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Informazioni sullo stoccaggio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Manuale officina KSD 1403 (Rev. 00_DRAFT_03)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4572000" cy="4572000"/>
            <wp:effectExtent l="0" t="95250" r="0" b="0"/>
            <wp:docPr id="328344341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969077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KSD1403-WS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5656831" w:name="ctxt"/>
    <w:bookmarkEnd w:id="8565683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Informazioni sullo stoccaggio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Conservazione del prodotto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20"/>
              </w:rPr>
              <w:drawing>
                <wp:inline distT="0" distB="0" distL="0" distR="0">
                  <wp:extent cx="324000" cy="324000"/>
                  <wp:effectExtent b="0" l="0" r="0" t="0"/>
                  <wp:docPr id="16137777" name="name360267065b116fc74" descr="Importa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portante.png"/>
                          <pic:cNvPicPr/>
                        </pic:nvPicPr>
                        <pic:blipFill>
                          <a:blip r:embed="rId179067065b116fc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Importante:</w:t>
            </w:r>
          </w:p>
          <w:p>
            <w:pPr>
              <w:numPr>
                <w:ilvl w:val="0"/>
                <w:numId w:val="1176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Nel caso i cui i motori siano inutilizzati per un periodo fino a 6 mesi, devono essere protetti, con le operazioni descritte in Stoccaggio Motore (fino a 6 mesi)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Par. 6.2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176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Oltre i 6 mesi di inutilizzo del motore, è necessario effettuare un intervento protettivo per estendere il periodo di stoccaggio (oltre i 6 mesi)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Par. 6.3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176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 caso di inattività del motore, il trattamento protettivo deve essere ripetuto entro e non oltre  24 mesi dall'ultimo eseguito.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Stoccaggio motore fino a 6 mesi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Prima dello stoccaggio verificare che:</w:t>
      </w:r>
    </w:p>
    <w:p>
      <w:pPr>
        <w:numPr>
          <w:ilvl w:val="0"/>
          <w:numId w:val="117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L'ambiente dove il motore verrà conservato non sia umido o esposto ad intemperie. Proteggere il motore con un'adeguata copertura da polvere, umidità ed agenti atmosferici.</w:t>
      </w:r>
    </w:p>
    <w:p>
      <w:pPr>
        <w:numPr>
          <w:ilvl w:val="0"/>
          <w:numId w:val="117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Il luogo non sia in prossimità di quadri elettrici.</w:t>
      </w:r>
    </w:p>
    <w:p>
      <w:pPr>
        <w:numPr>
          <w:ilvl w:val="0"/>
          <w:numId w:val="117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Evitare che l'imballaggio non sia a contatto diretto con il pavimento.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Stoccaggio motore oltre i 6 mesi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Eseguire i punti descritti nel Par. 6.2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.</w:t>
      </w:r>
    </w:p>
    <w:p>
      <w:pPr>
        <w:numPr>
          <w:ilvl w:val="0"/>
          <w:numId w:val="1176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Sostituire l'olio motore ( </w:t>
      </w:r>
      <w:r>
        <w:rPr>
          <w:b/>
          <w:bCs/>
          <w:color w:val="00274C"/>
          <w:sz w:val="20"/>
          <w:szCs w:val="20"/>
          <w:u w:val="none"/>
        </w:rPr>
        <w:t xml:space="preserve">Par. 4.2</w:t>
      </w:r>
      <w:r>
        <w:rPr>
          <w:color w:val="00274C"/>
          <w:sz w:val="20"/>
          <w:szCs w:val="20"/>
          <w:u w:val="none"/>
        </w:rPr>
        <w:t xml:space="preserve"> ).</w:t>
      </w:r>
    </w:p>
    <w:p>
      <w:pPr>
        <w:numPr>
          <w:ilvl w:val="0"/>
          <w:numId w:val="1176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Effettuare il rifornimento con carburante additivato per lunghi stoccaggi.</w:t>
      </w:r>
    </w:p>
    <w:p>
      <w:pPr>
        <w:numPr>
          <w:ilvl w:val="0"/>
          <w:numId w:val="1176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Con vaschetta d'espansione:</w:t>
      </w:r>
      <w:r>
        <w:rPr>
          <w:color w:val="00274C"/>
          <w:sz w:val="20"/>
          <w:szCs w:val="20"/>
          <w:u w:val="none"/>
        </w:rPr>
        <w:br/>
        <w:t xml:space="preserve">controllare che il liquido di raffreddamento sia al livello </w:t>
      </w:r>
      <w:r>
        <w:rPr>
          <w:b/>
          <w:bCs/>
          <w:color w:val="00274C"/>
          <w:sz w:val="20"/>
          <w:szCs w:val="20"/>
          <w:u w:val="none"/>
        </w:rPr>
        <w:t xml:space="preserve">MAX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176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Senza vaschetta d'espansione: Il liquido deve ricoprire i tubi all'interno del radiatore di circa 5 mm.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Non riempire completamente il radiatore ma lasciare un volume libero adeguato per l'espansione del liquido refrigerante.</w:t>
      </w:r>
    </w:p>
    <w:p>
      <w:pPr>
        <w:numPr>
          <w:ilvl w:val="0"/>
          <w:numId w:val="1176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Accendere il motore e mantenerlo al regime minimo, senza carico, per circa 2 minuti.</w:t>
      </w:r>
    </w:p>
    <w:p>
      <w:pPr>
        <w:numPr>
          <w:ilvl w:val="0"/>
          <w:numId w:val="1176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Portare il motore a 3/4 del regime </w:t>
      </w:r>
      <w:r>
        <w:rPr>
          <w:b/>
          <w:bCs/>
          <w:color w:val="00274C"/>
          <w:sz w:val="20"/>
          <w:szCs w:val="20"/>
          <w:u w:val="none"/>
        </w:rPr>
        <w:t xml:space="preserve">MAX</w:t>
      </w:r>
      <w:r>
        <w:rPr>
          <w:color w:val="00274C"/>
          <w:sz w:val="20"/>
          <w:szCs w:val="20"/>
          <w:u w:val="none"/>
        </w:rPr>
        <w:t xml:space="preserve"> . per 5÷10 minuti.</w:t>
      </w:r>
    </w:p>
    <w:p>
      <w:pPr>
        <w:numPr>
          <w:ilvl w:val="0"/>
          <w:numId w:val="1176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Spegnere il motore.</w:t>
      </w:r>
    </w:p>
    <w:p>
      <w:pPr>
        <w:numPr>
          <w:ilvl w:val="0"/>
          <w:numId w:val="1176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Svuotare completamente il serbatoio carburante.</w:t>
      </w:r>
    </w:p>
    <w:p>
      <w:pPr>
        <w:numPr>
          <w:ilvl w:val="0"/>
          <w:numId w:val="1176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Spruzzare olio SAE 10W-40 nei collettori di scarico e di aspirazione.</w:t>
      </w:r>
    </w:p>
    <w:p>
      <w:pPr>
        <w:numPr>
          <w:ilvl w:val="0"/>
          <w:numId w:val="1176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Sigillare i condotti di aspirazione e scarico per evitare l'ingresso di corpi estranei.</w:t>
      </w:r>
    </w:p>
    <w:p>
      <w:pPr>
        <w:numPr>
          <w:ilvl w:val="0"/>
          <w:numId w:val="1176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Pulire accuratamente tutte le parti esterne del motore. Quando si lava il motore evitare, se si usano dispositivi di lavaggio a pressione o a vapore, di indirizzare il getto ad altra pressione verso componenti elettrici, giunzioni dei cavi e anelli di tenuta (paraoli).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Con un lavaggio ad alta pressione o vapore è importante mantenere una distanza minima di almeno 200 mm tra la superficie da lavare e l'ugello.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Evitare assolutamente componenti quali alternatore, motorino d'avviamento e centralina.</w:t>
      </w:r>
    </w:p>
    <w:p>
      <w:pPr>
        <w:numPr>
          <w:ilvl w:val="0"/>
          <w:numId w:val="1176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Trattare le parti non verniciate con prodotti protettivi.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Se la protezione del motore sarà eseguita secondo i suggerimenti indicati non sarà riscontrato nessun danno di corrosione.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Avvio motore dopo lo stoccaggio</w:t>
      </w:r>
    </w:p>
    <w:p>
      <w:pPr>
        <w:numPr>
          <w:ilvl w:val="0"/>
          <w:numId w:val="1176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Togliere la copertura protettiva.</w:t>
      </w:r>
    </w:p>
    <w:p>
      <w:pPr>
        <w:numPr>
          <w:ilvl w:val="0"/>
          <w:numId w:val="1176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Rimuovere il trattamento protettivo dalle parti esterne utilizzando un panno imbevuto di prodotto sgrassante.</w:t>
      </w:r>
    </w:p>
    <w:p>
      <w:pPr>
        <w:numPr>
          <w:ilvl w:val="0"/>
          <w:numId w:val="1176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Iniettare olio lubrificante (non oltre 2 cm </w:t>
      </w:r>
      <w:r>
        <w:rPr>
          <w:color w:val="00274C"/>
          <w:position w:val="3"/>
          <w:sz w:val="17"/>
          <w:szCs w:val="17"/>
          <w:u w:val="none"/>
          <w:vertAlign w:val="superscript"/>
          <w:vertAlign w:val="superscript"/>
        </w:rPr>
        <w:t xml:space="preserve">3</w:t>
      </w:r>
      <w:r>
        <w:rPr>
          <w:color w:val="00274C"/>
          <w:sz w:val="20"/>
          <w:szCs w:val="20"/>
          <w:u w:val="none"/>
        </w:rPr>
        <w:t xml:space="preserve"> ) nei condotti di aspirazione.</w:t>
      </w:r>
    </w:p>
    <w:p>
      <w:pPr>
        <w:numPr>
          <w:ilvl w:val="0"/>
          <w:numId w:val="1176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Rifornire il serbatoio con nuovo carburante.</w:t>
      </w:r>
    </w:p>
    <w:p>
      <w:pPr>
        <w:numPr>
          <w:ilvl w:val="0"/>
          <w:numId w:val="1176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Verificare che i livelli di olio e liquido refrigerante siano prossimi a </w:t>
      </w:r>
      <w:r>
        <w:rPr>
          <w:b/>
          <w:bCs/>
          <w:color w:val="00274C"/>
          <w:sz w:val="20"/>
          <w:szCs w:val="20"/>
          <w:u w:val="none"/>
        </w:rPr>
        <w:t xml:space="preserve">MAX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176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Accendere il motore e mantenerlo al regime </w:t>
      </w:r>
      <w:r>
        <w:rPr>
          <w:b/>
          <w:bCs/>
          <w:color w:val="00274C"/>
          <w:sz w:val="20"/>
          <w:szCs w:val="20"/>
          <w:u w:val="none"/>
        </w:rPr>
        <w:t xml:space="preserve">MIN</w:t>
      </w:r>
      <w:r>
        <w:rPr>
          <w:color w:val="00274C"/>
          <w:sz w:val="20"/>
          <w:szCs w:val="20"/>
          <w:u w:val="none"/>
        </w:rPr>
        <w:t xml:space="preserve"> , senza carico, per circa due minuti.</w:t>
      </w:r>
    </w:p>
    <w:p>
      <w:pPr>
        <w:numPr>
          <w:ilvl w:val="0"/>
          <w:numId w:val="1176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Portare il motore a 3/4 del regime </w:t>
      </w:r>
      <w:r>
        <w:rPr>
          <w:b/>
          <w:bCs/>
          <w:color w:val="00274C"/>
          <w:sz w:val="20"/>
          <w:szCs w:val="20"/>
          <w:u w:val="none"/>
        </w:rPr>
        <w:t xml:space="preserve">MAX</w:t>
      </w:r>
      <w:r>
        <w:rPr>
          <w:color w:val="00274C"/>
          <w:sz w:val="20"/>
          <w:szCs w:val="20"/>
          <w:u w:val="none"/>
        </w:rPr>
        <w:t xml:space="preserve"> . per 5÷10 minuti.</w:t>
      </w:r>
    </w:p>
    <w:p>
      <w:pPr>
        <w:numPr>
          <w:ilvl w:val="0"/>
          <w:numId w:val="1176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Spegnere il motore e con olio ancora caldo, scaricare l'olio protettivo in un contenitore appropriato.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6698475" name="name554567065b1180dfa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191367065b1180df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Avvertenza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 </w:t>
      </w:r>
      <w:r>
        <w:rPr>
          <w:color w:val="00274C"/>
          <w:sz w:val="20"/>
          <w:szCs w:val="20"/>
          <w:u w:val="none"/>
        </w:rPr>
        <w:br/>
        <w:t xml:space="preserve">• Lubrificanti e filtri, col tempo perdono le loro proprietà e caratteristiche, per cui è necessario provvedere alla loro sostituzione secondo i criteri descritti in </w:t>
      </w:r>
      <w:r>
        <w:rPr>
          <w:b/>
          <w:bCs/>
          <w:color w:val="00274C"/>
          <w:sz w:val="20"/>
          <w:szCs w:val="20"/>
          <w:u w:val="none"/>
        </w:rPr>
        <w:t xml:space="preserve">Par. 4.2</w:t>
      </w:r>
      <w:r>
        <w:rPr>
          <w:color w:val="00274C"/>
          <w:sz w:val="20"/>
          <w:szCs w:val="20"/>
          <w:u w:val="none"/>
        </w:rPr>
        <w:t xml:space="preserve"> 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1176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Sostituire i filtri (aria, olio, carburante) con ricambi originali.</w:t>
      </w:r>
    </w:p>
    <w:p>
      <w:pPr>
        <w:numPr>
          <w:ilvl w:val="0"/>
          <w:numId w:val="1176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Introdurre l'olio nuovo ( </w:t>
      </w:r>
      <w:r>
        <w:rPr>
          <w:b/>
          <w:bCs/>
          <w:color w:val="00274C"/>
          <w:sz w:val="20"/>
          <w:szCs w:val="20"/>
          <w:u w:val="none"/>
        </w:rPr>
        <w:t xml:space="preserve">Par. 4.2</w:t>
      </w:r>
      <w:r>
        <w:rPr>
          <w:color w:val="00274C"/>
          <w:sz w:val="20"/>
          <w:szCs w:val="20"/>
          <w:u w:val="none"/>
        </w:rPr>
        <w:t xml:space="preserve"> ) fino a raggiungere il livello </w:t>
      </w:r>
      <w:r>
        <w:rPr>
          <w:b/>
          <w:bCs/>
          <w:color w:val="00274C"/>
          <w:sz w:val="20"/>
          <w:szCs w:val="20"/>
          <w:u w:val="none"/>
        </w:rPr>
        <w:t xml:space="preserve">MAX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176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Svuotare completamente il circuito di raffreddamento e introdurre il refrigerante nuovo fino al livello </w:t>
      </w:r>
      <w:r>
        <w:rPr>
          <w:b/>
          <w:bCs/>
          <w:color w:val="00274C"/>
          <w:sz w:val="20"/>
          <w:szCs w:val="20"/>
          <w:u w:val="none"/>
        </w:rPr>
        <w:t xml:space="preserve">MAX</w:t>
      </w:r>
      <w:r>
        <w:rPr>
          <w:color w:val="00274C"/>
          <w:sz w:val="20"/>
          <w:szCs w:val="20"/>
          <w:u w:val="none"/>
        </w:rPr>
        <w:t xml:space="preserve"> ( </w:t>
      </w:r>
      <w:r>
        <w:rPr>
          <w:b/>
          <w:bCs/>
          <w:color w:val="00274C"/>
          <w:sz w:val="20"/>
          <w:szCs w:val="20"/>
          <w:u w:val="none"/>
        </w:rPr>
        <w:t xml:space="preserve">Par. 4.2</w:t>
      </w:r>
      <w:r>
        <w:rPr>
          <w:color w:val="00274C"/>
          <w:sz w:val="20"/>
          <w:szCs w:val="20"/>
          <w:u w:val="none"/>
        </w:rPr>
        <w:t xml:space="preserve"> ).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Inutilizzo della macchina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Eseguire le operazioni di seguito se la macchina non dovrà essere utilizzata per un periodo di tempo.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Operazioni per il motore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Punto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Operazione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1985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1985FF"/>
                    </w:rPr>
                    <w:t xml:space="preserve">1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Fermo macchina fino a 2 mesi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1761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Il luogo dovrà essere asciutto e fresco per tutto il periodo di inutilizzo macchina.</w:t>
                  </w:r>
                </w:p>
                <w:p>
                  <w:pPr>
                    <w:numPr>
                      <w:ilvl w:val="0"/>
                      <w:numId w:val="11761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Consultare il manuale della macchina per disconnettere la batteria (prima di disconnettere la batteria attendere almeno 5min. dopo lo spegnimento del motore).</w:t>
                  </w:r>
                </w:p>
                <w:p>
                  <w:pPr>
                    <w:numPr>
                      <w:ilvl w:val="0"/>
                      <w:numId w:val="11761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Assicurarsi che il motore non sia esposto alla luce diretta del sole.</w:t>
                  </w:r>
                </w:p>
                <w:p>
                  <w:pPr>
                    <w:numPr>
                      <w:ilvl w:val="0"/>
                      <w:numId w:val="11761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Assicurarsi che il motore non sia vicino a fonti di calore.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Avviamento macchina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1761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Prima di avviare il motore,controllare il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Par. 4.1 - 4.2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per gli intervalli di manutenzione.</w:t>
                  </w:r>
                </w:p>
                <w:p>
                  <w:pPr>
                    <w:numPr>
                      <w:ilvl w:val="0"/>
                      <w:numId w:val="11761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Consultare il manuale della macchina per connettere la batteria e avviare il motore.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1985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1985FF"/>
                    </w:rPr>
                    <w:t xml:space="preserve">2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Fermo macchina da 2 a 9 mesi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1761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Eseguire le operazioni relative al fermo macchina al punto 1.</w:t>
                  </w:r>
                </w:p>
                <w:p>
                  <w:pPr>
                    <w:numPr>
                      <w:ilvl w:val="0"/>
                      <w:numId w:val="11761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Effettuare le operazioni descritte al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Par. 4.1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.</w:t>
                  </w:r>
                </w:p>
                <w:p>
                  <w:pPr>
                    <w:numPr>
                      <w:ilvl w:val="0"/>
                      <w:numId w:val="11761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Avviare il motore almeno ogni 4 mesi con le operazioni descritte al punto 1:</w:t>
                  </w:r>
                </w:p>
                <w:p>
                  <w:pPr>
                    <w:numPr>
                      <w:ilvl w:val="0"/>
                      <w:numId w:val="11761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Evitare brusche accelerazioni per i primi minuti.</w:t>
                  </w:r>
                </w:p>
                <w:p>
                  <w:pPr>
                    <w:numPr>
                      <w:ilvl w:val="0"/>
                      <w:numId w:val="11761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Portare il motore alla temperatura di lavoro posizionando l'acceleratore a 3/4 del MAX.</w:t>
                  </w:r>
                </w:p>
                <w:p>
                  <w:pPr>
                    <w:numPr>
                      <w:ilvl w:val="0"/>
                      <w:numId w:val="11761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Lasciare il motore acceso al regime minimo di rotazione per qualche minuto e spegnere il motore.  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Avviamento macchina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1761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Prima di avviare il motore,controllare il  </w:t>
                  </w:r>
                  <w:r>
                    <w:rPr>
                      <w:b/>
                      <w:bCs/>
                      <w:color w:val="000000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Par. 4.1 - 4.2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 per gli intervalli di manutenzione.</w:t>
                  </w:r>
                </w:p>
                <w:p>
                  <w:pPr>
                    <w:numPr>
                      <w:ilvl w:val="0"/>
                      <w:numId w:val="11761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Consultare il manuale della macchina per connettere la batteria e avviare il motore.</w:t>
                  </w:r>
                </w:p>
                <w:p>
                  <w:pPr>
                    <w:numPr>
                      <w:ilvl w:val="0"/>
                      <w:numId w:val="11761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Evitare brusche accelerazioni per i primi minuti.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1985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1985FF"/>
                    </w:rPr>
                    <w:t xml:space="preserve">3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Fermo macchina oltre i 9 mesi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1761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Eseguire le operazioni relative al fermo macchina al punto 1 e 2.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Avviamento macchina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1761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Prima di avviare il motore,controllare il  </w:t>
                  </w:r>
                  <w:r>
                    <w:rPr>
                      <w:b/>
                      <w:bCs/>
                      <w:color w:val="000000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Par. 4.1 - 4.2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 per gli intervalli di manutenzione.</w:t>
                  </w:r>
                </w:p>
                <w:p>
                  <w:pPr>
                    <w:numPr>
                      <w:ilvl w:val="0"/>
                      <w:numId w:val="11761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Verificare la qualità del liquido refrigerante tramite apposite strisce di controllo.</w:t>
                  </w:r>
                </w:p>
                <w:p>
                  <w:pPr>
                    <w:numPr>
                      <w:ilvl w:val="0"/>
                      <w:numId w:val="11761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Consultare il manuale della macchina per connettere la batteria e avviare il motore.</w:t>
                  </w:r>
                </w:p>
                <w:p>
                  <w:pPr>
                    <w:numPr>
                      <w:ilvl w:val="0"/>
                      <w:numId w:val="11761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Evitare brusche accelerazioni per i primi minuti.</w:t>
                  </w:r>
                </w:p>
              </w:tc>
            </w:tr>
          </w:tbl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1764">
    <w:multiLevelType w:val="hybridMultilevel"/>
    <w:lvl w:ilvl="0" w:tplc="60821595">
      <w:start w:val="1"/>
      <w:numFmt w:val="decimal"/>
      <w:lvlText w:val="%1."/>
      <w:lvlJc w:val="left"/>
      <w:pPr>
        <w:ind w:left="720" w:hanging="360"/>
      </w:pPr>
    </w:lvl>
    <w:lvl w:ilvl="1" w:tplc="60821595" w:tentative="1">
      <w:start w:val="1"/>
      <w:numFmt w:val="lowerLetter"/>
      <w:lvlText w:val="%2."/>
      <w:lvlJc w:val="left"/>
      <w:pPr>
        <w:ind w:left="1440" w:hanging="360"/>
      </w:pPr>
    </w:lvl>
    <w:lvl w:ilvl="2" w:tplc="60821595" w:tentative="1">
      <w:start w:val="1"/>
      <w:numFmt w:val="lowerRoman"/>
      <w:lvlText w:val="%3."/>
      <w:lvlJc w:val="right"/>
      <w:pPr>
        <w:ind w:left="2160" w:hanging="180"/>
      </w:pPr>
    </w:lvl>
    <w:lvl w:ilvl="3" w:tplc="60821595" w:tentative="1">
      <w:start w:val="1"/>
      <w:numFmt w:val="decimal"/>
      <w:lvlText w:val="%4."/>
      <w:lvlJc w:val="left"/>
      <w:pPr>
        <w:ind w:left="2880" w:hanging="360"/>
      </w:pPr>
    </w:lvl>
    <w:lvl w:ilvl="4" w:tplc="60821595" w:tentative="1">
      <w:start w:val="1"/>
      <w:numFmt w:val="lowerLetter"/>
      <w:lvlText w:val="%5."/>
      <w:lvlJc w:val="left"/>
      <w:pPr>
        <w:ind w:left="3600" w:hanging="360"/>
      </w:pPr>
    </w:lvl>
    <w:lvl w:ilvl="5" w:tplc="60821595" w:tentative="1">
      <w:start w:val="1"/>
      <w:numFmt w:val="lowerRoman"/>
      <w:lvlText w:val="%6."/>
      <w:lvlJc w:val="right"/>
      <w:pPr>
        <w:ind w:left="4320" w:hanging="180"/>
      </w:pPr>
    </w:lvl>
    <w:lvl w:ilvl="6" w:tplc="60821595" w:tentative="1">
      <w:start w:val="1"/>
      <w:numFmt w:val="decimal"/>
      <w:lvlText w:val="%7."/>
      <w:lvlJc w:val="left"/>
      <w:pPr>
        <w:ind w:left="5040" w:hanging="360"/>
      </w:pPr>
    </w:lvl>
    <w:lvl w:ilvl="7" w:tplc="60821595" w:tentative="1">
      <w:start w:val="1"/>
      <w:numFmt w:val="lowerLetter"/>
      <w:lvlText w:val="%8."/>
      <w:lvlJc w:val="left"/>
      <w:pPr>
        <w:ind w:left="5760" w:hanging="360"/>
      </w:pPr>
    </w:lvl>
    <w:lvl w:ilvl="8" w:tplc="608215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63">
    <w:multiLevelType w:val="hybridMultilevel"/>
    <w:lvl w:ilvl="0" w:tplc="30236964">
      <w:start w:val="1"/>
      <w:numFmt w:val="decimal"/>
      <w:lvlText w:val="%1."/>
      <w:lvlJc w:val="left"/>
      <w:pPr>
        <w:ind w:left="720" w:hanging="360"/>
      </w:pPr>
    </w:lvl>
    <w:lvl w:ilvl="1" w:tplc="30236964" w:tentative="1">
      <w:start w:val="1"/>
      <w:numFmt w:val="lowerLetter"/>
      <w:lvlText w:val="%2."/>
      <w:lvlJc w:val="left"/>
      <w:pPr>
        <w:ind w:left="1440" w:hanging="360"/>
      </w:pPr>
    </w:lvl>
    <w:lvl w:ilvl="2" w:tplc="30236964" w:tentative="1">
      <w:start w:val="1"/>
      <w:numFmt w:val="lowerRoman"/>
      <w:lvlText w:val="%3."/>
      <w:lvlJc w:val="right"/>
      <w:pPr>
        <w:ind w:left="2160" w:hanging="180"/>
      </w:pPr>
    </w:lvl>
    <w:lvl w:ilvl="3" w:tplc="30236964" w:tentative="1">
      <w:start w:val="1"/>
      <w:numFmt w:val="decimal"/>
      <w:lvlText w:val="%4."/>
      <w:lvlJc w:val="left"/>
      <w:pPr>
        <w:ind w:left="2880" w:hanging="360"/>
      </w:pPr>
    </w:lvl>
    <w:lvl w:ilvl="4" w:tplc="30236964" w:tentative="1">
      <w:start w:val="1"/>
      <w:numFmt w:val="lowerLetter"/>
      <w:lvlText w:val="%5."/>
      <w:lvlJc w:val="left"/>
      <w:pPr>
        <w:ind w:left="3600" w:hanging="360"/>
      </w:pPr>
    </w:lvl>
    <w:lvl w:ilvl="5" w:tplc="30236964" w:tentative="1">
      <w:start w:val="1"/>
      <w:numFmt w:val="lowerRoman"/>
      <w:lvlText w:val="%6."/>
      <w:lvlJc w:val="right"/>
      <w:pPr>
        <w:ind w:left="4320" w:hanging="180"/>
      </w:pPr>
    </w:lvl>
    <w:lvl w:ilvl="6" w:tplc="30236964" w:tentative="1">
      <w:start w:val="1"/>
      <w:numFmt w:val="decimal"/>
      <w:lvlText w:val="%7."/>
      <w:lvlJc w:val="left"/>
      <w:pPr>
        <w:ind w:left="5040" w:hanging="360"/>
      </w:pPr>
    </w:lvl>
    <w:lvl w:ilvl="7" w:tplc="30236964" w:tentative="1">
      <w:start w:val="1"/>
      <w:numFmt w:val="lowerLetter"/>
      <w:lvlText w:val="%8."/>
      <w:lvlJc w:val="left"/>
      <w:pPr>
        <w:ind w:left="5760" w:hanging="360"/>
      </w:pPr>
    </w:lvl>
    <w:lvl w:ilvl="8" w:tplc="302369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62">
    <w:multiLevelType w:val="hybridMultilevel"/>
    <w:lvl w:ilvl="0" w:tplc="44097200">
      <w:start w:val="1"/>
      <w:numFmt w:val="decimal"/>
      <w:lvlText w:val="%1."/>
      <w:lvlJc w:val="left"/>
      <w:pPr>
        <w:ind w:left="720" w:hanging="360"/>
      </w:pPr>
    </w:lvl>
    <w:lvl w:ilvl="1" w:tplc="44097200" w:tentative="1">
      <w:start w:val="1"/>
      <w:numFmt w:val="lowerLetter"/>
      <w:lvlText w:val="%2."/>
      <w:lvlJc w:val="left"/>
      <w:pPr>
        <w:ind w:left="1440" w:hanging="360"/>
      </w:pPr>
    </w:lvl>
    <w:lvl w:ilvl="2" w:tplc="44097200" w:tentative="1">
      <w:start w:val="1"/>
      <w:numFmt w:val="lowerRoman"/>
      <w:lvlText w:val="%3."/>
      <w:lvlJc w:val="right"/>
      <w:pPr>
        <w:ind w:left="2160" w:hanging="180"/>
      </w:pPr>
    </w:lvl>
    <w:lvl w:ilvl="3" w:tplc="44097200" w:tentative="1">
      <w:start w:val="1"/>
      <w:numFmt w:val="decimal"/>
      <w:lvlText w:val="%4."/>
      <w:lvlJc w:val="left"/>
      <w:pPr>
        <w:ind w:left="2880" w:hanging="360"/>
      </w:pPr>
    </w:lvl>
    <w:lvl w:ilvl="4" w:tplc="44097200" w:tentative="1">
      <w:start w:val="1"/>
      <w:numFmt w:val="lowerLetter"/>
      <w:lvlText w:val="%5."/>
      <w:lvlJc w:val="left"/>
      <w:pPr>
        <w:ind w:left="3600" w:hanging="360"/>
      </w:pPr>
    </w:lvl>
    <w:lvl w:ilvl="5" w:tplc="44097200" w:tentative="1">
      <w:start w:val="1"/>
      <w:numFmt w:val="lowerRoman"/>
      <w:lvlText w:val="%6."/>
      <w:lvlJc w:val="right"/>
      <w:pPr>
        <w:ind w:left="4320" w:hanging="180"/>
      </w:pPr>
    </w:lvl>
    <w:lvl w:ilvl="6" w:tplc="44097200" w:tentative="1">
      <w:start w:val="1"/>
      <w:numFmt w:val="decimal"/>
      <w:lvlText w:val="%7."/>
      <w:lvlJc w:val="left"/>
      <w:pPr>
        <w:ind w:left="5040" w:hanging="360"/>
      </w:pPr>
    </w:lvl>
    <w:lvl w:ilvl="7" w:tplc="44097200" w:tentative="1">
      <w:start w:val="1"/>
      <w:numFmt w:val="lowerLetter"/>
      <w:lvlText w:val="%8."/>
      <w:lvlJc w:val="left"/>
      <w:pPr>
        <w:ind w:left="5760" w:hanging="360"/>
      </w:pPr>
    </w:lvl>
    <w:lvl w:ilvl="8" w:tplc="440972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61">
    <w:multiLevelType w:val="hybridMultilevel"/>
    <w:lvl w:ilvl="0" w:tplc="202106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1761">
    <w:abstractNumId w:val="11761"/>
  </w:num>
  <w:num w:numId="11762">
    <w:abstractNumId w:val="11762"/>
  </w:num>
  <w:num w:numId="11763">
    <w:abstractNumId w:val="11763"/>
  </w:num>
  <w:num w:numId="11764">
    <w:abstractNumId w:val="1176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22606838" Type="http://schemas.openxmlformats.org/officeDocument/2006/relationships/comments" Target="comments.xml"/><Relationship Id="rId814399085" Type="http://schemas.microsoft.com/office/2011/relationships/commentsExtended" Target="commentsExtended.xml"/><Relationship Id="rId96907772" Type="http://schemas.openxmlformats.org/officeDocument/2006/relationships/image" Target="media/imgrId96907772.jpg"/><Relationship Id="rId179067065b116fc70" Type="http://schemas.openxmlformats.org/officeDocument/2006/relationships/image" Target="media/imgrId179067065b116fc70.png"/><Relationship Id="rId191367065b1180df6" Type="http://schemas.openxmlformats.org/officeDocument/2006/relationships/image" Target="media/imgrId191367065b1180df6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6907772" Type="http://schemas.openxmlformats.org/officeDocument/2006/relationships/image" Target="media/imgrId96907772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6907772" Type="http://schemas.openxmlformats.org/officeDocument/2006/relationships/image" Target="media/imgrId96907772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6907772" Type="http://schemas.openxmlformats.org/officeDocument/2006/relationships/image" Target="media/imgrId96907772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6907772" Type="http://schemas.openxmlformats.org/officeDocument/2006/relationships/image" Target="media/imgrId96907772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6907772" Type="http://schemas.openxmlformats.org/officeDocument/2006/relationships/image" Target="media/imgrId96907772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6907772" Type="http://schemas.openxmlformats.org/officeDocument/2006/relationships/image" Target="media/imgrId96907772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