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les remplacements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3404 TCR / KDI 3404 TCR HT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592656452"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15369780"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7332749" w:name="ctxt"/>
    <w:bookmarkEnd w:id="7332749"/>
    <w:p>
      <w:pPr>
        <w:widowControl w:val="on"/>
        <w:pBdr/>
        <w:spacing w:before="75" w:after="75" w:line="240" w:lineRule="auto"/>
        <w:ind w:left="75" w:right="75"/>
        <w:jc w:val="left"/>
      </w:pPr>
    </w:p>
    <w:p>
      <w:pPr>
        <w:pStyle w:val="Titolo1"/>
      </w:pPr>
      <w:r>
        <w:rPr/>
        <w:t xml:space="preserve">Informations sur les remplacements</w:t>
      </w:r>
    </w:p>
    <w:p>
      <w:pPr>
        <w:widowControl w:val="on"/>
        <w:pBdr/>
        <w:spacing w:before="0" w:after="0" w:line="240" w:lineRule="auto"/>
        <w:ind w:left="0" w:right="0"/>
        <w:jc w:val="left"/>
      </w:pPr>
    </w:p>
    <w:p>
      <w:pPr>
        <w:pStyle w:val="Titolo2"/>
      </w:pPr>
      <w:r>
        <w:rPr/>
        <w:t xml:space="preserve">Remplacement de l'huile moteur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247857" name="name151167657f692c4b6"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682567657f692c4b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Débrancher le câble négatif (-) de la batterie pour éviter les démarrages accidentels du moteur.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0144169" name="name328867657f6934ac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49267657f6934ac5"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448667657f69357d6" w:history="1">
              <w:r>
                <w:rPr>
                  <w:rStyle w:val="DefaultParagraphFontPHPDOCX"/>
                  <w:b/>
                  <w:bCs/>
                  <w:color w:val="0000FF"/>
                  <w:position w:val="-2"/>
                  <w:sz w:val="20"/>
                  <w:szCs w:val="20"/>
                  <w:u w:val="none"/>
                </w:rPr>
                <w:t xml:space="preserve">Par. 3.2.2.</w:t>
              </w:r>
            </w:hyperlink>
          </w:p>
          <w:p>
            <w:pPr>
              <w:numPr>
                <w:ilvl w:val="0"/>
                <w:numId w:val="12344"/>
              </w:numPr>
              <w:spacing w:before="0" w:after="0" w:line="262" w:lineRule="auto"/>
              <w:jc w:val="left"/>
              <w:rPr>
                <w:color w:val="00274C"/>
                <w:sz w:val="20"/>
                <w:szCs w:val="20"/>
              </w:rPr>
            </w:pPr>
            <w:r>
              <w:rPr>
                <w:color w:val="00274C"/>
                <w:position w:val="-2"/>
                <w:sz w:val="20"/>
                <w:szCs w:val="20"/>
                <w:u w:val="none"/>
              </w:rPr>
              <w:t xml:space="preserve">La vidange doit être faite avec le moteur en position horizontale. </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Avant de procéder, exécuter les opérations indiquées au </w:t>
            </w:r>
            <w:hyperlink r:id="rId516667657f693611a"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Pr>
              <w:widowControl w:val="on"/>
              <w:pBdr/>
              <w:spacing w:before="0" w:after="0" w:line="262" w:lineRule="auto"/>
              <w:ind w:left="0" w:right="0"/>
              <w:jc w:val="left"/>
              <w:textAlignment w:val="center"/>
            </w:pPr>
            <w:r>
              <w:rPr>
                <w:b/>
                <w:bCs/>
                <w:color w:val="00274C"/>
                <w:position w:val="-2"/>
                <w:sz w:val="20"/>
                <w:szCs w:val="20"/>
                <w:u w:val="none"/>
              </w:rPr>
              <w:br/>
              <w:t xml:space="preserve">REMARQUE:</w:t>
            </w:r>
            <w:r>
              <w:rPr>
                <w:color w:val="00274C"/>
                <w:position w:val="-2"/>
                <w:sz w:val="20"/>
                <w:szCs w:val="20"/>
                <w:u w:val="none"/>
              </w:rPr>
              <w:t xml:space="preserve"> Effectuer cette opération avec le moteur chaud pour avoir une meilleure fluidité de l'huile et pour obtenir une évacuation complète des impuretés contenues dans celle-ci.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46"/>
              </w:numPr>
              <w:spacing w:before="0" w:after="0" w:line="262" w:lineRule="auto"/>
              <w:jc w:val="left"/>
              <w:rPr>
                <w:color w:val="00274C"/>
                <w:sz w:val="20"/>
                <w:szCs w:val="20"/>
              </w:rPr>
            </w:pPr>
            <w:r>
              <w:rPr>
                <w:color w:val="00274C"/>
                <w:position w:val="-2"/>
                <w:sz w:val="20"/>
                <w:szCs w:val="20"/>
                <w:u w:val="none"/>
              </w:rPr>
              <w:t xml:space="preserve">Dévisser le bouchon de ravitaillement de l'huile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2346"/>
              </w:numPr>
              <w:spacing w:before="0" w:after="0" w:line="262" w:lineRule="auto"/>
              <w:jc w:val="left"/>
              <w:rPr>
                <w:color w:val="00274C"/>
                <w:sz w:val="20"/>
                <w:szCs w:val="20"/>
              </w:rPr>
            </w:pPr>
            <w:r>
              <w:rPr>
                <w:color w:val="00274C"/>
                <w:position w:val="-2"/>
                <w:sz w:val="20"/>
                <w:szCs w:val="20"/>
                <w:u w:val="none"/>
              </w:rPr>
              <w:t xml:space="preserve">Extraire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2346"/>
              </w:numPr>
              <w:spacing w:before="0" w:after="0" w:line="262" w:lineRule="auto"/>
              <w:jc w:val="left"/>
              <w:rPr>
                <w:color w:val="00274C"/>
                <w:sz w:val="20"/>
                <w:szCs w:val="20"/>
              </w:rPr>
            </w:pPr>
            <w:r>
              <w:rPr>
                <w:color w:val="00274C"/>
                <w:position w:val="-2"/>
                <w:sz w:val="20"/>
                <w:szCs w:val="20"/>
                <w:u w:val="none"/>
              </w:rPr>
              <w:t xml:space="preserve">Enlever le bouchon de vidange </w:t>
            </w:r>
            <w:r>
              <w:rPr>
                <w:b/>
                <w:bCs/>
                <w:color w:val="00274C"/>
                <w:position w:val="-2"/>
                <w:sz w:val="20"/>
                <w:szCs w:val="20"/>
                <w:u w:val="none"/>
              </w:rPr>
              <w:t xml:space="preserve">D</w:t>
            </w:r>
            <w:r>
              <w:rPr>
                <w:color w:val="00274C"/>
                <w:position w:val="-2"/>
                <w:sz w:val="20"/>
                <w:szCs w:val="20"/>
                <w:u w:val="none"/>
              </w:rPr>
              <w:t xml:space="preserve"> et le joint </w:t>
            </w:r>
            <w:r>
              <w:rPr>
                <w:b/>
                <w:bCs/>
                <w:color w:val="00274C"/>
                <w:position w:val="-2"/>
                <w:sz w:val="20"/>
                <w:szCs w:val="20"/>
                <w:u w:val="none"/>
              </w:rPr>
              <w:t xml:space="preserve">E</w:t>
            </w:r>
            <w:r>
              <w:rPr>
                <w:color w:val="00274C"/>
                <w:position w:val="-2"/>
                <w:sz w:val="20"/>
                <w:szCs w:val="20"/>
                <w:u w:val="none"/>
              </w:rPr>
              <w:t xml:space="preserve"> (le bouchon de vidange est présent sur les deux côtés du bac à huile).</w:t>
            </w:r>
          </w:p>
          <w:p>
            <w:pPr>
              <w:numPr>
                <w:ilvl w:val="0"/>
                <w:numId w:val="12346"/>
              </w:numPr>
              <w:spacing w:before="0" w:after="0" w:line="262" w:lineRule="auto"/>
              <w:jc w:val="left"/>
              <w:rPr>
                <w:color w:val="00274C"/>
                <w:sz w:val="20"/>
                <w:szCs w:val="20"/>
              </w:rPr>
            </w:pPr>
            <w:r>
              <w:rPr>
                <w:color w:val="00274C"/>
                <w:position w:val="-2"/>
                <w:sz w:val="20"/>
                <w:szCs w:val="20"/>
                <w:u w:val="none"/>
              </w:rPr>
              <w:t xml:space="preserve">Vider l'huile dans un récipient approprié.</w:t>
            </w:r>
            <w:r>
              <w:rPr>
                <w:color w:val="00274C"/>
                <w:position w:val="-2"/>
                <w:sz w:val="20"/>
                <w:szCs w:val="20"/>
                <w:u w:val="none"/>
              </w:rPr>
              <w:br/>
              <w:t xml:space="preserve">(Pour l'élimination de l'huile usée, se référer au </w:t>
            </w:r>
            <w:hyperlink r:id="rId988567657f6938645" w:history="1">
              <w:r>
                <w:rPr>
                  <w:rStyle w:val="DefaultParagraphFontPHPDOCX"/>
                  <w:b/>
                  <w:bCs/>
                  <w:color w:val="0000FF"/>
                  <w:position w:val="-2"/>
                  <w:sz w:val="20"/>
                  <w:szCs w:val="20"/>
                  <w:u w:val="none"/>
                </w:rPr>
                <w:t xml:space="preserve">Par. 6.5 DÉMANTÈLEMENT ET DESTRUCTION</w:t>
              </w:r>
            </w:hyperlink>
            <w:r>
              <w:rPr>
                <w:color w:val="00274C"/>
                <w:position w:val="-2"/>
                <w:sz w:val="20"/>
                <w:szCs w:val="20"/>
                <w:u w:val="none"/>
              </w:rPr>
              <w:t xml:space="preserve"> ).</w:t>
            </w:r>
          </w:p>
          <w:p>
            <w:pPr>
              <w:numPr>
                <w:ilvl w:val="0"/>
                <w:numId w:val="12346"/>
              </w:numPr>
              <w:spacing w:before="0" w:after="0" w:line="262" w:lineRule="auto"/>
              <w:jc w:val="left"/>
              <w:rPr>
                <w:color w:val="00274C"/>
                <w:sz w:val="20"/>
                <w:szCs w:val="20"/>
              </w:rPr>
            </w:pPr>
            <w:r>
              <w:rPr>
                <w:color w:val="00274C"/>
                <w:position w:val="-2"/>
                <w:sz w:val="20"/>
                <w:szCs w:val="20"/>
                <w:u w:val="none"/>
              </w:rPr>
              <w:t xml:space="preserve">Remplacer le joint </w:t>
            </w:r>
            <w:r>
              <w:rPr>
                <w:b/>
                <w:bCs/>
                <w:color w:val="00274C"/>
                <w:position w:val="-2"/>
                <w:sz w:val="20"/>
                <w:szCs w:val="20"/>
                <w:u w:val="none"/>
              </w:rPr>
              <w:t xml:space="preserve">E</w:t>
            </w:r>
            <w:r>
              <w:rPr>
                <w:color w:val="00274C"/>
                <w:position w:val="-2"/>
                <w:sz w:val="20"/>
                <w:szCs w:val="20"/>
                <w:u w:val="none"/>
              </w:rPr>
              <w:t xml:space="preserve"> .</w:t>
            </w:r>
          </w:p>
          <w:p>
            <w:pPr>
              <w:numPr>
                <w:ilvl w:val="0"/>
                <w:numId w:val="12346"/>
              </w:numPr>
              <w:spacing w:before="0" w:after="0" w:line="262" w:lineRule="auto"/>
              <w:jc w:val="left"/>
              <w:rPr>
                <w:color w:val="00274C"/>
                <w:sz w:val="20"/>
                <w:szCs w:val="20"/>
              </w:rPr>
            </w:pPr>
            <w:r>
              <w:rPr>
                <w:color w:val="00274C"/>
                <w:position w:val="-2"/>
                <w:sz w:val="20"/>
                <w:szCs w:val="20"/>
                <w:u w:val="none"/>
              </w:rPr>
              <w:t xml:space="preserve">Visser le bouchon de vidange </w:t>
            </w:r>
            <w:r>
              <w:rPr>
                <w:b/>
                <w:bCs/>
                <w:color w:val="00274C"/>
                <w:position w:val="-2"/>
                <w:sz w:val="20"/>
                <w:szCs w:val="20"/>
                <w:u w:val="none"/>
              </w:rPr>
              <w:t xml:space="preserve">D</w:t>
            </w:r>
            <w:r>
              <w:rPr>
                <w:color w:val="00274C"/>
                <w:position w:val="-2"/>
                <w:sz w:val="20"/>
                <w:szCs w:val="20"/>
                <w:u w:val="none"/>
              </w:rPr>
              <w:t xml:space="preserve"> (couple de serrage de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12346"/>
              </w:numPr>
              <w:spacing w:before="0" w:after="0" w:line="262" w:lineRule="auto"/>
              <w:jc w:val="left"/>
              <w:rPr>
                <w:color w:val="00274C"/>
                <w:sz w:val="20"/>
                <w:szCs w:val="20"/>
              </w:rPr>
            </w:pPr>
            <w:r>
              <w:rPr>
                <w:color w:val="00274C"/>
                <w:position w:val="-2"/>
                <w:sz w:val="20"/>
                <w:szCs w:val="20"/>
                <w:u w:val="none"/>
              </w:rPr>
              <w:t xml:space="preserve">Exécuter les opérations indiquées au </w:t>
            </w:r>
            <w:hyperlink r:id="rId179167657f693a0a5"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du point 2 au point 5.</w:t>
            </w:r>
          </w:p>
          <w:p>
            <w:pPr>
              <w:numPr>
                <w:ilvl w:val="0"/>
                <w:numId w:val="12346"/>
              </w:numPr>
              <w:spacing w:before="0" w:after="0" w:line="262" w:lineRule="auto"/>
              <w:jc w:val="left"/>
              <w:rPr>
                <w:color w:val="00274C"/>
                <w:sz w:val="20"/>
                <w:szCs w:val="20"/>
              </w:rPr>
            </w:pPr>
            <w:r>
              <w:rPr>
                <w:color w:val="00274C"/>
                <w:position w:val="-2"/>
                <w:sz w:val="20"/>
                <w:szCs w:val="20"/>
                <w:u w:val="none"/>
              </w:rPr>
              <w:t xml:space="preserve">Ravitailler avec de l'huile du type et de la quantité prescrits ( </w:t>
            </w:r>
            <w:hyperlink r:id="rId779067657f693a7bc"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et </w:t>
            </w:r>
            <w:hyperlink r:id="rId592967657f693ab41"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1957453" name="name425467657f69415b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10567657f69415b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Ne pas dépasser le niveau </w:t>
            </w:r>
            <w:r>
              <w:rPr>
                <w:b/>
                <w:bCs/>
                <w:color w:val="00274C"/>
                <w:position w:val="-2"/>
                <w:sz w:val="20"/>
                <w:szCs w:val="20"/>
                <w:u w:val="none"/>
              </w:rPr>
              <w:t xml:space="preserve">MAX.</w:t>
            </w:r>
            <w:r>
              <w:rPr>
                <w:color w:val="00274C"/>
                <w:position w:val="-2"/>
                <w:sz w:val="20"/>
                <w:szCs w:val="20"/>
                <w:u w:val="none"/>
              </w:rPr>
              <w:t xml:space="preserve"> de la jauge de niveau d'huile.</w:t>
            </w:r>
          </w:p>
          <w:p/>
          <w:p/>
          <w:p/>
          <w:p/>
          <w:p>
            <w:pPr>
              <w:numPr>
                <w:ilvl w:val="0"/>
                <w:numId w:val="12347"/>
              </w:numPr>
              <w:spacing w:before="0" w:after="0" w:line="262" w:lineRule="auto"/>
              <w:jc w:val="left"/>
              <w:rPr>
                <w:color w:val="00274C"/>
                <w:sz w:val="20"/>
                <w:szCs w:val="20"/>
              </w:rPr>
            </w:pPr>
            <w:r>
              <w:rPr>
                <w:color w:val="00274C"/>
                <w:position w:val="-2"/>
                <w:sz w:val="20"/>
                <w:szCs w:val="20"/>
                <w:u w:val="none"/>
              </w:rPr>
              <w:t xml:space="preserve">Introduire et retirer la jauge de niveau d'huile </w:t>
            </w:r>
            <w:r>
              <w:rPr>
                <w:b/>
                <w:bCs/>
                <w:color w:val="00274C"/>
                <w:position w:val="-2"/>
                <w:sz w:val="20"/>
                <w:szCs w:val="20"/>
                <w:u w:val="none"/>
              </w:rPr>
              <w:t xml:space="preserve">B</w:t>
            </w:r>
            <w:r>
              <w:rPr>
                <w:color w:val="00274C"/>
                <w:position w:val="-2"/>
                <w:sz w:val="20"/>
                <w:szCs w:val="20"/>
                <w:u w:val="none"/>
              </w:rPr>
              <w:t xml:space="preserve"> pour contrôler le niveau.</w:t>
            </w:r>
            <w:r>
              <w:rPr>
                <w:color w:val="00274C"/>
                <w:position w:val="-2"/>
                <w:sz w:val="20"/>
                <w:szCs w:val="20"/>
                <w:u w:val="none"/>
              </w:rPr>
              <w:br/>
              <w:t xml:space="preserve">Remplir si le niveau n'est pas proche de </w:t>
            </w:r>
            <w:r>
              <w:rPr>
                <w:b/>
                <w:bCs/>
                <w:color w:val="00274C"/>
                <w:position w:val="-2"/>
                <w:sz w:val="20"/>
                <w:szCs w:val="20"/>
                <w:u w:val="none"/>
              </w:rPr>
              <w:t xml:space="preserve">MAX</w:t>
            </w:r>
            <w:r>
              <w:rPr>
                <w:color w:val="00274C"/>
                <w:position w:val="-2"/>
                <w:sz w:val="20"/>
                <w:szCs w:val="20"/>
                <w:u w:val="none"/>
              </w:rPr>
              <w:t xml:space="preserve"> .</w:t>
            </w:r>
          </w:p>
          <w:p>
            <w:pPr>
              <w:numPr>
                <w:ilvl w:val="0"/>
                <w:numId w:val="12347"/>
              </w:numPr>
              <w:spacing w:before="0" w:after="0" w:line="262" w:lineRule="auto"/>
              <w:jc w:val="left"/>
              <w:rPr>
                <w:color w:val="00274C"/>
                <w:sz w:val="20"/>
                <w:szCs w:val="20"/>
              </w:rPr>
            </w:pPr>
            <w:r>
              <w:rPr>
                <w:color w:val="00274C"/>
                <w:position w:val="-2"/>
                <w:sz w:val="20"/>
                <w:szCs w:val="20"/>
                <w:u w:val="none"/>
              </w:rPr>
              <w:t xml:space="preserve">Une fois l'opération terminée, réintroduire correctement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2347"/>
              </w:numPr>
              <w:spacing w:before="0" w:after="0" w:line="262" w:lineRule="auto"/>
              <w:jc w:val="left"/>
              <w:rPr>
                <w:color w:val="00274C"/>
                <w:sz w:val="20"/>
                <w:szCs w:val="20"/>
              </w:rPr>
            </w:pPr>
            <w:r>
              <w:rPr>
                <w:color w:val="00274C"/>
                <w:position w:val="-2"/>
                <w:sz w:val="20"/>
                <w:szCs w:val="20"/>
                <w:u w:val="none"/>
              </w:rPr>
              <w:t xml:space="preserve">Visser le bouchon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85896142" name="name430167657f694f0dd"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210467657f694f0d8"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49687449" name="name655367657f6959ead"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836567657f6959ea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8"/>
              </w:rPr>
              <w:drawing>
                <wp:inline distT="0" distB="0" distL="0" distR="0">
                  <wp:extent cx="2232000" cy="1490400"/>
                  <wp:effectExtent b="0" l="0" r="0" t="0"/>
                  <wp:docPr id="51925863" name="name295267657f6963daa"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601367657f6963da5"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76000"/>
                  <wp:effectExtent b="0" l="0" r="0" t="0"/>
                  <wp:docPr id="28425717" name="name934767657f696d280" descr="Fig_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4.jpg"/>
                          <pic:cNvPicPr/>
                        </pic:nvPicPr>
                        <pic:blipFill>
                          <a:blip r:embed="rId181267657f696d27b"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297267657f696dad7"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huile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383221" name="name359167657f697a562"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56067657f697a55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258667657f697afab" w:history="1">
              <w:r>
                <w:rPr>
                  <w:rStyle w:val="DefaultParagraphFontPHPDOCX"/>
                  <w:b/>
                  <w:bCs/>
                  <w:color w:val="0000FF"/>
                  <w:position w:val="-2"/>
                  <w:sz w:val="20"/>
                  <w:szCs w:val="20"/>
                  <w:u w:val="none"/>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989352" name="name169167657f69812fb"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25267657f69812f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Tournevis électriques / pneumatiques sont interdits.</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392867657f6982843" w:history="1">
              <w:r>
                <w:rPr>
                  <w:rStyle w:val="DefaultParagraphFontPHPDOCX"/>
                  <w:b/>
                  <w:bCs/>
                  <w:color w:val="0000FF"/>
                  <w:position w:val="-2"/>
                  <w:sz w:val="20"/>
                  <w:szCs w:val="20"/>
                  <w:u w:val="none"/>
                </w:rPr>
                <w:t xml:space="preserve">Par. 6.5 DÉMANTÈLEMENT ET DESTRUCTION.</w:t>
              </w:r>
            </w:hyperlink>
          </w:p>
          <w:p/>
          <w:p/>
          <w:p>
            <w:pPr>
              <w:numPr>
                <w:ilvl w:val="0"/>
                <w:numId w:val="12348"/>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en effectuant trois tours complets et attendre 1 minute.</w:t>
            </w:r>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cette opération va permettre à l’huile contenue dans le support F de s’écouler correctement dans le carter d’huile.</w:t>
            </w:r>
          </w:p>
          <w:p/>
          <w:p/>
          <w:p>
            <w:pPr>
              <w:numPr>
                <w:ilvl w:val="0"/>
                <w:numId w:val="12349"/>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et contrôler que l'huile contenue dans le support du filtre à huile </w:t>
            </w:r>
            <w:r>
              <w:rPr>
                <w:b/>
                <w:bCs/>
                <w:color w:val="00274C"/>
                <w:position w:val="-2"/>
                <w:sz w:val="20"/>
                <w:szCs w:val="20"/>
                <w:u w:val="none"/>
              </w:rPr>
              <w:t xml:space="preserve">F</w:t>
            </w:r>
            <w:r>
              <w:rPr>
                <w:color w:val="00274C"/>
                <w:position w:val="-2"/>
                <w:sz w:val="20"/>
                <w:szCs w:val="20"/>
                <w:u w:val="none"/>
              </w:rPr>
              <w:t xml:space="preserve"> s'écoule vers le carter de l'huile.</w:t>
            </w:r>
          </w:p>
          <w:p>
            <w:pPr>
              <w:numPr>
                <w:ilvl w:val="0"/>
                <w:numId w:val="12349"/>
              </w:numPr>
              <w:spacing w:before="0" w:after="0" w:line="262" w:lineRule="auto"/>
              <w:jc w:val="left"/>
              <w:rPr>
                <w:color w:val="00274C"/>
                <w:sz w:val="20"/>
                <w:szCs w:val="20"/>
              </w:rPr>
            </w:pPr>
            <w:r>
              <w:rPr>
                <w:color w:val="00274C"/>
                <w:position w:val="-2"/>
                <w:sz w:val="20"/>
                <w:szCs w:val="20"/>
                <w:u w:val="none"/>
              </w:rPr>
              <w:t xml:space="preserve">Extraire le couvercle </w:t>
            </w:r>
            <w:r>
              <w:rPr>
                <w:b/>
                <w:bCs/>
                <w:color w:val="00274C"/>
                <w:position w:val="-2"/>
                <w:sz w:val="20"/>
                <w:szCs w:val="20"/>
                <w:u w:val="none"/>
              </w:rPr>
              <w:t xml:space="preserve">A</w:t>
            </w:r>
            <w:r>
              <w:rPr>
                <w:color w:val="00274C"/>
                <w:position w:val="-2"/>
                <w:sz w:val="20"/>
                <w:szCs w:val="20"/>
                <w:u w:val="none"/>
              </w:rPr>
              <w:t xml:space="preserve"> et la cartouche d'huile </w:t>
            </w:r>
            <w:r>
              <w:rPr>
                <w:b/>
                <w:bCs/>
                <w:color w:val="00274C"/>
                <w:position w:val="-2"/>
                <w:sz w:val="20"/>
                <w:szCs w:val="20"/>
                <w:u w:val="none"/>
              </w:rPr>
              <w:t xml:space="preserve">B</w:t>
            </w:r>
            <w:r>
              <w:rPr>
                <w:color w:val="00274C"/>
                <w:position w:val="-2"/>
                <w:sz w:val="20"/>
                <w:szCs w:val="20"/>
                <w:u w:val="none"/>
              </w:rPr>
              <w:t xml:space="preserve"> du support du filtre à huile.</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87085243" name="name181767657f698e47e"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522367657f698e479"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2350"/>
              </w:numPr>
              <w:spacing w:before="0" w:after="0" w:line="262" w:lineRule="auto"/>
              <w:jc w:val="left"/>
              <w:rPr>
                <w:color w:val="00274C"/>
                <w:sz w:val="20"/>
                <w:szCs w:val="20"/>
              </w:rPr>
            </w:pPr>
            <w:r>
              <w:rPr>
                <w:color w:val="00274C"/>
                <w:position w:val="-2"/>
                <w:sz w:val="20"/>
                <w:szCs w:val="20"/>
                <w:u w:val="none"/>
              </w:rPr>
              <w:t xml:space="preserve">Enlever et remplacer la cartouche d'huile </w:t>
            </w:r>
            <w:r>
              <w:rPr>
                <w:b/>
                <w:bCs/>
                <w:color w:val="00274C"/>
                <w:position w:val="-2"/>
                <w:sz w:val="20"/>
                <w:szCs w:val="20"/>
                <w:u w:val="none"/>
              </w:rPr>
              <w:t xml:space="preserve">B</w:t>
            </w:r>
            <w:r>
              <w:rPr>
                <w:color w:val="00274C"/>
                <w:position w:val="-2"/>
                <w:sz w:val="20"/>
                <w:szCs w:val="20"/>
                <w:u w:val="none"/>
              </w:rPr>
              <w:t xml:space="preserve"> par une neuve.</w:t>
            </w:r>
            <w:r>
              <w:rPr>
                <w:color w:val="00274C"/>
                <w:position w:val="-2"/>
                <w:sz w:val="20"/>
                <w:szCs w:val="20"/>
                <w:u w:val="none"/>
              </w:rPr>
              <w:br/>
              <w:t xml:space="preserve">Enlever et remplacer les joints </w:t>
            </w:r>
            <w:r>
              <w:rPr>
                <w:b/>
                <w:bCs/>
                <w:color w:val="00274C"/>
                <w:position w:val="-2"/>
                <w:sz w:val="20"/>
                <w:szCs w:val="20"/>
                <w:u w:val="none"/>
              </w:rPr>
              <w:t xml:space="preserve">C, D</w:t>
            </w:r>
            <w:r>
              <w:rPr>
                <w:color w:val="00274C"/>
                <w:position w:val="-2"/>
                <w:sz w:val="20"/>
                <w:szCs w:val="20"/>
                <w:u w:val="none"/>
              </w:rPr>
              <w:t xml:space="preserve"> et </w:t>
            </w:r>
            <w:r>
              <w:rPr>
                <w:b/>
                <w:bCs/>
                <w:color w:val="00274C"/>
                <w:position w:val="-2"/>
                <w:sz w:val="20"/>
                <w:szCs w:val="20"/>
                <w:u w:val="none"/>
              </w:rPr>
              <w:t xml:space="preserve">E</w:t>
            </w:r>
            <w:r>
              <w:rPr>
                <w:color w:val="00274C"/>
                <w:position w:val="-2"/>
                <w:sz w:val="20"/>
                <w:szCs w:val="20"/>
                <w:u w:val="none"/>
              </w:rPr>
              <w:t xml:space="preserve"> par des neufs.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6854080" name="name804467657f69973a6"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549267657f69973a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2351"/>
              </w:numPr>
              <w:spacing w:before="0" w:after="0" w:line="262" w:lineRule="auto"/>
              <w:jc w:val="left"/>
              <w:rPr>
                <w:color w:val="00274C"/>
                <w:sz w:val="20"/>
                <w:szCs w:val="20"/>
              </w:rPr>
            </w:pPr>
            <w:r>
              <w:rPr>
                <w:color w:val="00274C"/>
                <w:position w:val="-2"/>
                <w:sz w:val="20"/>
                <w:szCs w:val="20"/>
                <w:u w:val="none"/>
              </w:rPr>
              <w:t xml:space="preserve">Insérer et visser le couvercle </w:t>
            </w:r>
            <w:r>
              <w:rPr>
                <w:b/>
                <w:bCs/>
                <w:color w:val="00274C"/>
                <w:position w:val="-2"/>
                <w:sz w:val="20"/>
                <w:szCs w:val="20"/>
                <w:u w:val="none"/>
              </w:rPr>
              <w:t xml:space="preserve">A</w:t>
            </w:r>
            <w:r>
              <w:rPr>
                <w:color w:val="00274C"/>
                <w:position w:val="-2"/>
                <w:sz w:val="20"/>
                <w:szCs w:val="20"/>
                <w:u w:val="none"/>
              </w:rPr>
              <w:t xml:space="preserve"> sur le support du filtre à huile </w:t>
            </w:r>
            <w:r>
              <w:rPr>
                <w:b/>
                <w:bCs/>
                <w:color w:val="00274C"/>
                <w:position w:val="-2"/>
                <w:sz w:val="20"/>
                <w:szCs w:val="20"/>
                <w:u w:val="none"/>
              </w:rPr>
              <w:t xml:space="preserve">F</w:t>
            </w:r>
            <w:r>
              <w:rPr>
                <w:color w:val="00274C"/>
                <w:position w:val="-2"/>
                <w:sz w:val="20"/>
                <w:szCs w:val="20"/>
                <w:u w:val="none"/>
              </w:rPr>
              <w:t xml:space="preserve"> , en le serrant avec une clé dynamométrique </w:t>
            </w:r>
            <w:r>
              <w:rPr>
                <w:b/>
                <w:bCs/>
                <w:color w:val="00274C"/>
                <w:position w:val="-2"/>
                <w:sz w:val="20"/>
                <w:szCs w:val="20"/>
                <w:u w:val="none"/>
              </w:rPr>
              <w:t xml:space="preserve">G</w:t>
            </w:r>
            <w:r>
              <w:rPr>
                <w:color w:val="00274C"/>
                <w:position w:val="-2"/>
                <w:sz w:val="20"/>
                <w:szCs w:val="20"/>
                <w:u w:val="none"/>
              </w:rPr>
              <w:t xml:space="preserve"> (couple de serrage de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39366235" name="name133267657f69a4440"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130267657f69a443a"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30267657f69a4db7"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cartouche de filtre et pré-filtre carburant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Le filtre du carburant est situé sur le carter du moteur ou peut être monté sur le châssis du véhicule.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7614275" name="name292767657f69ab6f5"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1967657f69ab6f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566167657f69ac25f" w:history="1">
              <w:r>
                <w:rPr>
                  <w:rStyle w:val="DefaultParagraphFontPHPDOCX"/>
                  <w:b/>
                  <w:bCs/>
                  <w:color w:val="0000FF"/>
                  <w:position w:val="-2"/>
                  <w:sz w:val="20"/>
                  <w:szCs w:val="20"/>
                  <w:u w:val="none"/>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8510982" name="name779567657f69b2c9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633567657f69b2c8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900567657f69b3d17" w:history="1">
              <w:r>
                <w:rPr>
                  <w:rStyle w:val="DefaultParagraphFontPHPDOCX"/>
                  <w:b/>
                  <w:bCs/>
                  <w:color w:val="0000FF"/>
                  <w:position w:val="-2"/>
                  <w:sz w:val="20"/>
                  <w:szCs w:val="20"/>
                  <w:u w:val="single" w:color=""/>
                </w:rPr>
                <w:t xml:space="preserve">Par. 6.5 DÉMANTÈLEMENT ET DESTRUCTION.</w:t>
              </w:r>
            </w:hyperlink>
          </w:p>
          <w:p>
            <w:pPr>
              <w:numPr>
                <w:ilvl w:val="0"/>
                <w:numId w:val="12352"/>
              </w:numPr>
              <w:spacing w:before="0" w:after="0" w:line="262" w:lineRule="auto"/>
              <w:jc w:val="left"/>
              <w:rPr>
                <w:color w:val="00274C"/>
                <w:sz w:val="20"/>
                <w:szCs w:val="20"/>
              </w:rPr>
            </w:pPr>
            <w:r>
              <w:rPr>
                <w:color w:val="00274C"/>
                <w:position w:val="-2"/>
                <w:sz w:val="20"/>
                <w:szCs w:val="20"/>
                <w:u w:val="none"/>
              </w:rPr>
              <w:t xml:space="preserve"> Débrancher le câble </w:t>
            </w:r>
            <w:r>
              <w:rPr>
                <w:b/>
                <w:bCs/>
                <w:color w:val="00274C"/>
                <w:position w:val="-2"/>
                <w:sz w:val="20"/>
                <w:szCs w:val="20"/>
                <w:u w:val="none"/>
              </w:rPr>
              <w:t xml:space="preserve">A</w:t>
            </w:r>
            <w:r>
              <w:rPr>
                <w:color w:val="00274C"/>
                <w:position w:val="-2"/>
                <w:sz w:val="20"/>
                <w:szCs w:val="20"/>
                <w:u w:val="none"/>
              </w:rPr>
              <w:t xml:space="preserve"> du détecteur de présence d'eau </w:t>
            </w:r>
            <w:r>
              <w:rPr>
                <w:b/>
                <w:bCs/>
                <w:color w:val="00274C"/>
                <w:position w:val="-2"/>
                <w:sz w:val="20"/>
                <w:szCs w:val="20"/>
                <w:u w:val="none"/>
              </w:rPr>
              <w:t xml:space="preserve">C</w:t>
            </w:r>
            <w:r>
              <w:rPr>
                <w:color w:val="00274C"/>
                <w:position w:val="-2"/>
                <w:sz w:val="20"/>
                <w:szCs w:val="20"/>
                <w:u w:val="none"/>
              </w:rPr>
              <w:t xml:space="preserve"> .</w:t>
            </w:r>
          </w:p>
          <w:p>
            <w:pPr>
              <w:numPr>
                <w:ilvl w:val="0"/>
                <w:numId w:val="12352"/>
              </w:numPr>
              <w:spacing w:before="0" w:after="0" w:line="262" w:lineRule="auto"/>
              <w:jc w:val="left"/>
              <w:rPr>
                <w:color w:val="00274C"/>
                <w:sz w:val="20"/>
                <w:szCs w:val="20"/>
              </w:rPr>
            </w:pPr>
            <w:r>
              <w:rPr>
                <w:color w:val="00274C"/>
                <w:position w:val="-2"/>
                <w:sz w:val="20"/>
                <w:szCs w:val="20"/>
                <w:u w:val="none"/>
              </w:rPr>
              <w:t xml:space="preserve">Dévisser le détecteur de présence d'eau </w:t>
            </w:r>
            <w:r>
              <w:rPr>
                <w:b/>
                <w:bCs/>
                <w:color w:val="00274C"/>
                <w:position w:val="-2"/>
                <w:sz w:val="20"/>
                <w:szCs w:val="20"/>
                <w:u w:val="none"/>
              </w:rPr>
              <w:t xml:space="preserve">C</w:t>
            </w:r>
            <w:r>
              <w:rPr>
                <w:color w:val="00274C"/>
                <w:position w:val="-2"/>
                <w:sz w:val="20"/>
                <w:szCs w:val="20"/>
                <w:u w:val="none"/>
              </w:rPr>
              <w:t xml:space="preserve"> de la cartouche </w:t>
            </w:r>
            <w:r>
              <w:rPr>
                <w:b/>
                <w:bCs/>
                <w:color w:val="00274C"/>
                <w:position w:val="-2"/>
                <w:sz w:val="20"/>
                <w:szCs w:val="20"/>
                <w:u w:val="none"/>
              </w:rPr>
              <w:t xml:space="preserve">B</w:t>
            </w:r>
            <w:r>
              <w:rPr>
                <w:color w:val="00274C"/>
                <w:position w:val="-2"/>
                <w:sz w:val="20"/>
                <w:szCs w:val="20"/>
                <w:u w:val="none"/>
              </w:rPr>
              <w:t xml:space="preserve"> .</w:t>
            </w:r>
          </w:p>
          <w:p>
            <w:pPr>
              <w:numPr>
                <w:ilvl w:val="0"/>
                <w:numId w:val="12352"/>
              </w:numPr>
              <w:spacing w:before="0" w:after="0" w:line="262" w:lineRule="auto"/>
              <w:jc w:val="left"/>
              <w:rPr>
                <w:color w:val="00274C"/>
                <w:sz w:val="20"/>
                <w:szCs w:val="20"/>
              </w:rPr>
            </w:pPr>
            <w:r>
              <w:rPr>
                <w:color w:val="00274C"/>
                <w:position w:val="-2"/>
                <w:sz w:val="20"/>
                <w:szCs w:val="20"/>
                <w:u w:val="none"/>
              </w:rPr>
              <w:t xml:space="preserve">Dévisser la cartouche </w:t>
            </w:r>
            <w:r>
              <w:rPr>
                <w:b/>
                <w:bCs/>
                <w:color w:val="00274C"/>
                <w:position w:val="-2"/>
                <w:sz w:val="20"/>
                <w:szCs w:val="20"/>
                <w:u w:val="none"/>
              </w:rPr>
              <w:t xml:space="preserve">B</w:t>
            </w:r>
            <w:r>
              <w:rPr>
                <w:color w:val="00274C"/>
                <w:position w:val="-2"/>
                <w:sz w:val="20"/>
                <w:szCs w:val="20"/>
                <w:u w:val="none"/>
              </w:rPr>
              <w:t xml:space="preserve"> avec la clé prévue à cet effet.</w:t>
            </w:r>
          </w:p>
          <w:p>
            <w:pPr>
              <w:numPr>
                <w:ilvl w:val="0"/>
                <w:numId w:val="12352"/>
              </w:numPr>
              <w:spacing w:before="0" w:after="0" w:line="262" w:lineRule="auto"/>
              <w:jc w:val="left"/>
              <w:rPr>
                <w:color w:val="00274C"/>
                <w:sz w:val="20"/>
                <w:szCs w:val="20"/>
              </w:rPr>
            </w:pPr>
            <w:r>
              <w:rPr>
                <w:color w:val="00274C"/>
                <w:position w:val="-2"/>
                <w:sz w:val="20"/>
                <w:szCs w:val="20"/>
                <w:u w:val="none"/>
              </w:rPr>
              <w:t xml:space="preserve">Huiler le joint D de la cartouche neuve </w:t>
            </w:r>
            <w:r>
              <w:rPr>
                <w:b/>
                <w:bCs/>
                <w:color w:val="00274C"/>
                <w:position w:val="-2"/>
                <w:sz w:val="20"/>
                <w:szCs w:val="20"/>
                <w:u w:val="none"/>
              </w:rPr>
              <w:t xml:space="preserve">B</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376811" name="name532467657f69bf317"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64267657f69bf30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Ne pas remplir la cartouche neuve </w:t>
            </w:r>
            <w:r>
              <w:rPr>
                <w:b/>
                <w:bCs/>
                <w:color w:val="00274C"/>
                <w:position w:val="-2"/>
                <w:sz w:val="20"/>
                <w:szCs w:val="20"/>
                <w:u w:val="none"/>
              </w:rPr>
              <w:t xml:space="preserve">B</w:t>
            </w:r>
            <w:r>
              <w:rPr>
                <w:color w:val="00274C"/>
                <w:position w:val="-2"/>
                <w:sz w:val="20"/>
                <w:szCs w:val="20"/>
                <w:u w:val="none"/>
              </w:rPr>
              <w:t xml:space="preserve"> avec le carburant.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52"/>
              </w:numPr>
              <w:spacing w:before="0" w:after="0" w:line="262" w:lineRule="auto"/>
              <w:jc w:val="left"/>
              <w:rPr>
                <w:color w:val="00274C"/>
                <w:sz w:val="20"/>
                <w:szCs w:val="20"/>
              </w:rPr>
            </w:pPr>
            <w:r>
              <w:rPr>
                <w:color w:val="00274C"/>
                <w:position w:val="-2"/>
                <w:sz w:val="20"/>
                <w:szCs w:val="20"/>
                <w:u w:val="none"/>
              </w:rPr>
              <w:t xml:space="preserve">Visser la cartouche neuve </w:t>
            </w:r>
            <w:r>
              <w:rPr>
                <w:b/>
                <w:bCs/>
                <w:color w:val="00274C"/>
                <w:position w:val="-2"/>
                <w:sz w:val="20"/>
                <w:szCs w:val="20"/>
                <w:u w:val="none"/>
              </w:rPr>
              <w:t xml:space="preserve">B (Fig. 6.8)</w:t>
            </w:r>
            <w:r>
              <w:rPr>
                <w:color w:val="00274C"/>
                <w:position w:val="-2"/>
                <w:sz w:val="20"/>
                <w:szCs w:val="20"/>
                <w:u w:val="none"/>
              </w:rPr>
              <w:t xml:space="preserve"> sur le support du filtre à gazole </w:t>
            </w:r>
            <w:r>
              <w:rPr>
                <w:b/>
                <w:bCs/>
                <w:color w:val="00274C"/>
                <w:position w:val="-2"/>
                <w:sz w:val="20"/>
                <w:szCs w:val="20"/>
                <w:u w:val="none"/>
              </w:rPr>
              <w:t xml:space="preserve">E</w:t>
            </w:r>
            <w:r>
              <w:rPr>
                <w:color w:val="00274C"/>
                <w:position w:val="-2"/>
                <w:sz w:val="20"/>
                <w:szCs w:val="20"/>
                <w:u w:val="none"/>
              </w:rPr>
              <w:t xml:space="preserve"> avec la clé prévue à cet effet (couple de serrage de </w:t>
            </w:r>
            <w:r>
              <w:rPr>
                <w:b/>
                <w:bCs/>
                <w:color w:val="00274C"/>
                <w:position w:val="-2"/>
                <w:sz w:val="20"/>
                <w:szCs w:val="20"/>
                <w:u w:val="none"/>
              </w:rPr>
              <w:t xml:space="preserve">17 Nm</w:t>
            </w:r>
            <w:r>
              <w:rPr>
                <w:color w:val="00274C"/>
                <w:position w:val="-2"/>
                <w:sz w:val="20"/>
                <w:szCs w:val="20"/>
                <w:u w:val="none"/>
              </w:rPr>
              <w:t xml:space="preserve"> ).</w:t>
            </w:r>
          </w:p>
          <w:p>
            <w:pPr>
              <w:numPr>
                <w:ilvl w:val="0"/>
                <w:numId w:val="12352"/>
              </w:numPr>
              <w:spacing w:before="0" w:after="0" w:line="262" w:lineRule="auto"/>
              <w:jc w:val="left"/>
              <w:rPr>
                <w:color w:val="00274C"/>
                <w:sz w:val="20"/>
                <w:szCs w:val="20"/>
              </w:rPr>
            </w:pPr>
            <w:r>
              <w:rPr>
                <w:color w:val="00274C"/>
                <w:position w:val="-2"/>
                <w:sz w:val="20"/>
                <w:szCs w:val="20"/>
                <w:u w:val="none"/>
              </w:rPr>
              <w:t xml:space="preserve">Visser le détecteur de présence d'eau </w:t>
            </w:r>
            <w:r>
              <w:rPr>
                <w:b/>
                <w:bCs/>
                <w:color w:val="00274C"/>
                <w:position w:val="-2"/>
                <w:sz w:val="20"/>
                <w:szCs w:val="20"/>
                <w:u w:val="none"/>
              </w:rPr>
              <w:t xml:space="preserve">C</w:t>
            </w:r>
            <w:r>
              <w:rPr>
                <w:color w:val="00274C"/>
                <w:position w:val="-2"/>
                <w:sz w:val="20"/>
                <w:szCs w:val="20"/>
                <w:u w:val="none"/>
              </w:rPr>
              <w:t xml:space="preserve"> sur la cartouche neuve </w:t>
            </w:r>
            <w:r>
              <w:rPr>
                <w:b/>
                <w:bCs/>
                <w:color w:val="00274C"/>
                <w:position w:val="-2"/>
                <w:sz w:val="20"/>
                <w:szCs w:val="20"/>
                <w:u w:val="none"/>
              </w:rPr>
              <w:t xml:space="preserve">B</w:t>
            </w:r>
            <w:r>
              <w:rPr>
                <w:color w:val="00274C"/>
                <w:position w:val="-2"/>
                <w:sz w:val="20"/>
                <w:szCs w:val="20"/>
                <w:u w:val="none"/>
              </w:rPr>
              <w:t xml:space="preserve"> (couple de serrage de </w:t>
            </w:r>
            <w:r>
              <w:rPr>
                <w:b/>
                <w:bCs/>
                <w:color w:val="00274C"/>
                <w:position w:val="-2"/>
                <w:sz w:val="20"/>
                <w:szCs w:val="20"/>
                <w:u w:val="none"/>
              </w:rPr>
              <w:t xml:space="preserve">5 Nm</w:t>
            </w:r>
            <w:r>
              <w:rPr>
                <w:color w:val="00274C"/>
                <w:position w:val="-2"/>
                <w:sz w:val="20"/>
                <w:szCs w:val="20"/>
                <w:u w:val="none"/>
              </w:rPr>
              <w:t xml:space="preserve"> ).</w:t>
            </w:r>
          </w:p>
          <w:p>
            <w:pPr>
              <w:numPr>
                <w:ilvl w:val="0"/>
                <w:numId w:val="12352"/>
              </w:numPr>
              <w:spacing w:before="0" w:after="0" w:line="262" w:lineRule="auto"/>
              <w:jc w:val="left"/>
              <w:rPr>
                <w:color w:val="00274C"/>
                <w:sz w:val="20"/>
                <w:szCs w:val="20"/>
              </w:rPr>
            </w:pPr>
            <w:r>
              <w:rPr>
                <w:color w:val="00274C"/>
                <w:position w:val="-2"/>
                <w:sz w:val="20"/>
                <w:szCs w:val="20"/>
                <w:u w:val="none"/>
              </w:rPr>
              <w:t xml:space="preserve">Rebrancher le câble </w:t>
            </w:r>
            <w:r>
              <w:rPr>
                <w:b/>
                <w:bCs/>
                <w:color w:val="00274C"/>
                <w:position w:val="-2"/>
                <w:sz w:val="20"/>
                <w:szCs w:val="20"/>
                <w:u w:val="none"/>
              </w:rPr>
              <w:t xml:space="preserve">A</w:t>
            </w:r>
            <w:r>
              <w:rPr>
                <w:color w:val="00274C"/>
                <w:position w:val="-2"/>
                <w:sz w:val="20"/>
                <w:szCs w:val="20"/>
                <w:u w:val="none"/>
              </w:rPr>
              <w:t xml:space="preserve"> du détecteur de présence d'eau.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Désaérer.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352"/>
              </w:numPr>
              <w:spacing w:before="0" w:after="0" w:line="262" w:lineRule="auto"/>
              <w:jc w:val="left"/>
              <w:rPr>
                <w:color w:val="00274C"/>
                <w:sz w:val="20"/>
                <w:szCs w:val="20"/>
              </w:rPr>
            </w:pPr>
            <w:r>
              <w:rPr>
                <w:color w:val="00274C"/>
                <w:position w:val="-2"/>
                <w:sz w:val="20"/>
                <w:szCs w:val="20"/>
                <w:u w:val="none"/>
              </w:rPr>
              <w:t xml:space="preserve">Appuyer plusieurs fois sur le bouton </w:t>
            </w:r>
            <w:r>
              <w:rPr>
                <w:b/>
                <w:bCs/>
                <w:color w:val="00274C"/>
                <w:position w:val="-2"/>
                <w:sz w:val="20"/>
                <w:szCs w:val="20"/>
                <w:u w:val="none"/>
              </w:rPr>
              <w:t xml:space="preserve">G</w:t>
            </w:r>
            <w:r>
              <w:rPr>
                <w:color w:val="00274C"/>
                <w:position w:val="-2"/>
                <w:sz w:val="20"/>
                <w:szCs w:val="20"/>
                <w:u w:val="none"/>
              </w:rPr>
              <w:t xml:space="preserve"> pour remplir le circuit.</w:t>
            </w:r>
          </w:p>
          <w:p/>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1417964" name="name360467657f69cd4f0"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612167657f69cd4e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67280781" name="name884267657f69d74b6"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413867657f69d74b1"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543867657f69d7c50"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air</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Composants pas fourni par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Se référer à la documentation technique de la machine.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du filtre DPF</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Composant à remplacer dans les ateliers autorisés KOHLER.</w:t>
            </w:r>
          </w:p>
          <w:p/>
          <w:p/>
          <w:p>
            <w:pPr>
              <w:numPr>
                <w:ilvl w:val="0"/>
                <w:numId w:val="12353"/>
              </w:numPr>
              <w:spacing w:before="0" w:after="0" w:line="262" w:lineRule="auto"/>
              <w:jc w:val="left"/>
              <w:rPr>
                <w:color w:val="00274C"/>
                <w:sz w:val="20"/>
                <w:szCs w:val="20"/>
              </w:rPr>
            </w:pPr>
            <w:r>
              <w:rPr>
                <w:color w:val="00274C"/>
                <w:position w:val="-2"/>
                <w:sz w:val="20"/>
                <w:szCs w:val="20"/>
                <w:u w:val="none"/>
              </w:rPr>
              <w:t xml:space="preserve">Un témoin s’activera pour indiquer que le filtre DPF est à remplacer.</w:t>
            </w:r>
          </w:p>
          <w:p/>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Consulter le manuel de la machine.</w:t>
            </w:r>
          </w:p>
          <w:p/>
          <w:p/>
          <w:p>
            <w:pPr>
              <w:numPr>
                <w:ilvl w:val="0"/>
                <w:numId w:val="12354"/>
              </w:numPr>
              <w:spacing w:before="0" w:after="0" w:line="262" w:lineRule="auto"/>
              <w:jc w:val="left"/>
              <w:rPr>
                <w:color w:val="00274C"/>
                <w:sz w:val="20"/>
                <w:szCs w:val="20"/>
              </w:rPr>
            </w:pPr>
            <w:r>
              <w:rPr>
                <w:color w:val="00274C"/>
                <w:position w:val="-2"/>
                <w:sz w:val="20"/>
                <w:szCs w:val="20"/>
                <w:u w:val="none"/>
              </w:rPr>
              <w:t xml:space="preserve">Des KITS DPF neufs ou régénérés sont disponibles</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Les KITS régénérés sont certifiés et couverts par une garantie KOHLER spécifique.</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Des processus de nettoyage non certifiés KOHLER pourraient causer des dommages irréversibles au filtre DPF ou au  système ATS.</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Démantèlement et Destruction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2344"/>
              </w:numPr>
              <w:spacing w:before="0" w:after="0" w:line="262" w:lineRule="auto"/>
              <w:jc w:val="left"/>
              <w:rPr>
                <w:color w:val="00274C"/>
                <w:sz w:val="20"/>
                <w:szCs w:val="20"/>
              </w:rPr>
            </w:pPr>
            <w:r>
              <w:rPr>
                <w:color w:val="00274C"/>
                <w:position w:val="-2"/>
                <w:sz w:val="20"/>
                <w:szCs w:val="20"/>
                <w:u w:val="none"/>
              </w:rPr>
              <w:t xml:space="preserve">En cas de destruction, le moteur devra être éliminé dans des décharges adaptées, en se conformant à la législation en vigueur.</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Avant de procéder à la destruction, il est nécessaire de séparer les parties en plastique ou en caoutchouc du reste des composants.</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Les parties constituées uniquement de plastique, aluminium et acier pourront être recyclées si elles sont ramassées par les centres appropriés.</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Tous les composants et des liquides doivent être traités conformément aux lois en vigueur dans le pays où le tri est effectué.</w:t>
            </w:r>
          </w:p>
          <w:p>
            <w:pPr>
              <w:numPr>
                <w:ilvl w:val="0"/>
                <w:numId w:val="12344"/>
              </w:numPr>
              <w:spacing w:before="0" w:after="0" w:line="262" w:lineRule="auto"/>
              <w:jc w:val="left"/>
              <w:rPr>
                <w:color w:val="00274C"/>
                <w:sz w:val="20"/>
                <w:szCs w:val="20"/>
              </w:rPr>
            </w:pPr>
            <w:r>
              <w:rPr>
                <w:color w:val="00274C"/>
                <w:position w:val="-2"/>
                <w:sz w:val="20"/>
                <w:szCs w:val="20"/>
                <w:u w:val="none"/>
              </w:rPr>
              <w:t xml:space="preserve">L'huile usée doit être opportunément récupérée et ne doit pas être dispersée dans l'environnement, car, conformément aux normes de loi en vigueur, elle est classée comme déchet dangereux et, en tant que tel, elle doit être remise aux centres de collecte prévus à cet effet.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2354">
    <w:multiLevelType w:val="hybridMultilevel"/>
    <w:lvl w:ilvl="0" w:tplc="31436302">
      <w:start w:val="1"/>
      <w:numFmt w:val="decimal"/>
      <w:lvlText w:val="%1."/>
      <w:lvlJc w:val="left"/>
      <w:pPr>
        <w:ind w:left="720" w:hanging="360"/>
      </w:pPr>
    </w:lvl>
    <w:lvl w:ilvl="1" w:tplc="31436302" w:tentative="1">
      <w:start w:val="1"/>
      <w:numFmt w:val="lowerLetter"/>
      <w:lvlText w:val="%2."/>
      <w:lvlJc w:val="left"/>
      <w:pPr>
        <w:ind w:left="1440" w:hanging="360"/>
      </w:pPr>
    </w:lvl>
    <w:lvl w:ilvl="2" w:tplc="31436302" w:tentative="1">
      <w:start w:val="1"/>
      <w:numFmt w:val="lowerRoman"/>
      <w:lvlText w:val="%3."/>
      <w:lvlJc w:val="right"/>
      <w:pPr>
        <w:ind w:left="2160" w:hanging="180"/>
      </w:pPr>
    </w:lvl>
    <w:lvl w:ilvl="3" w:tplc="31436302" w:tentative="1">
      <w:start w:val="1"/>
      <w:numFmt w:val="decimal"/>
      <w:lvlText w:val="%4."/>
      <w:lvlJc w:val="left"/>
      <w:pPr>
        <w:ind w:left="2880" w:hanging="360"/>
      </w:pPr>
    </w:lvl>
    <w:lvl w:ilvl="4" w:tplc="31436302" w:tentative="1">
      <w:start w:val="1"/>
      <w:numFmt w:val="lowerLetter"/>
      <w:lvlText w:val="%5."/>
      <w:lvlJc w:val="left"/>
      <w:pPr>
        <w:ind w:left="3600" w:hanging="360"/>
      </w:pPr>
    </w:lvl>
    <w:lvl w:ilvl="5" w:tplc="31436302" w:tentative="1">
      <w:start w:val="1"/>
      <w:numFmt w:val="lowerRoman"/>
      <w:lvlText w:val="%6."/>
      <w:lvlJc w:val="right"/>
      <w:pPr>
        <w:ind w:left="4320" w:hanging="180"/>
      </w:pPr>
    </w:lvl>
    <w:lvl w:ilvl="6" w:tplc="31436302" w:tentative="1">
      <w:start w:val="1"/>
      <w:numFmt w:val="decimal"/>
      <w:lvlText w:val="%7."/>
      <w:lvlJc w:val="left"/>
      <w:pPr>
        <w:ind w:left="5040" w:hanging="360"/>
      </w:pPr>
    </w:lvl>
    <w:lvl w:ilvl="7" w:tplc="31436302" w:tentative="1">
      <w:start w:val="1"/>
      <w:numFmt w:val="lowerLetter"/>
      <w:lvlText w:val="%8."/>
      <w:lvlJc w:val="left"/>
      <w:pPr>
        <w:ind w:left="5760" w:hanging="360"/>
      </w:pPr>
    </w:lvl>
    <w:lvl w:ilvl="8" w:tplc="31436302" w:tentative="1">
      <w:start w:val="1"/>
      <w:numFmt w:val="lowerRoman"/>
      <w:lvlText w:val="%9."/>
      <w:lvlJc w:val="right"/>
      <w:pPr>
        <w:ind w:left="6480" w:hanging="180"/>
      </w:pPr>
    </w:lvl>
  </w:abstractNum>
  <w:abstractNum w:abstractNumId="12353">
    <w:multiLevelType w:val="hybridMultilevel"/>
    <w:lvl w:ilvl="0" w:tplc="71361999">
      <w:start w:val="1"/>
      <w:numFmt w:val="decimal"/>
      <w:lvlText w:val="%1."/>
      <w:lvlJc w:val="left"/>
      <w:pPr>
        <w:ind w:left="720" w:hanging="360"/>
      </w:pPr>
    </w:lvl>
    <w:lvl w:ilvl="1" w:tplc="71361999" w:tentative="1">
      <w:start w:val="1"/>
      <w:numFmt w:val="lowerLetter"/>
      <w:lvlText w:val="%2."/>
      <w:lvlJc w:val="left"/>
      <w:pPr>
        <w:ind w:left="1440" w:hanging="360"/>
      </w:pPr>
    </w:lvl>
    <w:lvl w:ilvl="2" w:tplc="71361999" w:tentative="1">
      <w:start w:val="1"/>
      <w:numFmt w:val="lowerRoman"/>
      <w:lvlText w:val="%3."/>
      <w:lvlJc w:val="right"/>
      <w:pPr>
        <w:ind w:left="2160" w:hanging="180"/>
      </w:pPr>
    </w:lvl>
    <w:lvl w:ilvl="3" w:tplc="71361999" w:tentative="1">
      <w:start w:val="1"/>
      <w:numFmt w:val="decimal"/>
      <w:lvlText w:val="%4."/>
      <w:lvlJc w:val="left"/>
      <w:pPr>
        <w:ind w:left="2880" w:hanging="360"/>
      </w:pPr>
    </w:lvl>
    <w:lvl w:ilvl="4" w:tplc="71361999" w:tentative="1">
      <w:start w:val="1"/>
      <w:numFmt w:val="lowerLetter"/>
      <w:lvlText w:val="%5."/>
      <w:lvlJc w:val="left"/>
      <w:pPr>
        <w:ind w:left="3600" w:hanging="360"/>
      </w:pPr>
    </w:lvl>
    <w:lvl w:ilvl="5" w:tplc="71361999" w:tentative="1">
      <w:start w:val="1"/>
      <w:numFmt w:val="lowerRoman"/>
      <w:lvlText w:val="%6."/>
      <w:lvlJc w:val="right"/>
      <w:pPr>
        <w:ind w:left="4320" w:hanging="180"/>
      </w:pPr>
    </w:lvl>
    <w:lvl w:ilvl="6" w:tplc="71361999" w:tentative="1">
      <w:start w:val="1"/>
      <w:numFmt w:val="decimal"/>
      <w:lvlText w:val="%7."/>
      <w:lvlJc w:val="left"/>
      <w:pPr>
        <w:ind w:left="5040" w:hanging="360"/>
      </w:pPr>
    </w:lvl>
    <w:lvl w:ilvl="7" w:tplc="71361999" w:tentative="1">
      <w:start w:val="1"/>
      <w:numFmt w:val="lowerLetter"/>
      <w:lvlText w:val="%8."/>
      <w:lvlJc w:val="left"/>
      <w:pPr>
        <w:ind w:left="5760" w:hanging="360"/>
      </w:pPr>
    </w:lvl>
    <w:lvl w:ilvl="8" w:tplc="71361999" w:tentative="1">
      <w:start w:val="1"/>
      <w:numFmt w:val="lowerRoman"/>
      <w:lvlText w:val="%9."/>
      <w:lvlJc w:val="right"/>
      <w:pPr>
        <w:ind w:left="6480" w:hanging="180"/>
      </w:pPr>
    </w:lvl>
  </w:abstractNum>
  <w:abstractNum w:abstractNumId="12352">
    <w:multiLevelType w:val="hybridMultilevel"/>
    <w:lvl w:ilvl="0" w:tplc="19693635">
      <w:start w:val="1"/>
      <w:numFmt w:val="decimal"/>
      <w:lvlText w:val="%1."/>
      <w:lvlJc w:val="left"/>
      <w:pPr>
        <w:ind w:left="720" w:hanging="360"/>
      </w:pPr>
    </w:lvl>
    <w:lvl w:ilvl="1" w:tplc="19693635" w:tentative="1">
      <w:start w:val="1"/>
      <w:numFmt w:val="lowerLetter"/>
      <w:lvlText w:val="%2."/>
      <w:lvlJc w:val="left"/>
      <w:pPr>
        <w:ind w:left="1440" w:hanging="360"/>
      </w:pPr>
    </w:lvl>
    <w:lvl w:ilvl="2" w:tplc="19693635" w:tentative="1">
      <w:start w:val="1"/>
      <w:numFmt w:val="lowerRoman"/>
      <w:lvlText w:val="%3."/>
      <w:lvlJc w:val="right"/>
      <w:pPr>
        <w:ind w:left="2160" w:hanging="180"/>
      </w:pPr>
    </w:lvl>
    <w:lvl w:ilvl="3" w:tplc="19693635" w:tentative="1">
      <w:start w:val="1"/>
      <w:numFmt w:val="decimal"/>
      <w:lvlText w:val="%4."/>
      <w:lvlJc w:val="left"/>
      <w:pPr>
        <w:ind w:left="2880" w:hanging="360"/>
      </w:pPr>
    </w:lvl>
    <w:lvl w:ilvl="4" w:tplc="19693635" w:tentative="1">
      <w:start w:val="1"/>
      <w:numFmt w:val="lowerLetter"/>
      <w:lvlText w:val="%5."/>
      <w:lvlJc w:val="left"/>
      <w:pPr>
        <w:ind w:left="3600" w:hanging="360"/>
      </w:pPr>
    </w:lvl>
    <w:lvl w:ilvl="5" w:tplc="19693635" w:tentative="1">
      <w:start w:val="1"/>
      <w:numFmt w:val="lowerRoman"/>
      <w:lvlText w:val="%6."/>
      <w:lvlJc w:val="right"/>
      <w:pPr>
        <w:ind w:left="4320" w:hanging="180"/>
      </w:pPr>
    </w:lvl>
    <w:lvl w:ilvl="6" w:tplc="19693635" w:tentative="1">
      <w:start w:val="1"/>
      <w:numFmt w:val="decimal"/>
      <w:lvlText w:val="%7."/>
      <w:lvlJc w:val="left"/>
      <w:pPr>
        <w:ind w:left="5040" w:hanging="360"/>
      </w:pPr>
    </w:lvl>
    <w:lvl w:ilvl="7" w:tplc="19693635" w:tentative="1">
      <w:start w:val="1"/>
      <w:numFmt w:val="lowerLetter"/>
      <w:lvlText w:val="%8."/>
      <w:lvlJc w:val="left"/>
      <w:pPr>
        <w:ind w:left="5760" w:hanging="360"/>
      </w:pPr>
    </w:lvl>
    <w:lvl w:ilvl="8" w:tplc="19693635" w:tentative="1">
      <w:start w:val="1"/>
      <w:numFmt w:val="lowerRoman"/>
      <w:lvlText w:val="%9."/>
      <w:lvlJc w:val="right"/>
      <w:pPr>
        <w:ind w:left="6480" w:hanging="180"/>
      </w:pPr>
    </w:lvl>
  </w:abstractNum>
  <w:abstractNum w:abstractNumId="12351">
    <w:multiLevelType w:val="hybridMultilevel"/>
    <w:lvl w:ilvl="0" w:tplc="43660406">
      <w:start w:val="1"/>
      <w:numFmt w:val="decimal"/>
      <w:lvlText w:val="%1."/>
      <w:lvlJc w:val="left"/>
      <w:pPr>
        <w:ind w:left="720" w:hanging="360"/>
      </w:pPr>
    </w:lvl>
    <w:lvl w:ilvl="1" w:tplc="43660406" w:tentative="1">
      <w:start w:val="1"/>
      <w:numFmt w:val="lowerLetter"/>
      <w:lvlText w:val="%2."/>
      <w:lvlJc w:val="left"/>
      <w:pPr>
        <w:ind w:left="1440" w:hanging="360"/>
      </w:pPr>
    </w:lvl>
    <w:lvl w:ilvl="2" w:tplc="43660406" w:tentative="1">
      <w:start w:val="1"/>
      <w:numFmt w:val="lowerRoman"/>
      <w:lvlText w:val="%3."/>
      <w:lvlJc w:val="right"/>
      <w:pPr>
        <w:ind w:left="2160" w:hanging="180"/>
      </w:pPr>
    </w:lvl>
    <w:lvl w:ilvl="3" w:tplc="43660406" w:tentative="1">
      <w:start w:val="1"/>
      <w:numFmt w:val="decimal"/>
      <w:lvlText w:val="%4."/>
      <w:lvlJc w:val="left"/>
      <w:pPr>
        <w:ind w:left="2880" w:hanging="360"/>
      </w:pPr>
    </w:lvl>
    <w:lvl w:ilvl="4" w:tplc="43660406" w:tentative="1">
      <w:start w:val="1"/>
      <w:numFmt w:val="lowerLetter"/>
      <w:lvlText w:val="%5."/>
      <w:lvlJc w:val="left"/>
      <w:pPr>
        <w:ind w:left="3600" w:hanging="360"/>
      </w:pPr>
    </w:lvl>
    <w:lvl w:ilvl="5" w:tplc="43660406" w:tentative="1">
      <w:start w:val="1"/>
      <w:numFmt w:val="lowerRoman"/>
      <w:lvlText w:val="%6."/>
      <w:lvlJc w:val="right"/>
      <w:pPr>
        <w:ind w:left="4320" w:hanging="180"/>
      </w:pPr>
    </w:lvl>
    <w:lvl w:ilvl="6" w:tplc="43660406" w:tentative="1">
      <w:start w:val="1"/>
      <w:numFmt w:val="decimal"/>
      <w:lvlText w:val="%7."/>
      <w:lvlJc w:val="left"/>
      <w:pPr>
        <w:ind w:left="5040" w:hanging="360"/>
      </w:pPr>
    </w:lvl>
    <w:lvl w:ilvl="7" w:tplc="43660406" w:tentative="1">
      <w:start w:val="1"/>
      <w:numFmt w:val="lowerLetter"/>
      <w:lvlText w:val="%8."/>
      <w:lvlJc w:val="left"/>
      <w:pPr>
        <w:ind w:left="5760" w:hanging="360"/>
      </w:pPr>
    </w:lvl>
    <w:lvl w:ilvl="8" w:tplc="43660406" w:tentative="1">
      <w:start w:val="1"/>
      <w:numFmt w:val="lowerRoman"/>
      <w:lvlText w:val="%9."/>
      <w:lvlJc w:val="right"/>
      <w:pPr>
        <w:ind w:left="6480" w:hanging="180"/>
      </w:pPr>
    </w:lvl>
  </w:abstractNum>
  <w:abstractNum w:abstractNumId="12350">
    <w:multiLevelType w:val="hybridMultilevel"/>
    <w:lvl w:ilvl="0" w:tplc="62019597">
      <w:start w:val="1"/>
      <w:numFmt w:val="decimal"/>
      <w:lvlText w:val="%1."/>
      <w:lvlJc w:val="left"/>
      <w:pPr>
        <w:ind w:left="720" w:hanging="360"/>
      </w:pPr>
    </w:lvl>
    <w:lvl w:ilvl="1" w:tplc="62019597" w:tentative="1">
      <w:start w:val="1"/>
      <w:numFmt w:val="lowerLetter"/>
      <w:lvlText w:val="%2."/>
      <w:lvlJc w:val="left"/>
      <w:pPr>
        <w:ind w:left="1440" w:hanging="360"/>
      </w:pPr>
    </w:lvl>
    <w:lvl w:ilvl="2" w:tplc="62019597" w:tentative="1">
      <w:start w:val="1"/>
      <w:numFmt w:val="lowerRoman"/>
      <w:lvlText w:val="%3."/>
      <w:lvlJc w:val="right"/>
      <w:pPr>
        <w:ind w:left="2160" w:hanging="180"/>
      </w:pPr>
    </w:lvl>
    <w:lvl w:ilvl="3" w:tplc="62019597" w:tentative="1">
      <w:start w:val="1"/>
      <w:numFmt w:val="decimal"/>
      <w:lvlText w:val="%4."/>
      <w:lvlJc w:val="left"/>
      <w:pPr>
        <w:ind w:left="2880" w:hanging="360"/>
      </w:pPr>
    </w:lvl>
    <w:lvl w:ilvl="4" w:tplc="62019597" w:tentative="1">
      <w:start w:val="1"/>
      <w:numFmt w:val="lowerLetter"/>
      <w:lvlText w:val="%5."/>
      <w:lvlJc w:val="left"/>
      <w:pPr>
        <w:ind w:left="3600" w:hanging="360"/>
      </w:pPr>
    </w:lvl>
    <w:lvl w:ilvl="5" w:tplc="62019597" w:tentative="1">
      <w:start w:val="1"/>
      <w:numFmt w:val="lowerRoman"/>
      <w:lvlText w:val="%6."/>
      <w:lvlJc w:val="right"/>
      <w:pPr>
        <w:ind w:left="4320" w:hanging="180"/>
      </w:pPr>
    </w:lvl>
    <w:lvl w:ilvl="6" w:tplc="62019597" w:tentative="1">
      <w:start w:val="1"/>
      <w:numFmt w:val="decimal"/>
      <w:lvlText w:val="%7."/>
      <w:lvlJc w:val="left"/>
      <w:pPr>
        <w:ind w:left="5040" w:hanging="360"/>
      </w:pPr>
    </w:lvl>
    <w:lvl w:ilvl="7" w:tplc="62019597" w:tentative="1">
      <w:start w:val="1"/>
      <w:numFmt w:val="lowerLetter"/>
      <w:lvlText w:val="%8."/>
      <w:lvlJc w:val="left"/>
      <w:pPr>
        <w:ind w:left="5760" w:hanging="360"/>
      </w:pPr>
    </w:lvl>
    <w:lvl w:ilvl="8" w:tplc="62019597" w:tentative="1">
      <w:start w:val="1"/>
      <w:numFmt w:val="lowerRoman"/>
      <w:lvlText w:val="%9."/>
      <w:lvlJc w:val="right"/>
      <w:pPr>
        <w:ind w:left="6480" w:hanging="180"/>
      </w:pPr>
    </w:lvl>
  </w:abstractNum>
  <w:abstractNum w:abstractNumId="12349">
    <w:multiLevelType w:val="hybridMultilevel"/>
    <w:lvl w:ilvl="0" w:tplc="94981482">
      <w:start w:val="1"/>
      <w:numFmt w:val="decimal"/>
      <w:lvlText w:val="%1."/>
      <w:lvlJc w:val="left"/>
      <w:pPr>
        <w:ind w:left="720" w:hanging="360"/>
      </w:pPr>
    </w:lvl>
    <w:lvl w:ilvl="1" w:tplc="94981482" w:tentative="1">
      <w:start w:val="1"/>
      <w:numFmt w:val="lowerLetter"/>
      <w:lvlText w:val="%2."/>
      <w:lvlJc w:val="left"/>
      <w:pPr>
        <w:ind w:left="1440" w:hanging="360"/>
      </w:pPr>
    </w:lvl>
    <w:lvl w:ilvl="2" w:tplc="94981482" w:tentative="1">
      <w:start w:val="1"/>
      <w:numFmt w:val="lowerRoman"/>
      <w:lvlText w:val="%3."/>
      <w:lvlJc w:val="right"/>
      <w:pPr>
        <w:ind w:left="2160" w:hanging="180"/>
      </w:pPr>
    </w:lvl>
    <w:lvl w:ilvl="3" w:tplc="94981482" w:tentative="1">
      <w:start w:val="1"/>
      <w:numFmt w:val="decimal"/>
      <w:lvlText w:val="%4."/>
      <w:lvlJc w:val="left"/>
      <w:pPr>
        <w:ind w:left="2880" w:hanging="360"/>
      </w:pPr>
    </w:lvl>
    <w:lvl w:ilvl="4" w:tplc="94981482" w:tentative="1">
      <w:start w:val="1"/>
      <w:numFmt w:val="lowerLetter"/>
      <w:lvlText w:val="%5."/>
      <w:lvlJc w:val="left"/>
      <w:pPr>
        <w:ind w:left="3600" w:hanging="360"/>
      </w:pPr>
    </w:lvl>
    <w:lvl w:ilvl="5" w:tplc="94981482" w:tentative="1">
      <w:start w:val="1"/>
      <w:numFmt w:val="lowerRoman"/>
      <w:lvlText w:val="%6."/>
      <w:lvlJc w:val="right"/>
      <w:pPr>
        <w:ind w:left="4320" w:hanging="180"/>
      </w:pPr>
    </w:lvl>
    <w:lvl w:ilvl="6" w:tplc="94981482" w:tentative="1">
      <w:start w:val="1"/>
      <w:numFmt w:val="decimal"/>
      <w:lvlText w:val="%7."/>
      <w:lvlJc w:val="left"/>
      <w:pPr>
        <w:ind w:left="5040" w:hanging="360"/>
      </w:pPr>
    </w:lvl>
    <w:lvl w:ilvl="7" w:tplc="94981482" w:tentative="1">
      <w:start w:val="1"/>
      <w:numFmt w:val="lowerLetter"/>
      <w:lvlText w:val="%8."/>
      <w:lvlJc w:val="left"/>
      <w:pPr>
        <w:ind w:left="5760" w:hanging="360"/>
      </w:pPr>
    </w:lvl>
    <w:lvl w:ilvl="8" w:tplc="94981482" w:tentative="1">
      <w:start w:val="1"/>
      <w:numFmt w:val="lowerRoman"/>
      <w:lvlText w:val="%9."/>
      <w:lvlJc w:val="right"/>
      <w:pPr>
        <w:ind w:left="6480" w:hanging="180"/>
      </w:pPr>
    </w:lvl>
  </w:abstractNum>
  <w:abstractNum w:abstractNumId="12348">
    <w:multiLevelType w:val="hybridMultilevel"/>
    <w:lvl w:ilvl="0" w:tplc="79382906">
      <w:start w:val="1"/>
      <w:numFmt w:val="decimal"/>
      <w:lvlText w:val="%1."/>
      <w:lvlJc w:val="left"/>
      <w:pPr>
        <w:ind w:left="720" w:hanging="360"/>
      </w:pPr>
    </w:lvl>
    <w:lvl w:ilvl="1" w:tplc="79382906" w:tentative="1">
      <w:start w:val="1"/>
      <w:numFmt w:val="lowerLetter"/>
      <w:lvlText w:val="%2."/>
      <w:lvlJc w:val="left"/>
      <w:pPr>
        <w:ind w:left="1440" w:hanging="360"/>
      </w:pPr>
    </w:lvl>
    <w:lvl w:ilvl="2" w:tplc="79382906" w:tentative="1">
      <w:start w:val="1"/>
      <w:numFmt w:val="lowerRoman"/>
      <w:lvlText w:val="%3."/>
      <w:lvlJc w:val="right"/>
      <w:pPr>
        <w:ind w:left="2160" w:hanging="180"/>
      </w:pPr>
    </w:lvl>
    <w:lvl w:ilvl="3" w:tplc="79382906" w:tentative="1">
      <w:start w:val="1"/>
      <w:numFmt w:val="decimal"/>
      <w:lvlText w:val="%4."/>
      <w:lvlJc w:val="left"/>
      <w:pPr>
        <w:ind w:left="2880" w:hanging="360"/>
      </w:pPr>
    </w:lvl>
    <w:lvl w:ilvl="4" w:tplc="79382906" w:tentative="1">
      <w:start w:val="1"/>
      <w:numFmt w:val="lowerLetter"/>
      <w:lvlText w:val="%5."/>
      <w:lvlJc w:val="left"/>
      <w:pPr>
        <w:ind w:left="3600" w:hanging="360"/>
      </w:pPr>
    </w:lvl>
    <w:lvl w:ilvl="5" w:tplc="79382906" w:tentative="1">
      <w:start w:val="1"/>
      <w:numFmt w:val="lowerRoman"/>
      <w:lvlText w:val="%6."/>
      <w:lvlJc w:val="right"/>
      <w:pPr>
        <w:ind w:left="4320" w:hanging="180"/>
      </w:pPr>
    </w:lvl>
    <w:lvl w:ilvl="6" w:tplc="79382906" w:tentative="1">
      <w:start w:val="1"/>
      <w:numFmt w:val="decimal"/>
      <w:lvlText w:val="%7."/>
      <w:lvlJc w:val="left"/>
      <w:pPr>
        <w:ind w:left="5040" w:hanging="360"/>
      </w:pPr>
    </w:lvl>
    <w:lvl w:ilvl="7" w:tplc="79382906" w:tentative="1">
      <w:start w:val="1"/>
      <w:numFmt w:val="lowerLetter"/>
      <w:lvlText w:val="%8."/>
      <w:lvlJc w:val="left"/>
      <w:pPr>
        <w:ind w:left="5760" w:hanging="360"/>
      </w:pPr>
    </w:lvl>
    <w:lvl w:ilvl="8" w:tplc="79382906" w:tentative="1">
      <w:start w:val="1"/>
      <w:numFmt w:val="lowerRoman"/>
      <w:lvlText w:val="%9."/>
      <w:lvlJc w:val="right"/>
      <w:pPr>
        <w:ind w:left="6480" w:hanging="180"/>
      </w:pPr>
    </w:lvl>
  </w:abstractNum>
  <w:abstractNum w:abstractNumId="12347">
    <w:multiLevelType w:val="hybridMultilevel"/>
    <w:lvl w:ilvl="0" w:tplc="23571327">
      <w:start w:val="1"/>
      <w:numFmt w:val="decimal"/>
      <w:lvlText w:val="%1."/>
      <w:lvlJc w:val="left"/>
      <w:pPr>
        <w:ind w:left="720" w:hanging="360"/>
      </w:pPr>
    </w:lvl>
    <w:lvl w:ilvl="1" w:tplc="23571327" w:tentative="1">
      <w:start w:val="1"/>
      <w:numFmt w:val="lowerLetter"/>
      <w:lvlText w:val="%2."/>
      <w:lvlJc w:val="left"/>
      <w:pPr>
        <w:ind w:left="1440" w:hanging="360"/>
      </w:pPr>
    </w:lvl>
    <w:lvl w:ilvl="2" w:tplc="23571327" w:tentative="1">
      <w:start w:val="1"/>
      <w:numFmt w:val="lowerRoman"/>
      <w:lvlText w:val="%3."/>
      <w:lvlJc w:val="right"/>
      <w:pPr>
        <w:ind w:left="2160" w:hanging="180"/>
      </w:pPr>
    </w:lvl>
    <w:lvl w:ilvl="3" w:tplc="23571327" w:tentative="1">
      <w:start w:val="1"/>
      <w:numFmt w:val="decimal"/>
      <w:lvlText w:val="%4."/>
      <w:lvlJc w:val="left"/>
      <w:pPr>
        <w:ind w:left="2880" w:hanging="360"/>
      </w:pPr>
    </w:lvl>
    <w:lvl w:ilvl="4" w:tplc="23571327" w:tentative="1">
      <w:start w:val="1"/>
      <w:numFmt w:val="lowerLetter"/>
      <w:lvlText w:val="%5."/>
      <w:lvlJc w:val="left"/>
      <w:pPr>
        <w:ind w:left="3600" w:hanging="360"/>
      </w:pPr>
    </w:lvl>
    <w:lvl w:ilvl="5" w:tplc="23571327" w:tentative="1">
      <w:start w:val="1"/>
      <w:numFmt w:val="lowerRoman"/>
      <w:lvlText w:val="%6."/>
      <w:lvlJc w:val="right"/>
      <w:pPr>
        <w:ind w:left="4320" w:hanging="180"/>
      </w:pPr>
    </w:lvl>
    <w:lvl w:ilvl="6" w:tplc="23571327" w:tentative="1">
      <w:start w:val="1"/>
      <w:numFmt w:val="decimal"/>
      <w:lvlText w:val="%7."/>
      <w:lvlJc w:val="left"/>
      <w:pPr>
        <w:ind w:left="5040" w:hanging="360"/>
      </w:pPr>
    </w:lvl>
    <w:lvl w:ilvl="7" w:tplc="23571327" w:tentative="1">
      <w:start w:val="1"/>
      <w:numFmt w:val="lowerLetter"/>
      <w:lvlText w:val="%8."/>
      <w:lvlJc w:val="left"/>
      <w:pPr>
        <w:ind w:left="5760" w:hanging="360"/>
      </w:pPr>
    </w:lvl>
    <w:lvl w:ilvl="8" w:tplc="23571327" w:tentative="1">
      <w:start w:val="1"/>
      <w:numFmt w:val="lowerRoman"/>
      <w:lvlText w:val="%9."/>
      <w:lvlJc w:val="right"/>
      <w:pPr>
        <w:ind w:left="6480" w:hanging="180"/>
      </w:pPr>
    </w:lvl>
  </w:abstractNum>
  <w:abstractNum w:abstractNumId="12346">
    <w:multiLevelType w:val="hybridMultilevel"/>
    <w:lvl w:ilvl="0" w:tplc="57656566">
      <w:start w:val="1"/>
      <w:numFmt w:val="decimal"/>
      <w:lvlText w:val="%1."/>
      <w:lvlJc w:val="left"/>
      <w:pPr>
        <w:ind w:left="720" w:hanging="360"/>
      </w:pPr>
    </w:lvl>
    <w:lvl w:ilvl="1" w:tplc="57656566" w:tentative="1">
      <w:start w:val="1"/>
      <w:numFmt w:val="lowerLetter"/>
      <w:lvlText w:val="%2."/>
      <w:lvlJc w:val="left"/>
      <w:pPr>
        <w:ind w:left="1440" w:hanging="360"/>
      </w:pPr>
    </w:lvl>
    <w:lvl w:ilvl="2" w:tplc="57656566" w:tentative="1">
      <w:start w:val="1"/>
      <w:numFmt w:val="lowerRoman"/>
      <w:lvlText w:val="%3."/>
      <w:lvlJc w:val="right"/>
      <w:pPr>
        <w:ind w:left="2160" w:hanging="180"/>
      </w:pPr>
    </w:lvl>
    <w:lvl w:ilvl="3" w:tplc="57656566" w:tentative="1">
      <w:start w:val="1"/>
      <w:numFmt w:val="decimal"/>
      <w:lvlText w:val="%4."/>
      <w:lvlJc w:val="left"/>
      <w:pPr>
        <w:ind w:left="2880" w:hanging="360"/>
      </w:pPr>
    </w:lvl>
    <w:lvl w:ilvl="4" w:tplc="57656566" w:tentative="1">
      <w:start w:val="1"/>
      <w:numFmt w:val="lowerLetter"/>
      <w:lvlText w:val="%5."/>
      <w:lvlJc w:val="left"/>
      <w:pPr>
        <w:ind w:left="3600" w:hanging="360"/>
      </w:pPr>
    </w:lvl>
    <w:lvl w:ilvl="5" w:tplc="57656566" w:tentative="1">
      <w:start w:val="1"/>
      <w:numFmt w:val="lowerRoman"/>
      <w:lvlText w:val="%6."/>
      <w:lvlJc w:val="right"/>
      <w:pPr>
        <w:ind w:left="4320" w:hanging="180"/>
      </w:pPr>
    </w:lvl>
    <w:lvl w:ilvl="6" w:tplc="57656566" w:tentative="1">
      <w:start w:val="1"/>
      <w:numFmt w:val="decimal"/>
      <w:lvlText w:val="%7."/>
      <w:lvlJc w:val="left"/>
      <w:pPr>
        <w:ind w:left="5040" w:hanging="360"/>
      </w:pPr>
    </w:lvl>
    <w:lvl w:ilvl="7" w:tplc="57656566" w:tentative="1">
      <w:start w:val="1"/>
      <w:numFmt w:val="lowerLetter"/>
      <w:lvlText w:val="%8."/>
      <w:lvlJc w:val="left"/>
      <w:pPr>
        <w:ind w:left="5760" w:hanging="360"/>
      </w:pPr>
    </w:lvl>
    <w:lvl w:ilvl="8" w:tplc="57656566" w:tentative="1">
      <w:start w:val="1"/>
      <w:numFmt w:val="lowerRoman"/>
      <w:lvlText w:val="%9."/>
      <w:lvlJc w:val="right"/>
      <w:pPr>
        <w:ind w:left="6480" w:hanging="180"/>
      </w:pPr>
    </w:lvl>
  </w:abstractNum>
  <w:abstractNum w:abstractNumId="12345">
    <w:multiLevelType w:val="hybridMultilevel"/>
    <w:lvl w:ilvl="0" w:tplc="92214186">
      <w:start w:val="1"/>
      <w:numFmt w:val="decimal"/>
      <w:lvlText w:val="%1."/>
      <w:lvlJc w:val="left"/>
      <w:pPr>
        <w:ind w:left="720" w:hanging="360"/>
      </w:pPr>
    </w:lvl>
    <w:lvl w:ilvl="1" w:tplc="92214186" w:tentative="1">
      <w:start w:val="1"/>
      <w:numFmt w:val="lowerLetter"/>
      <w:lvlText w:val="%2."/>
      <w:lvlJc w:val="left"/>
      <w:pPr>
        <w:ind w:left="1440" w:hanging="360"/>
      </w:pPr>
    </w:lvl>
    <w:lvl w:ilvl="2" w:tplc="92214186" w:tentative="1">
      <w:start w:val="1"/>
      <w:numFmt w:val="lowerRoman"/>
      <w:lvlText w:val="%3."/>
      <w:lvlJc w:val="right"/>
      <w:pPr>
        <w:ind w:left="2160" w:hanging="180"/>
      </w:pPr>
    </w:lvl>
    <w:lvl w:ilvl="3" w:tplc="92214186" w:tentative="1">
      <w:start w:val="1"/>
      <w:numFmt w:val="decimal"/>
      <w:lvlText w:val="%4."/>
      <w:lvlJc w:val="left"/>
      <w:pPr>
        <w:ind w:left="2880" w:hanging="360"/>
      </w:pPr>
    </w:lvl>
    <w:lvl w:ilvl="4" w:tplc="92214186" w:tentative="1">
      <w:start w:val="1"/>
      <w:numFmt w:val="lowerLetter"/>
      <w:lvlText w:val="%5."/>
      <w:lvlJc w:val="left"/>
      <w:pPr>
        <w:ind w:left="3600" w:hanging="360"/>
      </w:pPr>
    </w:lvl>
    <w:lvl w:ilvl="5" w:tplc="92214186" w:tentative="1">
      <w:start w:val="1"/>
      <w:numFmt w:val="lowerRoman"/>
      <w:lvlText w:val="%6."/>
      <w:lvlJc w:val="right"/>
      <w:pPr>
        <w:ind w:left="4320" w:hanging="180"/>
      </w:pPr>
    </w:lvl>
    <w:lvl w:ilvl="6" w:tplc="92214186" w:tentative="1">
      <w:start w:val="1"/>
      <w:numFmt w:val="decimal"/>
      <w:lvlText w:val="%7."/>
      <w:lvlJc w:val="left"/>
      <w:pPr>
        <w:ind w:left="5040" w:hanging="360"/>
      </w:pPr>
    </w:lvl>
    <w:lvl w:ilvl="7" w:tplc="92214186" w:tentative="1">
      <w:start w:val="1"/>
      <w:numFmt w:val="lowerLetter"/>
      <w:lvlText w:val="%8."/>
      <w:lvlJc w:val="left"/>
      <w:pPr>
        <w:ind w:left="5760" w:hanging="360"/>
      </w:pPr>
    </w:lvl>
    <w:lvl w:ilvl="8" w:tplc="92214186" w:tentative="1">
      <w:start w:val="1"/>
      <w:numFmt w:val="lowerRoman"/>
      <w:lvlText w:val="%9."/>
      <w:lvlJc w:val="right"/>
      <w:pPr>
        <w:ind w:left="6480" w:hanging="180"/>
      </w:pPr>
    </w:lvl>
  </w:abstractNum>
  <w:abstractNum w:abstractNumId="12344">
    <w:multiLevelType w:val="hybridMultilevel"/>
    <w:lvl w:ilvl="0" w:tplc="991775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2344">
    <w:abstractNumId w:val="12344"/>
  </w:num>
  <w:num w:numId="12345">
    <w:abstractNumId w:val="12345"/>
  </w:num>
  <w:num w:numId="12346">
    <w:abstractNumId w:val="12346"/>
  </w:num>
  <w:num w:numId="12347">
    <w:abstractNumId w:val="12347"/>
  </w:num>
  <w:num w:numId="12348">
    <w:abstractNumId w:val="12348"/>
  </w:num>
  <w:num w:numId="12349">
    <w:abstractNumId w:val="12349"/>
  </w:num>
  <w:num w:numId="12350">
    <w:abstractNumId w:val="12350"/>
  </w:num>
  <w:num w:numId="12351">
    <w:abstractNumId w:val="12351"/>
  </w:num>
  <w:num w:numId="12352">
    <w:abstractNumId w:val="12352"/>
  </w:num>
  <w:num w:numId="12353">
    <w:abstractNumId w:val="12353"/>
  </w:num>
  <w:num w:numId="12354">
    <w:abstractNumId w:val="123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32186816" Type="http://schemas.openxmlformats.org/officeDocument/2006/relationships/comments" Target="comments.xml"/><Relationship Id="rId122241760" Type="http://schemas.microsoft.com/office/2011/relationships/commentsExtended" Target="commentsExtended.xml"/><Relationship Id="rId15369780" Type="http://schemas.openxmlformats.org/officeDocument/2006/relationships/image" Target="media/imgrId15369780.jpg"/><Relationship Id="rId448667657f69357d6" Type="http://schemas.openxmlformats.org/officeDocument/2006/relationships/hyperlink" Target="https://iservice.lombardini.it/jsp/Template2/manuale.jsp?id=372&amp;parent=1263" TargetMode="External"/><Relationship Id="rId516667657f693611a" Type="http://schemas.openxmlformats.org/officeDocument/2006/relationships/hyperlink" Target="https://iservice.lombardini.it/jsp/Template2/manuale.jsp?id=386&amp;parent=1263" TargetMode="External"/><Relationship Id="rId988567657f6938645" Type="http://schemas.openxmlformats.org/officeDocument/2006/relationships/hyperlink" Target="https://iservice.lombardini.it/jsp/Template2/manuale.jsp?id=88&amp;parent=962" TargetMode="External"/><Relationship Id="rId179167657f693a0a5" Type="http://schemas.openxmlformats.org/officeDocument/2006/relationships/hyperlink" Target="https://iservice.lombardini.it/jsp/Template2/manuale.jsp?id=386&amp;parent=1263" TargetMode="External"/><Relationship Id="rId779067657f693a7bc" Type="http://schemas.openxmlformats.org/officeDocument/2006/relationships/hyperlink" Target="https://iservice.lombardini.it/jsp/Template2/manuale.jsp?id=371&amp;parent=1263" TargetMode="External"/><Relationship Id="rId592967657f693ab41" Type="http://schemas.openxmlformats.org/officeDocument/2006/relationships/hyperlink" Target="https://iservice.lombardini.it/jsp/Template2/manuale.jsp?id=55&amp;parent=1263" TargetMode="External"/><Relationship Id="rId297267657f696dad7" Type="http://schemas.openxmlformats.org/officeDocument/2006/relationships/hyperlink" Target="https://www.youtube.com/embed/T7XFP3Vn_q0?rel=0" TargetMode="External"/><Relationship Id="rId258667657f697afab" Type="http://schemas.openxmlformats.org/officeDocument/2006/relationships/hyperlink" Target="https://iservice.lombardini.it/jsp/Template2/manuale.jsp?id=372&amp;parent=1263" TargetMode="External"/><Relationship Id="rId392867657f6982843" Type="http://schemas.openxmlformats.org/officeDocument/2006/relationships/hyperlink" Target="https://iservice.lombardini.it/jsp/Template2/manuale.jsp?id=88&amp;parent=1263" TargetMode="External"/><Relationship Id="rId730267657f69a4db7" Type="http://schemas.openxmlformats.org/officeDocument/2006/relationships/hyperlink" Target="https://www.youtube.com/embed/eTL3NSUrZHQ?rel=0?rel=0" TargetMode="External"/><Relationship Id="rId566167657f69ac25f" Type="http://schemas.openxmlformats.org/officeDocument/2006/relationships/hyperlink" Target="https://iservice.lombardini.it/jsp/Template2/manuale.jsp?id=372&amp;parent=1263" TargetMode="External"/><Relationship Id="rId900567657f69b3d17" Type="http://schemas.openxmlformats.org/officeDocument/2006/relationships/hyperlink" Target="https://iservice.lombardini.it/jsp/Template2/manuale.jsp?id=88&amp;parent=962" TargetMode="External"/><Relationship Id="rId543867657f69d7c50" Type="http://schemas.openxmlformats.org/officeDocument/2006/relationships/hyperlink" Target="https://www.youtube.com/embed/eHPkX9yprM4?rel=0?rel=0" TargetMode="External"/><Relationship Id="rId682567657f692c4b0" Type="http://schemas.openxmlformats.org/officeDocument/2006/relationships/image" Target="media/imgrId682567657f692c4b0.jpg"/><Relationship Id="rId749267657f6934ac5" Type="http://schemas.openxmlformats.org/officeDocument/2006/relationships/image" Target="media/imgrId749267657f6934ac5.jpg"/><Relationship Id="rId110567657f69415b0" Type="http://schemas.openxmlformats.org/officeDocument/2006/relationships/image" Target="media/imgrId110567657f69415b0.jpg"/><Relationship Id="rId210467657f694f0d8" Type="http://schemas.openxmlformats.org/officeDocument/2006/relationships/image" Target="media/imgrId210467657f694f0d8.jpg"/><Relationship Id="rId836567657f6959ea8" Type="http://schemas.openxmlformats.org/officeDocument/2006/relationships/image" Target="media/imgrId836567657f6959ea8.jpg"/><Relationship Id="rId601367657f6963da5" Type="http://schemas.openxmlformats.org/officeDocument/2006/relationships/image" Target="media/imgrId601367657f6963da5.jpg"/><Relationship Id="rId181267657f696d27b" Type="http://schemas.openxmlformats.org/officeDocument/2006/relationships/image" Target="media/imgrId181267657f696d27b.jpg"/><Relationship Id="rId356067657f697a55e" Type="http://schemas.openxmlformats.org/officeDocument/2006/relationships/image" Target="media/imgrId356067657f697a55e.jpg"/><Relationship Id="rId425267657f69812f6" Type="http://schemas.openxmlformats.org/officeDocument/2006/relationships/image" Target="media/imgrId425267657f69812f6.jpg"/><Relationship Id="rId522367657f698e479" Type="http://schemas.openxmlformats.org/officeDocument/2006/relationships/image" Target="media/imgrId522367657f698e479.jpg"/><Relationship Id="rId549267657f69973a2" Type="http://schemas.openxmlformats.org/officeDocument/2006/relationships/image" Target="media/imgrId549267657f69973a2.jpg"/><Relationship Id="rId130267657f69a443a" Type="http://schemas.openxmlformats.org/officeDocument/2006/relationships/image" Target="media/imgrId130267657f69a443a.jpg"/><Relationship Id="rId581967657f69ab6f1" Type="http://schemas.openxmlformats.org/officeDocument/2006/relationships/image" Target="media/imgrId581967657f69ab6f1.jpg"/><Relationship Id="rId633567657f69b2c8f" Type="http://schemas.openxmlformats.org/officeDocument/2006/relationships/image" Target="media/imgrId633567657f69b2c8f.jpg"/><Relationship Id="rId964267657f69bf30f" Type="http://schemas.openxmlformats.org/officeDocument/2006/relationships/image" Target="media/imgrId964267657f69bf30f.jpg"/><Relationship Id="rId612167657f69cd4ec" Type="http://schemas.openxmlformats.org/officeDocument/2006/relationships/image" Target="media/imgrId612167657f69cd4ec.jpg"/><Relationship Id="rId413867657f69d74b1" Type="http://schemas.openxmlformats.org/officeDocument/2006/relationships/image" Target="media/imgrId413867657f69d74b1.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15369780" Type="http://schemas.openxmlformats.org/officeDocument/2006/relationships/image" Target="media/imgrId15369780.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15369780" Type="http://schemas.openxmlformats.org/officeDocument/2006/relationships/image" Target="media/imgrId15369780.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15369780" Type="http://schemas.openxmlformats.org/officeDocument/2006/relationships/image" Target="media/imgrId15369780.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15369780" Type="http://schemas.openxmlformats.org/officeDocument/2006/relationships/image" Target="media/imgrId15369780.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15369780" Type="http://schemas.openxmlformats.org/officeDocument/2006/relationships/image" Target="media/imgrId15369780.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15369780" Type="http://schemas.openxmlformats.org/officeDocument/2006/relationships/image" Target="media/imgrId15369780.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