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5368702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863911"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184060" w:name="ctxt"/>
    <w:bookmarkEnd w:id="4018406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96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696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96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28167890338120d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074678903381230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696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7446789033812c9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 plate is situated in the lower part of the crankcase; it is visible from the intake or exhaust side, the name plates that can be present are shown below.</w:t>
            </w:r>
          </w:p>
          <w:p/>
          <w:p>
            <w:r>
              <w:rPr>
                <w:position w:val="-329"/>
              </w:rPr>
              <w:drawing>
                <wp:inline distT="0" distB="0" distL="0" distR="0">
                  <wp:extent cx="5551200" cy="4161600"/>
                  <wp:effectExtent b="0" l="0" r="0" t="0"/>
                  <wp:docPr id="75736900" name="name3270678903382e658"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5963678903382e65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68"/>
              </w:rPr>
              <w:drawing>
                <wp:inline distT="0" distB="0" distL="0" distR="0">
                  <wp:extent cx="5551200" cy="2167200"/>
                  <wp:effectExtent b="0" l="0" r="0" t="0"/>
                  <wp:docPr id="12632102" name="name5706678903384f3f3" descr="Cap_1_0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a.png"/>
                          <pic:cNvPicPr/>
                        </pic:nvPicPr>
                        <pic:blipFill>
                          <a:blip r:embed="rId2023678903384f3ee" cstate="print"/>
                          <a:stretch>
                            <a:fillRect/>
                          </a:stretch>
                        </pic:blipFill>
                        <pic:spPr>
                          <a:xfrm>
                            <a:off x="0" y="0"/>
                            <a:ext cx="5551200" cy="216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5806933" name="name250667890338749ff" descr="Cap_1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b.png"/>
                          <pic:cNvPicPr/>
                        </pic:nvPicPr>
                        <pic:blipFill>
                          <a:blip r:embed="rId407667890338749fa" cstate="print"/>
                          <a:stretch>
                            <a:fillRect/>
                          </a:stretch>
                        </pic:blipFill>
                        <pic:spPr>
                          <a:xfrm>
                            <a:off x="0" y="0"/>
                            <a:ext cx="5551200" cy="41616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place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Approval data and "CE" directives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1819069" name="name35956789033895a9a"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81446789033895a94" cstate="print"/>
                          <a:stretch>
                            <a:fillRect/>
                          </a:stretch>
                        </pic:blipFill>
                        <pic:spPr>
                          <a:xfrm>
                            <a:off x="0" y="0"/>
                            <a:ext cx="5551200" cy="72072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7472955" name="name706967890338b3684"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42667890338b3680" cstate="print"/>
                          <a:stretch>
                            <a:fillRect/>
                          </a:stretch>
                        </pic:blipFill>
                        <pic:spPr>
                          <a:xfrm>
                            <a:off x="0" y="0"/>
                            <a:ext cx="5551200" cy="72072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13282489" name="name816867890338c6cb3"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38167890338c6cae"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7542558" name="name227267890338db446"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692567890338db440"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4107793" name="name303467890338ef1e8"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38567890338ef1e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9521956" name="name8412678903391090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85366789033910902" cstate="print"/>
                          <a:stretch>
                            <a:fillRect/>
                          </a:stretch>
                        </pic:blipFill>
                        <pic:spPr>
                          <a:xfrm>
                            <a:off x="0" y="0"/>
                            <a:ext cx="5551200" cy="4161600"/>
                          </a:xfrm>
                          <a:prstGeom prst="rect">
                            <a:avLst/>
                          </a:prstGeom>
                          <a:ln w="0">
                            <a:noFill/>
                          </a:ln>
                        </pic:spPr>
                      </pic:pic>
                    </a:graphicData>
                  </a:graphic>
                </wp:inline>
              </w:drawing>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r>
              <w:rPr>
                <w:color w:val="00274C"/>
                <w:position w:val="-2"/>
                <w:sz w:val="20"/>
                <w:szCs w:val="20"/>
                <w:u w:val="none"/>
              </w:rPr>
              <w:t xml:space="preserve"> </w:t>
            </w:r>
          </w:p>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and stop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supply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 fan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961">
    <w:multiLevelType w:val="hybridMultilevel"/>
    <w:lvl w:ilvl="0" w:tplc="74481752">
      <w:start w:val="1"/>
      <w:numFmt w:val="decimal"/>
      <w:lvlText w:val="%1."/>
      <w:lvlJc w:val="left"/>
      <w:pPr>
        <w:ind w:left="720" w:hanging="360"/>
      </w:pPr>
    </w:lvl>
    <w:lvl w:ilvl="1" w:tplc="74481752" w:tentative="1">
      <w:start w:val="1"/>
      <w:numFmt w:val="lowerLetter"/>
      <w:lvlText w:val="%2."/>
      <w:lvlJc w:val="left"/>
      <w:pPr>
        <w:ind w:left="1440" w:hanging="360"/>
      </w:pPr>
    </w:lvl>
    <w:lvl w:ilvl="2" w:tplc="74481752" w:tentative="1">
      <w:start w:val="1"/>
      <w:numFmt w:val="lowerRoman"/>
      <w:lvlText w:val="%3."/>
      <w:lvlJc w:val="right"/>
      <w:pPr>
        <w:ind w:left="2160" w:hanging="180"/>
      </w:pPr>
    </w:lvl>
    <w:lvl w:ilvl="3" w:tplc="74481752" w:tentative="1">
      <w:start w:val="1"/>
      <w:numFmt w:val="decimal"/>
      <w:lvlText w:val="%4."/>
      <w:lvlJc w:val="left"/>
      <w:pPr>
        <w:ind w:left="2880" w:hanging="360"/>
      </w:pPr>
    </w:lvl>
    <w:lvl w:ilvl="4" w:tplc="74481752" w:tentative="1">
      <w:start w:val="1"/>
      <w:numFmt w:val="lowerLetter"/>
      <w:lvlText w:val="%5."/>
      <w:lvlJc w:val="left"/>
      <w:pPr>
        <w:ind w:left="3600" w:hanging="360"/>
      </w:pPr>
    </w:lvl>
    <w:lvl w:ilvl="5" w:tplc="74481752" w:tentative="1">
      <w:start w:val="1"/>
      <w:numFmt w:val="lowerRoman"/>
      <w:lvlText w:val="%6."/>
      <w:lvlJc w:val="right"/>
      <w:pPr>
        <w:ind w:left="4320" w:hanging="180"/>
      </w:pPr>
    </w:lvl>
    <w:lvl w:ilvl="6" w:tplc="74481752" w:tentative="1">
      <w:start w:val="1"/>
      <w:numFmt w:val="decimal"/>
      <w:lvlText w:val="%7."/>
      <w:lvlJc w:val="left"/>
      <w:pPr>
        <w:ind w:left="5040" w:hanging="360"/>
      </w:pPr>
    </w:lvl>
    <w:lvl w:ilvl="7" w:tplc="74481752" w:tentative="1">
      <w:start w:val="1"/>
      <w:numFmt w:val="lowerLetter"/>
      <w:lvlText w:val="%8."/>
      <w:lvlJc w:val="left"/>
      <w:pPr>
        <w:ind w:left="5760" w:hanging="360"/>
      </w:pPr>
    </w:lvl>
    <w:lvl w:ilvl="8" w:tplc="74481752" w:tentative="1">
      <w:start w:val="1"/>
      <w:numFmt w:val="lowerRoman"/>
      <w:lvlText w:val="%9."/>
      <w:lvlJc w:val="right"/>
      <w:pPr>
        <w:ind w:left="6480" w:hanging="180"/>
      </w:pPr>
    </w:lvl>
  </w:abstractNum>
  <w:abstractNum w:abstractNumId="16960">
    <w:multiLevelType w:val="hybridMultilevel"/>
    <w:lvl w:ilvl="0" w:tplc="676018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960">
    <w:abstractNumId w:val="16960"/>
  </w:num>
  <w:num w:numId="16961">
    <w:abstractNumId w:val="169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0053170" Type="http://schemas.openxmlformats.org/officeDocument/2006/relationships/comments" Target="comments.xml"/><Relationship Id="rId392852570" Type="http://schemas.microsoft.com/office/2011/relationships/commentsExtended" Target="commentsExtended.xml"/><Relationship Id="rId34863911" Type="http://schemas.openxmlformats.org/officeDocument/2006/relationships/image" Target="media/imgrId34863911.jpg"/><Relationship Id="rId828167890338120de" Type="http://schemas.openxmlformats.org/officeDocument/2006/relationships/hyperlink" Target="http://www.kohlerengines.com/home.htm" TargetMode="External"/><Relationship Id="rId70746789033812302" Type="http://schemas.openxmlformats.org/officeDocument/2006/relationships/hyperlink" Target="http://dealers.kohlerpower.it/" TargetMode="External"/><Relationship Id="rId77446789033812c9a" Type="http://schemas.openxmlformats.org/officeDocument/2006/relationships/hyperlink" Target="http://www.kohlerengines.com/home.htm" TargetMode="External"/><Relationship Id="rId5963678903382e653" Type="http://schemas.openxmlformats.org/officeDocument/2006/relationships/image" Target="media/imgrId5963678903382e653.png"/><Relationship Id="rId2023678903384f3ee" Type="http://schemas.openxmlformats.org/officeDocument/2006/relationships/image" Target="media/imgrId2023678903384f3ee.png"/><Relationship Id="rId407667890338749fa" Type="http://schemas.openxmlformats.org/officeDocument/2006/relationships/image" Target="media/imgrId407667890338749fa.png"/><Relationship Id="rId81446789033895a94" Type="http://schemas.openxmlformats.org/officeDocument/2006/relationships/image" Target="media/imgrId81446789033895a94.png"/><Relationship Id="rId542667890338b3680" Type="http://schemas.openxmlformats.org/officeDocument/2006/relationships/image" Target="media/imgrId542667890338b3680.png"/><Relationship Id="rId438167890338c6cae" Type="http://schemas.openxmlformats.org/officeDocument/2006/relationships/image" Target="media/imgrId438167890338c6cae.png"/><Relationship Id="rId692567890338db440" Type="http://schemas.openxmlformats.org/officeDocument/2006/relationships/image" Target="media/imgrId692567890338db440.png"/><Relationship Id="rId738567890338ef1e3" Type="http://schemas.openxmlformats.org/officeDocument/2006/relationships/image" Target="media/imgrId738567890338ef1e3.png"/><Relationship Id="rId85366789033910902" Type="http://schemas.openxmlformats.org/officeDocument/2006/relationships/image" Target="media/imgrId8536678903391090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863911" Type="http://schemas.openxmlformats.org/officeDocument/2006/relationships/image" Target="media/imgrId348639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