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07302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70899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2350158" w:name="ctxt"/>
    <w:bookmarkEnd w:id="22350158"/>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599"/>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2959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599"/>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220867a49cd8193c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32467a49cd81972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9599"/>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348567a49cd81a2bd"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08800"/>
            <wp:effectExtent b="0" l="0" r="0" t="0"/>
            <wp:docPr id="9480669" name="name678867a49cd828a61" descr="Identificazione_componenti_motore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jpg"/>
                    <pic:cNvPicPr/>
                  </pic:nvPicPr>
                  <pic:blipFill>
                    <a:blip r:embed="rId258967a49cd828a5d"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3152021" name="name982667a49cd833a2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519767a49cd833a1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29599"/>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29599"/>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29599"/>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è situata sulla parte bassa del basamento, essa è visibile dal lato di aspirazione o dal lato scarico.</w:t>
      </w:r>
    </w:p>
    <w:p>
      <w:pPr>
        <w:widowControl w:val="on"/>
        <w:pBdr/>
        <w:spacing w:before="225" w:after="225" w:line="262" w:lineRule="auto"/>
        <w:ind w:left="0" w:right="0"/>
        <w:jc w:val="left"/>
      </w:pPr>
      <w:r>
        <w:drawing>
          <wp:inline distT="0" distB="0" distL="0" distR="0">
            <wp:extent cx="4752000" cy="3218400"/>
            <wp:effectExtent b="0" l="0" r="0" t="0"/>
            <wp:docPr id="21559565" name="name356267a49cd84042b" descr="Identificazione_costruttore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IT.jpg"/>
                    <pic:cNvPicPr/>
                  </pic:nvPicPr>
                  <pic:blipFill>
                    <a:blip r:embed="rId537667a49cd84042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0985253" name="name830267a49cd84d45f" descr="Identificazione_targhett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IT.jpg"/>
                    <pic:cNvPicPr/>
                  </pic:nvPicPr>
                  <pic:blipFill>
                    <a:blip r:embed="rId369067a49cd84d459"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Etichetta omologazione</w:t>
      </w:r>
    </w:p>
    <w:p>
      <w:pPr>
        <w:widowControl w:val="on"/>
        <w:pBdr/>
        <w:spacing w:before="0" w:after="0" w:line="262" w:lineRule="auto"/>
        <w:ind w:left="0" w:right="0"/>
        <w:jc w:val="left"/>
      </w:pPr>
      <w:r>
        <w:rPr>
          <w:b/>
          <w:bCs/>
          <w:color w:val="00274C"/>
          <w:sz w:val="20"/>
          <w:szCs w:val="20"/>
          <w:u w:val="none"/>
        </w:rPr>
        <w:t xml:space="preserve">1.8.1 Etichetta per Norme EPA</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(esempio di compilazione)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348800"/>
            <wp:effectExtent b="0" l="0" r="0" t="0"/>
            <wp:docPr id="53088875" name="name203067a49cd85a3b4" descr="Etichette_per_norme_EP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_3404.jpg"/>
                    <pic:cNvPicPr/>
                  </pic:nvPicPr>
                  <pic:blipFill>
                    <a:blip r:embed="rId670767a49cd85a3b0" cstate="print"/>
                    <a:stretch>
                      <a:fillRect/>
                    </a:stretch>
                  </pic:blipFill>
                  <pic:spPr>
                    <a:xfrm>
                      <a:off x="0" y="0"/>
                      <a:ext cx="4752000" cy="4348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Etichetta per Norme Cina</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(esempio di compilazione)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3260658" name="name687967a49cd86c922"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299767a49cd86c91e"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Etichetta per Norme Corea</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(esempio di compilazione)</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8783951" name="name893167a49cd87d689"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254267a49cd87d68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600">
    <w:multiLevelType w:val="hybridMultilevel"/>
    <w:lvl w:ilvl="0" w:tplc="19957683">
      <w:start w:val="1"/>
      <w:numFmt w:val="decimal"/>
      <w:lvlText w:val="%1."/>
      <w:lvlJc w:val="left"/>
      <w:pPr>
        <w:ind w:left="720" w:hanging="360"/>
      </w:pPr>
    </w:lvl>
    <w:lvl w:ilvl="1" w:tplc="19957683" w:tentative="1">
      <w:start w:val="1"/>
      <w:numFmt w:val="lowerLetter"/>
      <w:lvlText w:val="%2."/>
      <w:lvlJc w:val="left"/>
      <w:pPr>
        <w:ind w:left="1440" w:hanging="360"/>
      </w:pPr>
    </w:lvl>
    <w:lvl w:ilvl="2" w:tplc="19957683" w:tentative="1">
      <w:start w:val="1"/>
      <w:numFmt w:val="lowerRoman"/>
      <w:lvlText w:val="%3."/>
      <w:lvlJc w:val="right"/>
      <w:pPr>
        <w:ind w:left="2160" w:hanging="180"/>
      </w:pPr>
    </w:lvl>
    <w:lvl w:ilvl="3" w:tplc="19957683" w:tentative="1">
      <w:start w:val="1"/>
      <w:numFmt w:val="decimal"/>
      <w:lvlText w:val="%4."/>
      <w:lvlJc w:val="left"/>
      <w:pPr>
        <w:ind w:left="2880" w:hanging="360"/>
      </w:pPr>
    </w:lvl>
    <w:lvl w:ilvl="4" w:tplc="19957683" w:tentative="1">
      <w:start w:val="1"/>
      <w:numFmt w:val="lowerLetter"/>
      <w:lvlText w:val="%5."/>
      <w:lvlJc w:val="left"/>
      <w:pPr>
        <w:ind w:left="3600" w:hanging="360"/>
      </w:pPr>
    </w:lvl>
    <w:lvl w:ilvl="5" w:tplc="19957683" w:tentative="1">
      <w:start w:val="1"/>
      <w:numFmt w:val="lowerRoman"/>
      <w:lvlText w:val="%6."/>
      <w:lvlJc w:val="right"/>
      <w:pPr>
        <w:ind w:left="4320" w:hanging="180"/>
      </w:pPr>
    </w:lvl>
    <w:lvl w:ilvl="6" w:tplc="19957683" w:tentative="1">
      <w:start w:val="1"/>
      <w:numFmt w:val="decimal"/>
      <w:lvlText w:val="%7."/>
      <w:lvlJc w:val="left"/>
      <w:pPr>
        <w:ind w:left="5040" w:hanging="360"/>
      </w:pPr>
    </w:lvl>
    <w:lvl w:ilvl="7" w:tplc="19957683" w:tentative="1">
      <w:start w:val="1"/>
      <w:numFmt w:val="lowerLetter"/>
      <w:lvlText w:val="%8."/>
      <w:lvlJc w:val="left"/>
      <w:pPr>
        <w:ind w:left="5760" w:hanging="360"/>
      </w:pPr>
    </w:lvl>
    <w:lvl w:ilvl="8" w:tplc="19957683" w:tentative="1">
      <w:start w:val="1"/>
      <w:numFmt w:val="lowerRoman"/>
      <w:lvlText w:val="%9."/>
      <w:lvlJc w:val="right"/>
      <w:pPr>
        <w:ind w:left="6480" w:hanging="180"/>
      </w:pPr>
    </w:lvl>
  </w:abstractNum>
  <w:abstractNum w:abstractNumId="29599">
    <w:multiLevelType w:val="hybridMultilevel"/>
    <w:lvl w:ilvl="0" w:tplc="694012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599">
    <w:abstractNumId w:val="29599"/>
  </w:num>
  <w:num w:numId="29600">
    <w:abstractNumId w:val="296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6134578" Type="http://schemas.openxmlformats.org/officeDocument/2006/relationships/comments" Target="comments.xml"/><Relationship Id="rId661145231" Type="http://schemas.microsoft.com/office/2011/relationships/commentsExtended" Target="commentsExtended.xml"/><Relationship Id="rId33708991" Type="http://schemas.openxmlformats.org/officeDocument/2006/relationships/image" Target="media/imgrId33708991.jpg"/><Relationship Id="rId220867a49cd8193c5" Type="http://schemas.openxmlformats.org/officeDocument/2006/relationships/hyperlink" Target="http://www.kohlerengines.com/home.htm" TargetMode="External"/><Relationship Id="rId632467a49cd819728" Type="http://schemas.openxmlformats.org/officeDocument/2006/relationships/hyperlink" Target="http://dealers.kohlerpower.it/" TargetMode="External"/><Relationship Id="rId348567a49cd81a2bd" Type="http://schemas.openxmlformats.org/officeDocument/2006/relationships/hyperlink" Target="http://www.kohlerengines.com/home.htm" TargetMode="External"/><Relationship Id="rId258967a49cd828a5d" Type="http://schemas.openxmlformats.org/officeDocument/2006/relationships/image" Target="media/imgrId258967a49cd828a5d.jpg"/><Relationship Id="rId519767a49cd833a1c" Type="http://schemas.openxmlformats.org/officeDocument/2006/relationships/image" Target="media/imgrId519767a49cd833a1c.png"/><Relationship Id="rId537667a49cd840427" Type="http://schemas.openxmlformats.org/officeDocument/2006/relationships/image" Target="media/imgrId537667a49cd840427.jpg"/><Relationship Id="rId369067a49cd84d459" Type="http://schemas.openxmlformats.org/officeDocument/2006/relationships/image" Target="media/imgrId369067a49cd84d459.jpg"/><Relationship Id="rId670767a49cd85a3b0" Type="http://schemas.openxmlformats.org/officeDocument/2006/relationships/image" Target="media/imgrId670767a49cd85a3b0.jpg"/><Relationship Id="rId299767a49cd86c91e" Type="http://schemas.openxmlformats.org/officeDocument/2006/relationships/image" Target="media/imgrId299767a49cd86c91e.jpg"/><Relationship Id="rId254267a49cd87d684" Type="http://schemas.openxmlformats.org/officeDocument/2006/relationships/image" Target="media/imgrId254267a49cd87d68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708991" Type="http://schemas.openxmlformats.org/officeDocument/2006/relationships/image" Target="media/imgrId337089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