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 KDI 1903TCR - TCRE5 - TC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6708441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304768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null</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0705253" w:name="ctxt"/>
    <w:bookmarkEnd w:id="80705253"/>
    <w:p>
      <w:pPr>
        <w:widowControl w:val="on"/>
        <w:pBdr/>
        <w:spacing w:before="75" w:after="75" w:line="240" w:lineRule="auto"/>
        <w:ind w:left="75" w:right="75"/>
        <w:jc w:val="left"/>
      </w:pPr>
    </w:p>
    <w:p>
      <w:pPr>
        <w:pStyle w:val="Titolo1"/>
      </w:pPr>
      <w:r>
        <w:rPr/>
        <w:t xml:space="preserve">维护信息</w:t>
      </w:r>
    </w:p>
    <w:p>
      <w:pPr>
        <w:widowControl w:val="on"/>
        <w:pBdr/>
        <w:spacing w:before="0" w:after="0" w:line="240" w:lineRule="auto"/>
        <w:ind w:left="0" w:right="0"/>
        <w:jc w:val="left"/>
      </w:pPr>
    </w:p>
    <w:p>
      <w:pPr>
        <w:pStyle w:val="Titolo2"/>
      </w:pPr>
      <w:r>
        <w:rPr/>
        <w:t xml:space="preserve">维护保养信息</w:t>
      </w:r>
    </w:p>
    <w:p>
      <w:pPr>
        <w:numPr>
          <w:ilvl w:val="0"/>
          <w:numId w:val="27328"/>
        </w:numPr>
        <w:spacing w:before="0" w:after="0" w:line="240" w:lineRule="auto"/>
        <w:jc w:val="left"/>
        <w:rPr>
          <w:color w:val="00274C"/>
          <w:sz w:val="20"/>
          <w:szCs w:val="20"/>
        </w:rPr>
      </w:pPr>
      <w:r>
        <w:rPr>
          <w:color w:val="00274C"/>
          <w:sz w:val="20"/>
          <w:szCs w:val="20"/>
          <w:u w:val="none"/>
        </w:rPr>
        <w:t xml:space="preserve">用户需要执行这章节的 </w:t>
      </w:r>
      <w:hyperlink r:id="rId867967c86da18e49f" w:history="1">
        <w:r>
          <w:rPr>
            <w:rStyle w:val="DefaultParagraphFontPHPDOCX"/>
            <w:b/>
            <w:bCs/>
            <w:color w:val="0000FF"/>
            <w:sz w:val="20"/>
            <w:szCs w:val="20"/>
            <w:u w:val="single" w:color=""/>
          </w:rPr>
          <w:t xml:space="preserve">表5.1和表5.2描</w:t>
        </w:r>
      </w:hyperlink>
      <w:r>
        <w:rPr>
          <w:color w:val="00274C"/>
          <w:sz w:val="20"/>
          <w:szCs w:val="20"/>
          <w:u w:val="none"/>
        </w:rPr>
        <w:t xml:space="preserve"> 述的操作。</w:t>
      </w:r>
    </w:p>
    <w:p>
      <w:pPr>
        <w:numPr>
          <w:ilvl w:val="0"/>
          <w:numId w:val="27328"/>
        </w:numPr>
        <w:spacing w:before="0" w:after="0" w:line="240" w:lineRule="auto"/>
        <w:jc w:val="left"/>
        <w:rPr>
          <w:color w:val="00274C"/>
          <w:sz w:val="20"/>
          <w:szCs w:val="20"/>
        </w:rPr>
      </w:pPr>
      <w:r>
        <w:rPr>
          <w:color w:val="00274C"/>
          <w:sz w:val="20"/>
          <w:szCs w:val="20"/>
          <w:u w:val="none"/>
        </w:rPr>
        <w:t xml:space="preserve">用户必须要按照本手册上指明的步骤定期检查和维护保养发    动机。</w:t>
      </w:r>
    </w:p>
    <w:p>
      <w:pPr>
        <w:numPr>
          <w:ilvl w:val="0"/>
          <w:numId w:val="27328"/>
        </w:numPr>
        <w:spacing w:before="0" w:after="0" w:line="240" w:lineRule="auto"/>
        <w:jc w:val="left"/>
        <w:rPr>
          <w:color w:val="00274C"/>
          <w:sz w:val="20"/>
          <w:szCs w:val="20"/>
        </w:rPr>
      </w:pPr>
      <w:r>
        <w:rPr>
          <w:color w:val="00274C"/>
          <w:sz w:val="20"/>
          <w:szCs w:val="20"/>
          <w:u w:val="none"/>
        </w:rPr>
        <w:t xml:space="preserve">没有按照本手册所规定的操作和维护周期会造成发动机技术损坏的风险。任何没有按照本手册规定的操作和维护会造成保修无效。</w:t>
      </w:r>
    </w:p>
    <w:p>
      <w:pPr>
        <w:numPr>
          <w:ilvl w:val="0"/>
          <w:numId w:val="27328"/>
        </w:numPr>
        <w:spacing w:before="0" w:after="0" w:line="240" w:lineRule="auto"/>
        <w:jc w:val="left"/>
        <w:rPr>
          <w:color w:val="00274C"/>
          <w:sz w:val="20"/>
          <w:szCs w:val="20"/>
        </w:rPr>
      </w:pPr>
      <w:r>
        <w:rPr>
          <w:color w:val="00274C"/>
          <w:sz w:val="20"/>
          <w:szCs w:val="20"/>
          <w:u w:val="none"/>
        </w:rPr>
        <w:t xml:space="preserve">为了避免人身和财产的损失，在操作发动机之前请认真阅读下面的说明。</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511338" name="name878067c86da197fe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02867c86da197fe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警告</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328"/>
        </w:numPr>
        <w:spacing w:before="0" w:after="0" w:line="240" w:lineRule="auto"/>
        <w:jc w:val="left"/>
        <w:rPr>
          <w:color w:val="00274C"/>
          <w:sz w:val="20"/>
          <w:szCs w:val="20"/>
        </w:rPr>
      </w:pPr>
      <w:r>
        <w:rPr>
          <w:color w:val="00274C"/>
          <w:sz w:val="20"/>
          <w:szCs w:val="20"/>
          <w:u w:val="none"/>
        </w:rPr>
        <w:t xml:space="preserve">检查必须在发动机停机和冷却后进行。</w:t>
      </w:r>
    </w:p>
    <w:p>
      <w:pPr>
        <w:numPr>
          <w:ilvl w:val="0"/>
          <w:numId w:val="27328"/>
        </w:numPr>
        <w:spacing w:before="0" w:after="0" w:line="240" w:lineRule="auto"/>
        <w:jc w:val="left"/>
        <w:rPr>
          <w:color w:val="00274C"/>
          <w:sz w:val="20"/>
          <w:szCs w:val="20"/>
        </w:rPr>
      </w:pPr>
      <w:r>
        <w:rPr>
          <w:color w:val="00274C"/>
          <w:sz w:val="20"/>
          <w:szCs w:val="20"/>
          <w:u w:val="none"/>
        </w:rPr>
        <w:t xml:space="preserve">把机器设备放在水平面上确保机油液位的测量是准确的。</w:t>
      </w:r>
    </w:p>
    <w:p>
      <w:pPr>
        <w:numPr>
          <w:ilvl w:val="0"/>
          <w:numId w:val="27328"/>
        </w:numPr>
        <w:spacing w:before="0" w:after="0" w:line="240" w:lineRule="auto"/>
        <w:jc w:val="left"/>
        <w:rPr>
          <w:color w:val="00274C"/>
          <w:sz w:val="20"/>
          <w:szCs w:val="20"/>
        </w:rPr>
      </w:pPr>
      <w:r>
        <w:rPr>
          <w:color w:val="00274C"/>
          <w:sz w:val="20"/>
          <w:szCs w:val="20"/>
          <w:u w:val="none"/>
        </w:rPr>
        <w:t xml:space="preserve">避免起动的时候机油溅出确保以下状态：</w:t>
      </w:r>
    </w:p>
    <w:p>
      <w:pPr>
        <w:widowControl w:val="on"/>
        <w:pBdr/>
        <w:spacing w:before="0" w:after="0" w:line="262" w:lineRule="auto"/>
        <w:ind w:left="0" w:right="0"/>
        <w:jc w:val="left"/>
      </w:pPr>
      <w:r>
        <w:rPr>
          <w:color w:val="00274C"/>
          <w:sz w:val="20"/>
          <w:szCs w:val="20"/>
          <w:u w:val="none"/>
        </w:rPr>
        <w:t xml:space="preserve">- 机油尺正确的插入发动机；</w:t>
      </w:r>
    </w:p>
    <w:p>
      <w:pPr>
        <w:widowControl w:val="on"/>
        <w:pBdr/>
        <w:spacing w:before="0" w:after="0" w:line="262" w:lineRule="auto"/>
        <w:ind w:left="0" w:right="0"/>
        <w:jc w:val="left"/>
      </w:pPr>
      <w:r>
        <w:rPr>
          <w:color w:val="00274C"/>
          <w:sz w:val="20"/>
          <w:szCs w:val="20"/>
          <w:u w:val="none"/>
        </w:rPr>
        <w:t xml:space="preserve">- 也需要检查：</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机油放油塞和加机油盖拧紧。</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082895" name="name875167c86da1a5bd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7767c86da1a5bc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重要</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328"/>
        </w:numPr>
        <w:spacing w:before="0" w:after="0" w:line="240" w:lineRule="auto"/>
        <w:jc w:val="left"/>
        <w:rPr>
          <w:color w:val="00274C"/>
          <w:sz w:val="20"/>
          <w:szCs w:val="20"/>
        </w:rPr>
      </w:pPr>
      <w:r>
        <w:rPr>
          <w:color w:val="00274C"/>
          <w:sz w:val="20"/>
          <w:szCs w:val="20"/>
          <w:u w:val="none"/>
        </w:rPr>
        <w:t xml:space="preserve">在执行操作前，请阅读第 </w:t>
      </w:r>
      <w:r>
        <w:rPr>
          <w:b/>
          <w:bCs/>
          <w:color w:val="00274C"/>
          <w:sz w:val="20"/>
          <w:szCs w:val="20"/>
          <w:u w:val="none"/>
        </w:rPr>
        <w:t xml:space="preserve">第3.2.2</w:t>
      </w:r>
      <w:r>
        <w:rPr>
          <w:color w:val="00274C"/>
          <w:sz w:val="20"/>
          <w:szCs w:val="20"/>
          <w:u w:val="none"/>
        </w:rPr>
        <w:t xml:space="preserve"> </w:t>
      </w:r>
      <w:r>
        <w:rPr>
          <w:b/>
          <w:bCs/>
          <w:color w:val="00274C"/>
          <w:sz w:val="20"/>
          <w:szCs w:val="20"/>
          <w:u w:val="none"/>
        </w:rPr>
        <w:t xml:space="preserve">第</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577636" name="name125767c86da1ae80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0567c86da1ae80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危险</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328"/>
        </w:numPr>
        <w:spacing w:before="0" w:after="0" w:line="240" w:lineRule="auto"/>
        <w:jc w:val="left"/>
        <w:rPr>
          <w:color w:val="00274C"/>
          <w:sz w:val="20"/>
          <w:szCs w:val="20"/>
        </w:rPr>
      </w:pPr>
      <w:r>
        <w:rPr>
          <w:color w:val="00274C"/>
          <w:sz w:val="20"/>
          <w:szCs w:val="20"/>
          <w:u w:val="none"/>
        </w:rPr>
        <w:t xml:space="preserve">安全预防措施看 </w:t>
      </w:r>
      <w:hyperlink r:id="rId757967c86da1af1c8" w:history="1">
        <w:r>
          <w:rPr>
            <w:rStyle w:val="DefaultParagraphFontPHPDOCX"/>
            <w:b/>
            <w:bCs/>
            <w:color w:val="0000FF"/>
            <w:sz w:val="20"/>
            <w:szCs w:val="20"/>
            <w:u w:val="none"/>
          </w:rPr>
          <w:t xml:space="preserve">第3</w:t>
        </w:r>
        <w:r>
          <w:rPr>
            <w:color w:val="0000FF"/>
            <w:sz w:val="20"/>
            <w:szCs w:val="20"/>
            <w:u w:val="single" w:color=""/>
          </w:rPr>
          <w:t xml:space="preserve"> .章。</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维护周期</w:t>
      </w:r>
    </w:p>
    <w:p>
      <w:pPr>
        <w:widowControl w:val="on"/>
        <w:pBdr/>
        <w:spacing w:before="0" w:after="0" w:line="262" w:lineRule="auto"/>
        <w:ind w:left="0" w:right="0"/>
        <w:jc w:val="left"/>
      </w:pPr>
      <w:r>
        <w:rPr>
          <w:b/>
          <w:bCs/>
          <w:color w:val="00274C"/>
          <w:sz w:val="20"/>
          <w:szCs w:val="20"/>
          <w:u w:val="none"/>
        </w:rPr>
        <w:t xml:space="preserve">标签5.1、标签5.2、标签5.3 和标签5.4</w:t>
      </w:r>
      <w:r>
        <w:rPr>
          <w:color w:val="00274C"/>
          <w:sz w:val="20"/>
          <w:szCs w:val="20"/>
          <w:u w:val="none"/>
        </w:rPr>
        <w:t xml:space="preserve"> 中的定期维护间隔适用于正常运行条件下，使用符合建议规格的燃料和燃油的发动机。</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清洁与检查</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运行描述</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周期（小时）</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54367c86da1b1032" w:history="1">
              <w:r>
                <w:rPr>
                  <w:rStyle w:val="DefaultParagraphFontPHPDOCX"/>
                  <w:color w:val="0000FF"/>
                  <w:position w:val="-2"/>
                  <w:sz w:val="20"/>
                  <w:szCs w:val="20"/>
                  <w:u w:val="single" w:color=""/>
                  <w:shd w:val="clear" w:color="auto" w:fill="E1E2E0"/>
                </w:rPr>
                <w:t xml:space="preserve">发动机油位</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15767c86da1b1c01" w:history="1">
              <w:r>
                <w:rPr>
                  <w:rStyle w:val="DefaultParagraphFontPHPDOCX"/>
                  <w:color w:val="0000FF"/>
                  <w:position w:val="-2"/>
                  <w:sz w:val="20"/>
                  <w:szCs w:val="20"/>
                  <w:u w:val="single" w:color=""/>
                  <w:shd w:val="clear" w:color="auto" w:fill="E1E2E0"/>
                </w:rPr>
                <w:t xml:space="preserve">冷却剂液位</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78067c86da1b27bb" w:history="1">
              <w:r>
                <w:rPr>
                  <w:rStyle w:val="DefaultParagraphFontPHPDOCX"/>
                  <w:color w:val="0000FF"/>
                  <w:position w:val="-2"/>
                  <w:sz w:val="20"/>
                  <w:szCs w:val="20"/>
                  <w:u w:val="single" w:color=""/>
                  <w:shd w:val="clear" w:color="auto" w:fill="E1E2E0"/>
                </w:rPr>
                <w:t xml:space="preserve">干筒式空气过滤器</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60067c86da1b335f" w:history="1">
              <w:r>
                <w:rPr>
                  <w:rStyle w:val="DefaultParagraphFontPHPDOCX"/>
                  <w:color w:val="0000FF"/>
                  <w:position w:val="-2"/>
                  <w:sz w:val="20"/>
                  <w:szCs w:val="20"/>
                  <w:u w:val="single" w:color=""/>
                  <w:shd w:val="clear" w:color="auto" w:fill="E1E2E0"/>
                </w:rPr>
                <w:t xml:space="preserve">散热器换热表面和中间冷却器</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89167c86da1b3f36" w:history="1">
              <w:r>
                <w:rPr>
                  <w:rStyle w:val="DefaultParagraphFontPHPDOCX"/>
                  <w:color w:val="0000FF"/>
                  <w:position w:val="-2"/>
                  <w:sz w:val="20"/>
                  <w:szCs w:val="20"/>
                  <w:u w:val="single" w:color=""/>
                  <w:shd w:val="clear" w:color="auto" w:fill="E1E2E0"/>
                </w:rPr>
                <w:t xml:space="preserve">交流发电机皮带</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60767c86da1b4b44" w:history="1">
              <w:r>
                <w:rPr>
                  <w:rStyle w:val="DefaultParagraphFontPHPDOCX"/>
                  <w:color w:val="0000FF"/>
                  <w:position w:val="-2"/>
                  <w:sz w:val="20"/>
                  <w:szCs w:val="20"/>
                  <w:u w:val="single" w:color=""/>
                  <w:shd w:val="clear" w:color="auto" w:fill="E1E2E0"/>
                </w:rPr>
                <w:t xml:space="preserve">交流发电机皮带 Poly-V</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橡胶成分</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起动电动机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交流发电机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更换</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运行描述</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周期（小时）</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09967c86da1b892c" w:history="1">
              <w:r>
                <w:rPr>
                  <w:rStyle w:val="DefaultParagraphFontPHPDOCX"/>
                  <w:color w:val="0000FF"/>
                  <w:position w:val="-2"/>
                  <w:sz w:val="20"/>
                  <w:szCs w:val="20"/>
                  <w:u w:val="single" w:color=""/>
                  <w:shd w:val="clear" w:color="auto" w:fill="E1E2E0"/>
                </w:rPr>
                <w:t xml:space="preserve">干筒式空气过滤器</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进气软管歧管（空气过滤器 - 进气歧管）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冷却剂软管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燃料管线软管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管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交流发电机皮带</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标准交流发电机皮带（梯形） </w:t>
            </w:r>
            <w:r>
              <w:rPr>
                <w:color w:val="00274C"/>
                <w:position w:val="3"/>
                <w:sz w:val="17"/>
                <w:szCs w:val="17"/>
                <w:u w:val="none"/>
                <w:shd w:val="clear" w:color="auto" w:fill="E1E2E0"/>
                <w:vertAlign w:val="superscript"/>
                <w:vertAlign w:val="superscript"/>
              </w:rPr>
              <w:t xml:space="preserve">(3) (6)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工业皮带重载环境条件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工业皮带标准条件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冷却剂</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12567c86da1be849"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请求（指示灯或消息激活) 请参阅机器文档</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发动机油与燃油过滤器滤芯更换</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发动机型号</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周期（小时） - </w:t>
            </w:r>
            <w:hyperlink r:id="rId487267c86da1bfd7a" w:history="1">
              <w:r>
                <w:rPr>
                  <w:rStyle w:val="DefaultParagraphFontPHPDOCX"/>
                  <w:b/>
                  <w:bCs/>
                  <w:color w:val="0000FF"/>
                  <w:position w:val="-2"/>
                  <w:sz w:val="20"/>
                  <w:szCs w:val="20"/>
                  <w:u w:val="none"/>
                  <w:shd w:val="clear" w:color="auto" w:fill="E1E2E0"/>
                </w:rPr>
                <w:t xml:space="preserve">6.1</w:t>
              </w:r>
            </w:hyperlink>
            <w:r>
              <w:rPr>
                <w:color w:val="00274C"/>
                <w:position w:val="-2"/>
                <w:sz w:val="20"/>
                <w:szCs w:val="20"/>
                <w:u w:val="none"/>
                <w:shd w:val="clear" w:color="auto" w:fill="E1E2E0"/>
              </w:rPr>
              <w:t xml:space="preserve"> - </w:t>
            </w:r>
            <w:hyperlink r:id="rId603967c86da1bffe9" w:history="1">
              <w:r>
                <w:rPr>
                  <w:rStyle w:val="DefaultParagraphFontPHPDOCX"/>
                  <w:b/>
                  <w:bCs/>
                  <w:color w:val="0000FF"/>
                  <w:position w:val="-2"/>
                  <w:sz w:val="20"/>
                  <w:szCs w:val="20"/>
                  <w:u w:val="none"/>
                  <w:shd w:val="clear" w:color="auto" w:fill="E1E2E0"/>
                </w:rPr>
                <w:t xml:space="preserve">6.2</w:t>
              </w:r>
            </w:hyperlink>
            <w:r>
              <w:rPr>
                <w:color w:val="00274C"/>
                <w:position w:val="-2"/>
                <w:sz w:val="20"/>
                <w:szCs w:val="20"/>
                <w:u w:val="none"/>
                <w:shd w:val="clear" w:color="auto" w:fill="E1E2E0"/>
              </w:rPr>
              <w:t xml:space="preserve"> - </w:t>
            </w:r>
            <w:hyperlink r:id="rId959667c86da1c026f"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终极–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TCR/D未认证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燃料过滤器与预滤器滤芯更换</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发动机型号</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周期（小时） - </w:t>
            </w:r>
            <w:hyperlink r:id="rId786567c86da1c2e91" w:history="1">
              <w:r>
                <w:rPr>
                  <w:rStyle w:val="DefaultParagraphFontPHPDOCX"/>
                  <w:b/>
                  <w:bCs/>
                  <w:color w:val="0000FF"/>
                  <w:position w:val="-2"/>
                  <w:sz w:val="20"/>
                  <w:szCs w:val="20"/>
                  <w:u w:val="none"/>
                  <w:shd w:val="clear" w:color="auto" w:fill="E1E2E0"/>
                </w:rPr>
                <w:t xml:space="preserve">6.4</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终极–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未认证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使用率较低的情况下：12 个月。</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检查过滤器元件之前必须要留空的时间段取决于发动机运行的环境。在严重脏污的条件下，必须经常清洁和更换空气过滤器。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使用率较低的情况下：36 个月。
</w:t>
      </w:r>
    </w:p>
    <w:p>
      <w:pPr>
        <w:widowControl w:val="on"/>
        <w:pBdr/>
        <w:spacing w:before="0" w:after="0" w:line="262" w:lineRule="auto"/>
        <w:ind w:left="0" w:right="0"/>
        <w:jc w:val="left"/>
      </w:pPr>
      <w:r>
        <w:rPr>
          <w:color w:val="00274C"/>
          <w:sz w:val="20"/>
          <w:szCs w:val="20"/>
          <w:u w:val="none"/>
        </w:rPr>
        <w:t xml:space="preserve">(4) - 对于配备 ATS 系统的发动机（ </w:t>
      </w:r>
      <w:hyperlink r:id="rId721867c86da1c568f" w:history="1">
        <w:r>
          <w:rPr>
            <w:rStyle w:val="DefaultParagraphFontPHPDOCX"/>
            <w:b/>
            <w:bCs/>
            <w:color w:val="0000FF"/>
            <w:sz w:val="20"/>
            <w:szCs w:val="20"/>
            <w:u w:val="single" w:color=""/>
          </w:rPr>
          <w:t xml:space="preserve">参阅第 1.6 节</w:t>
        </w:r>
      </w:hyperlink>
      <w:r>
        <w:rPr>
          <w:color w:val="00274C"/>
          <w:sz w:val="20"/>
          <w:szCs w:val="20"/>
          <w:u w:val="none"/>
        </w:rPr>
        <w:t xml:space="preserve"> ），必须每 50 小时或每个星期进行一次检查。</w:t>
      </w:r>
      <w:r>
        <w:rPr>
          <w:color w:val="00274C"/>
          <w:sz w:val="20"/>
          <w:szCs w:val="20"/>
          <w:u w:val="none"/>
        </w:rPr>
        <w:br/>
        <w:t xml:space="preserve">(6) - 更换工作必须由经授权的 </w:t>
      </w:r>
      <w:r>
        <w:rPr>
          <w:b/>
          <w:bCs/>
          <w:color w:val="00274C"/>
          <w:sz w:val="20"/>
          <w:szCs w:val="20"/>
          <w:u w:val="none"/>
        </w:rPr>
        <w:t xml:space="preserve">KOHLER</w:t>
      </w:r>
      <w:r>
        <w:rPr>
          <w:color w:val="00274C"/>
          <w:sz w:val="20"/>
          <w:szCs w:val="20"/>
          <w:u w:val="none"/>
        </w:rPr>
        <w:t xml:space="preserve"> 车间进行。</w:t>
      </w:r>
    </w:p>
    <w:p>
      <w:pPr>
        <w:widowControl w:val="on"/>
        <w:pBdr/>
        <w:spacing w:before="0" w:after="0" w:line="262" w:lineRule="auto"/>
        <w:ind w:left="0" w:right="0"/>
        <w:jc w:val="left"/>
      </w:pPr>
      <w:r>
        <w:rPr>
          <w:color w:val="00274C"/>
          <w:sz w:val="20"/>
          <w:szCs w:val="20"/>
          <w:u w:val="none"/>
        </w:rPr>
        <w:t xml:space="preserve">(7) - 更换间隔仅用作指示，其完全取决于常规目视检查期间的环境条件和软管状态。</w:t>
      </w:r>
    </w:p>
    <w:p>
      <w:pPr>
        <w:widowControl w:val="on"/>
        <w:pBdr/>
        <w:spacing w:before="0" w:after="0" w:line="262" w:lineRule="auto"/>
        <w:ind w:left="0" w:right="0"/>
        <w:jc w:val="left"/>
      </w:pPr>
      <w:r>
        <w:rPr>
          <w:color w:val="00274C"/>
          <w:sz w:val="20"/>
          <w:szCs w:val="20"/>
          <w:u w:val="none"/>
        </w:rPr>
        <w:t xml:space="preserve">(8) - 第一次检查必须在 10 小时后完成。</w:t>
      </w:r>
    </w:p>
    <w:p>
      <w:pPr>
        <w:widowControl w:val="on"/>
        <w:pBdr/>
        <w:spacing w:before="0" w:after="0" w:line="262" w:lineRule="auto"/>
        <w:ind w:left="0" w:right="0"/>
        <w:jc w:val="left"/>
      </w:pPr>
      <w:r>
        <w:rPr>
          <w:color w:val="00274C"/>
          <w:sz w:val="20"/>
          <w:szCs w:val="20"/>
          <w:u w:val="none"/>
        </w:rPr>
        <w:t xml:space="preserve">(9) - 每年用冷却剂试纸测试冷却剂的状况。</w:t>
      </w:r>
    </w:p>
    <w:p>
      <w:pPr>
        <w:widowControl w:val="on"/>
        <w:pBdr/>
        <w:spacing w:before="0" w:after="0" w:line="262" w:lineRule="auto"/>
        <w:ind w:left="0" w:right="0"/>
        <w:jc w:val="left"/>
      </w:pPr>
      <w:r>
        <w:rPr>
          <w:color w:val="00274C"/>
          <w:sz w:val="20"/>
          <w:szCs w:val="20"/>
          <w:u w:val="none"/>
        </w:rPr>
        <w:t xml:space="preserve">(10) - 建议在第一次维护期间添加 SCA（补充冷却剂添加剂）。</w:t>
      </w:r>
    </w:p>
    <w:p>
      <w:pPr>
        <w:widowControl w:val="on"/>
        <w:pBdr/>
        <w:spacing w:before="0" w:after="0" w:line="262" w:lineRule="auto"/>
        <w:ind w:left="0" w:right="0"/>
        <w:jc w:val="left"/>
      </w:pPr>
      <w:r>
        <w:rPr>
          <w:color w:val="00274C"/>
          <w:sz w:val="20"/>
          <w:szCs w:val="20"/>
          <w:u w:val="none"/>
        </w:rPr>
        <w:t xml:space="preserve">(11) - 请阅读第 第2.5章。"KDI 与电子控制注射 Tier 3 - Stage IIIA 排放当量认证发动机（EGR 发动机" 和 "KDI 与电控喷射未验证的发动机（无 EGR 发动机）".</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机油油位检查（标准机油尺</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403948" name="name589467c86da1d09e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7967c86da1d09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在执行操作前，请阅读第 </w:t>
            </w:r>
            <w:hyperlink r:id="rId220767c86da1d15f1" w:history="1">
              <w:r>
                <w:rPr>
                  <w:rStyle w:val="DefaultParagraphFontPHPDOCX"/>
                  <w:color w:val="0000FF"/>
                  <w:position w:val="-2"/>
                  <w:sz w:val="20"/>
                  <w:szCs w:val="20"/>
                  <w:u w:val="single" w:color=""/>
                </w:rPr>
                <w:t xml:space="preserve">  </w:t>
              </w:r>
              <w:r>
                <w:rPr>
                  <w:b/>
                  <w:bCs/>
                  <w:color w:val="0000FF"/>
                  <w:position w:val="-2"/>
                  <w:sz w:val="20"/>
                  <w:szCs w:val="20"/>
                  <w:u w:val="none"/>
                </w:rPr>
                <w:t xml:space="preserve">第3.2.2</w:t>
              </w:r>
              <w:r>
                <w:rPr>
                  <w:color w:val="0000FF"/>
                  <w:position w:val="-2"/>
                  <w:sz w:val="20"/>
                  <w:szCs w:val="20"/>
                  <w:u w:val="single" w:color=""/>
                </w:rPr>
                <w:t xml:space="preserve"> </w:t>
              </w:r>
              <w:r>
                <w:rPr>
                  <w:b/>
                  <w:bCs/>
                  <w:color w:val="0000FF"/>
                  <w:position w:val="-2"/>
                  <w:sz w:val="20"/>
                  <w:szCs w:val="20"/>
                  <w:u w:val="none"/>
                </w:rPr>
                <w:t xml:space="preserve">第</w:t>
              </w:r>
              <w:r>
                <w:rPr>
                  <w:color w:val="0000FF"/>
                  <w:position w:val="-2"/>
                  <w:sz w:val="20"/>
                  <w:szCs w:val="20"/>
                  <w:u w:val="single" w:color=""/>
                </w:rPr>
                <w:t xml:space="preserve"> .</w:t>
              </w:r>
            </w:hyperlink>
          </w:p>
          <w:p>
            <w:pPr>
              <w:numPr>
                <w:ilvl w:val="0"/>
                <w:numId w:val="27328"/>
              </w:numPr>
              <w:spacing w:before="0" w:after="0" w:line="262" w:lineRule="auto"/>
              <w:jc w:val="left"/>
              <w:rPr>
                <w:color w:val="00274C"/>
                <w:sz w:val="20"/>
                <w:szCs w:val="20"/>
              </w:rPr>
            </w:pPr>
            <w:r>
              <w:rPr>
                <w:color w:val="00274C"/>
                <w:position w:val="-2"/>
                <w:sz w:val="20"/>
                <w:szCs w:val="20"/>
                <w:u w:val="none"/>
              </w:rPr>
              <w:t xml:space="preserve">当机油液位低于最低位时不要使用发动机。</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如果油液位超过 MAX 请更换机油和机油过滤器。</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如果油液位超过 MAX 请勿使用发动机。</w:t>
            </w:r>
          </w:p>
          <w:p/>
          <w:p/>
          <w:p>
            <w:pPr>
              <w:numPr>
                <w:ilvl w:val="0"/>
                <w:numId w:val="27330"/>
              </w:numPr>
              <w:spacing w:before="0" w:after="0" w:line="262" w:lineRule="auto"/>
              <w:jc w:val="left"/>
              <w:rPr>
                <w:color w:val="00274C"/>
                <w:sz w:val="20"/>
                <w:szCs w:val="20"/>
              </w:rPr>
            </w:pPr>
            <w:r>
              <w:rPr>
                <w:color w:val="00274C"/>
                <w:position w:val="-2"/>
                <w:sz w:val="20"/>
                <w:szCs w:val="20"/>
                <w:u w:val="none"/>
              </w:rPr>
              <w:t xml:space="preserve">打开加机油盖A。</w:t>
            </w:r>
            <w:r>
              <w:rPr>
                <w:color w:val="00274C"/>
                <w:position w:val="-2"/>
                <w:sz w:val="20"/>
                <w:szCs w:val="20"/>
                <w:u w:val="none"/>
              </w:rPr>
              <w:br/>
              <w:t xml:space="preserve">取下机油尺B并检查机油油位达到最大位。</w:t>
            </w:r>
          </w:p>
          <w:p>
            <w:pPr>
              <w:numPr>
                <w:ilvl w:val="0"/>
                <w:numId w:val="27330"/>
              </w:numPr>
              <w:spacing w:before="0" w:after="0" w:line="262" w:lineRule="auto"/>
              <w:jc w:val="left"/>
              <w:rPr>
                <w:color w:val="00274C"/>
                <w:sz w:val="20"/>
                <w:szCs w:val="20"/>
              </w:rPr>
            </w:pPr>
            <w:r>
              <w:rPr>
                <w:color w:val="00274C"/>
                <w:position w:val="-2"/>
                <w:sz w:val="20"/>
                <w:szCs w:val="20"/>
                <w:u w:val="none"/>
              </w:rPr>
              <w:t xml:space="preserve">加入推荐机油到最大位。</w:t>
            </w:r>
          </w:p>
          <w:p>
            <w:pPr>
              <w:numPr>
                <w:ilvl w:val="0"/>
                <w:numId w:val="27330"/>
              </w:numPr>
              <w:spacing w:before="0" w:after="0" w:line="262" w:lineRule="auto"/>
              <w:jc w:val="left"/>
              <w:rPr>
                <w:color w:val="00274C"/>
                <w:sz w:val="20"/>
                <w:szCs w:val="20"/>
              </w:rPr>
            </w:pPr>
            <w:r>
              <w:rPr>
                <w:color w:val="00274C"/>
                <w:position w:val="-2"/>
                <w:sz w:val="20"/>
                <w:szCs w:val="20"/>
                <w:u w:val="none"/>
              </w:rPr>
              <w:t xml:space="preserve">正确装入机油尺B。</w:t>
            </w:r>
          </w:p>
          <w:p>
            <w:pPr>
              <w:numPr>
                <w:ilvl w:val="0"/>
                <w:numId w:val="27330"/>
              </w:numPr>
              <w:spacing w:before="0" w:after="0" w:line="262" w:lineRule="auto"/>
              <w:jc w:val="left"/>
              <w:rPr>
                <w:color w:val="00274C"/>
                <w:sz w:val="20"/>
                <w:szCs w:val="20"/>
              </w:rPr>
            </w:pPr>
            <w:r>
              <w:rPr>
                <w:color w:val="00274C"/>
                <w:position w:val="-2"/>
                <w:sz w:val="20"/>
                <w:szCs w:val="20"/>
                <w:u w:val="none"/>
              </w:rPr>
              <w:t xml:space="preserve">上紧机油盖A和/或C(图.5.2)。</w:t>
            </w:r>
          </w:p>
        </w:tc>
        <w:tc>
          <w:tcPr>
            <w:tcW w:w="0" w:type="auto"/>
            <w:tcMar>
              <w:top w:w="150" w:type="dxa"/>
              <w:left w:w="150" w:type="dxa"/>
              <w:bottom w:w="150" w:type="dxa"/>
              <w:right w:w="150" w:type="dxa"/>
            </w:tcMar>
            <w:vAlign w:val="top"/>
          </w:tcPr>
          <w:p>
            <w:r>
              <w:rPr>
                <w:position w:val="-230"/>
              </w:rPr>
              <w:drawing>
                <wp:inline distT="0" distB="0" distL="0" distR="0">
                  <wp:extent cx="2469600" cy="1504800"/>
                  <wp:effectExtent b="0" l="0" r="0" t="0"/>
                  <wp:docPr id="60982871" name="name842867c86da1e1c1b" descr="5.1_Z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_ZH.jpg"/>
                          <pic:cNvPicPr/>
                        </pic:nvPicPr>
                        <pic:blipFill>
                          <a:blip r:embed="rId785467c86da1e1c16" cstate="print"/>
                          <a:stretch>
                            <a:fillRect/>
                          </a:stretch>
                        </pic:blipFill>
                        <pic:spPr>
                          <a:xfrm>
                            <a:off x="0" y="0"/>
                            <a:ext cx="2469600" cy="1504800"/>
                          </a:xfrm>
                          <a:prstGeom prst="rect">
                            <a:avLst/>
                          </a:prstGeom>
                          <a:ln w="0">
                            <a:noFill/>
                          </a:ln>
                        </pic:spPr>
                      </pic:pic>
                    </a:graphicData>
                  </a:graphic>
                </wp:inline>
              </w:drawing>
            </w:r>
            <w:r>
              <w:rPr>
                <w:b/>
                <w:bCs/>
                <w:color w:val="00274C"/>
                <w:position w:val="0"/>
                <w:sz w:val="20"/>
                <w:szCs w:val="20"/>
                <w:u w:val="none"/>
              </w:rPr>
              <w:br/>
              <w:t xml:space="preserve">图. 5.1</w:t>
            </w:r>
            <w:r>
              <w:rPr>
                <w:position w:val="-170"/>
              </w:rPr>
              <w:drawing>
                <wp:inline distT="0" distB="0" distL="0" distR="0">
                  <wp:extent cx="2232000" cy="1130400"/>
                  <wp:effectExtent b="0" l="0" r="0" t="0"/>
                  <wp:docPr id="45811541" name="name960367c86da1ef304"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jpg"/>
                          <pic:cNvPicPr/>
                        </pic:nvPicPr>
                        <pic:blipFill>
                          <a:blip r:embed="rId383767c86da1ef2fe" cstate="print"/>
                          <a:stretch>
                            <a:fillRect/>
                          </a:stretch>
                        </pic:blipFill>
                        <pic:spPr>
                          <a:xfrm>
                            <a:off x="0" y="0"/>
                            <a:ext cx="2232000" cy="1130400"/>
                          </a:xfrm>
                          <a:prstGeom prst="rect">
                            <a:avLst/>
                          </a:prstGeom>
                          <a:ln w="0">
                            <a:noFill/>
                          </a:ln>
                        </pic:spPr>
                      </pic:pic>
                    </a:graphicData>
                  </a:graphic>
                </wp:inline>
              </w:drawing>
            </w:r>
            <w:r>
              <w:rPr>
                <w:b/>
                <w:bCs/>
                <w:color w:val="00274C"/>
                <w:position w:val="0"/>
                <w:sz w:val="20"/>
                <w:szCs w:val="20"/>
                <w:u w:val="none"/>
              </w:rPr>
              <w:br/>
              <w:br/>
              <w:br/>
              <w:br/>
              <w:br/>
              <w:t xml:space="preserve">图.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气缸头位置机油尺</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651737" name="name909767c86da205a6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7667c86da205a5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重要</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328"/>
        </w:numPr>
        <w:spacing w:before="0" w:after="0" w:line="240" w:lineRule="auto"/>
        <w:jc w:val="left"/>
        <w:rPr>
          <w:color w:val="00274C"/>
          <w:sz w:val="20"/>
          <w:szCs w:val="20"/>
        </w:rPr>
      </w:pPr>
      <w:r>
        <w:rPr>
          <w:color w:val="00274C"/>
          <w:sz w:val="20"/>
          <w:szCs w:val="20"/>
          <w:u w:val="none"/>
        </w:rPr>
        <w:t xml:space="preserve">在执行操作前，请阅读第  </w:t>
      </w:r>
      <w:hyperlink r:id="rId570967c86da20658a" w:history="1">
        <w:r>
          <w:rPr>
            <w:rStyle w:val="DefaultParagraphFontPHPDOCX"/>
            <w:b/>
            <w:bCs/>
            <w:color w:val="0000FF"/>
            <w:sz w:val="20"/>
            <w:szCs w:val="20"/>
            <w:u w:val="none"/>
          </w:rPr>
          <w:t xml:space="preserve">第3.2.2</w:t>
        </w:r>
        <w:r>
          <w:rPr>
            <w:color w:val="0000FF"/>
            <w:sz w:val="20"/>
            <w:szCs w:val="20"/>
            <w:u w:val="single" w:color=""/>
          </w:rPr>
          <w:t xml:space="preserve"> </w:t>
        </w:r>
        <w:r>
          <w:rPr>
            <w:b/>
            <w:bCs/>
            <w:color w:val="0000FF"/>
            <w:sz w:val="20"/>
            <w:szCs w:val="20"/>
            <w:u w:val="none"/>
          </w:rPr>
          <w:t xml:space="preserve">第</w:t>
        </w:r>
        <w:r>
          <w:rPr>
            <w:color w:val="0000FF"/>
            <w:sz w:val="20"/>
            <w:szCs w:val="20"/>
            <w:u w:val="single" w:color=""/>
          </w:rPr>
          <w:t xml:space="preserve"> .</w:t>
        </w:r>
      </w:hyperlink>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r>
              <w:rPr>
                <w:position w:val="-87"/>
              </w:rPr>
              <w:drawing>
                <wp:inline distT="0" distB="0" distL="0" distR="0">
                  <wp:extent cx="4752000" cy="1166400"/>
                  <wp:effectExtent b="0" l="0" r="0" t="0"/>
                  <wp:docPr id="2072817" name="name577167c86da215d5d" descr="5.3_e4_Z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_e4_ZH.jpg"/>
                          <pic:cNvPicPr/>
                        </pic:nvPicPr>
                        <pic:blipFill>
                          <a:blip r:embed="rId107967c86da215d58" cstate="print"/>
                          <a:stretch>
                            <a:fillRect/>
                          </a:stretch>
                        </pic:blipFill>
                        <pic:spPr>
                          <a:xfrm>
                            <a:off x="0" y="0"/>
                            <a:ext cx="4752000" cy="1166400"/>
                          </a:xfrm>
                          <a:prstGeom prst="rect">
                            <a:avLst/>
                          </a:prstGeom>
                          <a:ln w="0">
                            <a:noFill/>
                          </a:ln>
                        </pic:spPr>
                      </pic:pic>
                    </a:graphicData>
                  </a:graphic>
                </wp:inline>
              </w:drawing>
            </w:r>
            <w:r>
              <w:rPr>
                <w:b/>
                <w:bCs/>
                <w:color w:val="00274C"/>
                <w:position w:val="-2"/>
                <w:sz w:val="20"/>
                <w:szCs w:val="20"/>
                <w:u w:val="none"/>
              </w:rPr>
              <w:br/>
              <w:t xml:space="preserve">图. 5.3</w:t>
            </w:r>
            <w:r>
              <w:rPr>
                <w:color w:val="00274C"/>
                <w:position w:val="-2"/>
                <w:sz w:val="20"/>
                <w:szCs w:val="20"/>
                <w:u w:val="none"/>
              </w:rPr>
              <w:t xml:space="preserve"> - </w:t>
            </w:r>
            <w:r>
              <w:rPr>
                <w:b/>
                <w:bCs/>
                <w:color w:val="00274C"/>
                <w:position w:val="-2"/>
                <w:sz w:val="20"/>
                <w:szCs w:val="20"/>
                <w:u w:val="none"/>
              </w:rPr>
              <w:t xml:space="preserve">图. 5.4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空滤器检查</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581171" name="name933367c86da220c8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7767c86da220c7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在执行操作前，请阅读第  </w:t>
            </w:r>
            <w:hyperlink r:id="rId301967c86da221cab" w:history="1">
              <w:r>
                <w:rPr>
                  <w:rStyle w:val="DefaultParagraphFontPHPDOCX"/>
                  <w:b/>
                  <w:bCs/>
                  <w:color w:val="0000FF"/>
                  <w:position w:val="-2"/>
                  <w:sz w:val="20"/>
                  <w:szCs w:val="20"/>
                  <w:u w:val="none"/>
                </w:rPr>
                <w:t xml:space="preserve">第3.2.2</w:t>
              </w:r>
              <w:r>
                <w:rPr>
                  <w:color w:val="0000FF"/>
                  <w:position w:val="-2"/>
                  <w:sz w:val="20"/>
                  <w:szCs w:val="20"/>
                  <w:u w:val="single" w:color=""/>
                </w:rPr>
                <w:t xml:space="preserve"> </w:t>
              </w:r>
              <w:r>
                <w:rPr>
                  <w:b/>
                  <w:bCs/>
                  <w:color w:val="0000FF"/>
                  <w:position w:val="-2"/>
                  <w:sz w:val="20"/>
                  <w:szCs w:val="20"/>
                  <w:u w:val="none"/>
                </w:rPr>
                <w:t xml:space="preserve">第</w:t>
              </w:r>
              <w:r>
                <w:rPr>
                  <w:color w:val="0000FF"/>
                  <w:position w:val="-2"/>
                  <w:sz w:val="20"/>
                  <w:szCs w:val="20"/>
                  <w:u w:val="single" w:color=""/>
                </w:rPr>
                <w:t xml:space="preserve"> .</w:t>
              </w:r>
            </w:hyperlink>
          </w:p>
          <w:p>
            <w:pPr>
              <w:numPr>
                <w:ilvl w:val="0"/>
                <w:numId w:val="27328"/>
              </w:numPr>
              <w:spacing w:before="0" w:after="0" w:line="262" w:lineRule="auto"/>
              <w:jc w:val="left"/>
              <w:rPr>
                <w:color w:val="00274C"/>
                <w:sz w:val="20"/>
                <w:szCs w:val="20"/>
              </w:rPr>
            </w:pPr>
            <w:r>
              <w:rPr>
                <w:color w:val="00274C"/>
                <w:position w:val="-2"/>
                <w:sz w:val="20"/>
                <w:szCs w:val="20"/>
                <w:u w:val="none"/>
              </w:rPr>
              <w:t xml:space="preserve">当内部滤芯G脏的时候，不要清洁直接更换空滤芯B和内部滤芯G。</w:t>
            </w:r>
          </w:p>
          <w:p>
            <w:pPr>
              <w:widowControl w:val="on"/>
              <w:pBdr/>
              <w:spacing w:before="0" w:after="0" w:line="262" w:lineRule="auto"/>
              <w:ind w:left="0" w:right="0"/>
              <w:jc w:val="left"/>
              <w:textAlignment w:val="center"/>
            </w:pPr>
            <w:r>
              <w:rPr>
                <w:b/>
                <w:bCs/>
                <w:color w:val="00274C"/>
                <w:position w:val="-2"/>
                <w:sz w:val="20"/>
                <w:szCs w:val="20"/>
                <w:u w:val="none"/>
              </w:rPr>
              <w:t xml:space="preserve">注意</w:t>
            </w:r>
            <w:r>
              <w:rPr>
                <w:color w:val="00274C"/>
                <w:position w:val="-2"/>
                <w:sz w:val="20"/>
                <w:szCs w:val="20"/>
                <w:u w:val="none"/>
              </w:rPr>
              <w:t xml:space="preserve"> : 科勒公司不一定提供该部件。</w:t>
            </w:r>
          </w:p>
          <w:p/>
          <w:p/>
          <w:p/>
          <w:p/>
          <w:p>
            <w:pPr>
              <w:numPr>
                <w:ilvl w:val="0"/>
                <w:numId w:val="27331"/>
              </w:numPr>
              <w:spacing w:before="0" w:after="0" w:line="262" w:lineRule="auto"/>
              <w:jc w:val="left"/>
              <w:rPr>
                <w:color w:val="00274C"/>
                <w:sz w:val="20"/>
                <w:szCs w:val="20"/>
              </w:rPr>
            </w:pPr>
            <w:r>
              <w:rPr>
                <w:color w:val="00274C"/>
                <w:position w:val="-2"/>
                <w:sz w:val="20"/>
                <w:szCs w:val="20"/>
                <w:u w:val="none"/>
              </w:rPr>
              <w:t xml:space="preserve">松开空滤盖A上的两个锁扣F。</w:t>
            </w:r>
          </w:p>
          <w:p>
            <w:pPr>
              <w:numPr>
                <w:ilvl w:val="0"/>
                <w:numId w:val="27331"/>
              </w:numPr>
              <w:spacing w:before="0" w:after="0" w:line="262" w:lineRule="auto"/>
              <w:jc w:val="left"/>
              <w:rPr>
                <w:color w:val="00274C"/>
                <w:sz w:val="20"/>
                <w:szCs w:val="20"/>
              </w:rPr>
            </w:pPr>
            <w:r>
              <w:rPr>
                <w:color w:val="00274C"/>
                <w:position w:val="-2"/>
                <w:sz w:val="20"/>
                <w:szCs w:val="20"/>
                <w:u w:val="none"/>
              </w:rPr>
              <w:t xml:space="preserve">取下滤芯B和G。</w:t>
            </w:r>
          </w:p>
          <w:p>
            <w:pPr>
              <w:numPr>
                <w:ilvl w:val="0"/>
                <w:numId w:val="27331"/>
              </w:numPr>
              <w:spacing w:before="0" w:after="0" w:line="262" w:lineRule="auto"/>
              <w:jc w:val="left"/>
              <w:rPr>
                <w:color w:val="00274C"/>
                <w:sz w:val="20"/>
                <w:szCs w:val="20"/>
              </w:rPr>
            </w:pPr>
            <w:r>
              <w:rPr>
                <w:color w:val="00274C"/>
                <w:position w:val="-2"/>
                <w:sz w:val="20"/>
                <w:szCs w:val="20"/>
                <w:u w:val="none"/>
              </w:rPr>
              <w:t xml:space="preserve">使用布清洁A和D部件的内部。</w:t>
            </w:r>
          </w:p>
          <w:p>
            <w:pPr>
              <w:numPr>
                <w:ilvl w:val="0"/>
                <w:numId w:val="27331"/>
              </w:numPr>
              <w:spacing w:before="0" w:after="0" w:line="262" w:lineRule="auto"/>
              <w:jc w:val="left"/>
              <w:rPr>
                <w:color w:val="00274C"/>
                <w:sz w:val="20"/>
                <w:szCs w:val="20"/>
              </w:rPr>
            </w:pPr>
            <w:r>
              <w:rPr>
                <w:color w:val="00274C"/>
                <w:position w:val="-2"/>
                <w:sz w:val="20"/>
                <w:szCs w:val="20"/>
                <w:u w:val="none"/>
              </w:rPr>
              <w:t xml:space="preserve">不要使用压缩空气，在平面上反复敲击空气滤芯前部E。</w:t>
            </w:r>
          </w:p>
          <w:p>
            <w:pPr>
              <w:numPr>
                <w:ilvl w:val="0"/>
                <w:numId w:val="27331"/>
              </w:numPr>
              <w:spacing w:before="0" w:after="0" w:line="262" w:lineRule="auto"/>
              <w:jc w:val="left"/>
              <w:rPr>
                <w:color w:val="00274C"/>
                <w:sz w:val="20"/>
                <w:szCs w:val="20"/>
              </w:rPr>
            </w:pPr>
            <w:r>
              <w:rPr>
                <w:color w:val="00274C"/>
                <w:position w:val="-2"/>
                <w:sz w:val="20"/>
                <w:szCs w:val="20"/>
                <w:u w:val="none"/>
              </w:rPr>
              <w:t xml:space="preserve">装复： - 先装内部滤芯G和滤芯B。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检查空滤盖A上的锁扣F扣好。</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2862344" name="name907767c86da22ee2b"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453167c86da22ee2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图. 5.5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检查散热器换热面</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501927" name="name913067c86da237ee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01967c86da237e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危险</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安全预防措施看第3章。 </w:t>
            </w:r>
            <w:hyperlink r:id="rId903867c86da2388b0" w:history="1">
              <w:r>
                <w:rPr>
                  <w:rStyle w:val="DefaultParagraphFontPHPDOCX"/>
                  <w:b/>
                  <w:bCs/>
                  <w:color w:val="0000FF"/>
                  <w:position w:val="-2"/>
                  <w:sz w:val="20"/>
                  <w:szCs w:val="20"/>
                  <w:u w:val="single" w:color=""/>
                </w:rPr>
                <w:t xml:space="preserve">第3章</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注意</w:t>
            </w:r>
            <w:r>
              <w:rPr>
                <w:color w:val="00274C"/>
                <w:position w:val="-2"/>
                <w:sz w:val="20"/>
                <w:szCs w:val="20"/>
                <w:u w:val="none"/>
              </w:rPr>
              <w:t xml:space="preserve"> :科勒公司不一定提供该部件。</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579857" name="name258867c86da240aa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9267c86da240a9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在执行操作前，请阅读第  </w:t>
            </w:r>
            <w:hyperlink r:id="rId509967c86da2419b1" w:history="1">
              <w:r>
                <w:rPr>
                  <w:rStyle w:val="DefaultParagraphFontPHPDOCX"/>
                  <w:b/>
                  <w:bCs/>
                  <w:color w:val="0000FF"/>
                  <w:position w:val="-2"/>
                  <w:sz w:val="20"/>
                  <w:szCs w:val="20"/>
                  <w:u w:val="none"/>
                </w:rPr>
                <w:t xml:space="preserve">第3.2.2</w:t>
              </w:r>
              <w:r>
                <w:rPr>
                  <w:color w:val="0000FF"/>
                  <w:position w:val="-2"/>
                  <w:sz w:val="20"/>
                  <w:szCs w:val="20"/>
                  <w:u w:val="single" w:color=""/>
                </w:rPr>
                <w:t xml:space="preserve"> </w:t>
              </w:r>
              <w:r>
                <w:rPr>
                  <w:b/>
                  <w:bCs/>
                  <w:color w:val="0000FF"/>
                  <w:position w:val="-2"/>
                  <w:sz w:val="20"/>
                  <w:szCs w:val="20"/>
                  <w:u w:val="none"/>
                </w:rPr>
                <w:t xml:space="preserve">第</w:t>
              </w:r>
              <w:r>
                <w:rPr>
                  <w:color w:val="0000FF"/>
                  <w:position w:val="-2"/>
                  <w:sz w:val="20"/>
                  <w:szCs w:val="20"/>
                  <w:u w:val="single" w:color=""/>
                </w:rPr>
                <w:t xml:space="preserve"> .</w:t>
              </w:r>
            </w:hyperlink>
          </w:p>
          <w:p>
            <w:pPr>
              <w:numPr>
                <w:ilvl w:val="0"/>
                <w:numId w:val="27328"/>
              </w:numPr>
              <w:spacing w:before="0" w:after="0" w:line="262" w:lineRule="auto"/>
              <w:jc w:val="left"/>
              <w:rPr>
                <w:color w:val="00274C"/>
                <w:sz w:val="20"/>
                <w:szCs w:val="20"/>
              </w:rPr>
            </w:pPr>
            <w:r>
              <w:rPr>
                <w:color w:val="00274C"/>
                <w:position w:val="-2"/>
                <w:sz w:val="20"/>
                <w:szCs w:val="20"/>
                <w:u w:val="none"/>
              </w:rPr>
              <w:t xml:space="preserve">使用压缩空气时穿戴防护眼镜。</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散热器换热面的两面都需要清洁。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32"/>
              </w:numPr>
              <w:spacing w:before="0" w:after="0" w:line="262" w:lineRule="auto"/>
              <w:jc w:val="left"/>
              <w:rPr>
                <w:color w:val="00274C"/>
                <w:sz w:val="20"/>
                <w:szCs w:val="20"/>
              </w:rPr>
            </w:pPr>
            <w:r>
              <w:rPr>
                <w:color w:val="00274C"/>
                <w:position w:val="-2"/>
                <w:sz w:val="20"/>
                <w:szCs w:val="20"/>
                <w:u w:val="none"/>
              </w:rPr>
              <w:t xml:space="preserve">检查散热器热交换面D。</w:t>
            </w:r>
          </w:p>
          <w:p>
            <w:pPr>
              <w:numPr>
                <w:ilvl w:val="0"/>
                <w:numId w:val="27332"/>
              </w:numPr>
              <w:spacing w:before="0" w:after="0" w:line="262" w:lineRule="auto"/>
              <w:jc w:val="left"/>
              <w:rPr>
                <w:color w:val="00274C"/>
                <w:sz w:val="20"/>
                <w:szCs w:val="20"/>
              </w:rPr>
            </w:pPr>
            <w:r>
              <w:rPr>
                <w:color w:val="00274C"/>
                <w:position w:val="-2"/>
                <w:sz w:val="20"/>
                <w:szCs w:val="20"/>
                <w:u w:val="none"/>
              </w:rPr>
              <w:t xml:space="preserve">如果散热面堵塞可以使用浸过去污剂的刷子清洗。</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6234347" name="name959467c86da24eb66" descr="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jpg"/>
                          <pic:cNvPicPr/>
                        </pic:nvPicPr>
                        <pic:blipFill>
                          <a:blip r:embed="rId232267c86da24eb6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图. 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检查橡胶软管</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786539" name="name716967c86da25684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08067c86da25683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危险</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安全预防措施看 </w:t>
            </w:r>
            <w:hyperlink r:id="rId699667c86da25716f" w:history="1">
              <w:r>
                <w:rPr>
                  <w:rStyle w:val="DefaultParagraphFontPHPDOCX"/>
                  <w:b/>
                  <w:bCs/>
                  <w:color w:val="0000FF"/>
                  <w:position w:val="-2"/>
                  <w:sz w:val="20"/>
                  <w:szCs w:val="20"/>
                  <w:u w:val="single" w:color=""/>
                </w:rPr>
                <w:t xml:space="preserve">第3章。</w:t>
              </w:r>
            </w:hyperlink>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从直的软管或弯管或软管卡箍附近开始检查。</w:t>
            </w:r>
            <w:r>
              <w:rPr>
                <w:color w:val="00274C"/>
                <w:position w:val="-2"/>
                <w:sz w:val="20"/>
                <w:szCs w:val="20"/>
                <w:u w:val="none"/>
              </w:rPr>
              <w:br/>
              <w:br/>
              <w:t xml:space="preserve">如果软管有清晰的裂纹，撕裂，断开，泄漏和没有弹性就必须更换了。</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61314" name="name787867c86da25ea9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5167c86da25ea8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在执行操作前，请阅读第  </w:t>
            </w:r>
            <w:hyperlink r:id="rId134467c86da25f7f5" w:history="1">
              <w:r>
                <w:rPr>
                  <w:rStyle w:val="DefaultParagraphFontPHPDOCX"/>
                  <w:b/>
                  <w:bCs/>
                  <w:color w:val="0000FF"/>
                  <w:position w:val="-2"/>
                  <w:sz w:val="20"/>
                  <w:szCs w:val="20"/>
                  <w:u w:val="none"/>
                </w:rPr>
                <w:t xml:space="preserve">第3.2.2</w:t>
              </w:r>
              <w:r>
                <w:rPr>
                  <w:color w:val="0000FF"/>
                  <w:position w:val="-2"/>
                  <w:sz w:val="20"/>
                  <w:szCs w:val="20"/>
                  <w:u w:val="single" w:color=""/>
                </w:rPr>
                <w:t xml:space="preserve"> </w:t>
              </w:r>
              <w:r>
                <w:rPr>
                  <w:b/>
                  <w:bCs/>
                  <w:color w:val="0000FF"/>
                  <w:position w:val="-2"/>
                  <w:sz w:val="20"/>
                  <w:szCs w:val="20"/>
                  <w:u w:val="none"/>
                </w:rPr>
                <w:t xml:space="preserve">第</w:t>
              </w:r>
              <w:r>
                <w:rPr>
                  <w:color w:val="0000FF"/>
                  <w:position w:val="-2"/>
                  <w:sz w:val="20"/>
                  <w:szCs w:val="20"/>
                  <w:u w:val="single" w:color=""/>
                </w:rPr>
                <w:t xml:space="preserve"> .</w:t>
              </w:r>
            </w:hyperlink>
          </w:p>
          <w:p>
            <w:pPr>
              <w:numPr>
                <w:ilvl w:val="0"/>
                <w:numId w:val="27328"/>
              </w:numPr>
              <w:spacing w:before="0" w:after="0" w:line="262" w:lineRule="auto"/>
              <w:jc w:val="left"/>
              <w:rPr>
                <w:color w:val="00274C"/>
                <w:sz w:val="20"/>
                <w:szCs w:val="20"/>
              </w:rPr>
            </w:pPr>
            <w:r>
              <w:rPr>
                <w:color w:val="00274C"/>
                <w:position w:val="-2"/>
                <w:sz w:val="20"/>
                <w:szCs w:val="20"/>
                <w:u w:val="none"/>
              </w:rPr>
              <w:t xml:space="preserve">假如燃油管损坏请联系科勒公司授权的维修店。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tc>
        <w:tc>
          <w:tcPr>
            <w:tcW w:w="0" w:type="auto"/>
            <w:tcMar>
              <w:top w:w="150" w:type="dxa"/>
              <w:left w:w="150" w:type="dxa"/>
              <w:bottom w:w="150" w:type="dxa"/>
              <w:right w:w="150" w:type="dxa"/>
            </w:tcMar>
            <w:vAlign w:val="top"/>
          </w:tcPr>
          <w:p>
            <w:r>
              <w:rPr>
                <w:position w:val="-230"/>
              </w:rPr>
              <w:drawing>
                <wp:inline distT="0" distB="0" distL="0" distR="0">
                  <wp:extent cx="2289600" cy="1512000"/>
                  <wp:effectExtent b="0" l="0" r="0" t="0"/>
                  <wp:docPr id="49897536" name="name764167c86da26b6b7" descr="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jpg"/>
                          <pic:cNvPicPr/>
                        </pic:nvPicPr>
                        <pic:blipFill>
                          <a:blip r:embed="rId319167c86da26b6b1" cstate="print"/>
                          <a:stretch>
                            <a:fillRect/>
                          </a:stretch>
                        </pic:blipFill>
                        <pic:spPr>
                          <a:xfrm>
                            <a:off x="0" y="0"/>
                            <a:ext cx="2289600" cy="1512000"/>
                          </a:xfrm>
                          <a:prstGeom prst="rect">
                            <a:avLst/>
                          </a:prstGeom>
                          <a:ln w="0">
                            <a:noFill/>
                          </a:ln>
                        </pic:spPr>
                      </pic:pic>
                    </a:graphicData>
                  </a:graphic>
                </wp:inline>
              </w:drawing>
            </w:r>
            <w:r>
              <w:rPr>
                <w:b/>
                <w:bCs/>
                <w:color w:val="00274C"/>
                <w:position w:val="0"/>
                <w:sz w:val="20"/>
                <w:szCs w:val="20"/>
                <w:u w:val="none"/>
              </w:rPr>
              <w:br/>
              <w:t xml:space="preserve">图. 5.7</w:t>
            </w:r>
          </w:p>
        </w:tc>
      </w:tr>
      <w:tr>
        <w:trPr>
          <w:trHeight w:val="0" w:hRule="atLeast"/>
        </w:trPr>
        <w:tc>
          <w:tcPr>
            <w:tcW w:w="0" w:type="auto"/>
            <w:tcMar>
              <w:top w:w="150" w:type="dxa"/>
              <w:left w:w="150" w:type="dxa"/>
              <w:bottom w:w="150" w:type="dxa"/>
              <w:right w:w="150" w:type="dxa"/>
            </w:tcMar>
            <w:vAlign w:val="center"/>
          </w:tcPr>
          <w:p>
            <w:pPr>
              <w:numPr>
                <w:ilvl w:val="0"/>
                <w:numId w:val="27333"/>
              </w:numPr>
              <w:spacing w:before="0" w:after="0" w:line="262" w:lineRule="auto"/>
              <w:jc w:val="left"/>
              <w:rPr>
                <w:color w:val="00274C"/>
                <w:sz w:val="20"/>
                <w:szCs w:val="20"/>
              </w:rPr>
            </w:pPr>
            <w:r>
              <w:rPr>
                <w:color w:val="00274C"/>
                <w:position w:val="-2"/>
                <w:sz w:val="20"/>
                <w:szCs w:val="20"/>
                <w:u w:val="none"/>
              </w:rPr>
              <w:t xml:space="preserve">检查以下：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燃油系统管路的完好A。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冷却系统软管B。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通风系统软管C。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空气系统软管D。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机油回油软管E。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253600" cy="1504800"/>
                  <wp:effectExtent b="0" l="0" r="0" t="0"/>
                  <wp:docPr id="52310885" name="name313467c86da279a21"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278167c86da279a1d" cstate="print"/>
                          <a:stretch>
                            <a:fillRect/>
                          </a:stretch>
                        </pic:blipFill>
                        <pic:spPr>
                          <a:xfrm>
                            <a:off x="0" y="0"/>
                            <a:ext cx="2253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检查冷却液位</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158116" name="name161467c86da28438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6467c86da28438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在执行操作前，请阅读第  </w:t>
            </w:r>
            <w:hyperlink r:id="rId660867c86da284f45" w:history="1">
              <w:r>
                <w:rPr>
                  <w:rStyle w:val="DefaultParagraphFontPHPDOCX"/>
                  <w:b/>
                  <w:bCs/>
                  <w:color w:val="0000FF"/>
                  <w:position w:val="-2"/>
                  <w:sz w:val="20"/>
                  <w:szCs w:val="20"/>
                  <w:u w:val="none"/>
                </w:rPr>
                <w:t xml:space="preserve">第3.2.2</w:t>
              </w:r>
              <w:r>
                <w:rPr>
                  <w:color w:val="0000FF"/>
                  <w:position w:val="-2"/>
                  <w:sz w:val="20"/>
                  <w:szCs w:val="20"/>
                  <w:u w:val="single" w:color=""/>
                </w:rPr>
                <w:t xml:space="preserve"> </w:t>
              </w:r>
              <w:r>
                <w:rPr>
                  <w:b/>
                  <w:bCs/>
                  <w:color w:val="0000FF"/>
                  <w:position w:val="-2"/>
                  <w:sz w:val="20"/>
                  <w:szCs w:val="20"/>
                  <w:u w:val="none"/>
                </w:rPr>
                <w:t xml:space="preserve">第</w:t>
              </w:r>
              <w:r>
                <w:rPr>
                  <w:color w:val="0000FF"/>
                  <w:position w:val="-2"/>
                  <w:sz w:val="20"/>
                  <w:szCs w:val="20"/>
                  <w:u w:val="single" w:color=""/>
                </w:rPr>
                <w:t xml:space="preserve"> .</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190130" name="name418867c86da28b61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51267c86da28b61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危险</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安全预防措施看 </w:t>
            </w:r>
            <w:hyperlink r:id="rId371067c86da28bfd9" w:history="1">
              <w:r>
                <w:rPr>
                  <w:rStyle w:val="DefaultParagraphFontPHPDOCX"/>
                  <w:b/>
                  <w:bCs/>
                  <w:color w:val="0000FF"/>
                  <w:position w:val="-2"/>
                  <w:sz w:val="20"/>
                  <w:szCs w:val="20"/>
                  <w:u w:val="none"/>
                </w:rPr>
                <w:t xml:space="preserve">第3章。</w:t>
              </w:r>
            </w:hyperlink>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注意</w:t>
            </w:r>
            <w:r>
              <w:rPr>
                <w:color w:val="00274C"/>
                <w:position w:val="-2"/>
                <w:sz w:val="20"/>
                <w:szCs w:val="20"/>
                <w:u w:val="none"/>
              </w:rPr>
              <w:t xml:space="preserve"> :要在发动机上进行操作，请让发动机停机并冷却。</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875013" name="name118267c86da293a2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40767c86da293a1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警告</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有压力的冷却液蒸汽存在有烫伤的风险。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注意</w:t>
            </w:r>
            <w:r>
              <w:rPr>
                <w:color w:val="00274C"/>
                <w:position w:val="-2"/>
                <w:sz w:val="20"/>
                <w:szCs w:val="20"/>
                <w:u w:val="none"/>
              </w:rPr>
              <w:t xml:space="preserve"> :科勒公司不一定提供该部件。</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34"/>
              </w:numPr>
              <w:spacing w:before="0" w:after="0" w:line="262" w:lineRule="auto"/>
              <w:jc w:val="left"/>
              <w:rPr>
                <w:color w:val="00274C"/>
                <w:sz w:val="20"/>
                <w:szCs w:val="20"/>
              </w:rPr>
            </w:pPr>
            <w:r>
              <w:rPr>
                <w:color w:val="00274C"/>
                <w:position w:val="-2"/>
                <w:sz w:val="20"/>
                <w:szCs w:val="20"/>
                <w:u w:val="none"/>
              </w:rPr>
              <w:t xml:space="preserve">取下水箱盖A，起动发动机。</w:t>
            </w:r>
          </w:p>
          <w:p>
            <w:pPr>
              <w:numPr>
                <w:ilvl w:val="0"/>
                <w:numId w:val="27334"/>
              </w:numPr>
              <w:spacing w:before="0" w:after="0" w:line="262" w:lineRule="auto"/>
              <w:jc w:val="left"/>
              <w:rPr>
                <w:color w:val="00274C"/>
                <w:sz w:val="20"/>
                <w:szCs w:val="20"/>
              </w:rPr>
            </w:pPr>
            <w:r>
              <w:rPr>
                <w:color w:val="00274C"/>
                <w:position w:val="-2"/>
                <w:sz w:val="20"/>
                <w:szCs w:val="20"/>
                <w:u w:val="none"/>
              </w:rPr>
              <w:t xml:space="preserve">上液面要盖过散热器里管子大约5mm。 </w:t>
            </w:r>
          </w:p>
          <w:p>
            <w:pPr>
              <w:numPr>
                <w:ilvl w:val="0"/>
                <w:numId w:val="27334"/>
              </w:numPr>
              <w:spacing w:before="0" w:after="0" w:line="262" w:lineRule="auto"/>
              <w:jc w:val="left"/>
              <w:rPr>
                <w:color w:val="00274C"/>
                <w:sz w:val="20"/>
                <w:szCs w:val="20"/>
              </w:rPr>
            </w:pPr>
            <w:r>
              <w:rPr>
                <w:color w:val="00274C"/>
                <w:position w:val="-2"/>
                <w:sz w:val="20"/>
                <w:szCs w:val="20"/>
                <w:u w:val="none"/>
              </w:rPr>
              <w:t xml:space="preserve">如果冷却液不足加满。</w:t>
            </w:r>
          </w:p>
          <w:p>
            <w:pPr>
              <w:numPr>
                <w:ilvl w:val="0"/>
                <w:numId w:val="27334"/>
              </w:numPr>
              <w:spacing w:before="0" w:after="0" w:line="262" w:lineRule="auto"/>
              <w:jc w:val="left"/>
              <w:rPr>
                <w:color w:val="00274C"/>
                <w:sz w:val="20"/>
                <w:szCs w:val="20"/>
              </w:rPr>
            </w:pPr>
            <w:r>
              <w:rPr>
                <w:color w:val="00274C"/>
                <w:position w:val="-2"/>
                <w:sz w:val="20"/>
                <w:szCs w:val="20"/>
                <w:u w:val="none"/>
              </w:rPr>
              <w:t xml:space="preserve">不要过多加入冷却液，留出给冷却液膨胀的空间。</w:t>
            </w:r>
          </w:p>
          <w:p>
            <w:pPr>
              <w:numPr>
                <w:ilvl w:val="0"/>
                <w:numId w:val="27334"/>
              </w:numPr>
              <w:spacing w:before="0" w:after="0" w:line="262" w:lineRule="auto"/>
              <w:jc w:val="left"/>
              <w:rPr>
                <w:color w:val="00274C"/>
                <w:sz w:val="20"/>
                <w:szCs w:val="20"/>
              </w:rPr>
            </w:pPr>
            <w:r>
              <w:rPr>
                <w:color w:val="00274C"/>
                <w:position w:val="-2"/>
                <w:sz w:val="20"/>
                <w:szCs w:val="20"/>
                <w:u w:val="none"/>
              </w:rPr>
              <w:t xml:space="preserve">上紧水箱盖A。</w:t>
            </w:r>
          </w:p>
          <w:p>
            <w:pPr>
              <w:numPr>
                <w:ilvl w:val="0"/>
                <w:numId w:val="27334"/>
              </w:numPr>
              <w:spacing w:before="0" w:after="0" w:line="262" w:lineRule="auto"/>
              <w:jc w:val="left"/>
              <w:rPr>
                <w:color w:val="00274C"/>
                <w:sz w:val="20"/>
                <w:szCs w:val="20"/>
              </w:rPr>
            </w:pPr>
            <w:r>
              <w:rPr>
                <w:color w:val="00274C"/>
                <w:position w:val="-2"/>
                <w:sz w:val="20"/>
                <w:szCs w:val="20"/>
                <w:u w:val="none"/>
              </w:rPr>
              <w:t xml:space="preserve">装有膨胀水箱（B）的发动机，检查其液位到最大液位处。</w:t>
            </w:r>
          </w:p>
          <w:p/>
          <w:p>
            <w:pPr>
              <w:widowControl w:val="on"/>
              <w:pBdr/>
              <w:spacing w:before="0" w:after="0" w:line="262" w:lineRule="auto"/>
              <w:ind w:left="0" w:right="0"/>
              <w:jc w:val="left"/>
              <w:textAlignment w:val="center"/>
            </w:pPr>
            <w:r>
              <w:rPr>
                <w:b/>
                <w:bCs/>
                <w:color w:val="00274C"/>
                <w:position w:val="-2"/>
                <w:sz w:val="20"/>
                <w:szCs w:val="20"/>
                <w:u w:val="none"/>
              </w:rPr>
              <w:br/>
              <w:t xml:space="preserve">注意:</w:t>
            </w:r>
            <w:r>
              <w:rPr>
                <w:color w:val="00274C"/>
                <w:position w:val="-2"/>
                <w:sz w:val="20"/>
                <w:szCs w:val="20"/>
                <w:u w:val="none"/>
              </w:rPr>
              <w:t xml:space="preserve"> 冷却液的添加参看 </w:t>
            </w:r>
            <w:hyperlink r:id="rId355967c86da2964c6" w:history="1">
              <w:r>
                <w:rPr>
                  <w:rStyle w:val="DefaultParagraphFontPHPDOCX"/>
                  <w:b/>
                  <w:bCs/>
                  <w:color w:val="0000FF"/>
                  <w:position w:val="-2"/>
                  <w:sz w:val="20"/>
                  <w:szCs w:val="20"/>
                  <w:u w:val="none"/>
                </w:rPr>
                <w:t xml:space="preserve">第4.6章</w:t>
              </w:r>
            </w:hyperlink>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555842" name="name134967c86da29f88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16267c86da29f88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警告</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起动前检查水箱盖和膨胀水箱盖（如果安装有）都正确的上紧，避免液体和蒸汽的溢出。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1061972" name="name134967c86da2a9b18" descr="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jpg"/>
                          <pic:cNvPicPr/>
                        </pic:nvPicPr>
                        <pic:blipFill>
                          <a:blip r:embed="rId316367c86da2a9b1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图. 5.9</w:t>
            </w:r>
            <w:r>
              <w:rPr>
                <w:position w:val="-362"/>
              </w:rPr>
              <w:drawing>
                <wp:inline distT="0" distB="0" distL="0" distR="0">
                  <wp:extent cx="2260800" cy="2332800"/>
                  <wp:effectExtent b="0" l="0" r="0" t="0"/>
                  <wp:docPr id="83104069" name="name274867c86da2b7a64"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864167c86da2b7a60" cstate="print"/>
                          <a:stretch>
                            <a:fillRect/>
                          </a:stretch>
                        </pic:blipFill>
                        <pic:spPr>
                          <a:xfrm>
                            <a:off x="0" y="0"/>
                            <a:ext cx="2260800" cy="2332800"/>
                          </a:xfrm>
                          <a:prstGeom prst="rect">
                            <a:avLst/>
                          </a:prstGeom>
                          <a:ln w="0">
                            <a:noFill/>
                          </a:ln>
                        </pic:spPr>
                      </pic:pic>
                    </a:graphicData>
                  </a:graphic>
                </wp:inline>
              </w:drawing>
            </w:r>
            <w:r>
              <w:rPr>
                <w:b/>
                <w:bCs/>
                <w:color w:val="00274C"/>
                <w:position w:val="0"/>
                <w:sz w:val="20"/>
                <w:szCs w:val="20"/>
                <w:u w:val="none"/>
              </w:rPr>
              <w:br/>
              <w:br/>
              <w:br/>
              <w:t xml:space="preserve">图. 5.10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检查和设定充电机标准皮带的松紧度</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318347" name="name956067c86da2bde7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16167c86da2bde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危险</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安全预防措施看 </w:t>
            </w:r>
            <w:hyperlink r:id="rId805767c86da2be843" w:history="1">
              <w:r>
                <w:rPr>
                  <w:rStyle w:val="DefaultParagraphFontPHPDOCX"/>
                  <w:b/>
                  <w:bCs/>
                  <w:color w:val="0000FF"/>
                  <w:position w:val="-2"/>
                  <w:sz w:val="20"/>
                  <w:szCs w:val="20"/>
                  <w:u w:val="none"/>
                </w:rPr>
                <w:t xml:space="preserve">第3章</w:t>
              </w:r>
            </w:hyperlink>
            <w:r>
              <w:rPr>
                <w:color w:val="00274C"/>
                <w:position w:val="-2"/>
                <w:sz w:val="20"/>
                <w:szCs w:val="20"/>
                <w:u w:val="none"/>
              </w:rPr>
              <w:t xml:space="preserve"> 。</w:t>
            </w: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5.9.1 检查</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27335"/>
              </w:numPr>
              <w:spacing w:before="0" w:after="0" w:line="262" w:lineRule="auto"/>
              <w:jc w:val="left"/>
              <w:rPr>
                <w:color w:val="00274C"/>
                <w:sz w:val="20"/>
                <w:szCs w:val="20"/>
              </w:rPr>
            </w:pPr>
            <w:r>
              <w:rPr>
                <w:color w:val="00274C"/>
                <w:position w:val="-2"/>
                <w:sz w:val="20"/>
                <w:szCs w:val="20"/>
                <w:u w:val="none"/>
              </w:rPr>
              <w:t xml:space="preserve">检查皮带的状况A,如果磨损就更换。</w:t>
            </w:r>
          </w:p>
          <w:p>
            <w:pPr>
              <w:numPr>
                <w:ilvl w:val="0"/>
                <w:numId w:val="27335"/>
              </w:numPr>
              <w:spacing w:before="0" w:after="0" w:line="262" w:lineRule="auto"/>
              <w:jc w:val="left"/>
              <w:rPr>
                <w:color w:val="00274C"/>
                <w:sz w:val="20"/>
                <w:szCs w:val="20"/>
              </w:rPr>
            </w:pPr>
            <w:r>
              <w:rPr>
                <w:color w:val="00274C"/>
                <w:position w:val="-2"/>
                <w:sz w:val="20"/>
                <w:szCs w:val="20"/>
                <w:u w:val="none"/>
              </w:rPr>
              <w:t xml:space="preserve">在P点检查皮带的松紧度数值是80到85Hz之间。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使用图中的（或类似的）工具F(DENSO-BTG-2)，这样可以直接看到数值单位是牛顿。皮带数值是350到450N。 假如没有工具可用，正确检查是在皮带的G箭头方向上施加10kg的力作用在P点，皮带A变型要低于10mm。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如果没达到请调整。</w:t>
            </w:r>
          </w:p>
          <w:p>
            <w:pPr>
              <w:widowControl w:val="on"/>
              <w:pBdr/>
              <w:spacing w:before="0" w:after="0" w:line="262" w:lineRule="auto"/>
              <w:ind w:left="0" w:right="0"/>
              <w:jc w:val="left"/>
              <w:textAlignment w:val="center"/>
            </w:pPr>
            <w:r>
              <w:rPr>
                <w:b/>
                <w:bCs/>
                <w:color w:val="00274C"/>
                <w:position w:val="-2"/>
                <w:sz w:val="20"/>
                <w:szCs w:val="20"/>
                <w:u w:val="none"/>
              </w:rPr>
              <w:br/>
              <w:br/>
              <w:br/>
              <w:t xml:space="preserve">5.9.2调整</w:t>
            </w:r>
          </w:p>
          <w:p/>
          <w:p/>
          <w:p>
            <w:pPr>
              <w:numPr>
                <w:ilvl w:val="0"/>
                <w:numId w:val="27336"/>
              </w:numPr>
              <w:spacing w:before="0" w:after="0" w:line="262" w:lineRule="auto"/>
              <w:jc w:val="left"/>
              <w:rPr>
                <w:color w:val="00274C"/>
                <w:sz w:val="20"/>
                <w:szCs w:val="20"/>
              </w:rPr>
            </w:pPr>
            <w:r>
              <w:rPr>
                <w:color w:val="00274C"/>
                <w:position w:val="-2"/>
                <w:sz w:val="20"/>
                <w:szCs w:val="20"/>
                <w:u w:val="none"/>
              </w:rPr>
              <w:t xml:space="preserve">松开固定螺栓B和C。</w:t>
            </w:r>
          </w:p>
          <w:p>
            <w:pPr>
              <w:numPr>
                <w:ilvl w:val="0"/>
                <w:numId w:val="27336"/>
              </w:numPr>
              <w:spacing w:before="0" w:after="0" w:line="262" w:lineRule="auto"/>
              <w:jc w:val="left"/>
              <w:rPr>
                <w:color w:val="00274C"/>
                <w:sz w:val="20"/>
                <w:szCs w:val="20"/>
              </w:rPr>
            </w:pPr>
            <w:r>
              <w:rPr>
                <w:color w:val="00274C"/>
                <w:position w:val="-2"/>
                <w:sz w:val="20"/>
                <w:szCs w:val="20"/>
                <w:u w:val="none"/>
              </w:rPr>
              <w:t xml:space="preserve">向外拉充电机(按箭头D方向)，来上紧皮带。</w:t>
            </w:r>
          </w:p>
          <w:p>
            <w:pPr>
              <w:numPr>
                <w:ilvl w:val="0"/>
                <w:numId w:val="27336"/>
              </w:numPr>
              <w:spacing w:before="0" w:after="0" w:line="262" w:lineRule="auto"/>
              <w:jc w:val="left"/>
              <w:rPr>
                <w:color w:val="00274C"/>
                <w:sz w:val="20"/>
                <w:szCs w:val="20"/>
              </w:rPr>
            </w:pPr>
            <w:r>
              <w:rPr>
                <w:color w:val="00274C"/>
                <w:position w:val="-2"/>
                <w:sz w:val="20"/>
                <w:szCs w:val="20"/>
                <w:u w:val="none"/>
              </w:rPr>
              <w:t xml:space="preserve">通过上紧螺栓B和C来上紧皮带。</w:t>
            </w:r>
          </w:p>
          <w:p>
            <w:pPr>
              <w:numPr>
                <w:ilvl w:val="0"/>
                <w:numId w:val="27336"/>
              </w:numPr>
              <w:spacing w:before="0" w:after="0" w:line="262" w:lineRule="auto"/>
              <w:jc w:val="left"/>
              <w:rPr>
                <w:color w:val="00274C"/>
                <w:sz w:val="20"/>
                <w:szCs w:val="20"/>
              </w:rPr>
            </w:pPr>
            <w:r>
              <w:rPr>
                <w:color w:val="00274C"/>
                <w:position w:val="-2"/>
                <w:sz w:val="20"/>
                <w:szCs w:val="20"/>
                <w:u w:val="none"/>
              </w:rPr>
              <w:t xml:space="preserve">使用扭力扳手E按顺序上紧螺栓B （上紧力矩25Nm） 和C</w:t>
            </w:r>
            <w:r>
              <w:rPr>
                <w:color w:val="00274C"/>
                <w:position w:val="-2"/>
                <w:sz w:val="20"/>
                <w:szCs w:val="20"/>
                <w:u w:val="none"/>
              </w:rPr>
              <w:br/>
              <w:t xml:space="preserve">（拧紧扭矩 </w:t>
            </w:r>
            <w:r>
              <w:rPr>
                <w:b/>
                <w:bCs/>
                <w:color w:val="00274C"/>
                <w:position w:val="-2"/>
                <w:sz w:val="20"/>
                <w:szCs w:val="20"/>
                <w:u w:val="none"/>
              </w:rPr>
              <w:t xml:space="preserve">69 Nm [螺纹 M10] - 40 Nm</w:t>
            </w:r>
            <w:r>
              <w:rPr>
                <w:color w:val="00274C"/>
                <w:position w:val="-2"/>
                <w:sz w:val="20"/>
                <w:szCs w:val="20"/>
                <w:u w:val="none"/>
              </w:rPr>
              <w:t xml:space="preserve"> </w:t>
            </w:r>
            <w:r>
              <w:rPr>
                <w:b/>
                <w:bCs/>
                <w:color w:val="00274C"/>
                <w:position w:val="-2"/>
                <w:sz w:val="20"/>
                <w:szCs w:val="20"/>
                <w:u w:val="none"/>
              </w:rPr>
              <w:t xml:space="preserve">[螺纹 M8]</w:t>
            </w:r>
            <w:r>
              <w:rPr>
                <w:color w:val="00274C"/>
                <w:position w:val="-2"/>
                <w:sz w:val="20"/>
                <w:szCs w:val="20"/>
                <w:u w:val="none"/>
              </w:rPr>
              <w:t xml:space="preserve"> ）。</w:t>
            </w:r>
          </w:p>
          <w:p>
            <w:pPr>
              <w:numPr>
                <w:ilvl w:val="0"/>
                <w:numId w:val="27336"/>
              </w:numPr>
              <w:spacing w:before="0" w:after="0" w:line="262" w:lineRule="auto"/>
              <w:jc w:val="left"/>
              <w:rPr>
                <w:color w:val="00274C"/>
                <w:sz w:val="20"/>
                <w:szCs w:val="20"/>
              </w:rPr>
            </w:pPr>
            <w:r>
              <w:rPr>
                <w:color w:val="00274C"/>
                <w:position w:val="-2"/>
                <w:sz w:val="20"/>
                <w:szCs w:val="20"/>
                <w:u w:val="none"/>
              </w:rPr>
              <w:t xml:space="preserve">在P点检查皮带的松紧度的数值是80到85Hz。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使用图中的（或类似的）工具F(DENSO-BTG-2)，这样可以直接看到数值单位是牛。皮带数值是350到450N。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如果没有合适的工具，正确的检查方法是在P点施加一个G方向的10kg的力，皮带的变形必须小于10mm。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让发动机运行几分钟，然后让它冷却到环境温度，如果皮带张紧度超过规定数值，重复上面的2、3、4和5步骤。</w:t>
            </w:r>
          </w:p>
          <w:p/>
          <w:p>
            <w:pPr>
              <w:widowControl w:val="on"/>
              <w:pBdr/>
              <w:spacing w:before="0" w:after="0" w:line="240" w:lineRule="auto"/>
              <w:ind w:left="0" w:right="0"/>
              <w:jc w:val="left"/>
            </w:pPr>
            <w:r>
              <w:rPr>
                <w:b/>
                <w:bCs/>
                <w:color w:val="00274C"/>
                <w:position w:val="-2"/>
                <w:sz w:val="20"/>
                <w:szCs w:val="20"/>
                <w:u w:val="none"/>
              </w:rPr>
              <w:t xml:space="preserve">注意</w:t>
            </w:r>
            <w:r>
              <w:rPr>
                <w:color w:val="00274C"/>
                <w:position w:val="-2"/>
                <w:sz w:val="20"/>
                <w:szCs w:val="20"/>
                <w:u w:val="none"/>
              </w:rPr>
              <w:t xml:space="preserve"> :  请联系科勒公司授权的维修店更换皮带。</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11915339" name="name466367c86da2cdbbf" descr="Fig_4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1.jpg"/>
                          <pic:cNvPicPr/>
                        </pic:nvPicPr>
                        <pic:blipFill>
                          <a:blip r:embed="rId520367c86da2cdbba"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图. 5.11</w:t>
            </w:r>
            <w:r>
              <w:rPr>
                <w:position w:val="-226"/>
              </w:rPr>
              <w:drawing>
                <wp:inline distT="0" distB="0" distL="0" distR="0">
                  <wp:extent cx="2232000" cy="1483200"/>
                  <wp:effectExtent b="0" l="0" r="0" t="0"/>
                  <wp:docPr id="56730051" name="name431567c86da2da066" descr="Fig_4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2.jpg"/>
                          <pic:cNvPicPr/>
                        </pic:nvPicPr>
                        <pic:blipFill>
                          <a:blip r:embed="rId265367c86da2da06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图. 5.12</w:t>
            </w:r>
            <w:r>
              <w:rPr>
                <w:position w:val="-226"/>
              </w:rPr>
              <w:drawing>
                <wp:inline distT="0" distB="0" distL="0" distR="0">
                  <wp:extent cx="2232000" cy="1483200"/>
                  <wp:effectExtent b="0" l="0" r="0" t="0"/>
                  <wp:docPr id="98704690" name="name439567c86da2e48be" descr="Fig_4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3.jpg"/>
                          <pic:cNvPicPr/>
                        </pic:nvPicPr>
                        <pic:blipFill>
                          <a:blip r:embed="rId101367c86da2e48b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图. 5.13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型聚乙烯充电机皮带的检查</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120553" name="name974367c86da2ef6a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0567c86da2ef6a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在执行操作前，请阅读第  </w:t>
            </w:r>
            <w:r>
              <w:rPr>
                <w:b/>
                <w:bCs/>
                <w:color w:val="00274C"/>
                <w:position w:val="-2"/>
                <w:sz w:val="20"/>
                <w:szCs w:val="20"/>
                <w:u w:val="none"/>
              </w:rPr>
              <w:t xml:space="preserve">第3.2.2</w:t>
            </w:r>
            <w:r>
              <w:rPr>
                <w:color w:val="00274C"/>
                <w:position w:val="-2"/>
                <w:sz w:val="20"/>
                <w:szCs w:val="20"/>
                <w:u w:val="none"/>
              </w:rPr>
              <w:t xml:space="preserve"> </w:t>
            </w:r>
            <w:r>
              <w:rPr>
                <w:b/>
                <w:bCs/>
                <w:color w:val="00274C"/>
                <w:position w:val="-2"/>
                <w:sz w:val="20"/>
                <w:szCs w:val="20"/>
                <w:u w:val="none"/>
              </w:rPr>
              <w:t xml:space="preserve">第</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216756" name="name540567c86da3028e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68367c86da3028e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危险</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安全预防措施看 </w:t>
            </w:r>
            <w:r>
              <w:rPr>
                <w:b/>
                <w:bCs/>
                <w:color w:val="00274C"/>
                <w:position w:val="-2"/>
                <w:sz w:val="20"/>
                <w:szCs w:val="20"/>
                <w:u w:val="none"/>
              </w:rPr>
              <w:t xml:space="preserve">第3章。</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注意:    V型聚乙烯充电机皮带是不可调整的。</w:t>
            </w:r>
          </w:p>
          <w:p/>
          <w:p/>
          <w:p>
            <w:pPr>
              <w:numPr>
                <w:ilvl w:val="0"/>
                <w:numId w:val="27337"/>
              </w:numPr>
              <w:spacing w:before="0" w:after="0" w:line="262" w:lineRule="auto"/>
              <w:jc w:val="left"/>
              <w:rPr>
                <w:color w:val="00274C"/>
                <w:sz w:val="20"/>
                <w:szCs w:val="20"/>
              </w:rPr>
            </w:pPr>
            <w:r>
              <w:rPr>
                <w:color w:val="00274C"/>
                <w:position w:val="-2"/>
                <w:sz w:val="20"/>
                <w:szCs w:val="20"/>
                <w:u w:val="none"/>
              </w:rPr>
              <w:t xml:space="preserve">检查皮带的状况A,如果磨损就更换。</w:t>
            </w:r>
            <w:r>
              <w:rPr>
                <w:color w:val="00274C"/>
                <w:position w:val="-2"/>
                <w:sz w:val="20"/>
                <w:szCs w:val="20"/>
                <w:u w:val="none"/>
              </w:rPr>
              <w:br/>
              <w:t xml:space="preserve">注意:确保皮带A的齿正确插入到驱动轮槽B里（如图D1，D2所示）</w:t>
            </w:r>
          </w:p>
          <w:p>
            <w:pPr>
              <w:numPr>
                <w:ilvl w:val="0"/>
                <w:numId w:val="27337"/>
              </w:numPr>
              <w:spacing w:before="0" w:after="0" w:line="262" w:lineRule="auto"/>
              <w:jc w:val="left"/>
              <w:rPr>
                <w:color w:val="00274C"/>
                <w:sz w:val="20"/>
                <w:szCs w:val="20"/>
              </w:rPr>
            </w:pPr>
            <w:r>
              <w:rPr>
                <w:color w:val="00274C"/>
                <w:position w:val="-2"/>
                <w:sz w:val="20"/>
                <w:szCs w:val="20"/>
                <w:u w:val="none"/>
              </w:rPr>
              <w:t xml:space="preserve">让发动机运行几分钟，然后让它冷却到环境温度。 在p点检查皮带的松紧度的数值是149到196Hz。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注意：对于皮带 ED0024405540-S，该值介于 109 和 170 Hz 之间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注意：对于皮带 ED0024405560-S，该值介于 126 和 180 Hz 之间</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注意:    如果V型聚乙烯皮带张紧度超过上述规定数值，请联系科勒公司授权的维修店更换皮带。</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0567489" name="name664167c86da31455f" descr="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png"/>
                          <pic:cNvPicPr/>
                        </pic:nvPicPr>
                        <pic:blipFill>
                          <a:blip r:embed="rId360767c86da31455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图. 5.14</w:t>
            </w:r>
            <w:r>
              <w:rPr>
                <w:position w:val="-236"/>
              </w:rPr>
              <w:drawing>
                <wp:inline distT="0" distB="0" distL="0" distR="0">
                  <wp:extent cx="2232000" cy="1548000"/>
                  <wp:effectExtent b="0" l="0" r="0" t="0"/>
                  <wp:docPr id="23096398" name="name815867c86da325974" descr="Fig_4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5.jpg"/>
                          <pic:cNvPicPr/>
                        </pic:nvPicPr>
                        <pic:blipFill>
                          <a:blip r:embed="rId691867c86da325971"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图.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燃料过滤器和预过滤器滤芯检查</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165357" name="name461567c86da32fab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9067c86da32fab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在执行操作前，请阅读第  </w:t>
            </w:r>
            <w:hyperlink r:id="rId898367c86da330939" w:history="1">
              <w:r>
                <w:rPr>
                  <w:rStyle w:val="DefaultParagraphFontPHPDOCX"/>
                  <w:b/>
                  <w:bCs/>
                  <w:color w:val="0000FF"/>
                  <w:position w:val="-2"/>
                  <w:sz w:val="20"/>
                  <w:szCs w:val="20"/>
                  <w:u w:val="none"/>
                </w:rPr>
                <w:t xml:space="preserve">第3.2.2</w:t>
              </w:r>
              <w:r>
                <w:rPr>
                  <w:color w:val="0000FF"/>
                  <w:position w:val="-2"/>
                  <w:sz w:val="20"/>
                  <w:szCs w:val="20"/>
                  <w:u w:val="single" w:color=""/>
                </w:rPr>
                <w:t xml:space="preserve"> </w:t>
              </w:r>
              <w:r>
                <w:rPr>
                  <w:b/>
                  <w:bCs/>
                  <w:color w:val="0000FF"/>
                  <w:position w:val="-2"/>
                  <w:sz w:val="20"/>
                  <w:szCs w:val="20"/>
                  <w:u w:val="none"/>
                </w:rPr>
                <w:t xml:space="preserve">第</w:t>
              </w:r>
              <w:r>
                <w:rPr>
                  <w:color w:val="0000FF"/>
                  <w:position w:val="-2"/>
                  <w:sz w:val="20"/>
                  <w:szCs w:val="20"/>
                  <w:u w:val="single" w:color=""/>
                </w:rPr>
                <w:t xml:space="preserve"> .</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56032" name="name282567c86da3371b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20467c86da3371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危险</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安全预防措施看 </w:t>
            </w:r>
            <w:hyperlink r:id="rId200567c86da337d11" w:history="1">
              <w:r>
                <w:rPr>
                  <w:rStyle w:val="DefaultParagraphFontPHPDOCX"/>
                  <w:b/>
                  <w:bCs/>
                  <w:color w:val="0000FF"/>
                  <w:position w:val="-2"/>
                  <w:sz w:val="20"/>
                  <w:szCs w:val="20"/>
                  <w:u w:val="none"/>
                </w:rPr>
                <w:t xml:space="preserve">第3章</w:t>
              </w:r>
            </w:hyperlink>
            <w:r>
              <w:rPr>
                <w:color w:val="00274C"/>
                <w:position w:val="-2"/>
                <w:sz w:val="20"/>
                <w:szCs w:val="20"/>
                <w:u w:val="none"/>
              </w:rPr>
              <w:t xml:space="preserve"> 。</w:t>
            </w:r>
            <w:r>
              <w:rPr>
                <w:color w:val="00274C"/>
                <w:position w:val="-2"/>
                <w:sz w:val="20"/>
                <w:szCs w:val="20"/>
                <w:u w:val="none"/>
              </w:rPr>
              <w:br/>
              <w:t xml:space="preserve">  </w:t>
            </w:r>
            <w:r>
              <w:rPr>
                <w:b/>
                <w:bCs/>
                <w:color w:val="00274C"/>
                <w:position w:val="-2"/>
                <w:sz w:val="20"/>
                <w:szCs w:val="20"/>
                <w:u w:val="none"/>
              </w:rPr>
              <w:t xml:space="preserve">.</w:t>
            </w:r>
          </w:p>
          <w:p>
            <w:pPr>
              <w:widowControl w:val="on"/>
              <w:pBdr/>
              <w:spacing w:before="0" w:after="0" w:line="262" w:lineRule="auto"/>
              <w:ind w:left="0" w:right="0"/>
              <w:jc w:val="left"/>
              <w:textAlignment w:val="center"/>
            </w:pPr>
            <w:r>
              <w:rPr>
                <w:color w:val="00274C"/>
                <w:position w:val="-2"/>
                <w:sz w:val="20"/>
                <w:szCs w:val="20"/>
                <w:u w:val="none"/>
              </w:rPr>
              <w:br/>
              <w:t xml:space="preserve">要上紧水份过滤的柴油滤芯:</w:t>
            </w:r>
          </w:p>
          <w:p/>
          <w:p/>
          <w:p>
            <w:pPr>
              <w:numPr>
                <w:ilvl w:val="0"/>
                <w:numId w:val="27338"/>
              </w:numPr>
              <w:spacing w:before="0" w:after="0" w:line="262" w:lineRule="auto"/>
              <w:jc w:val="left"/>
              <w:rPr>
                <w:color w:val="00274C"/>
                <w:sz w:val="20"/>
                <w:szCs w:val="20"/>
              </w:rPr>
            </w:pPr>
            <w:r>
              <w:rPr>
                <w:color w:val="00274C"/>
                <w:position w:val="-2"/>
                <w:sz w:val="20"/>
                <w:szCs w:val="20"/>
                <w:u w:val="none"/>
              </w:rPr>
              <w:t xml:space="preserve">松开蝶形螺母A，不要取下。</w:t>
            </w:r>
          </w:p>
          <w:p>
            <w:pPr>
              <w:numPr>
                <w:ilvl w:val="0"/>
                <w:numId w:val="27338"/>
              </w:numPr>
              <w:spacing w:before="0" w:after="0" w:line="262" w:lineRule="auto"/>
              <w:jc w:val="left"/>
              <w:rPr>
                <w:color w:val="00274C"/>
                <w:sz w:val="20"/>
                <w:szCs w:val="20"/>
              </w:rPr>
            </w:pPr>
            <w:r>
              <w:rPr>
                <w:color w:val="00274C"/>
                <w:position w:val="-2"/>
                <w:sz w:val="20"/>
                <w:szCs w:val="20"/>
                <w:u w:val="none"/>
              </w:rPr>
              <w:t xml:space="preserve">如果有水，请排出。</w:t>
            </w:r>
          </w:p>
          <w:p>
            <w:pPr>
              <w:numPr>
                <w:ilvl w:val="0"/>
                <w:numId w:val="27338"/>
              </w:numPr>
              <w:spacing w:before="0" w:after="0" w:line="262" w:lineRule="auto"/>
              <w:jc w:val="left"/>
              <w:rPr>
                <w:color w:val="00274C"/>
                <w:sz w:val="20"/>
                <w:szCs w:val="20"/>
              </w:rPr>
            </w:pPr>
            <w:r>
              <w:rPr>
                <w:color w:val="00274C"/>
                <w:position w:val="-2"/>
                <w:sz w:val="20"/>
                <w:szCs w:val="20"/>
                <w:u w:val="none"/>
              </w:rPr>
              <w:t xml:space="preserve">当柴油流出来的时候就上紧蝶形螺母A。</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9907181" name="name590067c86da342381" descr="Fig_4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6.jpg"/>
                          <pic:cNvPicPr/>
                        </pic:nvPicPr>
                        <pic:blipFill>
                          <a:blip r:embed="rId685167c86da34237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图.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发动机的保存</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682679" name="name539467c86da34bd6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1167c86da34bd6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重要</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328"/>
        </w:numPr>
        <w:spacing w:before="0" w:after="0" w:line="240" w:lineRule="auto"/>
        <w:jc w:val="left"/>
        <w:rPr>
          <w:color w:val="00274C"/>
          <w:sz w:val="20"/>
          <w:szCs w:val="20"/>
        </w:rPr>
      </w:pPr>
      <w:r>
        <w:rPr>
          <w:color w:val="00274C"/>
          <w:sz w:val="20"/>
          <w:szCs w:val="20"/>
          <w:u w:val="none"/>
        </w:rPr>
        <w:t xml:space="preserve">如果发动机超过6个月没有使用，要按照发动机保存（6个月内）所描述的保存( </w:t>
      </w:r>
      <w:hyperlink r:id="rId668567c86da34c73c" w:history="1">
        <w:r>
          <w:rPr>
            <w:rStyle w:val="DefaultParagraphFontPHPDOCX"/>
            <w:b/>
            <w:bCs/>
            <w:color w:val="0000FF"/>
            <w:sz w:val="20"/>
            <w:szCs w:val="20"/>
            <w:u w:val="none"/>
          </w:rPr>
          <w:t xml:space="preserve">第5.13章</w:t>
        </w:r>
      </w:hyperlink>
      <w:r>
        <w:rPr>
          <w:color w:val="00274C"/>
          <w:sz w:val="20"/>
          <w:szCs w:val="20"/>
          <w:u w:val="none"/>
        </w:rPr>
        <w:t xml:space="preserve"> )。</w:t>
      </w:r>
    </w:p>
    <w:p>
      <w:pPr>
        <w:numPr>
          <w:ilvl w:val="0"/>
          <w:numId w:val="27328"/>
        </w:numPr>
        <w:spacing w:before="0" w:after="0" w:line="240" w:lineRule="auto"/>
        <w:jc w:val="left"/>
        <w:rPr>
          <w:color w:val="00274C"/>
          <w:sz w:val="20"/>
          <w:szCs w:val="20"/>
        </w:rPr>
      </w:pPr>
      <w:r>
        <w:rPr>
          <w:color w:val="00274C"/>
          <w:sz w:val="20"/>
          <w:szCs w:val="20"/>
          <w:u w:val="none"/>
        </w:rPr>
        <w:t xml:space="preserve">如果发动机超过6个月没有使用，需要更进一步措施来延长保护期限（多于6个月）( </w:t>
      </w:r>
      <w:hyperlink r:id="rId987867c86da34cc5d" w:history="1">
        <w:r>
          <w:rPr>
            <w:rStyle w:val="DefaultParagraphFontPHPDOCX"/>
            <w:b/>
            <w:bCs/>
            <w:color w:val="0000FF"/>
            <w:sz w:val="20"/>
            <w:szCs w:val="20"/>
            <w:u w:val="none"/>
          </w:rPr>
          <w:t xml:space="preserve">第5.14章</w:t>
        </w:r>
      </w:hyperlink>
      <w:r>
        <w:rPr>
          <w:color w:val="00274C"/>
          <w:sz w:val="20"/>
          <w:szCs w:val="20"/>
          <w:u w:val="none"/>
        </w:rPr>
        <w:t xml:space="preserve"> )。</w:t>
      </w:r>
    </w:p>
    <w:p>
      <w:pPr>
        <w:numPr>
          <w:ilvl w:val="0"/>
          <w:numId w:val="27328"/>
        </w:numPr>
        <w:spacing w:before="0" w:after="0" w:line="240" w:lineRule="auto"/>
        <w:jc w:val="left"/>
        <w:rPr>
          <w:color w:val="00274C"/>
          <w:sz w:val="20"/>
          <w:szCs w:val="20"/>
        </w:rPr>
      </w:pPr>
      <w:r>
        <w:rPr>
          <w:color w:val="00274C"/>
          <w:sz w:val="20"/>
          <w:szCs w:val="20"/>
          <w:u w:val="none"/>
        </w:rPr>
        <w:t xml:space="preserve">如果发动机长期没有使用，保护措施需要在距最后一次24个月再做一次。</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发动机保存（6个月内）</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发动机保存前的检查:</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储存环境不能太潮湿或不能暴露在恶劣天气下，使用合适的保护壳盖住发动机来防潮和空气腐蚀。</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存放的地方要远离电气设备。</w:t>
            </w:r>
          </w:p>
          <w:p>
            <w:pPr>
              <w:numPr>
                <w:ilvl w:val="0"/>
                <w:numId w:val="27328"/>
              </w:numPr>
              <w:spacing w:before="0" w:after="0" w:line="262" w:lineRule="auto"/>
              <w:jc w:val="left"/>
              <w:rPr>
                <w:color w:val="00274C"/>
                <w:sz w:val="20"/>
                <w:szCs w:val="20"/>
              </w:rPr>
            </w:pPr>
            <w:r>
              <w:rPr>
                <w:color w:val="00274C"/>
                <w:position w:val="-2"/>
                <w:sz w:val="20"/>
                <w:szCs w:val="20"/>
                <w:u w:val="none"/>
              </w:rPr>
              <w:t xml:space="preserve">避免储存的发动机直接和地面接触。</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发动机保存 (超过6个月)</w:t>
      </w:r>
    </w:p>
    <w:p>
      <w:pPr>
        <w:widowControl w:val="on"/>
        <w:pBdr/>
        <w:spacing w:before="0" w:after="0" w:line="262" w:lineRule="auto"/>
        <w:ind w:left="0" w:right="0"/>
        <w:jc w:val="left"/>
      </w:pPr>
      <w:r>
        <w:rPr>
          <w:b/>
          <w:bCs/>
          <w:color w:val="00274C"/>
          <w:sz w:val="20"/>
          <w:szCs w:val="20"/>
          <w:u w:val="none"/>
        </w:rPr>
        <w:t xml:space="preserve">上接 </w:t>
      </w:r>
      <w:hyperlink r:id="rId305067c86da34ea42" w:history="1">
        <w:r>
          <w:rPr>
            <w:rStyle w:val="DefaultParagraphFontPHPDOCX"/>
            <w:b/>
            <w:bCs/>
            <w:color w:val="0000FF"/>
            <w:sz w:val="20"/>
            <w:szCs w:val="20"/>
            <w:u w:val="single" w:color=""/>
          </w:rPr>
          <w:t xml:space="preserve">第5.13章</w:t>
        </w:r>
      </w:hyperlink>
      <w:r>
        <w:rPr>
          <w:b/>
          <w:bCs/>
          <w:color w:val="00274C"/>
          <w:sz w:val="20"/>
          <w:szCs w:val="20"/>
          <w:u w:val="none"/>
        </w:rPr>
        <w:t xml:space="preserve"> 描述操作。</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339"/>
        </w:numPr>
        <w:spacing w:before="0" w:after="0" w:line="240" w:lineRule="auto"/>
        <w:jc w:val="left"/>
        <w:rPr>
          <w:color w:val="00274C"/>
          <w:sz w:val="20"/>
          <w:szCs w:val="20"/>
        </w:rPr>
      </w:pPr>
      <w:r>
        <w:rPr>
          <w:color w:val="00274C"/>
          <w:sz w:val="20"/>
          <w:szCs w:val="20"/>
          <w:u w:val="none"/>
        </w:rPr>
        <w:t xml:space="preserve">发动机机油更换（ </w:t>
      </w:r>
      <w:hyperlink r:id="rId300667c86da34f171" w:history="1">
        <w:r>
          <w:rPr>
            <w:rStyle w:val="DefaultParagraphFontPHPDOCX"/>
            <w:b/>
            <w:bCs/>
            <w:color w:val="0000FF"/>
            <w:sz w:val="20"/>
            <w:szCs w:val="20"/>
            <w:u w:val="none"/>
          </w:rPr>
          <w:t xml:space="preserve">第.6.1章</w:t>
        </w:r>
      </w:hyperlink>
      <w:r>
        <w:rPr>
          <w:color w:val="00274C"/>
          <w:sz w:val="20"/>
          <w:szCs w:val="20"/>
          <w:u w:val="none"/>
        </w:rPr>
        <w:t xml:space="preserve"> ）。</w:t>
      </w:r>
    </w:p>
    <w:p>
      <w:pPr>
        <w:numPr>
          <w:ilvl w:val="0"/>
          <w:numId w:val="27339"/>
        </w:numPr>
        <w:spacing w:before="0" w:after="0" w:line="240" w:lineRule="auto"/>
        <w:jc w:val="left"/>
        <w:rPr>
          <w:color w:val="00274C"/>
          <w:sz w:val="20"/>
          <w:szCs w:val="20"/>
        </w:rPr>
      </w:pPr>
      <w:r>
        <w:rPr>
          <w:color w:val="00274C"/>
          <w:sz w:val="20"/>
          <w:szCs w:val="20"/>
          <w:u w:val="none"/>
        </w:rPr>
        <w:t xml:space="preserve">发动机机油更换（ </w:t>
      </w:r>
      <w:hyperlink r:id="rId701967c86da34f600" w:history="1">
        <w:r>
          <w:rPr>
            <w:rStyle w:val="DefaultParagraphFontPHPDOCX"/>
            <w:b/>
            <w:bCs/>
            <w:color w:val="0000FF"/>
            <w:sz w:val="20"/>
            <w:szCs w:val="20"/>
            <w:u w:val="none"/>
          </w:rPr>
          <w:t xml:space="preserve">第.6.1章</w:t>
        </w:r>
      </w:hyperlink>
      <w:r>
        <w:rPr>
          <w:color w:val="00274C"/>
          <w:sz w:val="20"/>
          <w:szCs w:val="20"/>
          <w:u w:val="none"/>
        </w:rPr>
        <w:t xml:space="preserve"> ）。</w:t>
      </w:r>
    </w:p>
    <w:p>
      <w:pPr>
        <w:numPr>
          <w:ilvl w:val="0"/>
          <w:numId w:val="27339"/>
        </w:numPr>
        <w:spacing w:before="0" w:after="0" w:line="240" w:lineRule="auto"/>
        <w:jc w:val="left"/>
        <w:rPr>
          <w:color w:val="00274C"/>
          <w:sz w:val="20"/>
          <w:szCs w:val="20"/>
        </w:rPr>
      </w:pPr>
      <w:r>
        <w:rPr>
          <w:color w:val="00274C"/>
          <w:sz w:val="20"/>
          <w:szCs w:val="20"/>
          <w:u w:val="none"/>
        </w:rPr>
        <w:t xml:space="preserve">发动机机油更换（ </w:t>
      </w:r>
      <w:hyperlink r:id="rId242167c86da34fa7d" w:history="1">
        <w:r>
          <w:rPr>
            <w:rStyle w:val="DefaultParagraphFontPHPDOCX"/>
            <w:b/>
            <w:bCs/>
            <w:color w:val="0000FF"/>
            <w:sz w:val="20"/>
            <w:szCs w:val="20"/>
            <w:u w:val="none"/>
          </w:rPr>
          <w:t xml:space="preserve">第.6.1章</w:t>
        </w:r>
      </w:hyperlink>
      <w:r>
        <w:rPr>
          <w:color w:val="00274C"/>
          <w:sz w:val="20"/>
          <w:szCs w:val="20"/>
          <w:u w:val="none"/>
        </w:rPr>
        <w:t xml:space="preserve"> ）。</w:t>
      </w:r>
    </w:p>
    <w:p>
      <w:pPr>
        <w:numPr>
          <w:ilvl w:val="0"/>
          <w:numId w:val="27339"/>
        </w:numPr>
        <w:spacing w:before="0" w:after="0" w:line="240" w:lineRule="auto"/>
        <w:jc w:val="left"/>
        <w:rPr>
          <w:color w:val="00274C"/>
          <w:sz w:val="20"/>
          <w:szCs w:val="20"/>
        </w:rPr>
      </w:pPr>
      <w:r>
        <w:rPr>
          <w:color w:val="00274C"/>
          <w:sz w:val="20"/>
          <w:szCs w:val="20"/>
          <w:u w:val="none"/>
        </w:rPr>
        <w:t xml:space="preserve">发动机机油更换（ </w:t>
      </w:r>
      <w:hyperlink r:id="rId736367c86da34ff41" w:history="1">
        <w:r>
          <w:rPr>
            <w:rStyle w:val="DefaultParagraphFontPHPDOCX"/>
            <w:b/>
            <w:bCs/>
            <w:color w:val="0000FF"/>
            <w:sz w:val="20"/>
            <w:szCs w:val="20"/>
            <w:u w:val="none"/>
          </w:rPr>
          <w:t xml:space="preserve">第.6.1章</w:t>
        </w:r>
      </w:hyperlink>
      <w:r>
        <w:rPr>
          <w:color w:val="00274C"/>
          <w:sz w:val="20"/>
          <w:szCs w:val="20"/>
          <w:u w:val="none"/>
        </w:rPr>
        <w:t xml:space="preserve"> ）。</w:t>
      </w:r>
    </w:p>
    <w:p>
      <w:pPr>
        <w:numPr>
          <w:ilvl w:val="0"/>
          <w:numId w:val="27339"/>
        </w:numPr>
        <w:spacing w:before="0" w:after="0" w:line="240" w:lineRule="auto"/>
        <w:jc w:val="left"/>
        <w:rPr>
          <w:color w:val="00274C"/>
          <w:sz w:val="20"/>
          <w:szCs w:val="20"/>
        </w:rPr>
      </w:pPr>
      <w:r>
        <w:rPr>
          <w:color w:val="00274C"/>
          <w:sz w:val="20"/>
          <w:szCs w:val="20"/>
          <w:u w:val="none"/>
        </w:rPr>
        <w:t xml:space="preserve">起动发动机让它在低怠速运行2分钟。</w:t>
      </w:r>
    </w:p>
    <w:p>
      <w:pPr>
        <w:numPr>
          <w:ilvl w:val="0"/>
          <w:numId w:val="27339"/>
        </w:numPr>
        <w:spacing w:before="0" w:after="0" w:line="240" w:lineRule="auto"/>
        <w:jc w:val="left"/>
        <w:rPr>
          <w:color w:val="00274C"/>
          <w:sz w:val="20"/>
          <w:szCs w:val="20"/>
        </w:rPr>
      </w:pPr>
      <w:r>
        <w:rPr>
          <w:color w:val="00274C"/>
          <w:sz w:val="20"/>
          <w:szCs w:val="20"/>
          <w:u w:val="none"/>
        </w:rPr>
        <w:t xml:space="preserve">让发动机在3/4最大转速运行5到10分钟。</w:t>
      </w:r>
    </w:p>
    <w:p>
      <w:pPr>
        <w:numPr>
          <w:ilvl w:val="0"/>
          <w:numId w:val="27339"/>
        </w:numPr>
        <w:spacing w:before="0" w:after="0" w:line="240" w:lineRule="auto"/>
        <w:jc w:val="left"/>
        <w:rPr>
          <w:color w:val="00274C"/>
          <w:sz w:val="20"/>
          <w:szCs w:val="20"/>
        </w:rPr>
      </w:pPr>
      <w:r>
        <w:rPr>
          <w:color w:val="00274C"/>
          <w:sz w:val="20"/>
          <w:szCs w:val="20"/>
          <w:u w:val="none"/>
        </w:rPr>
        <w:t xml:space="preserve">停机。</w:t>
      </w:r>
    </w:p>
    <w:p>
      <w:pPr>
        <w:numPr>
          <w:ilvl w:val="0"/>
          <w:numId w:val="27339"/>
        </w:numPr>
        <w:spacing w:before="0" w:after="0" w:line="240" w:lineRule="auto"/>
        <w:jc w:val="left"/>
        <w:rPr>
          <w:color w:val="00274C"/>
          <w:sz w:val="20"/>
          <w:szCs w:val="20"/>
        </w:rPr>
      </w:pPr>
      <w:r>
        <w:rPr>
          <w:color w:val="00274C"/>
          <w:sz w:val="20"/>
          <w:szCs w:val="20"/>
          <w:u w:val="none"/>
        </w:rPr>
        <w:t xml:space="preserve">全部倒空油箱的柴油。</w:t>
      </w:r>
    </w:p>
    <w:p>
      <w:pPr>
        <w:numPr>
          <w:ilvl w:val="0"/>
          <w:numId w:val="27339"/>
        </w:numPr>
        <w:spacing w:before="0" w:after="0" w:line="240" w:lineRule="auto"/>
        <w:jc w:val="left"/>
        <w:rPr>
          <w:color w:val="00274C"/>
          <w:sz w:val="20"/>
          <w:szCs w:val="20"/>
        </w:rPr>
      </w:pPr>
      <w:r>
        <w:rPr>
          <w:color w:val="00274C"/>
          <w:sz w:val="20"/>
          <w:szCs w:val="20"/>
          <w:u w:val="none"/>
        </w:rPr>
        <w:t xml:space="preserve">在进气和排气总管里喷洒一些SAE 10W-40的机油。</w:t>
      </w:r>
    </w:p>
    <w:p>
      <w:pPr>
        <w:numPr>
          <w:ilvl w:val="0"/>
          <w:numId w:val="27339"/>
        </w:numPr>
        <w:spacing w:before="0" w:after="0" w:line="240" w:lineRule="auto"/>
        <w:jc w:val="left"/>
        <w:rPr>
          <w:color w:val="00274C"/>
          <w:sz w:val="20"/>
          <w:szCs w:val="20"/>
        </w:rPr>
      </w:pPr>
      <w:r>
        <w:rPr>
          <w:color w:val="00274C"/>
          <w:sz w:val="20"/>
          <w:szCs w:val="20"/>
          <w:u w:val="none"/>
        </w:rPr>
        <w:t xml:space="preserve">密封好排气和进气管来阻止外部杂质进入发动机。</w:t>
      </w:r>
    </w:p>
    <w:p>
      <w:pPr>
        <w:numPr>
          <w:ilvl w:val="0"/>
          <w:numId w:val="27339"/>
        </w:numPr>
        <w:spacing w:before="0" w:after="0" w:line="240" w:lineRule="auto"/>
        <w:jc w:val="left"/>
        <w:rPr>
          <w:color w:val="00274C"/>
          <w:sz w:val="20"/>
          <w:szCs w:val="20"/>
        </w:rPr>
      </w:pPr>
      <w:r>
        <w:rPr>
          <w:color w:val="00274C"/>
          <w:sz w:val="20"/>
          <w:szCs w:val="20"/>
          <w:u w:val="none"/>
        </w:rPr>
        <w:t xml:space="preserve">发动机机油更换（ </w:t>
      </w:r>
      <w:hyperlink r:id="rId837867c86da351297" w:history="1">
        <w:r>
          <w:rPr>
            <w:rStyle w:val="DefaultParagraphFontPHPDOCX"/>
            <w:b/>
            <w:bCs/>
            <w:color w:val="0000FF"/>
            <w:sz w:val="20"/>
            <w:szCs w:val="20"/>
            <w:u w:val="none"/>
          </w:rPr>
          <w:t xml:space="preserve">第.6.1章</w:t>
        </w:r>
      </w:hyperlink>
      <w:r>
        <w:rPr>
          <w:color w:val="00274C"/>
          <w:sz w:val="20"/>
          <w:szCs w:val="20"/>
          <w:u w:val="none"/>
        </w:rPr>
        <w:t xml:space="preserve"> ）。</w:t>
      </w:r>
    </w:p>
    <w:p>
      <w:pPr>
        <w:numPr>
          <w:ilvl w:val="0"/>
          <w:numId w:val="27339"/>
        </w:numPr>
        <w:spacing w:before="0" w:after="0" w:line="240" w:lineRule="auto"/>
        <w:jc w:val="left"/>
        <w:rPr>
          <w:color w:val="00274C"/>
          <w:sz w:val="20"/>
          <w:szCs w:val="20"/>
        </w:rPr>
      </w:pPr>
      <w:r>
        <w:rPr>
          <w:color w:val="00274C"/>
          <w:sz w:val="20"/>
          <w:szCs w:val="20"/>
          <w:u w:val="none"/>
        </w:rPr>
        <w:t xml:space="preserve">没有喷漆的部件需要保护措施。</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假如发动机按照建议的做好保护了，将不会有被腐蚀的风险。</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储存后的发动机的起动</w:t>
      </w:r>
    </w:p>
    <w:p>
      <w:pPr>
        <w:numPr>
          <w:ilvl w:val="0"/>
          <w:numId w:val="27340"/>
        </w:numPr>
        <w:spacing w:before="0" w:after="0" w:line="240" w:lineRule="auto"/>
        <w:jc w:val="left"/>
        <w:rPr>
          <w:color w:val="00274C"/>
          <w:sz w:val="20"/>
          <w:szCs w:val="20"/>
        </w:rPr>
      </w:pPr>
      <w:r>
        <w:rPr>
          <w:color w:val="00274C"/>
          <w:sz w:val="20"/>
          <w:szCs w:val="20"/>
          <w:u w:val="none"/>
        </w:rPr>
        <w:t xml:space="preserve">拿掉保护罩等防护物。</w:t>
      </w:r>
    </w:p>
    <w:p>
      <w:pPr>
        <w:numPr>
          <w:ilvl w:val="0"/>
          <w:numId w:val="27340"/>
        </w:numPr>
        <w:spacing w:before="0" w:after="0" w:line="240" w:lineRule="auto"/>
        <w:jc w:val="left"/>
        <w:rPr>
          <w:color w:val="00274C"/>
          <w:sz w:val="20"/>
          <w:szCs w:val="20"/>
        </w:rPr>
      </w:pPr>
      <w:r>
        <w:rPr>
          <w:color w:val="00274C"/>
          <w:sz w:val="20"/>
          <w:szCs w:val="20"/>
          <w:u w:val="none"/>
        </w:rPr>
        <w:t xml:space="preserve">使用除油的布擦去外部部件的保护涂层。</w:t>
      </w:r>
    </w:p>
    <w:p>
      <w:pPr>
        <w:numPr>
          <w:ilvl w:val="0"/>
          <w:numId w:val="27340"/>
        </w:numPr>
        <w:spacing w:before="0" w:after="0" w:line="240" w:lineRule="auto"/>
        <w:jc w:val="left"/>
        <w:rPr>
          <w:color w:val="00274C"/>
          <w:sz w:val="20"/>
          <w:szCs w:val="20"/>
        </w:rPr>
      </w:pPr>
      <w:r>
        <w:rPr>
          <w:color w:val="00274C"/>
          <w:sz w:val="20"/>
          <w:szCs w:val="20"/>
          <w:u w:val="none"/>
        </w:rPr>
        <w:t xml:space="preserve">在进气管里注入机油（不要多于2cm³）。</w:t>
      </w:r>
    </w:p>
    <w:p>
      <w:pPr>
        <w:numPr>
          <w:ilvl w:val="0"/>
          <w:numId w:val="27340"/>
        </w:numPr>
        <w:spacing w:before="0" w:after="0" w:line="240" w:lineRule="auto"/>
        <w:jc w:val="left"/>
        <w:rPr>
          <w:color w:val="00274C"/>
          <w:sz w:val="20"/>
          <w:szCs w:val="20"/>
        </w:rPr>
      </w:pPr>
      <w:r>
        <w:rPr>
          <w:color w:val="00274C"/>
          <w:sz w:val="20"/>
          <w:szCs w:val="20"/>
          <w:u w:val="none"/>
        </w:rPr>
        <w:t xml:space="preserve">在油箱里加入新鲜的柴油。</w:t>
      </w:r>
    </w:p>
    <w:p>
      <w:pPr>
        <w:numPr>
          <w:ilvl w:val="0"/>
          <w:numId w:val="27340"/>
        </w:numPr>
        <w:spacing w:before="0" w:after="0" w:line="240" w:lineRule="auto"/>
        <w:jc w:val="left"/>
        <w:rPr>
          <w:color w:val="00274C"/>
          <w:sz w:val="20"/>
          <w:szCs w:val="20"/>
        </w:rPr>
      </w:pPr>
      <w:r>
        <w:rPr>
          <w:color w:val="00274C"/>
          <w:sz w:val="20"/>
          <w:szCs w:val="20"/>
          <w:u w:val="none"/>
        </w:rPr>
        <w:t xml:space="preserve">确保机油和冷却液位在最大位置。</w:t>
      </w:r>
    </w:p>
    <w:p>
      <w:pPr>
        <w:numPr>
          <w:ilvl w:val="0"/>
          <w:numId w:val="27340"/>
        </w:numPr>
        <w:spacing w:before="0" w:after="0" w:line="240" w:lineRule="auto"/>
        <w:jc w:val="left"/>
        <w:rPr>
          <w:color w:val="00274C"/>
          <w:sz w:val="20"/>
          <w:szCs w:val="20"/>
        </w:rPr>
      </w:pPr>
      <w:r>
        <w:rPr>
          <w:color w:val="00274C"/>
          <w:sz w:val="20"/>
          <w:szCs w:val="20"/>
          <w:u w:val="none"/>
        </w:rPr>
        <w:t xml:space="preserve">起动发动机并让发动机在低怠速运行大约2分钟。</w:t>
      </w:r>
    </w:p>
    <w:p>
      <w:pPr>
        <w:numPr>
          <w:ilvl w:val="0"/>
          <w:numId w:val="27340"/>
        </w:numPr>
        <w:spacing w:before="0" w:after="0" w:line="240" w:lineRule="auto"/>
        <w:jc w:val="left"/>
        <w:rPr>
          <w:color w:val="00274C"/>
          <w:sz w:val="20"/>
          <w:szCs w:val="20"/>
        </w:rPr>
      </w:pPr>
      <w:r>
        <w:rPr>
          <w:color w:val="00274C"/>
          <w:sz w:val="20"/>
          <w:szCs w:val="20"/>
          <w:u w:val="none"/>
        </w:rPr>
        <w:t xml:space="preserve">让发动机在75%最高速运行5到10分钟。</w:t>
      </w:r>
    </w:p>
    <w:p>
      <w:pPr>
        <w:numPr>
          <w:ilvl w:val="0"/>
          <w:numId w:val="27340"/>
        </w:numPr>
        <w:spacing w:before="0" w:after="0" w:line="240" w:lineRule="auto"/>
        <w:jc w:val="left"/>
        <w:rPr>
          <w:color w:val="00274C"/>
          <w:sz w:val="20"/>
          <w:szCs w:val="20"/>
        </w:rPr>
      </w:pPr>
      <w:r>
        <w:rPr>
          <w:color w:val="00274C"/>
          <w:sz w:val="20"/>
          <w:szCs w:val="20"/>
          <w:u w:val="none"/>
        </w:rPr>
        <w:t xml:space="preserve">当机油是热的时候停止发动机排出机油（ </w:t>
      </w:r>
      <w:hyperlink r:id="rId950367c86da35323d" w:history="1">
        <w:r>
          <w:rPr>
            <w:rStyle w:val="DefaultParagraphFontPHPDOCX"/>
            <w:b/>
            <w:bCs/>
            <w:color w:val="0000FF"/>
            <w:sz w:val="20"/>
            <w:szCs w:val="20"/>
            <w:u w:val="none"/>
          </w:rPr>
          <w:t xml:space="preserve">第6.1章</w:t>
        </w:r>
      </w:hyperlink>
      <w:r>
        <w:rPr>
          <w:color w:val="00274C"/>
          <w:sz w:val="20"/>
          <w:szCs w:val="20"/>
          <w:u w:val="none"/>
        </w:rPr>
        <w:t xml:space="preserve"> ）放在合适的容器里。</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7881" name="name176467c86da35ed9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60167c86da35ed9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警告</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328"/>
        </w:numPr>
        <w:spacing w:before="0" w:after="0" w:line="240" w:lineRule="auto"/>
        <w:jc w:val="left"/>
        <w:rPr>
          <w:color w:val="00274C"/>
          <w:sz w:val="20"/>
          <w:szCs w:val="20"/>
        </w:rPr>
      </w:pPr>
      <w:r>
        <w:rPr>
          <w:color w:val="00274C"/>
          <w:sz w:val="20"/>
          <w:szCs w:val="20"/>
          <w:u w:val="none"/>
        </w:rPr>
        <w:t xml:space="preserve">润滑油和滤器长时间后会失去其性能，按照 </w:t>
      </w:r>
      <w:hyperlink r:id="rId314967c86da35f83d" w:history="1">
        <w:r>
          <w:rPr>
            <w:rStyle w:val="DefaultParagraphFontPHPDOCX"/>
            <w:b/>
            <w:bCs/>
            <w:color w:val="0000FF"/>
            <w:sz w:val="20"/>
            <w:szCs w:val="20"/>
            <w:u w:val="none"/>
          </w:rPr>
          <w:t xml:space="preserve">第5.2章</w:t>
        </w:r>
      </w:hyperlink>
      <w:r>
        <w:rPr>
          <w:color w:val="00274C"/>
          <w:sz w:val="20"/>
          <w:szCs w:val="20"/>
          <w:u w:val="none"/>
        </w:rPr>
        <w:t xml:space="preserve"> 描述的标准来判断是否需要更换机油和滤器。</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341"/>
        </w:numPr>
        <w:spacing w:before="0" w:after="0" w:line="240" w:lineRule="auto"/>
        <w:jc w:val="left"/>
        <w:rPr>
          <w:color w:val="00274C"/>
          <w:sz w:val="20"/>
          <w:szCs w:val="20"/>
        </w:rPr>
      </w:pPr>
      <w:r>
        <w:rPr>
          <w:color w:val="00274C"/>
          <w:sz w:val="20"/>
          <w:szCs w:val="20"/>
          <w:u w:val="none"/>
        </w:rPr>
        <w:t xml:space="preserve">用原厂件更换滤清器（空气滤清器，机油滤清器，柴油滤清器）。</w:t>
      </w:r>
    </w:p>
    <w:p>
      <w:pPr>
        <w:numPr>
          <w:ilvl w:val="0"/>
          <w:numId w:val="27341"/>
        </w:numPr>
        <w:spacing w:before="0" w:after="0" w:line="240" w:lineRule="auto"/>
        <w:jc w:val="left"/>
        <w:rPr>
          <w:color w:val="00274C"/>
          <w:sz w:val="20"/>
          <w:szCs w:val="20"/>
        </w:rPr>
      </w:pPr>
      <w:r>
        <w:rPr>
          <w:color w:val="00274C"/>
          <w:sz w:val="20"/>
          <w:szCs w:val="20"/>
          <w:u w:val="none"/>
        </w:rPr>
        <w:t xml:space="preserve">加入新机油（ </w:t>
      </w:r>
      <w:hyperlink r:id="rId965167c86da3603b3" w:history="1">
        <w:r>
          <w:rPr>
            <w:rStyle w:val="DefaultParagraphFontPHPDOCX"/>
            <w:b/>
            <w:bCs/>
            <w:color w:val="0000FF"/>
            <w:sz w:val="20"/>
            <w:szCs w:val="20"/>
            <w:u w:val="none"/>
          </w:rPr>
          <w:t xml:space="preserve">第.4.5章</w:t>
        </w:r>
      </w:hyperlink>
      <w:r>
        <w:rPr>
          <w:color w:val="00274C"/>
          <w:sz w:val="20"/>
          <w:szCs w:val="20"/>
          <w:u w:val="none"/>
        </w:rPr>
        <w:t xml:space="preserve"> ）到最大位置。 </w:t>
      </w:r>
    </w:p>
    <w:p>
      <w:pPr>
        <w:numPr>
          <w:ilvl w:val="0"/>
          <w:numId w:val="27341"/>
        </w:numPr>
        <w:spacing w:before="0" w:after="0" w:line="240" w:lineRule="auto"/>
        <w:jc w:val="left"/>
        <w:rPr>
          <w:color w:val="00274C"/>
          <w:sz w:val="20"/>
          <w:szCs w:val="20"/>
        </w:rPr>
      </w:pPr>
      <w:r>
        <w:rPr>
          <w:color w:val="00274C"/>
          <w:sz w:val="20"/>
          <w:szCs w:val="20"/>
          <w:u w:val="none"/>
        </w:rPr>
        <w:t xml:space="preserve">完全排出冷却液，加入新的冷却液到最大位置( </w:t>
      </w:r>
      <w:hyperlink r:id="rId276867c86da360889" w:history="1">
        <w:r>
          <w:rPr>
            <w:rStyle w:val="DefaultParagraphFontPHPDOCX"/>
            <w:b/>
            <w:bCs/>
            <w:color w:val="0000FF"/>
            <w:sz w:val="20"/>
            <w:szCs w:val="20"/>
            <w:u w:val="none"/>
          </w:rPr>
          <w:t xml:space="preserve">第4.6章</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机器的非使用状态</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如果在一段时间内不使用机器，请执行以下操作。</w:t>
            </w:r>
          </w:p>
          <w:p/>
          <w:p/>
          <w:p>
            <w:pPr>
              <w:widowControl w:val="on"/>
              <w:pBdr/>
              <w:spacing w:before="0" w:after="0" w:line="262" w:lineRule="auto"/>
              <w:ind w:left="0" w:right="0"/>
              <w:jc w:val="left"/>
              <w:textAlignment w:val="center"/>
            </w:pPr>
            <w:r>
              <w:rPr>
                <w:b/>
                <w:bCs/>
                <w:color w:val="00274C"/>
                <w:position w:val="-2"/>
                <w:sz w:val="20"/>
                <w:szCs w:val="20"/>
                <w:u w:val="none"/>
              </w:rPr>
              <w:t xml:space="preserve">5.16.1 </w:t>
            </w:r>
            <w:r>
              <w:rPr>
                <w:color w:val="00274C"/>
                <w:position w:val="-2"/>
                <w:sz w:val="20"/>
                <w:szCs w:val="20"/>
                <w:u w:val="none"/>
              </w:rPr>
              <w:t xml:space="preserve"> </w:t>
            </w:r>
            <w:r>
              <w:rPr>
                <w:b/>
                <w:bCs/>
                <w:color w:val="00274C"/>
                <w:position w:val="-2"/>
                <w:sz w:val="20"/>
                <w:szCs w:val="20"/>
                <w:u w:val="none"/>
              </w:rPr>
              <w:t xml:space="preserve">发动机操作</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点</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操作</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机器保持静止2个月</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在整个机器不使用期间，该地点必须保持干燥和凉爽。</w:t>
                  </w:r>
                </w:p>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请查阅机器手册以断开电池连接（在断开电池之前，先关闭发动机并至少等待5分钟）。</w:t>
                  </w:r>
                </w:p>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确保发动机不受阳光直射。</w:t>
                  </w:r>
                </w:p>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确保发动机不处在热源附近。</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开始了</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在启动发动机之前，请查阅段落 5.2以了解维护周期。</w:t>
                  </w:r>
                </w:p>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请查阅机器手册以连接电池并启动发动机。</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机器保持静止2至9个月</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在步骤1中执行与停止机器相关的操作。</w:t>
                  </w:r>
                </w:p>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执行段落 5.6中描述的操作。</w:t>
                  </w:r>
                </w:p>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至少每4个月按照第1点所述的操作启动发动机： 在开始的几分钟内避免突然加速。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将加速器置于MAX的3/4处，使发动机达到工作温度。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让发动机以最小转速运转几分钟，然后熄灭发动机。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开始了</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在启动发动机之前，请查阅段落 5.2以了解维护周期。</w:t>
                  </w:r>
                </w:p>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请查阅机器手册以连接电池并启动发动机。</w:t>
                  </w:r>
                </w:p>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在开始的几分钟内避免突然加速。</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机器保持静止9个月</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与停止机器相关的操作在步骤1和2中执行。</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开始了</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在启动发动机之前，请查阅段落 5.2以了解维护周期。</w:t>
                  </w:r>
                </w:p>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通过专用控制条检查冷却液的质量。</w:t>
                  </w:r>
                </w:p>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请查阅机器手册以连接电池并启动发动机。</w:t>
                  </w:r>
                </w:p>
                <w:p>
                  <w:pPr>
                    <w:numPr>
                      <w:ilvl w:val="0"/>
                      <w:numId w:val="2732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在开始的几分钟内避免突然加速。</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341">
    <w:multiLevelType w:val="hybridMultilevel"/>
    <w:lvl w:ilvl="0" w:tplc="66223133">
      <w:start w:val="1"/>
      <w:numFmt w:val="decimal"/>
      <w:lvlText w:val="%1."/>
      <w:lvlJc w:val="left"/>
      <w:pPr>
        <w:ind w:left="720" w:hanging="360"/>
      </w:pPr>
    </w:lvl>
    <w:lvl w:ilvl="1" w:tplc="66223133" w:tentative="1">
      <w:start w:val="1"/>
      <w:numFmt w:val="lowerLetter"/>
      <w:lvlText w:val="%2."/>
      <w:lvlJc w:val="left"/>
      <w:pPr>
        <w:ind w:left="1440" w:hanging="360"/>
      </w:pPr>
    </w:lvl>
    <w:lvl w:ilvl="2" w:tplc="66223133" w:tentative="1">
      <w:start w:val="1"/>
      <w:numFmt w:val="lowerRoman"/>
      <w:lvlText w:val="%3."/>
      <w:lvlJc w:val="right"/>
      <w:pPr>
        <w:ind w:left="2160" w:hanging="180"/>
      </w:pPr>
    </w:lvl>
    <w:lvl w:ilvl="3" w:tplc="66223133" w:tentative="1">
      <w:start w:val="1"/>
      <w:numFmt w:val="decimal"/>
      <w:lvlText w:val="%4."/>
      <w:lvlJc w:val="left"/>
      <w:pPr>
        <w:ind w:left="2880" w:hanging="360"/>
      </w:pPr>
    </w:lvl>
    <w:lvl w:ilvl="4" w:tplc="66223133" w:tentative="1">
      <w:start w:val="1"/>
      <w:numFmt w:val="lowerLetter"/>
      <w:lvlText w:val="%5."/>
      <w:lvlJc w:val="left"/>
      <w:pPr>
        <w:ind w:left="3600" w:hanging="360"/>
      </w:pPr>
    </w:lvl>
    <w:lvl w:ilvl="5" w:tplc="66223133" w:tentative="1">
      <w:start w:val="1"/>
      <w:numFmt w:val="lowerRoman"/>
      <w:lvlText w:val="%6."/>
      <w:lvlJc w:val="right"/>
      <w:pPr>
        <w:ind w:left="4320" w:hanging="180"/>
      </w:pPr>
    </w:lvl>
    <w:lvl w:ilvl="6" w:tplc="66223133" w:tentative="1">
      <w:start w:val="1"/>
      <w:numFmt w:val="decimal"/>
      <w:lvlText w:val="%7."/>
      <w:lvlJc w:val="left"/>
      <w:pPr>
        <w:ind w:left="5040" w:hanging="360"/>
      </w:pPr>
    </w:lvl>
    <w:lvl w:ilvl="7" w:tplc="66223133" w:tentative="1">
      <w:start w:val="1"/>
      <w:numFmt w:val="lowerLetter"/>
      <w:lvlText w:val="%8."/>
      <w:lvlJc w:val="left"/>
      <w:pPr>
        <w:ind w:left="5760" w:hanging="360"/>
      </w:pPr>
    </w:lvl>
    <w:lvl w:ilvl="8" w:tplc="66223133" w:tentative="1">
      <w:start w:val="1"/>
      <w:numFmt w:val="lowerRoman"/>
      <w:lvlText w:val="%9."/>
      <w:lvlJc w:val="right"/>
      <w:pPr>
        <w:ind w:left="6480" w:hanging="180"/>
      </w:pPr>
    </w:lvl>
  </w:abstractNum>
  <w:abstractNum w:abstractNumId="27340">
    <w:multiLevelType w:val="hybridMultilevel"/>
    <w:lvl w:ilvl="0" w:tplc="56431014">
      <w:start w:val="1"/>
      <w:numFmt w:val="decimal"/>
      <w:lvlText w:val="%1."/>
      <w:lvlJc w:val="left"/>
      <w:pPr>
        <w:ind w:left="720" w:hanging="360"/>
      </w:pPr>
    </w:lvl>
    <w:lvl w:ilvl="1" w:tplc="56431014" w:tentative="1">
      <w:start w:val="1"/>
      <w:numFmt w:val="lowerLetter"/>
      <w:lvlText w:val="%2."/>
      <w:lvlJc w:val="left"/>
      <w:pPr>
        <w:ind w:left="1440" w:hanging="360"/>
      </w:pPr>
    </w:lvl>
    <w:lvl w:ilvl="2" w:tplc="56431014" w:tentative="1">
      <w:start w:val="1"/>
      <w:numFmt w:val="lowerRoman"/>
      <w:lvlText w:val="%3."/>
      <w:lvlJc w:val="right"/>
      <w:pPr>
        <w:ind w:left="2160" w:hanging="180"/>
      </w:pPr>
    </w:lvl>
    <w:lvl w:ilvl="3" w:tplc="56431014" w:tentative="1">
      <w:start w:val="1"/>
      <w:numFmt w:val="decimal"/>
      <w:lvlText w:val="%4."/>
      <w:lvlJc w:val="left"/>
      <w:pPr>
        <w:ind w:left="2880" w:hanging="360"/>
      </w:pPr>
    </w:lvl>
    <w:lvl w:ilvl="4" w:tplc="56431014" w:tentative="1">
      <w:start w:val="1"/>
      <w:numFmt w:val="lowerLetter"/>
      <w:lvlText w:val="%5."/>
      <w:lvlJc w:val="left"/>
      <w:pPr>
        <w:ind w:left="3600" w:hanging="360"/>
      </w:pPr>
    </w:lvl>
    <w:lvl w:ilvl="5" w:tplc="56431014" w:tentative="1">
      <w:start w:val="1"/>
      <w:numFmt w:val="lowerRoman"/>
      <w:lvlText w:val="%6."/>
      <w:lvlJc w:val="right"/>
      <w:pPr>
        <w:ind w:left="4320" w:hanging="180"/>
      </w:pPr>
    </w:lvl>
    <w:lvl w:ilvl="6" w:tplc="56431014" w:tentative="1">
      <w:start w:val="1"/>
      <w:numFmt w:val="decimal"/>
      <w:lvlText w:val="%7."/>
      <w:lvlJc w:val="left"/>
      <w:pPr>
        <w:ind w:left="5040" w:hanging="360"/>
      </w:pPr>
    </w:lvl>
    <w:lvl w:ilvl="7" w:tplc="56431014" w:tentative="1">
      <w:start w:val="1"/>
      <w:numFmt w:val="lowerLetter"/>
      <w:lvlText w:val="%8."/>
      <w:lvlJc w:val="left"/>
      <w:pPr>
        <w:ind w:left="5760" w:hanging="360"/>
      </w:pPr>
    </w:lvl>
    <w:lvl w:ilvl="8" w:tplc="56431014" w:tentative="1">
      <w:start w:val="1"/>
      <w:numFmt w:val="lowerRoman"/>
      <w:lvlText w:val="%9."/>
      <w:lvlJc w:val="right"/>
      <w:pPr>
        <w:ind w:left="6480" w:hanging="180"/>
      </w:pPr>
    </w:lvl>
  </w:abstractNum>
  <w:abstractNum w:abstractNumId="27339">
    <w:multiLevelType w:val="hybridMultilevel"/>
    <w:lvl w:ilvl="0" w:tplc="74252635">
      <w:start w:val="1"/>
      <w:numFmt w:val="decimal"/>
      <w:lvlText w:val="%1."/>
      <w:lvlJc w:val="left"/>
      <w:pPr>
        <w:ind w:left="720" w:hanging="360"/>
      </w:pPr>
    </w:lvl>
    <w:lvl w:ilvl="1" w:tplc="74252635" w:tentative="1">
      <w:start w:val="1"/>
      <w:numFmt w:val="lowerLetter"/>
      <w:lvlText w:val="%2."/>
      <w:lvlJc w:val="left"/>
      <w:pPr>
        <w:ind w:left="1440" w:hanging="360"/>
      </w:pPr>
    </w:lvl>
    <w:lvl w:ilvl="2" w:tplc="74252635" w:tentative="1">
      <w:start w:val="1"/>
      <w:numFmt w:val="lowerRoman"/>
      <w:lvlText w:val="%3."/>
      <w:lvlJc w:val="right"/>
      <w:pPr>
        <w:ind w:left="2160" w:hanging="180"/>
      </w:pPr>
    </w:lvl>
    <w:lvl w:ilvl="3" w:tplc="74252635" w:tentative="1">
      <w:start w:val="1"/>
      <w:numFmt w:val="decimal"/>
      <w:lvlText w:val="%4."/>
      <w:lvlJc w:val="left"/>
      <w:pPr>
        <w:ind w:left="2880" w:hanging="360"/>
      </w:pPr>
    </w:lvl>
    <w:lvl w:ilvl="4" w:tplc="74252635" w:tentative="1">
      <w:start w:val="1"/>
      <w:numFmt w:val="lowerLetter"/>
      <w:lvlText w:val="%5."/>
      <w:lvlJc w:val="left"/>
      <w:pPr>
        <w:ind w:left="3600" w:hanging="360"/>
      </w:pPr>
    </w:lvl>
    <w:lvl w:ilvl="5" w:tplc="74252635" w:tentative="1">
      <w:start w:val="1"/>
      <w:numFmt w:val="lowerRoman"/>
      <w:lvlText w:val="%6."/>
      <w:lvlJc w:val="right"/>
      <w:pPr>
        <w:ind w:left="4320" w:hanging="180"/>
      </w:pPr>
    </w:lvl>
    <w:lvl w:ilvl="6" w:tplc="74252635" w:tentative="1">
      <w:start w:val="1"/>
      <w:numFmt w:val="decimal"/>
      <w:lvlText w:val="%7."/>
      <w:lvlJc w:val="left"/>
      <w:pPr>
        <w:ind w:left="5040" w:hanging="360"/>
      </w:pPr>
    </w:lvl>
    <w:lvl w:ilvl="7" w:tplc="74252635" w:tentative="1">
      <w:start w:val="1"/>
      <w:numFmt w:val="lowerLetter"/>
      <w:lvlText w:val="%8."/>
      <w:lvlJc w:val="left"/>
      <w:pPr>
        <w:ind w:left="5760" w:hanging="360"/>
      </w:pPr>
    </w:lvl>
    <w:lvl w:ilvl="8" w:tplc="74252635" w:tentative="1">
      <w:start w:val="1"/>
      <w:numFmt w:val="lowerRoman"/>
      <w:lvlText w:val="%9."/>
      <w:lvlJc w:val="right"/>
      <w:pPr>
        <w:ind w:left="6480" w:hanging="180"/>
      </w:pPr>
    </w:lvl>
  </w:abstractNum>
  <w:abstractNum w:abstractNumId="27338">
    <w:multiLevelType w:val="hybridMultilevel"/>
    <w:lvl w:ilvl="0" w:tplc="10407797">
      <w:start w:val="1"/>
      <w:numFmt w:val="decimal"/>
      <w:lvlText w:val="%1."/>
      <w:lvlJc w:val="left"/>
      <w:pPr>
        <w:ind w:left="720" w:hanging="360"/>
      </w:pPr>
    </w:lvl>
    <w:lvl w:ilvl="1" w:tplc="10407797" w:tentative="1">
      <w:start w:val="1"/>
      <w:numFmt w:val="lowerLetter"/>
      <w:lvlText w:val="%2."/>
      <w:lvlJc w:val="left"/>
      <w:pPr>
        <w:ind w:left="1440" w:hanging="360"/>
      </w:pPr>
    </w:lvl>
    <w:lvl w:ilvl="2" w:tplc="10407797" w:tentative="1">
      <w:start w:val="1"/>
      <w:numFmt w:val="lowerRoman"/>
      <w:lvlText w:val="%3."/>
      <w:lvlJc w:val="right"/>
      <w:pPr>
        <w:ind w:left="2160" w:hanging="180"/>
      </w:pPr>
    </w:lvl>
    <w:lvl w:ilvl="3" w:tplc="10407797" w:tentative="1">
      <w:start w:val="1"/>
      <w:numFmt w:val="decimal"/>
      <w:lvlText w:val="%4."/>
      <w:lvlJc w:val="left"/>
      <w:pPr>
        <w:ind w:left="2880" w:hanging="360"/>
      </w:pPr>
    </w:lvl>
    <w:lvl w:ilvl="4" w:tplc="10407797" w:tentative="1">
      <w:start w:val="1"/>
      <w:numFmt w:val="lowerLetter"/>
      <w:lvlText w:val="%5."/>
      <w:lvlJc w:val="left"/>
      <w:pPr>
        <w:ind w:left="3600" w:hanging="360"/>
      </w:pPr>
    </w:lvl>
    <w:lvl w:ilvl="5" w:tplc="10407797" w:tentative="1">
      <w:start w:val="1"/>
      <w:numFmt w:val="lowerRoman"/>
      <w:lvlText w:val="%6."/>
      <w:lvlJc w:val="right"/>
      <w:pPr>
        <w:ind w:left="4320" w:hanging="180"/>
      </w:pPr>
    </w:lvl>
    <w:lvl w:ilvl="6" w:tplc="10407797" w:tentative="1">
      <w:start w:val="1"/>
      <w:numFmt w:val="decimal"/>
      <w:lvlText w:val="%7."/>
      <w:lvlJc w:val="left"/>
      <w:pPr>
        <w:ind w:left="5040" w:hanging="360"/>
      </w:pPr>
    </w:lvl>
    <w:lvl w:ilvl="7" w:tplc="10407797" w:tentative="1">
      <w:start w:val="1"/>
      <w:numFmt w:val="lowerLetter"/>
      <w:lvlText w:val="%8."/>
      <w:lvlJc w:val="left"/>
      <w:pPr>
        <w:ind w:left="5760" w:hanging="360"/>
      </w:pPr>
    </w:lvl>
    <w:lvl w:ilvl="8" w:tplc="10407797" w:tentative="1">
      <w:start w:val="1"/>
      <w:numFmt w:val="lowerRoman"/>
      <w:lvlText w:val="%9."/>
      <w:lvlJc w:val="right"/>
      <w:pPr>
        <w:ind w:left="6480" w:hanging="180"/>
      </w:pPr>
    </w:lvl>
  </w:abstractNum>
  <w:abstractNum w:abstractNumId="27337">
    <w:multiLevelType w:val="hybridMultilevel"/>
    <w:lvl w:ilvl="0" w:tplc="44823740">
      <w:start w:val="1"/>
      <w:numFmt w:val="decimal"/>
      <w:lvlText w:val="%1."/>
      <w:lvlJc w:val="left"/>
      <w:pPr>
        <w:ind w:left="720" w:hanging="360"/>
      </w:pPr>
    </w:lvl>
    <w:lvl w:ilvl="1" w:tplc="44823740" w:tentative="1">
      <w:start w:val="1"/>
      <w:numFmt w:val="lowerLetter"/>
      <w:lvlText w:val="%2."/>
      <w:lvlJc w:val="left"/>
      <w:pPr>
        <w:ind w:left="1440" w:hanging="360"/>
      </w:pPr>
    </w:lvl>
    <w:lvl w:ilvl="2" w:tplc="44823740" w:tentative="1">
      <w:start w:val="1"/>
      <w:numFmt w:val="lowerRoman"/>
      <w:lvlText w:val="%3."/>
      <w:lvlJc w:val="right"/>
      <w:pPr>
        <w:ind w:left="2160" w:hanging="180"/>
      </w:pPr>
    </w:lvl>
    <w:lvl w:ilvl="3" w:tplc="44823740" w:tentative="1">
      <w:start w:val="1"/>
      <w:numFmt w:val="decimal"/>
      <w:lvlText w:val="%4."/>
      <w:lvlJc w:val="left"/>
      <w:pPr>
        <w:ind w:left="2880" w:hanging="360"/>
      </w:pPr>
    </w:lvl>
    <w:lvl w:ilvl="4" w:tplc="44823740" w:tentative="1">
      <w:start w:val="1"/>
      <w:numFmt w:val="lowerLetter"/>
      <w:lvlText w:val="%5."/>
      <w:lvlJc w:val="left"/>
      <w:pPr>
        <w:ind w:left="3600" w:hanging="360"/>
      </w:pPr>
    </w:lvl>
    <w:lvl w:ilvl="5" w:tplc="44823740" w:tentative="1">
      <w:start w:val="1"/>
      <w:numFmt w:val="lowerRoman"/>
      <w:lvlText w:val="%6."/>
      <w:lvlJc w:val="right"/>
      <w:pPr>
        <w:ind w:left="4320" w:hanging="180"/>
      </w:pPr>
    </w:lvl>
    <w:lvl w:ilvl="6" w:tplc="44823740" w:tentative="1">
      <w:start w:val="1"/>
      <w:numFmt w:val="decimal"/>
      <w:lvlText w:val="%7."/>
      <w:lvlJc w:val="left"/>
      <w:pPr>
        <w:ind w:left="5040" w:hanging="360"/>
      </w:pPr>
    </w:lvl>
    <w:lvl w:ilvl="7" w:tplc="44823740" w:tentative="1">
      <w:start w:val="1"/>
      <w:numFmt w:val="lowerLetter"/>
      <w:lvlText w:val="%8."/>
      <w:lvlJc w:val="left"/>
      <w:pPr>
        <w:ind w:left="5760" w:hanging="360"/>
      </w:pPr>
    </w:lvl>
    <w:lvl w:ilvl="8" w:tplc="44823740" w:tentative="1">
      <w:start w:val="1"/>
      <w:numFmt w:val="lowerRoman"/>
      <w:lvlText w:val="%9."/>
      <w:lvlJc w:val="right"/>
      <w:pPr>
        <w:ind w:left="6480" w:hanging="180"/>
      </w:pPr>
    </w:lvl>
  </w:abstractNum>
  <w:abstractNum w:abstractNumId="27336">
    <w:multiLevelType w:val="hybridMultilevel"/>
    <w:lvl w:ilvl="0" w:tplc="48148947">
      <w:start w:val="1"/>
      <w:numFmt w:val="decimal"/>
      <w:lvlText w:val="%1."/>
      <w:lvlJc w:val="left"/>
      <w:pPr>
        <w:ind w:left="720" w:hanging="360"/>
      </w:pPr>
    </w:lvl>
    <w:lvl w:ilvl="1" w:tplc="48148947" w:tentative="1">
      <w:start w:val="1"/>
      <w:numFmt w:val="lowerLetter"/>
      <w:lvlText w:val="%2."/>
      <w:lvlJc w:val="left"/>
      <w:pPr>
        <w:ind w:left="1440" w:hanging="360"/>
      </w:pPr>
    </w:lvl>
    <w:lvl w:ilvl="2" w:tplc="48148947" w:tentative="1">
      <w:start w:val="1"/>
      <w:numFmt w:val="lowerRoman"/>
      <w:lvlText w:val="%3."/>
      <w:lvlJc w:val="right"/>
      <w:pPr>
        <w:ind w:left="2160" w:hanging="180"/>
      </w:pPr>
    </w:lvl>
    <w:lvl w:ilvl="3" w:tplc="48148947" w:tentative="1">
      <w:start w:val="1"/>
      <w:numFmt w:val="decimal"/>
      <w:lvlText w:val="%4."/>
      <w:lvlJc w:val="left"/>
      <w:pPr>
        <w:ind w:left="2880" w:hanging="360"/>
      </w:pPr>
    </w:lvl>
    <w:lvl w:ilvl="4" w:tplc="48148947" w:tentative="1">
      <w:start w:val="1"/>
      <w:numFmt w:val="lowerLetter"/>
      <w:lvlText w:val="%5."/>
      <w:lvlJc w:val="left"/>
      <w:pPr>
        <w:ind w:left="3600" w:hanging="360"/>
      </w:pPr>
    </w:lvl>
    <w:lvl w:ilvl="5" w:tplc="48148947" w:tentative="1">
      <w:start w:val="1"/>
      <w:numFmt w:val="lowerRoman"/>
      <w:lvlText w:val="%6."/>
      <w:lvlJc w:val="right"/>
      <w:pPr>
        <w:ind w:left="4320" w:hanging="180"/>
      </w:pPr>
    </w:lvl>
    <w:lvl w:ilvl="6" w:tplc="48148947" w:tentative="1">
      <w:start w:val="1"/>
      <w:numFmt w:val="decimal"/>
      <w:lvlText w:val="%7."/>
      <w:lvlJc w:val="left"/>
      <w:pPr>
        <w:ind w:left="5040" w:hanging="360"/>
      </w:pPr>
    </w:lvl>
    <w:lvl w:ilvl="7" w:tplc="48148947" w:tentative="1">
      <w:start w:val="1"/>
      <w:numFmt w:val="lowerLetter"/>
      <w:lvlText w:val="%8."/>
      <w:lvlJc w:val="left"/>
      <w:pPr>
        <w:ind w:left="5760" w:hanging="360"/>
      </w:pPr>
    </w:lvl>
    <w:lvl w:ilvl="8" w:tplc="48148947" w:tentative="1">
      <w:start w:val="1"/>
      <w:numFmt w:val="lowerRoman"/>
      <w:lvlText w:val="%9."/>
      <w:lvlJc w:val="right"/>
      <w:pPr>
        <w:ind w:left="6480" w:hanging="180"/>
      </w:pPr>
    </w:lvl>
  </w:abstractNum>
  <w:abstractNum w:abstractNumId="27335">
    <w:multiLevelType w:val="hybridMultilevel"/>
    <w:lvl w:ilvl="0" w:tplc="61755273">
      <w:start w:val="1"/>
      <w:numFmt w:val="decimal"/>
      <w:lvlText w:val="%1."/>
      <w:lvlJc w:val="left"/>
      <w:pPr>
        <w:ind w:left="720" w:hanging="360"/>
      </w:pPr>
    </w:lvl>
    <w:lvl w:ilvl="1" w:tplc="61755273" w:tentative="1">
      <w:start w:val="1"/>
      <w:numFmt w:val="lowerLetter"/>
      <w:lvlText w:val="%2."/>
      <w:lvlJc w:val="left"/>
      <w:pPr>
        <w:ind w:left="1440" w:hanging="360"/>
      </w:pPr>
    </w:lvl>
    <w:lvl w:ilvl="2" w:tplc="61755273" w:tentative="1">
      <w:start w:val="1"/>
      <w:numFmt w:val="lowerRoman"/>
      <w:lvlText w:val="%3."/>
      <w:lvlJc w:val="right"/>
      <w:pPr>
        <w:ind w:left="2160" w:hanging="180"/>
      </w:pPr>
    </w:lvl>
    <w:lvl w:ilvl="3" w:tplc="61755273" w:tentative="1">
      <w:start w:val="1"/>
      <w:numFmt w:val="decimal"/>
      <w:lvlText w:val="%4."/>
      <w:lvlJc w:val="left"/>
      <w:pPr>
        <w:ind w:left="2880" w:hanging="360"/>
      </w:pPr>
    </w:lvl>
    <w:lvl w:ilvl="4" w:tplc="61755273" w:tentative="1">
      <w:start w:val="1"/>
      <w:numFmt w:val="lowerLetter"/>
      <w:lvlText w:val="%5."/>
      <w:lvlJc w:val="left"/>
      <w:pPr>
        <w:ind w:left="3600" w:hanging="360"/>
      </w:pPr>
    </w:lvl>
    <w:lvl w:ilvl="5" w:tplc="61755273" w:tentative="1">
      <w:start w:val="1"/>
      <w:numFmt w:val="lowerRoman"/>
      <w:lvlText w:val="%6."/>
      <w:lvlJc w:val="right"/>
      <w:pPr>
        <w:ind w:left="4320" w:hanging="180"/>
      </w:pPr>
    </w:lvl>
    <w:lvl w:ilvl="6" w:tplc="61755273" w:tentative="1">
      <w:start w:val="1"/>
      <w:numFmt w:val="decimal"/>
      <w:lvlText w:val="%7."/>
      <w:lvlJc w:val="left"/>
      <w:pPr>
        <w:ind w:left="5040" w:hanging="360"/>
      </w:pPr>
    </w:lvl>
    <w:lvl w:ilvl="7" w:tplc="61755273" w:tentative="1">
      <w:start w:val="1"/>
      <w:numFmt w:val="lowerLetter"/>
      <w:lvlText w:val="%8."/>
      <w:lvlJc w:val="left"/>
      <w:pPr>
        <w:ind w:left="5760" w:hanging="360"/>
      </w:pPr>
    </w:lvl>
    <w:lvl w:ilvl="8" w:tplc="61755273" w:tentative="1">
      <w:start w:val="1"/>
      <w:numFmt w:val="lowerRoman"/>
      <w:lvlText w:val="%9."/>
      <w:lvlJc w:val="right"/>
      <w:pPr>
        <w:ind w:left="6480" w:hanging="180"/>
      </w:pPr>
    </w:lvl>
  </w:abstractNum>
  <w:abstractNum w:abstractNumId="27334">
    <w:multiLevelType w:val="hybridMultilevel"/>
    <w:lvl w:ilvl="0" w:tplc="93205707">
      <w:start w:val="1"/>
      <w:numFmt w:val="decimal"/>
      <w:lvlText w:val="%1."/>
      <w:lvlJc w:val="left"/>
      <w:pPr>
        <w:ind w:left="720" w:hanging="360"/>
      </w:pPr>
    </w:lvl>
    <w:lvl w:ilvl="1" w:tplc="93205707" w:tentative="1">
      <w:start w:val="1"/>
      <w:numFmt w:val="lowerLetter"/>
      <w:lvlText w:val="%2."/>
      <w:lvlJc w:val="left"/>
      <w:pPr>
        <w:ind w:left="1440" w:hanging="360"/>
      </w:pPr>
    </w:lvl>
    <w:lvl w:ilvl="2" w:tplc="93205707" w:tentative="1">
      <w:start w:val="1"/>
      <w:numFmt w:val="lowerRoman"/>
      <w:lvlText w:val="%3."/>
      <w:lvlJc w:val="right"/>
      <w:pPr>
        <w:ind w:left="2160" w:hanging="180"/>
      </w:pPr>
    </w:lvl>
    <w:lvl w:ilvl="3" w:tplc="93205707" w:tentative="1">
      <w:start w:val="1"/>
      <w:numFmt w:val="decimal"/>
      <w:lvlText w:val="%4."/>
      <w:lvlJc w:val="left"/>
      <w:pPr>
        <w:ind w:left="2880" w:hanging="360"/>
      </w:pPr>
    </w:lvl>
    <w:lvl w:ilvl="4" w:tplc="93205707" w:tentative="1">
      <w:start w:val="1"/>
      <w:numFmt w:val="lowerLetter"/>
      <w:lvlText w:val="%5."/>
      <w:lvlJc w:val="left"/>
      <w:pPr>
        <w:ind w:left="3600" w:hanging="360"/>
      </w:pPr>
    </w:lvl>
    <w:lvl w:ilvl="5" w:tplc="93205707" w:tentative="1">
      <w:start w:val="1"/>
      <w:numFmt w:val="lowerRoman"/>
      <w:lvlText w:val="%6."/>
      <w:lvlJc w:val="right"/>
      <w:pPr>
        <w:ind w:left="4320" w:hanging="180"/>
      </w:pPr>
    </w:lvl>
    <w:lvl w:ilvl="6" w:tplc="93205707" w:tentative="1">
      <w:start w:val="1"/>
      <w:numFmt w:val="decimal"/>
      <w:lvlText w:val="%7."/>
      <w:lvlJc w:val="left"/>
      <w:pPr>
        <w:ind w:left="5040" w:hanging="360"/>
      </w:pPr>
    </w:lvl>
    <w:lvl w:ilvl="7" w:tplc="93205707" w:tentative="1">
      <w:start w:val="1"/>
      <w:numFmt w:val="lowerLetter"/>
      <w:lvlText w:val="%8."/>
      <w:lvlJc w:val="left"/>
      <w:pPr>
        <w:ind w:left="5760" w:hanging="360"/>
      </w:pPr>
    </w:lvl>
    <w:lvl w:ilvl="8" w:tplc="93205707" w:tentative="1">
      <w:start w:val="1"/>
      <w:numFmt w:val="lowerRoman"/>
      <w:lvlText w:val="%9."/>
      <w:lvlJc w:val="right"/>
      <w:pPr>
        <w:ind w:left="6480" w:hanging="180"/>
      </w:pPr>
    </w:lvl>
  </w:abstractNum>
  <w:abstractNum w:abstractNumId="27333">
    <w:multiLevelType w:val="hybridMultilevel"/>
    <w:lvl w:ilvl="0" w:tplc="29376161">
      <w:start w:val="1"/>
      <w:numFmt w:val="decimal"/>
      <w:lvlText w:val="%1."/>
      <w:lvlJc w:val="left"/>
      <w:pPr>
        <w:ind w:left="720" w:hanging="360"/>
      </w:pPr>
    </w:lvl>
    <w:lvl w:ilvl="1" w:tplc="29376161" w:tentative="1">
      <w:start w:val="1"/>
      <w:numFmt w:val="lowerLetter"/>
      <w:lvlText w:val="%2."/>
      <w:lvlJc w:val="left"/>
      <w:pPr>
        <w:ind w:left="1440" w:hanging="360"/>
      </w:pPr>
    </w:lvl>
    <w:lvl w:ilvl="2" w:tplc="29376161" w:tentative="1">
      <w:start w:val="1"/>
      <w:numFmt w:val="lowerRoman"/>
      <w:lvlText w:val="%3."/>
      <w:lvlJc w:val="right"/>
      <w:pPr>
        <w:ind w:left="2160" w:hanging="180"/>
      </w:pPr>
    </w:lvl>
    <w:lvl w:ilvl="3" w:tplc="29376161" w:tentative="1">
      <w:start w:val="1"/>
      <w:numFmt w:val="decimal"/>
      <w:lvlText w:val="%4."/>
      <w:lvlJc w:val="left"/>
      <w:pPr>
        <w:ind w:left="2880" w:hanging="360"/>
      </w:pPr>
    </w:lvl>
    <w:lvl w:ilvl="4" w:tplc="29376161" w:tentative="1">
      <w:start w:val="1"/>
      <w:numFmt w:val="lowerLetter"/>
      <w:lvlText w:val="%5."/>
      <w:lvlJc w:val="left"/>
      <w:pPr>
        <w:ind w:left="3600" w:hanging="360"/>
      </w:pPr>
    </w:lvl>
    <w:lvl w:ilvl="5" w:tplc="29376161" w:tentative="1">
      <w:start w:val="1"/>
      <w:numFmt w:val="lowerRoman"/>
      <w:lvlText w:val="%6."/>
      <w:lvlJc w:val="right"/>
      <w:pPr>
        <w:ind w:left="4320" w:hanging="180"/>
      </w:pPr>
    </w:lvl>
    <w:lvl w:ilvl="6" w:tplc="29376161" w:tentative="1">
      <w:start w:val="1"/>
      <w:numFmt w:val="decimal"/>
      <w:lvlText w:val="%7."/>
      <w:lvlJc w:val="left"/>
      <w:pPr>
        <w:ind w:left="5040" w:hanging="360"/>
      </w:pPr>
    </w:lvl>
    <w:lvl w:ilvl="7" w:tplc="29376161" w:tentative="1">
      <w:start w:val="1"/>
      <w:numFmt w:val="lowerLetter"/>
      <w:lvlText w:val="%8."/>
      <w:lvlJc w:val="left"/>
      <w:pPr>
        <w:ind w:left="5760" w:hanging="360"/>
      </w:pPr>
    </w:lvl>
    <w:lvl w:ilvl="8" w:tplc="29376161" w:tentative="1">
      <w:start w:val="1"/>
      <w:numFmt w:val="lowerRoman"/>
      <w:lvlText w:val="%9."/>
      <w:lvlJc w:val="right"/>
      <w:pPr>
        <w:ind w:left="6480" w:hanging="180"/>
      </w:pPr>
    </w:lvl>
  </w:abstractNum>
  <w:abstractNum w:abstractNumId="27332">
    <w:multiLevelType w:val="hybridMultilevel"/>
    <w:lvl w:ilvl="0" w:tplc="87339253">
      <w:start w:val="1"/>
      <w:numFmt w:val="decimal"/>
      <w:lvlText w:val="%1."/>
      <w:lvlJc w:val="left"/>
      <w:pPr>
        <w:ind w:left="720" w:hanging="360"/>
      </w:pPr>
    </w:lvl>
    <w:lvl w:ilvl="1" w:tplc="87339253" w:tentative="1">
      <w:start w:val="1"/>
      <w:numFmt w:val="lowerLetter"/>
      <w:lvlText w:val="%2."/>
      <w:lvlJc w:val="left"/>
      <w:pPr>
        <w:ind w:left="1440" w:hanging="360"/>
      </w:pPr>
    </w:lvl>
    <w:lvl w:ilvl="2" w:tplc="87339253" w:tentative="1">
      <w:start w:val="1"/>
      <w:numFmt w:val="lowerRoman"/>
      <w:lvlText w:val="%3."/>
      <w:lvlJc w:val="right"/>
      <w:pPr>
        <w:ind w:left="2160" w:hanging="180"/>
      </w:pPr>
    </w:lvl>
    <w:lvl w:ilvl="3" w:tplc="87339253" w:tentative="1">
      <w:start w:val="1"/>
      <w:numFmt w:val="decimal"/>
      <w:lvlText w:val="%4."/>
      <w:lvlJc w:val="left"/>
      <w:pPr>
        <w:ind w:left="2880" w:hanging="360"/>
      </w:pPr>
    </w:lvl>
    <w:lvl w:ilvl="4" w:tplc="87339253" w:tentative="1">
      <w:start w:val="1"/>
      <w:numFmt w:val="lowerLetter"/>
      <w:lvlText w:val="%5."/>
      <w:lvlJc w:val="left"/>
      <w:pPr>
        <w:ind w:left="3600" w:hanging="360"/>
      </w:pPr>
    </w:lvl>
    <w:lvl w:ilvl="5" w:tplc="87339253" w:tentative="1">
      <w:start w:val="1"/>
      <w:numFmt w:val="lowerRoman"/>
      <w:lvlText w:val="%6."/>
      <w:lvlJc w:val="right"/>
      <w:pPr>
        <w:ind w:left="4320" w:hanging="180"/>
      </w:pPr>
    </w:lvl>
    <w:lvl w:ilvl="6" w:tplc="87339253" w:tentative="1">
      <w:start w:val="1"/>
      <w:numFmt w:val="decimal"/>
      <w:lvlText w:val="%7."/>
      <w:lvlJc w:val="left"/>
      <w:pPr>
        <w:ind w:left="5040" w:hanging="360"/>
      </w:pPr>
    </w:lvl>
    <w:lvl w:ilvl="7" w:tplc="87339253" w:tentative="1">
      <w:start w:val="1"/>
      <w:numFmt w:val="lowerLetter"/>
      <w:lvlText w:val="%8."/>
      <w:lvlJc w:val="left"/>
      <w:pPr>
        <w:ind w:left="5760" w:hanging="360"/>
      </w:pPr>
    </w:lvl>
    <w:lvl w:ilvl="8" w:tplc="87339253" w:tentative="1">
      <w:start w:val="1"/>
      <w:numFmt w:val="lowerRoman"/>
      <w:lvlText w:val="%9."/>
      <w:lvlJc w:val="right"/>
      <w:pPr>
        <w:ind w:left="6480" w:hanging="180"/>
      </w:pPr>
    </w:lvl>
  </w:abstractNum>
  <w:abstractNum w:abstractNumId="27331">
    <w:multiLevelType w:val="hybridMultilevel"/>
    <w:lvl w:ilvl="0" w:tplc="70110906">
      <w:start w:val="1"/>
      <w:numFmt w:val="decimal"/>
      <w:lvlText w:val="%1."/>
      <w:lvlJc w:val="left"/>
      <w:pPr>
        <w:ind w:left="720" w:hanging="360"/>
      </w:pPr>
    </w:lvl>
    <w:lvl w:ilvl="1" w:tplc="70110906" w:tentative="1">
      <w:start w:val="1"/>
      <w:numFmt w:val="lowerLetter"/>
      <w:lvlText w:val="%2."/>
      <w:lvlJc w:val="left"/>
      <w:pPr>
        <w:ind w:left="1440" w:hanging="360"/>
      </w:pPr>
    </w:lvl>
    <w:lvl w:ilvl="2" w:tplc="70110906" w:tentative="1">
      <w:start w:val="1"/>
      <w:numFmt w:val="lowerRoman"/>
      <w:lvlText w:val="%3."/>
      <w:lvlJc w:val="right"/>
      <w:pPr>
        <w:ind w:left="2160" w:hanging="180"/>
      </w:pPr>
    </w:lvl>
    <w:lvl w:ilvl="3" w:tplc="70110906" w:tentative="1">
      <w:start w:val="1"/>
      <w:numFmt w:val="decimal"/>
      <w:lvlText w:val="%4."/>
      <w:lvlJc w:val="left"/>
      <w:pPr>
        <w:ind w:left="2880" w:hanging="360"/>
      </w:pPr>
    </w:lvl>
    <w:lvl w:ilvl="4" w:tplc="70110906" w:tentative="1">
      <w:start w:val="1"/>
      <w:numFmt w:val="lowerLetter"/>
      <w:lvlText w:val="%5."/>
      <w:lvlJc w:val="left"/>
      <w:pPr>
        <w:ind w:left="3600" w:hanging="360"/>
      </w:pPr>
    </w:lvl>
    <w:lvl w:ilvl="5" w:tplc="70110906" w:tentative="1">
      <w:start w:val="1"/>
      <w:numFmt w:val="lowerRoman"/>
      <w:lvlText w:val="%6."/>
      <w:lvlJc w:val="right"/>
      <w:pPr>
        <w:ind w:left="4320" w:hanging="180"/>
      </w:pPr>
    </w:lvl>
    <w:lvl w:ilvl="6" w:tplc="70110906" w:tentative="1">
      <w:start w:val="1"/>
      <w:numFmt w:val="decimal"/>
      <w:lvlText w:val="%7."/>
      <w:lvlJc w:val="left"/>
      <w:pPr>
        <w:ind w:left="5040" w:hanging="360"/>
      </w:pPr>
    </w:lvl>
    <w:lvl w:ilvl="7" w:tplc="70110906" w:tentative="1">
      <w:start w:val="1"/>
      <w:numFmt w:val="lowerLetter"/>
      <w:lvlText w:val="%8."/>
      <w:lvlJc w:val="left"/>
      <w:pPr>
        <w:ind w:left="5760" w:hanging="360"/>
      </w:pPr>
    </w:lvl>
    <w:lvl w:ilvl="8" w:tplc="70110906" w:tentative="1">
      <w:start w:val="1"/>
      <w:numFmt w:val="lowerRoman"/>
      <w:lvlText w:val="%9."/>
      <w:lvlJc w:val="right"/>
      <w:pPr>
        <w:ind w:left="6480" w:hanging="180"/>
      </w:pPr>
    </w:lvl>
  </w:abstractNum>
  <w:abstractNum w:abstractNumId="27330">
    <w:multiLevelType w:val="hybridMultilevel"/>
    <w:lvl w:ilvl="0" w:tplc="93259766">
      <w:start w:val="1"/>
      <w:numFmt w:val="decimal"/>
      <w:lvlText w:val="%1."/>
      <w:lvlJc w:val="left"/>
      <w:pPr>
        <w:ind w:left="720" w:hanging="360"/>
      </w:pPr>
    </w:lvl>
    <w:lvl w:ilvl="1" w:tplc="93259766" w:tentative="1">
      <w:start w:val="1"/>
      <w:numFmt w:val="lowerLetter"/>
      <w:lvlText w:val="%2."/>
      <w:lvlJc w:val="left"/>
      <w:pPr>
        <w:ind w:left="1440" w:hanging="360"/>
      </w:pPr>
    </w:lvl>
    <w:lvl w:ilvl="2" w:tplc="93259766" w:tentative="1">
      <w:start w:val="1"/>
      <w:numFmt w:val="lowerRoman"/>
      <w:lvlText w:val="%3."/>
      <w:lvlJc w:val="right"/>
      <w:pPr>
        <w:ind w:left="2160" w:hanging="180"/>
      </w:pPr>
    </w:lvl>
    <w:lvl w:ilvl="3" w:tplc="93259766" w:tentative="1">
      <w:start w:val="1"/>
      <w:numFmt w:val="decimal"/>
      <w:lvlText w:val="%4."/>
      <w:lvlJc w:val="left"/>
      <w:pPr>
        <w:ind w:left="2880" w:hanging="360"/>
      </w:pPr>
    </w:lvl>
    <w:lvl w:ilvl="4" w:tplc="93259766" w:tentative="1">
      <w:start w:val="1"/>
      <w:numFmt w:val="lowerLetter"/>
      <w:lvlText w:val="%5."/>
      <w:lvlJc w:val="left"/>
      <w:pPr>
        <w:ind w:left="3600" w:hanging="360"/>
      </w:pPr>
    </w:lvl>
    <w:lvl w:ilvl="5" w:tplc="93259766" w:tentative="1">
      <w:start w:val="1"/>
      <w:numFmt w:val="lowerRoman"/>
      <w:lvlText w:val="%6."/>
      <w:lvlJc w:val="right"/>
      <w:pPr>
        <w:ind w:left="4320" w:hanging="180"/>
      </w:pPr>
    </w:lvl>
    <w:lvl w:ilvl="6" w:tplc="93259766" w:tentative="1">
      <w:start w:val="1"/>
      <w:numFmt w:val="decimal"/>
      <w:lvlText w:val="%7."/>
      <w:lvlJc w:val="left"/>
      <w:pPr>
        <w:ind w:left="5040" w:hanging="360"/>
      </w:pPr>
    </w:lvl>
    <w:lvl w:ilvl="7" w:tplc="93259766" w:tentative="1">
      <w:start w:val="1"/>
      <w:numFmt w:val="lowerLetter"/>
      <w:lvlText w:val="%8."/>
      <w:lvlJc w:val="left"/>
      <w:pPr>
        <w:ind w:left="5760" w:hanging="360"/>
      </w:pPr>
    </w:lvl>
    <w:lvl w:ilvl="8" w:tplc="93259766" w:tentative="1">
      <w:start w:val="1"/>
      <w:numFmt w:val="lowerRoman"/>
      <w:lvlText w:val="%9."/>
      <w:lvlJc w:val="right"/>
      <w:pPr>
        <w:ind w:left="6480" w:hanging="180"/>
      </w:pPr>
    </w:lvl>
  </w:abstractNum>
  <w:abstractNum w:abstractNumId="27329">
    <w:multiLevelType w:val="hybridMultilevel"/>
    <w:lvl w:ilvl="0" w:tplc="55501472">
      <w:start w:val="1"/>
      <w:numFmt w:val="decimal"/>
      <w:lvlText w:val="%1."/>
      <w:lvlJc w:val="left"/>
      <w:pPr>
        <w:ind w:left="720" w:hanging="360"/>
      </w:pPr>
    </w:lvl>
    <w:lvl w:ilvl="1" w:tplc="55501472" w:tentative="1">
      <w:start w:val="1"/>
      <w:numFmt w:val="lowerLetter"/>
      <w:lvlText w:val="%2."/>
      <w:lvlJc w:val="left"/>
      <w:pPr>
        <w:ind w:left="1440" w:hanging="360"/>
      </w:pPr>
    </w:lvl>
    <w:lvl w:ilvl="2" w:tplc="55501472" w:tentative="1">
      <w:start w:val="1"/>
      <w:numFmt w:val="lowerRoman"/>
      <w:lvlText w:val="%3."/>
      <w:lvlJc w:val="right"/>
      <w:pPr>
        <w:ind w:left="2160" w:hanging="180"/>
      </w:pPr>
    </w:lvl>
    <w:lvl w:ilvl="3" w:tplc="55501472" w:tentative="1">
      <w:start w:val="1"/>
      <w:numFmt w:val="decimal"/>
      <w:lvlText w:val="%4."/>
      <w:lvlJc w:val="left"/>
      <w:pPr>
        <w:ind w:left="2880" w:hanging="360"/>
      </w:pPr>
    </w:lvl>
    <w:lvl w:ilvl="4" w:tplc="55501472" w:tentative="1">
      <w:start w:val="1"/>
      <w:numFmt w:val="lowerLetter"/>
      <w:lvlText w:val="%5."/>
      <w:lvlJc w:val="left"/>
      <w:pPr>
        <w:ind w:left="3600" w:hanging="360"/>
      </w:pPr>
    </w:lvl>
    <w:lvl w:ilvl="5" w:tplc="55501472" w:tentative="1">
      <w:start w:val="1"/>
      <w:numFmt w:val="lowerRoman"/>
      <w:lvlText w:val="%6."/>
      <w:lvlJc w:val="right"/>
      <w:pPr>
        <w:ind w:left="4320" w:hanging="180"/>
      </w:pPr>
    </w:lvl>
    <w:lvl w:ilvl="6" w:tplc="55501472" w:tentative="1">
      <w:start w:val="1"/>
      <w:numFmt w:val="decimal"/>
      <w:lvlText w:val="%7."/>
      <w:lvlJc w:val="left"/>
      <w:pPr>
        <w:ind w:left="5040" w:hanging="360"/>
      </w:pPr>
    </w:lvl>
    <w:lvl w:ilvl="7" w:tplc="55501472" w:tentative="1">
      <w:start w:val="1"/>
      <w:numFmt w:val="lowerLetter"/>
      <w:lvlText w:val="%8."/>
      <w:lvlJc w:val="left"/>
      <w:pPr>
        <w:ind w:left="5760" w:hanging="360"/>
      </w:pPr>
    </w:lvl>
    <w:lvl w:ilvl="8" w:tplc="55501472" w:tentative="1">
      <w:start w:val="1"/>
      <w:numFmt w:val="lowerRoman"/>
      <w:lvlText w:val="%9."/>
      <w:lvlJc w:val="right"/>
      <w:pPr>
        <w:ind w:left="6480" w:hanging="180"/>
      </w:pPr>
    </w:lvl>
  </w:abstractNum>
  <w:abstractNum w:abstractNumId="27328">
    <w:multiLevelType w:val="hybridMultilevel"/>
    <w:lvl w:ilvl="0" w:tplc="3607238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328">
    <w:abstractNumId w:val="27328"/>
  </w:num>
  <w:num w:numId="27329">
    <w:abstractNumId w:val="27329"/>
  </w:num>
  <w:num w:numId="27330">
    <w:abstractNumId w:val="27330"/>
  </w:num>
  <w:num w:numId="27331">
    <w:abstractNumId w:val="27331"/>
  </w:num>
  <w:num w:numId="27332">
    <w:abstractNumId w:val="27332"/>
  </w:num>
  <w:num w:numId="27333">
    <w:abstractNumId w:val="27333"/>
  </w:num>
  <w:num w:numId="27334">
    <w:abstractNumId w:val="27334"/>
  </w:num>
  <w:num w:numId="27335">
    <w:abstractNumId w:val="27335"/>
  </w:num>
  <w:num w:numId="27336">
    <w:abstractNumId w:val="27336"/>
  </w:num>
  <w:num w:numId="27337">
    <w:abstractNumId w:val="27337"/>
  </w:num>
  <w:num w:numId="27338">
    <w:abstractNumId w:val="27338"/>
  </w:num>
  <w:num w:numId="27339">
    <w:abstractNumId w:val="27339"/>
  </w:num>
  <w:num w:numId="27340">
    <w:abstractNumId w:val="27340"/>
  </w:num>
  <w:num w:numId="27341">
    <w:abstractNumId w:val="273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37190101" Type="http://schemas.openxmlformats.org/officeDocument/2006/relationships/comments" Target="comments.xml"/><Relationship Id="rId395542744" Type="http://schemas.microsoft.com/office/2011/relationships/commentsExtended" Target="commentsExtended.xml"/><Relationship Id="rId53047681" Type="http://schemas.openxmlformats.org/officeDocument/2006/relationships/image" Target="media/imgrId53047681.jpg"/><Relationship Id="rId867967c86da18e49f" Type="http://schemas.openxmlformats.org/officeDocument/2006/relationships/hyperlink" Target="https://iservice.lombardini.it/jsp/Template2/manuale.jsp?id=41&amp;parent=962" TargetMode="External"/><Relationship Id="rId757967c86da1af1c8" Type="http://schemas.openxmlformats.org/officeDocument/2006/relationships/hyperlink" Target="https://iservice.lombardini.it/jsp/Template2/manuale.jsp?id=59&amp;parent=962" TargetMode="External"/><Relationship Id="rId554367c86da1b1032" Type="http://schemas.openxmlformats.org/officeDocument/2006/relationships/hyperlink" Target="https://iservice.lombardini.it/jsp/Template2/manuale.jsp?id=42&amp;parent=962" TargetMode="External"/><Relationship Id="rId815767c86da1b1c01" Type="http://schemas.openxmlformats.org/officeDocument/2006/relationships/hyperlink" Target="https://iservice.lombardini.it/jsp/Template2/manuale.jsp?id=75&amp;parent=962" TargetMode="External"/><Relationship Id="rId578067c86da1b27bb" Type="http://schemas.openxmlformats.org/officeDocument/2006/relationships/hyperlink" Target="https://iservice.lombardini.it/jsp/Template2/manuale.jsp?id=44&amp;parent=962" TargetMode="External"/><Relationship Id="rId560067c86da1b335f" Type="http://schemas.openxmlformats.org/officeDocument/2006/relationships/hyperlink" Target="https://iservice.lombardini.it/jsp/Template2/manuale.jsp?id=73&amp;parent=962" TargetMode="External"/><Relationship Id="rId889167c86da1b3f36" Type="http://schemas.openxmlformats.org/officeDocument/2006/relationships/hyperlink" Target="https://iservice.lombardini.it/jsp/Template2/manuale.jsp?id=76&amp;parent=962" TargetMode="External"/><Relationship Id="rId960767c86da1b4b44" Type="http://schemas.openxmlformats.org/officeDocument/2006/relationships/hyperlink" Target="https://iservice.lombardini.it/jsp/Template2/manuale.jsp?id=77&amp;parent=962" TargetMode="External"/><Relationship Id="rId509967c86da1b892c" Type="http://schemas.openxmlformats.org/officeDocument/2006/relationships/hyperlink" Target="https://iservice.lombardini.it/jsp/Template2/manuale.jsp?id=87&amp;parent=962" TargetMode="External"/><Relationship Id="rId612567c86da1be849" Type="http://schemas.openxmlformats.org/officeDocument/2006/relationships/hyperlink" Target="https://iservice.lombardini.it/jsp/Template4/manuale.jsp?id=2669&amp;parent=1034" TargetMode="External"/><Relationship Id="rId487267c86da1bfd7a" Type="http://schemas.openxmlformats.org/officeDocument/2006/relationships/hyperlink" Target="https://iservice.lombardini.it/jsp/Template2/manuale.jsp?id=83&amp;parent=962" TargetMode="External"/><Relationship Id="rId603967c86da1bffe9" Type="http://schemas.openxmlformats.org/officeDocument/2006/relationships/hyperlink" Target="https://iservice.lombardini.it/jsp/Template2/manuale.jsp?id=84&amp;parent=962" TargetMode="External"/><Relationship Id="rId959667c86da1c026f" Type="http://schemas.openxmlformats.org/officeDocument/2006/relationships/hyperlink" Target="https://iservice.lombardini.it/jsp/Template2/manuale.jsp?id=85&amp;parent=962" TargetMode="External"/><Relationship Id="rId786567c86da1c2e91" Type="http://schemas.openxmlformats.org/officeDocument/2006/relationships/hyperlink" Target="https://iservice.lombardini.it/jsp/Template2/manuale.jsp?id=86&amp;parent=962" TargetMode="External"/><Relationship Id="rId721867c86da1c568f" Type="http://schemas.openxmlformats.org/officeDocument/2006/relationships/hyperlink" Target="https://iservice.lombardini.it/jsp/Template4/manuale.jsp?id=2664&amp;parent=1034" TargetMode="External"/><Relationship Id="rId220767c86da1d15f1" Type="http://schemas.openxmlformats.org/officeDocument/2006/relationships/hyperlink" Target="https://iservice.lombardini.it/jsp/Template2/manuale.jsp?id=60&amp;parent=962" TargetMode="External"/><Relationship Id="rId570967c86da20658a" Type="http://schemas.openxmlformats.org/officeDocument/2006/relationships/hyperlink" Target="https://iservice.lombardini.it/jsp/Template2/manuale.jsp?id=60&amp;parent=962" TargetMode="External"/><Relationship Id="rId301967c86da221cab" Type="http://schemas.openxmlformats.org/officeDocument/2006/relationships/hyperlink" Target="https://iservice.lombardini.it/jsp/Template2/manuale.jsp?id=60&amp;parent=962" TargetMode="External"/><Relationship Id="rId903867c86da2388b0" Type="http://schemas.openxmlformats.org/officeDocument/2006/relationships/hyperlink" Target="https://iservice.lombardini.it/jsp/Template2/manuale.jsp?id=59&amp;parent=962" TargetMode="External"/><Relationship Id="rId509967c86da2419b1" Type="http://schemas.openxmlformats.org/officeDocument/2006/relationships/hyperlink" Target="https://iservice.lombardini.it/jsp/Template2/manuale.jsp?id=60&amp;parent=962" TargetMode="External"/><Relationship Id="rId699667c86da25716f" Type="http://schemas.openxmlformats.org/officeDocument/2006/relationships/hyperlink" Target="https://iservice.lombardini.it/jsp/Template2/manuale.jsp?id=59&amp;parent=962" TargetMode="External"/><Relationship Id="rId134467c86da25f7f5" Type="http://schemas.openxmlformats.org/officeDocument/2006/relationships/hyperlink" Target="https://iservice.lombardini.it/jsp/Template2/manuale.jsp?id=60&amp;parent=962" TargetMode="External"/><Relationship Id="rId660867c86da284f45" Type="http://schemas.openxmlformats.org/officeDocument/2006/relationships/hyperlink" Target="https://iservice.lombardini.it/jsp/Template2/manuale.jsp?id=60&amp;parent=962" TargetMode="External"/><Relationship Id="rId371067c86da28bfd9" Type="http://schemas.openxmlformats.org/officeDocument/2006/relationships/hyperlink" Target="https://iservice.lombardini.it/jsp/Template2/manuale.jsp?id=59&amp;parent=962" TargetMode="External"/><Relationship Id="rId355967c86da2964c6" Type="http://schemas.openxmlformats.org/officeDocument/2006/relationships/hyperlink" Target="https://iservice.lombardini.it/jsp/Template2/manuale.jsp?id=70&amp;parent=962" TargetMode="External"/><Relationship Id="rId805767c86da2be843" Type="http://schemas.openxmlformats.org/officeDocument/2006/relationships/hyperlink" Target="https://iservice.lombardini.it/jsp/Template2/manuale.jsp?id=59&amp;parent=962" TargetMode="External"/><Relationship Id="rId898367c86da330939" Type="http://schemas.openxmlformats.org/officeDocument/2006/relationships/hyperlink" Target="https://iservice.lombardini.it/jsp/Template2/manuale.jsp?id=60&amp;parent=962" TargetMode="External"/><Relationship Id="rId200567c86da337d11" Type="http://schemas.openxmlformats.org/officeDocument/2006/relationships/hyperlink" Target="https://iservice.lombardini.it/jsp/Template2/manuale.jsp?id=59&amp;parent=962" TargetMode="External"/><Relationship Id="rId668567c86da34c73c" Type="http://schemas.openxmlformats.org/officeDocument/2006/relationships/hyperlink" Target="https://iservice.lombardini.it/jsp/Template2/manuale.jsp?id=80&amp;parent=962" TargetMode="External"/><Relationship Id="rId987867c86da34cc5d" Type="http://schemas.openxmlformats.org/officeDocument/2006/relationships/hyperlink" Target="https://iservice.lombardini.it/jsp/Template2/manuale.jsp?id=81&amp;parent=962" TargetMode="External"/><Relationship Id="rId305067c86da34ea42" Type="http://schemas.openxmlformats.org/officeDocument/2006/relationships/hyperlink" Target="https://iservice.lombardini.it/jsp/Template2/manuale.jsp?id=80&amp;parent=962" TargetMode="External"/><Relationship Id="rId300667c86da34f171" Type="http://schemas.openxmlformats.org/officeDocument/2006/relationships/hyperlink" Target="https://iservice.lombardini.it/jsp/Template2/manuale.jsp?id=83&amp;parent=962" TargetMode="External"/><Relationship Id="rId701967c86da34f600" Type="http://schemas.openxmlformats.org/officeDocument/2006/relationships/hyperlink" Target="https://iservice.lombardini.it/jsp/Template2/manuale.jsp?id=83&amp;parent=962" TargetMode="External"/><Relationship Id="rId242167c86da34fa7d" Type="http://schemas.openxmlformats.org/officeDocument/2006/relationships/hyperlink" Target="https://iservice.lombardini.it/jsp/Template2/manuale.jsp?id=83&amp;parent=962" TargetMode="External"/><Relationship Id="rId736367c86da34ff41" Type="http://schemas.openxmlformats.org/officeDocument/2006/relationships/hyperlink" Target="https://iservice.lombardini.it/jsp/Template2/manuale.jsp?id=83&amp;parent=962" TargetMode="External"/><Relationship Id="rId837867c86da351297" Type="http://schemas.openxmlformats.org/officeDocument/2006/relationships/hyperlink" Target="https://iservice.lombardini.it/jsp/Template2/manuale.jsp?id=83&amp;parent=962" TargetMode="External"/><Relationship Id="rId950367c86da35323d" Type="http://schemas.openxmlformats.org/officeDocument/2006/relationships/hyperlink" Target="https://iservice.lombardini.it/jsp/Template2/manuale.jsp?id=83&amp;parent=962" TargetMode="External"/><Relationship Id="rId314967c86da35f83d" Type="http://schemas.openxmlformats.org/officeDocument/2006/relationships/hyperlink" Target="https://iservice.lombardini.it/jsp/Template2/manuale.jsp?id=41&amp;parent=1034" TargetMode="External"/><Relationship Id="rId965167c86da3603b3" Type="http://schemas.openxmlformats.org/officeDocument/2006/relationships/hyperlink" Target="https://iservice.lombardini.it/jsp/Template2/manuale.jsp?id=71&amp;parent=962" TargetMode="External"/><Relationship Id="rId276867c86da360889" Type="http://schemas.openxmlformats.org/officeDocument/2006/relationships/hyperlink" Target="https://iservice.lombardini.it/jsp/Template2/manuale.jsp?id=70&amp;parent=962" TargetMode="External"/><Relationship Id="rId502867c86da197fe4" Type="http://schemas.openxmlformats.org/officeDocument/2006/relationships/image" Target="media/imgrId502867c86da197fe4.jpg"/><Relationship Id="rId567767c86da1a5bcf" Type="http://schemas.openxmlformats.org/officeDocument/2006/relationships/image" Target="media/imgrId567767c86da1a5bcf.jpg"/><Relationship Id="rId950567c86da1ae802" Type="http://schemas.openxmlformats.org/officeDocument/2006/relationships/image" Target="media/imgrId950567c86da1ae802.jpg"/><Relationship Id="rId237967c86da1d09dc" Type="http://schemas.openxmlformats.org/officeDocument/2006/relationships/image" Target="media/imgrId237967c86da1d09dc.jpg"/><Relationship Id="rId785467c86da1e1c16" Type="http://schemas.openxmlformats.org/officeDocument/2006/relationships/image" Target="media/imgrId785467c86da1e1c16.jpg"/><Relationship Id="rId383767c86da1ef2fe" Type="http://schemas.openxmlformats.org/officeDocument/2006/relationships/image" Target="media/imgrId383767c86da1ef2fe.jpg"/><Relationship Id="rId637667c86da205a5c" Type="http://schemas.openxmlformats.org/officeDocument/2006/relationships/image" Target="media/imgrId637667c86da205a5c.jpg"/><Relationship Id="rId107967c86da215d58" Type="http://schemas.openxmlformats.org/officeDocument/2006/relationships/image" Target="media/imgrId107967c86da215d58.jpg"/><Relationship Id="rId827767c86da220c7f" Type="http://schemas.openxmlformats.org/officeDocument/2006/relationships/image" Target="media/imgrId827767c86da220c7f.jpg"/><Relationship Id="rId453167c86da22ee27" Type="http://schemas.openxmlformats.org/officeDocument/2006/relationships/image" Target="media/imgrId453167c86da22ee27.jpg"/><Relationship Id="rId401967c86da237eeb" Type="http://schemas.openxmlformats.org/officeDocument/2006/relationships/image" Target="media/imgrId401967c86da237eeb.jpg"/><Relationship Id="rId869267c86da240a9e" Type="http://schemas.openxmlformats.org/officeDocument/2006/relationships/image" Target="media/imgrId869267c86da240a9e.jpg"/><Relationship Id="rId232267c86da24eb60" Type="http://schemas.openxmlformats.org/officeDocument/2006/relationships/image" Target="media/imgrId232267c86da24eb60.jpg"/><Relationship Id="rId508067c86da25683d" Type="http://schemas.openxmlformats.org/officeDocument/2006/relationships/image" Target="media/imgrId508067c86da25683d.jpg"/><Relationship Id="rId975167c86da25ea8f" Type="http://schemas.openxmlformats.org/officeDocument/2006/relationships/image" Target="media/imgrId975167c86da25ea8f.jpg"/><Relationship Id="rId319167c86da26b6b1" Type="http://schemas.openxmlformats.org/officeDocument/2006/relationships/image" Target="media/imgrId319167c86da26b6b1.jpg"/><Relationship Id="rId278167c86da279a1d" Type="http://schemas.openxmlformats.org/officeDocument/2006/relationships/image" Target="media/imgrId278167c86da279a1d.jpg"/><Relationship Id="rId166467c86da28438a" Type="http://schemas.openxmlformats.org/officeDocument/2006/relationships/image" Target="media/imgrId166467c86da28438a.jpg"/><Relationship Id="rId251267c86da28b61a" Type="http://schemas.openxmlformats.org/officeDocument/2006/relationships/image" Target="media/imgrId251267c86da28b61a.jpg"/><Relationship Id="rId140767c86da293a1f" Type="http://schemas.openxmlformats.org/officeDocument/2006/relationships/image" Target="media/imgrId140767c86da293a1f.jpg"/><Relationship Id="rId916267c86da29f880" Type="http://schemas.openxmlformats.org/officeDocument/2006/relationships/image" Target="media/imgrId916267c86da29f880.jpg"/><Relationship Id="rId316367c86da2a9b12" Type="http://schemas.openxmlformats.org/officeDocument/2006/relationships/image" Target="media/imgrId316367c86da2a9b12.jpg"/><Relationship Id="rId864167c86da2b7a60" Type="http://schemas.openxmlformats.org/officeDocument/2006/relationships/image" Target="media/imgrId864167c86da2b7a60.jpg"/><Relationship Id="rId616167c86da2bde70" Type="http://schemas.openxmlformats.org/officeDocument/2006/relationships/image" Target="media/imgrId616167c86da2bde70.jpg"/><Relationship Id="rId520367c86da2cdbba" Type="http://schemas.openxmlformats.org/officeDocument/2006/relationships/image" Target="media/imgrId520367c86da2cdbba.jpg"/><Relationship Id="rId265367c86da2da061" Type="http://schemas.openxmlformats.org/officeDocument/2006/relationships/image" Target="media/imgrId265367c86da2da061.jpg"/><Relationship Id="rId101367c86da2e48b9" Type="http://schemas.openxmlformats.org/officeDocument/2006/relationships/image" Target="media/imgrId101367c86da2e48b9.jpg"/><Relationship Id="rId780567c86da2ef6a0" Type="http://schemas.openxmlformats.org/officeDocument/2006/relationships/image" Target="media/imgrId780567c86da2ef6a0.jpg"/><Relationship Id="rId168367c86da3028e6" Type="http://schemas.openxmlformats.org/officeDocument/2006/relationships/image" Target="media/imgrId168367c86da3028e6.jpg"/><Relationship Id="rId360767c86da31455b" Type="http://schemas.openxmlformats.org/officeDocument/2006/relationships/image" Target="media/imgrId360767c86da31455b.png"/><Relationship Id="rId691867c86da325971" Type="http://schemas.openxmlformats.org/officeDocument/2006/relationships/image" Target="media/imgrId691867c86da325971.jpg"/><Relationship Id="rId729067c86da32fab0" Type="http://schemas.openxmlformats.org/officeDocument/2006/relationships/image" Target="media/imgrId729067c86da32fab0.jpg"/><Relationship Id="rId720467c86da3371ba" Type="http://schemas.openxmlformats.org/officeDocument/2006/relationships/image" Target="media/imgrId720467c86da3371ba.jpg"/><Relationship Id="rId685167c86da34237d" Type="http://schemas.openxmlformats.org/officeDocument/2006/relationships/image" Target="media/imgrId685167c86da34237d.jpg"/><Relationship Id="rId841167c86da34bd6a" Type="http://schemas.openxmlformats.org/officeDocument/2006/relationships/image" Target="media/imgrId841167c86da34bd6a.jpg"/><Relationship Id="rId960167c86da35ed92" Type="http://schemas.openxmlformats.org/officeDocument/2006/relationships/image" Target="media/imgrId960167c86da35ed9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3047681" Type="http://schemas.openxmlformats.org/officeDocument/2006/relationships/image" Target="media/imgrId5304768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3047681" Type="http://schemas.openxmlformats.org/officeDocument/2006/relationships/image" Target="media/imgrId5304768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3047681" Type="http://schemas.openxmlformats.org/officeDocument/2006/relationships/image" Target="media/imgrId5304768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3047681" Type="http://schemas.openxmlformats.org/officeDocument/2006/relationships/image" Target="media/imgrId5304768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3047681" Type="http://schemas.openxmlformats.org/officeDocument/2006/relationships/image" Target="media/imgrId5304768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3047681" Type="http://schemas.openxmlformats.org/officeDocument/2006/relationships/image" Target="media/imgrId5304768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