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sullo stoccaggio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officina KDI 2504TCR / KDI 2504TCRE5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2882581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31205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8882560" w:name="ctxt"/>
    <w:bookmarkEnd w:id="5888256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sullo stoccaggio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Conservazione del prodotto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6340042" name="name346267cec97ea33cd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993467cec97ea33c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Importante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47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Nel caso i cui i motori siano inutilizzati per un periodo fino a 6 mesi, devono essere protetti, con le operazioni descritte in Stoccaggio Motore</w:t>
      </w:r>
      <w:r>
        <w:rPr>
          <w:color w:val="00274C"/>
          <w:sz w:val="20"/>
          <w:szCs w:val="20"/>
          <w:u w:val="none"/>
        </w:rPr>
        <w:br/>
        <w:t xml:space="preserve">(fino a 6 mesi)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137267cec97ea407f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4.2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47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Oltre i 6 mesi di inutilizzo del motore, è necessario effettuare un intervento protettivo per estendere il periodo di stoccaggio (oltre i 6 mesi)</w:t>
      </w:r>
      <w:r>
        <w:rPr>
          <w:b/>
          <w:bCs/>
          <w:color w:val="00274C"/>
          <w:sz w:val="20"/>
          <w:szCs w:val="20"/>
          <w:u w:val="none"/>
        </w:rPr>
        <w:br/>
        <w:t xml:space="preserve">( </w:t>
      </w:r>
      <w:hyperlink r:id="rId704967cec97ea47ea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4.3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47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caso di inattività del motore, il trattamento protettivo deve essere ripetuto entro e non oltre 24 mesi dall'ultimo eseguito.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Stoccaggio motore (fino a 6 mesi)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Prima dello stoccaggio verificare che:</w:t>
      </w:r>
    </w:p>
    <w:p>
      <w:pPr>
        <w:numPr>
          <w:ilvl w:val="0"/>
          <w:numId w:val="47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L'ambiente dove il motore verrà conservato non sia umido o esposto ad intemperie. Proteggere il motore con un'adeguata copertura da polvere, umidità ed agenti atmosferici.</w:t>
      </w:r>
    </w:p>
    <w:p>
      <w:pPr>
        <w:numPr>
          <w:ilvl w:val="0"/>
          <w:numId w:val="47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Il luogo non sia in prossimità di quadri elettrici.</w:t>
      </w:r>
    </w:p>
    <w:p>
      <w:pPr>
        <w:numPr>
          <w:ilvl w:val="0"/>
          <w:numId w:val="47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Evitare che l'imballaggio non sia a contatto diretto con il pavimento.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Stoccaggio motore (oltre i 6 mesi)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Eseguire i punti descritti nel Par. 4.2.</w:t>
      </w:r>
    </w:p>
    <w:p>
      <w:pPr>
        <w:numPr>
          <w:ilvl w:val="0"/>
          <w:numId w:val="47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Introdurre nel carter olio protettivo fino al livello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47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Effettuare il rifornimento con carburante additivato per lunghi stoccaggi.</w:t>
      </w:r>
    </w:p>
    <w:p>
      <w:pPr>
        <w:numPr>
          <w:ilvl w:val="0"/>
          <w:numId w:val="47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Con vaschetta d'espansione:</w:t>
      </w:r>
      <w:r>
        <w:rPr>
          <w:color w:val="00274C"/>
          <w:sz w:val="20"/>
          <w:szCs w:val="20"/>
          <w:u w:val="none"/>
        </w:rPr>
        <w:br/>
        <w:t xml:space="preserve">controllare che il liquido di raffreddamento sia al livello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47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Senza vaschetta d'espansione: Il liquido deve ricoprire i tubi all'interno del radiatore di circa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Non riempire completamente il radiatore ma lasciare un volume libero adeguato per l'espansione del liquido refrigerante.</w:t>
      </w:r>
    </w:p>
    <w:p>
      <w:pPr>
        <w:numPr>
          <w:ilvl w:val="0"/>
          <w:numId w:val="47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Accendere il motore e mantenerlo al regime minimo, senza carico, per circa 2 minuti.</w:t>
      </w:r>
    </w:p>
    <w:p>
      <w:pPr>
        <w:numPr>
          <w:ilvl w:val="0"/>
          <w:numId w:val="47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Portare il motore a 3/4 del regime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 per 5÷10 minuti.</w:t>
      </w:r>
    </w:p>
    <w:p>
      <w:pPr>
        <w:numPr>
          <w:ilvl w:val="0"/>
          <w:numId w:val="47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Spegnere il motore.</w:t>
      </w:r>
    </w:p>
    <w:p>
      <w:pPr>
        <w:numPr>
          <w:ilvl w:val="0"/>
          <w:numId w:val="47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Svuotare completamente il serbatoio carburante.</w:t>
      </w:r>
    </w:p>
    <w:p>
      <w:pPr>
        <w:numPr>
          <w:ilvl w:val="0"/>
          <w:numId w:val="47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Spruzzare olio SAE 10W-40 nei collettori di scarico e di aspirazione.</w:t>
      </w:r>
    </w:p>
    <w:p>
      <w:pPr>
        <w:numPr>
          <w:ilvl w:val="0"/>
          <w:numId w:val="47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Sigillare i condotti di aspirazione e scarico per evitare l'ingresso di corpi estranei.</w:t>
      </w:r>
    </w:p>
    <w:p>
      <w:pPr>
        <w:numPr>
          <w:ilvl w:val="0"/>
          <w:numId w:val="47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Pulire accuratamente tutte le parti esterne del motore. Quando si lava il motore evitare, se si usano dispositivi di lavaggio a pressione o a vapore, di indirizzare il getto ad altra pressione verso componenti elettrici, giunzioni dei cavi e anelli di tenuta (paraoli).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Con un lavaggio ad alta pressione o vapore è importante mantenere una distanza minima di almeno 200 mm tra la superficie da lavare e l'ugello.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Evitare assolutamente componenti quali alternatore, motorino d'avviamento e centralina.</w:t>
      </w:r>
    </w:p>
    <w:p>
      <w:pPr>
        <w:numPr>
          <w:ilvl w:val="0"/>
          <w:numId w:val="47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Trattare le parti non verniciate con prodotti protettivi.</w:t>
      </w:r>
    </w:p>
    <w:p>
      <w:pPr>
        <w:numPr>
          <w:ilvl w:val="0"/>
          <w:numId w:val="47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Allentare la cinghia alternatore </w:t>
      </w:r>
      <w:hyperlink r:id="rId500667cec97ea92b5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7.3 punti 1 e 2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NOTA:</w:t>
      </w:r>
      <w:r>
        <w:rPr>
          <w:color w:val="00274C"/>
          <w:sz w:val="20"/>
          <w:szCs w:val="20"/>
          <w:u w:val="none"/>
        </w:rPr>
        <w:t xml:space="preserve"> Per cinghia Poly-V </w:t>
      </w:r>
      <w:hyperlink r:id="rId797367cec97ea96e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11.3 punti da 1 a 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Se la protezione del motore sarà eseguita secondo i suggerimenti indicati non sarà riscontrato nessun danno di corrosione.
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Avvio motore dopo lo stoccaggio</w:t>
      </w:r>
    </w:p>
    <w:p>
      <w:pPr>
        <w:numPr>
          <w:ilvl w:val="0"/>
          <w:numId w:val="4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Togliere la copertura protettiva.</w:t>
      </w:r>
    </w:p>
    <w:p>
      <w:pPr>
        <w:numPr>
          <w:ilvl w:val="0"/>
          <w:numId w:val="4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Rimuovere il trattamento protettivo dalle parti esterne utilizzando un panno imbevuto di prodotto sgrassante.</w:t>
      </w:r>
    </w:p>
    <w:p>
      <w:pPr>
        <w:numPr>
          <w:ilvl w:val="0"/>
          <w:numId w:val="4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Iniettare olio lubrificante (non oltre 2 cm </w:t>
      </w:r>
      <w:r>
        <w:rPr>
          <w:color w:val="00274C"/>
          <w:position w:val="3"/>
          <w:sz w:val="17"/>
          <w:szCs w:val="17"/>
          <w:u w:val="none"/>
          <w:vertAlign w:val="superscript"/>
          <w:vertAlign w:val="superscript"/>
        </w:rPr>
        <w:t xml:space="preserve">3</w:t>
      </w:r>
      <w:r>
        <w:rPr>
          <w:color w:val="00274C"/>
          <w:sz w:val="20"/>
          <w:szCs w:val="20"/>
          <w:u w:val="none"/>
        </w:rPr>
        <w:t xml:space="preserve"> ) nei condotti di aspirazione.</w:t>
      </w:r>
    </w:p>
    <w:p>
      <w:pPr>
        <w:numPr>
          <w:ilvl w:val="0"/>
          <w:numId w:val="4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Regolare la tensione della cinghia alternatore ( </w:t>
      </w:r>
      <w:hyperlink r:id="rId395467cec97eaab55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9.15.2 dal punto 7 al punto 10</w:t>
        </w:r>
      </w:hyperlink>
      <w:r>
        <w:rPr>
          <w:color w:val="00274C"/>
          <w:sz w:val="20"/>
          <w:szCs w:val="20"/>
          <w:u w:val="none"/>
        </w:rPr>
        <w:t xml:space="preserve"> ) - per cinghia Poly-V ( </w:t>
      </w:r>
      <w:hyperlink r:id="rId815667cec97eaad8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11.3 dal punto 5 al punto 8</w:t>
        </w:r>
      </w:hyperlink>
      <w:r>
        <w:rPr>
          <w:color w:val="00274C"/>
          <w:sz w:val="20"/>
          <w:szCs w:val="20"/>
          <w:u w:val="none"/>
        </w:rPr>
        <w:t xml:space="preserve"> ) o sostituirla se mostra segni di deterioramento.</w:t>
      </w:r>
    </w:p>
    <w:p>
      <w:pPr>
        <w:numPr>
          <w:ilvl w:val="0"/>
          <w:numId w:val="4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Rifornire il serbatoio con nuovo carburante.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65557" name="name621667cec97eb4e69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248267cec97eb4e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Avvertenza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numPr>
          <w:ilvl w:val="0"/>
          <w:numId w:val="47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Lubrificanti e filtri, col tempo perdono le loro proprietà e caratteristiche, per cui è necessario provvedere alla loro sostituzione secondo i criteri descritti in </w:t>
      </w:r>
      <w:hyperlink r:id="rId257767cec97eb58a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2.9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47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Verificare che i livelli di olio e liquido refrigerante siano prossimi a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47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Accendere il motore e mantenerlo al regime minimo, senza carico, per circa due minuti.</w:t>
      </w:r>
    </w:p>
    <w:p>
      <w:pPr>
        <w:numPr>
          <w:ilvl w:val="0"/>
          <w:numId w:val="47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Portare il motore a 3/4 del regime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 per 5÷10 minuti.</w:t>
      </w:r>
    </w:p>
    <w:p>
      <w:pPr>
        <w:numPr>
          <w:ilvl w:val="0"/>
          <w:numId w:val="47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Spegnere il motore e con olio ancora caldo, eseguire le operazioni al </w:t>
      </w:r>
      <w:hyperlink r:id="rId873967cec97eb6b2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47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Sostituire i filtri (aria, olio, carburante) con ricambi originali.</w:t>
      </w:r>
    </w:p>
    <w:p>
      <w:pPr>
        <w:numPr>
          <w:ilvl w:val="0"/>
          <w:numId w:val="47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Eseguire le operazione al </w:t>
      </w:r>
      <w:hyperlink r:id="rId768967cec97eb726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47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Eseguire le operazione al </w:t>
      </w:r>
      <w:hyperlink r:id="rId794167cec97eb7857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5.1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e </w:t>
      </w:r>
      <w:hyperlink r:id="rId518067cec97eb7aab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768">
    <w:multiLevelType w:val="hybridMultilevel"/>
    <w:lvl w:ilvl="0" w:tplc="86634729">
      <w:start w:val="1"/>
      <w:numFmt w:val="decimal"/>
      <w:lvlText w:val="%1."/>
      <w:lvlJc w:val="left"/>
      <w:pPr>
        <w:ind w:left="720" w:hanging="360"/>
      </w:pPr>
    </w:lvl>
    <w:lvl w:ilvl="1" w:tplc="86634729" w:tentative="1">
      <w:start w:val="1"/>
      <w:numFmt w:val="lowerLetter"/>
      <w:lvlText w:val="%2."/>
      <w:lvlJc w:val="left"/>
      <w:pPr>
        <w:ind w:left="1440" w:hanging="360"/>
      </w:pPr>
    </w:lvl>
    <w:lvl w:ilvl="2" w:tplc="86634729" w:tentative="1">
      <w:start w:val="1"/>
      <w:numFmt w:val="lowerRoman"/>
      <w:lvlText w:val="%3."/>
      <w:lvlJc w:val="right"/>
      <w:pPr>
        <w:ind w:left="2160" w:hanging="180"/>
      </w:pPr>
    </w:lvl>
    <w:lvl w:ilvl="3" w:tplc="86634729" w:tentative="1">
      <w:start w:val="1"/>
      <w:numFmt w:val="decimal"/>
      <w:lvlText w:val="%4."/>
      <w:lvlJc w:val="left"/>
      <w:pPr>
        <w:ind w:left="2880" w:hanging="360"/>
      </w:pPr>
    </w:lvl>
    <w:lvl w:ilvl="4" w:tplc="86634729" w:tentative="1">
      <w:start w:val="1"/>
      <w:numFmt w:val="lowerLetter"/>
      <w:lvlText w:val="%5."/>
      <w:lvlJc w:val="left"/>
      <w:pPr>
        <w:ind w:left="3600" w:hanging="360"/>
      </w:pPr>
    </w:lvl>
    <w:lvl w:ilvl="5" w:tplc="86634729" w:tentative="1">
      <w:start w:val="1"/>
      <w:numFmt w:val="lowerRoman"/>
      <w:lvlText w:val="%6."/>
      <w:lvlJc w:val="right"/>
      <w:pPr>
        <w:ind w:left="4320" w:hanging="180"/>
      </w:pPr>
    </w:lvl>
    <w:lvl w:ilvl="6" w:tplc="86634729" w:tentative="1">
      <w:start w:val="1"/>
      <w:numFmt w:val="decimal"/>
      <w:lvlText w:val="%7."/>
      <w:lvlJc w:val="left"/>
      <w:pPr>
        <w:ind w:left="5040" w:hanging="360"/>
      </w:pPr>
    </w:lvl>
    <w:lvl w:ilvl="7" w:tplc="86634729" w:tentative="1">
      <w:start w:val="1"/>
      <w:numFmt w:val="lowerLetter"/>
      <w:lvlText w:val="%8."/>
      <w:lvlJc w:val="left"/>
      <w:pPr>
        <w:ind w:left="5760" w:hanging="360"/>
      </w:pPr>
    </w:lvl>
    <w:lvl w:ilvl="8" w:tplc="866347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7">
    <w:multiLevelType w:val="hybridMultilevel"/>
    <w:lvl w:ilvl="0" w:tplc="99862290">
      <w:start w:val="1"/>
      <w:numFmt w:val="decimal"/>
      <w:lvlText w:val="%1."/>
      <w:lvlJc w:val="left"/>
      <w:pPr>
        <w:ind w:left="720" w:hanging="360"/>
      </w:pPr>
    </w:lvl>
    <w:lvl w:ilvl="1" w:tplc="99862290" w:tentative="1">
      <w:start w:val="1"/>
      <w:numFmt w:val="lowerLetter"/>
      <w:lvlText w:val="%2."/>
      <w:lvlJc w:val="left"/>
      <w:pPr>
        <w:ind w:left="1440" w:hanging="360"/>
      </w:pPr>
    </w:lvl>
    <w:lvl w:ilvl="2" w:tplc="99862290" w:tentative="1">
      <w:start w:val="1"/>
      <w:numFmt w:val="lowerRoman"/>
      <w:lvlText w:val="%3."/>
      <w:lvlJc w:val="right"/>
      <w:pPr>
        <w:ind w:left="2160" w:hanging="180"/>
      </w:pPr>
    </w:lvl>
    <w:lvl w:ilvl="3" w:tplc="99862290" w:tentative="1">
      <w:start w:val="1"/>
      <w:numFmt w:val="decimal"/>
      <w:lvlText w:val="%4."/>
      <w:lvlJc w:val="left"/>
      <w:pPr>
        <w:ind w:left="2880" w:hanging="360"/>
      </w:pPr>
    </w:lvl>
    <w:lvl w:ilvl="4" w:tplc="99862290" w:tentative="1">
      <w:start w:val="1"/>
      <w:numFmt w:val="lowerLetter"/>
      <w:lvlText w:val="%5."/>
      <w:lvlJc w:val="left"/>
      <w:pPr>
        <w:ind w:left="3600" w:hanging="360"/>
      </w:pPr>
    </w:lvl>
    <w:lvl w:ilvl="5" w:tplc="99862290" w:tentative="1">
      <w:start w:val="1"/>
      <w:numFmt w:val="lowerRoman"/>
      <w:lvlText w:val="%6."/>
      <w:lvlJc w:val="right"/>
      <w:pPr>
        <w:ind w:left="4320" w:hanging="180"/>
      </w:pPr>
    </w:lvl>
    <w:lvl w:ilvl="6" w:tplc="99862290" w:tentative="1">
      <w:start w:val="1"/>
      <w:numFmt w:val="decimal"/>
      <w:lvlText w:val="%7."/>
      <w:lvlJc w:val="left"/>
      <w:pPr>
        <w:ind w:left="5040" w:hanging="360"/>
      </w:pPr>
    </w:lvl>
    <w:lvl w:ilvl="7" w:tplc="99862290" w:tentative="1">
      <w:start w:val="1"/>
      <w:numFmt w:val="lowerLetter"/>
      <w:lvlText w:val="%8."/>
      <w:lvlJc w:val="left"/>
      <w:pPr>
        <w:ind w:left="5760" w:hanging="360"/>
      </w:pPr>
    </w:lvl>
    <w:lvl w:ilvl="8" w:tplc="99862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6">
    <w:multiLevelType w:val="hybridMultilevel"/>
    <w:lvl w:ilvl="0" w:tplc="25397239">
      <w:start w:val="1"/>
      <w:numFmt w:val="decimal"/>
      <w:lvlText w:val="%1."/>
      <w:lvlJc w:val="left"/>
      <w:pPr>
        <w:ind w:left="720" w:hanging="360"/>
      </w:pPr>
    </w:lvl>
    <w:lvl w:ilvl="1" w:tplc="25397239" w:tentative="1">
      <w:start w:val="1"/>
      <w:numFmt w:val="lowerLetter"/>
      <w:lvlText w:val="%2."/>
      <w:lvlJc w:val="left"/>
      <w:pPr>
        <w:ind w:left="1440" w:hanging="360"/>
      </w:pPr>
    </w:lvl>
    <w:lvl w:ilvl="2" w:tplc="25397239" w:tentative="1">
      <w:start w:val="1"/>
      <w:numFmt w:val="lowerRoman"/>
      <w:lvlText w:val="%3."/>
      <w:lvlJc w:val="right"/>
      <w:pPr>
        <w:ind w:left="2160" w:hanging="180"/>
      </w:pPr>
    </w:lvl>
    <w:lvl w:ilvl="3" w:tplc="25397239" w:tentative="1">
      <w:start w:val="1"/>
      <w:numFmt w:val="decimal"/>
      <w:lvlText w:val="%4."/>
      <w:lvlJc w:val="left"/>
      <w:pPr>
        <w:ind w:left="2880" w:hanging="360"/>
      </w:pPr>
    </w:lvl>
    <w:lvl w:ilvl="4" w:tplc="25397239" w:tentative="1">
      <w:start w:val="1"/>
      <w:numFmt w:val="lowerLetter"/>
      <w:lvlText w:val="%5."/>
      <w:lvlJc w:val="left"/>
      <w:pPr>
        <w:ind w:left="3600" w:hanging="360"/>
      </w:pPr>
    </w:lvl>
    <w:lvl w:ilvl="5" w:tplc="25397239" w:tentative="1">
      <w:start w:val="1"/>
      <w:numFmt w:val="lowerRoman"/>
      <w:lvlText w:val="%6."/>
      <w:lvlJc w:val="right"/>
      <w:pPr>
        <w:ind w:left="4320" w:hanging="180"/>
      </w:pPr>
    </w:lvl>
    <w:lvl w:ilvl="6" w:tplc="25397239" w:tentative="1">
      <w:start w:val="1"/>
      <w:numFmt w:val="decimal"/>
      <w:lvlText w:val="%7."/>
      <w:lvlJc w:val="left"/>
      <w:pPr>
        <w:ind w:left="5040" w:hanging="360"/>
      </w:pPr>
    </w:lvl>
    <w:lvl w:ilvl="7" w:tplc="25397239" w:tentative="1">
      <w:start w:val="1"/>
      <w:numFmt w:val="lowerLetter"/>
      <w:lvlText w:val="%8."/>
      <w:lvlJc w:val="left"/>
      <w:pPr>
        <w:ind w:left="5760" w:hanging="360"/>
      </w:pPr>
    </w:lvl>
    <w:lvl w:ilvl="8" w:tplc="253972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5">
    <w:multiLevelType w:val="hybridMultilevel"/>
    <w:lvl w:ilvl="0" w:tplc="17239039">
      <w:start w:val="1"/>
      <w:numFmt w:val="decimal"/>
      <w:lvlText w:val="%1."/>
      <w:lvlJc w:val="left"/>
      <w:pPr>
        <w:ind w:left="720" w:hanging="360"/>
      </w:pPr>
    </w:lvl>
    <w:lvl w:ilvl="1" w:tplc="17239039" w:tentative="1">
      <w:start w:val="1"/>
      <w:numFmt w:val="lowerLetter"/>
      <w:lvlText w:val="%2."/>
      <w:lvlJc w:val="left"/>
      <w:pPr>
        <w:ind w:left="1440" w:hanging="360"/>
      </w:pPr>
    </w:lvl>
    <w:lvl w:ilvl="2" w:tplc="17239039" w:tentative="1">
      <w:start w:val="1"/>
      <w:numFmt w:val="lowerRoman"/>
      <w:lvlText w:val="%3."/>
      <w:lvlJc w:val="right"/>
      <w:pPr>
        <w:ind w:left="2160" w:hanging="180"/>
      </w:pPr>
    </w:lvl>
    <w:lvl w:ilvl="3" w:tplc="17239039" w:tentative="1">
      <w:start w:val="1"/>
      <w:numFmt w:val="decimal"/>
      <w:lvlText w:val="%4."/>
      <w:lvlJc w:val="left"/>
      <w:pPr>
        <w:ind w:left="2880" w:hanging="360"/>
      </w:pPr>
    </w:lvl>
    <w:lvl w:ilvl="4" w:tplc="17239039" w:tentative="1">
      <w:start w:val="1"/>
      <w:numFmt w:val="lowerLetter"/>
      <w:lvlText w:val="%5."/>
      <w:lvlJc w:val="left"/>
      <w:pPr>
        <w:ind w:left="3600" w:hanging="360"/>
      </w:pPr>
    </w:lvl>
    <w:lvl w:ilvl="5" w:tplc="17239039" w:tentative="1">
      <w:start w:val="1"/>
      <w:numFmt w:val="lowerRoman"/>
      <w:lvlText w:val="%6."/>
      <w:lvlJc w:val="right"/>
      <w:pPr>
        <w:ind w:left="4320" w:hanging="180"/>
      </w:pPr>
    </w:lvl>
    <w:lvl w:ilvl="6" w:tplc="17239039" w:tentative="1">
      <w:start w:val="1"/>
      <w:numFmt w:val="decimal"/>
      <w:lvlText w:val="%7."/>
      <w:lvlJc w:val="left"/>
      <w:pPr>
        <w:ind w:left="5040" w:hanging="360"/>
      </w:pPr>
    </w:lvl>
    <w:lvl w:ilvl="7" w:tplc="17239039" w:tentative="1">
      <w:start w:val="1"/>
      <w:numFmt w:val="lowerLetter"/>
      <w:lvlText w:val="%8."/>
      <w:lvlJc w:val="left"/>
      <w:pPr>
        <w:ind w:left="5760" w:hanging="360"/>
      </w:pPr>
    </w:lvl>
    <w:lvl w:ilvl="8" w:tplc="172390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4">
    <w:multiLevelType w:val="hybridMultilevel"/>
    <w:lvl w:ilvl="0" w:tplc="95141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764">
    <w:abstractNumId w:val="4764"/>
  </w:num>
  <w:num w:numId="4765">
    <w:abstractNumId w:val="4765"/>
  </w:num>
  <w:num w:numId="4766">
    <w:abstractNumId w:val="4766"/>
  </w:num>
  <w:num w:numId="4767">
    <w:abstractNumId w:val="4767"/>
  </w:num>
  <w:num w:numId="4768">
    <w:abstractNumId w:val="47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57648481" Type="http://schemas.openxmlformats.org/officeDocument/2006/relationships/comments" Target="comments.xml"/><Relationship Id="rId534418974" Type="http://schemas.microsoft.com/office/2011/relationships/commentsExtended" Target="commentsExtended.xml"/><Relationship Id="rId73120524" Type="http://schemas.openxmlformats.org/officeDocument/2006/relationships/image" Target="media/imgrId73120524.jpg"/><Relationship Id="rId137267cec97ea407f" Type="http://schemas.openxmlformats.org/officeDocument/2006/relationships/hyperlink" Target="https://iservice.lombardini.it/jsp/Template2/manuale.jsp?id=117&amp;parent=1000" TargetMode="External"/><Relationship Id="rId704967cec97ea47ea" Type="http://schemas.openxmlformats.org/officeDocument/2006/relationships/hyperlink" Target="https://iservice.lombardini.it/jsp/Template2/manuale.jsp?id=118&amp;parent=1000" TargetMode="External"/><Relationship Id="rId500667cec97ea92b5" Type="http://schemas.openxmlformats.org/officeDocument/2006/relationships/hyperlink" Target="https://iservice.lombardini.it/jsp/Template2/manuale.jsp?id=136&amp;parent=1000" TargetMode="External"/><Relationship Id="rId797367cec97ea96e9" Type="http://schemas.openxmlformats.org/officeDocument/2006/relationships/hyperlink" Target="https://iservice.lombardini.it/jsp/Template2/manuale.jsp?id=178&amp;parent=1000" TargetMode="External"/><Relationship Id="rId395467cec97eaab55" Type="http://schemas.openxmlformats.org/officeDocument/2006/relationships/hyperlink" Target="https://iservice.lombardini.it/jsp/Template2/manuale.jsp?id=171&amp;parent=1000" TargetMode="External"/><Relationship Id="rId815667cec97eaad8f" Type="http://schemas.openxmlformats.org/officeDocument/2006/relationships/hyperlink" Target="https://iservice.lombardini.it/jsp/Template2/manuale.jsp?id=178&amp;parent=1000" TargetMode="External"/><Relationship Id="rId257767cec97eb58af" Type="http://schemas.openxmlformats.org/officeDocument/2006/relationships/hyperlink" Target="https://iservice.lombardini.it/jsp/Template2/manuale.jsp?id=102&amp;parent=1000" TargetMode="External"/><Relationship Id="rId873967cec97eb6b2f" Type="http://schemas.openxmlformats.org/officeDocument/2006/relationships/hyperlink" Target="https://iservice.lombardini.it/jsp/Template2/manuale.jsp?id=121&amp;parent=1000" TargetMode="External"/><Relationship Id="rId768967cec97eb7260" Type="http://schemas.openxmlformats.org/officeDocument/2006/relationships/hyperlink" Target="https://iservice.lombardini.it/jsp/Template2/manuale.jsp?id=174&amp;parent=1000" TargetMode="External"/><Relationship Id="rId794167cec97eb7857" Type="http://schemas.openxmlformats.org/officeDocument/2006/relationships/hyperlink" Target="https://iservice.lombardini.it/jsp/Template2/manuale.jsp?id=120&amp;parent=1000" TargetMode="External"/><Relationship Id="rId518067cec97eb7aab" Type="http://schemas.openxmlformats.org/officeDocument/2006/relationships/hyperlink" Target="https://iservice.lombardini.it/jsp/Template2/manuale.jsp?id=175&amp;parent=1000" TargetMode="External"/><Relationship Id="rId993467cec97ea33c8" Type="http://schemas.openxmlformats.org/officeDocument/2006/relationships/image" Target="media/imgrId993467cec97ea33c8.jpg"/><Relationship Id="rId248267cec97eb4e64" Type="http://schemas.openxmlformats.org/officeDocument/2006/relationships/image" Target="media/imgrId248267cec97eb4e64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120524" Type="http://schemas.openxmlformats.org/officeDocument/2006/relationships/image" Target="media/imgrId7312052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120524" Type="http://schemas.openxmlformats.org/officeDocument/2006/relationships/image" Target="media/imgrId7312052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120524" Type="http://schemas.openxmlformats.org/officeDocument/2006/relationships/image" Target="media/imgrId7312052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120524" Type="http://schemas.openxmlformats.org/officeDocument/2006/relationships/image" Target="media/imgrId7312052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120524" Type="http://schemas.openxmlformats.org/officeDocument/2006/relationships/image" Target="media/imgrId7312052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120524" Type="http://schemas.openxmlformats.org/officeDocument/2006/relationships/image" Target="media/imgrId7312052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