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5037958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6912872"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5727689" w:name="ctxt"/>
    <w:bookmarkEnd w:id="55727689"/>
    <w:p>
      <w:pPr>
        <w:widowControl w:val="on"/>
        <w:pBdr/>
        <w:spacing w:before="75" w:after="75" w:line="240" w:lineRule="auto"/>
        <w:ind w:left="75" w:right="75"/>
        <w:jc w:val="left"/>
        <w:textDirection w:val="lrTb"/>
      </w:pPr>
    </w:p>
    <w:p>
      <w:pPr>
        <w:pStyle w:val="Titolo1"/>
        <w:outlineLvl w:val="0"/>
      </w:pPr>
      <w:r>
        <w:rPr/>
        <w:t xml:space="preserve">Informazioni tecniche</w:t>
      </w:r>
    </w:p>
    <w:p>
      <w:pPr>
        <w:widowControl w:val="on"/>
        <w:pBdr/>
        <w:spacing w:before="0" w:after="0" w:line="240" w:lineRule="auto"/>
        <w:ind w:left="0" w:right="0"/>
        <w:jc w:val="left"/>
        <w:textDirection w:val="lrTb"/>
      </w:pPr>
    </w:p>
    <w:p>
      <w:pPr>
        <w:pStyle w:val="Titolo2"/>
        <w:outlineLvl w:val="1"/>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CARATTERISTICHE TECNICHE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UNITA' DI MISURA</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82311577" name="name875060c76534495f8"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728060c76534495f4"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INCLINAZIONE MASSIMA DURANTE IL FUNZIONAMENTO (anche in combinato)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CAPACITÀ OLIO (livello MAX.) con filtro olio montato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Olio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130055" name="name311060c7653458fd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50260c7653458fd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5795"/>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5795"/>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5795"/>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5795"/>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5795"/>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0369224" name="name392060c7653469ba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90860c7653469ba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5795"/>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5795"/>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5795"/>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120960c765346a277" w:history="1"/>
    </w:p>
    <w:p>
      <w:pPr>
        <w:widowControl w:val="on"/>
        <w:pBdr/>
        <w:spacing w:before="0" w:after="0" w:line="262" w:lineRule="auto"/>
        <w:ind w:left="0" w:right="0"/>
        <w:jc w:val="left"/>
        <w:textDirection w:val="lrTb"/>
      </w:pPr>
      <w:r>
        <w:rPr>
          <w:rStyle w:val="DefaultParagraphFontPHPDOCX"/>
          <w:b/>
          <w:bCs/>
          <w:color w:val="00274C"/>
          <w:sz w:val="20"/>
          <w:szCs w:val="20"/>
          <w:u w:val="none"/>
        </w:rPr>
        <w:br/>
        <w:br/>
        <w:br/>
        <w:t xml:space="preserve">2.4.1 Classificazione olio SAE</w:t>
      </w:r>
    </w:p>
    <w:p>
      <w:pPr>
        <w:numPr>
          <w:ilvl w:val="0"/>
          <w:numId w:val="15795"/>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5795"/>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OLIO PRESCRITTO</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5795"/>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15795"/>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15795"/>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7249994" name="name283560c765347e54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58460c765347e54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53599736" name="name378360c765349092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81760c765349091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Avvertenza</w:t>
            </w:r>
          </w:p>
          <w:p>
            <w:pPr>
              <w:numPr>
                <w:ilvl w:val="0"/>
                <w:numId w:val="15795"/>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5795"/>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righ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Carburante per basse temperature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Carburante Biodiesel</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AdBlue®/DEF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5797"/>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5798"/>
              </w:numPr>
              <w:spacing w:before="0" w:after="0" w:line="262" w:lineRule="auto"/>
              <w:jc w:val="left"/>
              <w:rPr>
                <w:color w:val="00274C"/>
                <w:sz w:val="20"/>
                <w:szCs w:val="20"/>
              </w:rPr>
            </w:pPr>
            <w:r>
              <w:rPr>
                <w:color w:val="00274C"/>
                <w:position w:val="-2"/>
                <w:sz w:val="20"/>
                <w:szCs w:val="20"/>
                <w:u w:val="none"/>
              </w:rPr>
              <w:t xml:space="preserve">Il rifornimento del serbatoio AdBlue® deve essere eseguito tramite apposita pistola automatica presso i distributori abilitati, consultare il manuale della macchina per le operazioni di rifornimento.</w:t>
            </w:r>
          </w:p>
          <w:p>
            <w:pPr>
              <w:numPr>
                <w:ilvl w:val="0"/>
                <w:numId w:val="15798"/>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15798"/>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15798"/>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15798"/>
              </w:numPr>
              <w:spacing w:before="0" w:after="0" w:line="262" w:lineRule="auto"/>
              <w:jc w:val="left"/>
              <w:rPr>
                <w:color w:val="00274C"/>
                <w:sz w:val="20"/>
                <w:szCs w:val="20"/>
              </w:rPr>
            </w:pPr>
            <w:r>
              <w:rPr>
                <w:color w:val="00274C"/>
                <w:position w:val="-2"/>
                <w:sz w:val="20"/>
                <w:szCs w:val="20"/>
                <w:u w:val="none"/>
              </w:rPr>
              <w:t xml:space="preserve">La qualità dell'AdBlue </w:t>
            </w:r>
            <w:r>
              <w:rPr>
                <w:color w:val="00274C"/>
                <w:position w:val="3"/>
                <w:sz w:val="17"/>
                <w:szCs w:val="17"/>
                <w:u w:val="none"/>
                <w:vertAlign w:val="superscript"/>
                <w:vertAlign w:val="superscript"/>
              </w:rPr>
              <w:t xml:space="preserve">®</w:t>
            </w:r>
            <w:r>
              <w:rPr>
                <w:color w:val="00274C"/>
                <w:position w:val="-2"/>
                <w:sz w:val="20"/>
                <w:szCs w:val="20"/>
                <w:u w:val="none"/>
              </w:rPr>
              <w:t xml:space="preserve"> deve rispettare le specifiche descritte in Tab.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8041021" name="name182060c76534aa90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89960c76534aa8f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Avvertenza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Non miscelare l' AdBlue® con il carburante o altri liquidi (acqua compresa) e non rifornire il serbatoio carburante con l'AdBlue®.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La presenza dell' AdBlue® all'interno dell'apposito serbatoio è necessaria per l'avviamento del motore.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AdBlue®.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 caso di congelamento dell' AdBlue® all'interno del contenitore (&lt; 11°C | 51,8°F), l' AdBlue® può essere utilizzato quando tornato allo stato liquido.</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Non esporre l' AdBlue® alla luce diretta del sole.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l' AdBlue® deve essere controllato tramite spettrometro per verificarne la qualità prima del suo riutilizzo.</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Non immettere nel serbatoio l' AdBlue® alterato in quanto il motore potrebbe non rispettare i parametri di emissioni, generare degli errori da parte della DCU e di conseguenza lo spegnimento o la non accensione del motore.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0929638" name="name541260c76534c46c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72360c76534c46c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textDirection w:val="lrTb"/>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Basso livello di AdBlue </w:t>
            </w:r>
            <w:r>
              <w:rPr>
                <w:color w:val="00274C"/>
                <w:position w:val="3"/>
                <w:sz w:val="17"/>
                <w:szCs w:val="17"/>
                <w:u w:val="none"/>
                <w:vertAlign w:val="superscript"/>
                <w:vertAlign w:val="superscript"/>
              </w:rPr>
              <w:t xml:space="preserve">®</w:t>
            </w:r>
            <w:r>
              <w:rPr>
                <w:color w:val="00274C"/>
                <w:position w:val="-2"/>
                <w:sz w:val="20"/>
                <w:szCs w:val="20"/>
                <w:u w:val="none"/>
              </w:rPr>
              <w:t xml:space="preserve"> /DEF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Qualità scadente dell'AdBlue </w:t>
            </w:r>
            <w:r>
              <w:rPr>
                <w:color w:val="00274C"/>
                <w:position w:val="3"/>
                <w:sz w:val="17"/>
                <w:szCs w:val="17"/>
                <w:u w:val="none"/>
                <w:vertAlign w:val="superscript"/>
                <w:vertAlign w:val="superscript"/>
              </w:rPr>
              <w:t xml:space="preserve">®</w:t>
            </w:r>
            <w:r>
              <w:rPr>
                <w:color w:val="00274C"/>
                <w:position w:val="-2"/>
                <w:sz w:val="20"/>
                <w:szCs w:val="20"/>
                <w:u w:val="none"/>
              </w:rPr>
              <w:t xml:space="preserve"> /DEF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Interruzione del dosaggio di AdBlue </w:t>
            </w:r>
            <w:r>
              <w:rPr>
                <w:color w:val="00274C"/>
                <w:position w:val="3"/>
                <w:sz w:val="17"/>
                <w:szCs w:val="17"/>
                <w:u w:val="none"/>
                <w:vertAlign w:val="superscript"/>
                <w:vertAlign w:val="superscript"/>
              </w:rPr>
              <w:t xml:space="preserve">®</w:t>
            </w:r>
            <w:r>
              <w:rPr>
                <w:color w:val="00274C"/>
                <w:position w:val="-2"/>
                <w:sz w:val="20"/>
                <w:szCs w:val="20"/>
                <w:u w:val="none"/>
              </w:rPr>
              <w:t xml:space="preserve"> /DEF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AdBlue®/DEF l'attivazione avviene in base alla percentuale di liquido presente all'interno del serbatoio AdBlue®/DEF, non vengono contabilizzate le ore di anomalia.</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può essere di 2 livelli, di seguito elencati:</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Basso livello di AdBlue®/DEF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dell'AdBlue®/DEF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AdBlue®/DEF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579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579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L'Inducement può essere di 3 livelli, di seguito elencati:</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Basso livello di AdBlue®/DEF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dell'AdBlue®/DEF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AdBlue®/DEF</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1579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1579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1579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27239124" name="name888560c76534e2390"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226160c76534e2388"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798">
    <w:multiLevelType w:val="hybridMultilevel"/>
    <w:lvl w:ilvl="0" w:tplc="72548710">
      <w:start w:val="1"/>
      <w:numFmt w:val="decimal"/>
      <w:lvlText w:val="%1."/>
      <w:lvlJc w:val="left"/>
      <w:pPr>
        <w:ind w:left="720" w:hanging="360"/>
      </w:pPr>
    </w:lvl>
    <w:lvl w:ilvl="1" w:tplc="72548710" w:tentative="1">
      <w:start w:val="1"/>
      <w:numFmt w:val="lowerLetter"/>
      <w:lvlText w:val="%2."/>
      <w:lvlJc w:val="left"/>
      <w:pPr>
        <w:ind w:left="1440" w:hanging="360"/>
      </w:pPr>
    </w:lvl>
    <w:lvl w:ilvl="2" w:tplc="72548710" w:tentative="1">
      <w:start w:val="1"/>
      <w:numFmt w:val="lowerRoman"/>
      <w:lvlText w:val="%3."/>
      <w:lvlJc w:val="right"/>
      <w:pPr>
        <w:ind w:left="2160" w:hanging="180"/>
      </w:pPr>
    </w:lvl>
    <w:lvl w:ilvl="3" w:tplc="72548710" w:tentative="1">
      <w:start w:val="1"/>
      <w:numFmt w:val="decimal"/>
      <w:lvlText w:val="%4."/>
      <w:lvlJc w:val="left"/>
      <w:pPr>
        <w:ind w:left="2880" w:hanging="360"/>
      </w:pPr>
    </w:lvl>
    <w:lvl w:ilvl="4" w:tplc="72548710" w:tentative="1">
      <w:start w:val="1"/>
      <w:numFmt w:val="lowerLetter"/>
      <w:lvlText w:val="%5."/>
      <w:lvlJc w:val="left"/>
      <w:pPr>
        <w:ind w:left="3600" w:hanging="360"/>
      </w:pPr>
    </w:lvl>
    <w:lvl w:ilvl="5" w:tplc="72548710" w:tentative="1">
      <w:start w:val="1"/>
      <w:numFmt w:val="lowerRoman"/>
      <w:lvlText w:val="%6."/>
      <w:lvlJc w:val="right"/>
      <w:pPr>
        <w:ind w:left="4320" w:hanging="180"/>
      </w:pPr>
    </w:lvl>
    <w:lvl w:ilvl="6" w:tplc="72548710" w:tentative="1">
      <w:start w:val="1"/>
      <w:numFmt w:val="decimal"/>
      <w:lvlText w:val="%7."/>
      <w:lvlJc w:val="left"/>
      <w:pPr>
        <w:ind w:left="5040" w:hanging="360"/>
      </w:pPr>
    </w:lvl>
    <w:lvl w:ilvl="7" w:tplc="72548710" w:tentative="1">
      <w:start w:val="1"/>
      <w:numFmt w:val="lowerLetter"/>
      <w:lvlText w:val="%8."/>
      <w:lvlJc w:val="left"/>
      <w:pPr>
        <w:ind w:left="5760" w:hanging="360"/>
      </w:pPr>
    </w:lvl>
    <w:lvl w:ilvl="8" w:tplc="72548710" w:tentative="1">
      <w:start w:val="1"/>
      <w:numFmt w:val="lowerRoman"/>
      <w:lvlText w:val="%9."/>
      <w:lvlJc w:val="right"/>
      <w:pPr>
        <w:ind w:left="6480" w:hanging="180"/>
      </w:pPr>
    </w:lvl>
  </w:abstractNum>
  <w:abstractNum w:abstractNumId="15797">
    <w:multiLevelType w:val="hybridMultilevel"/>
    <w:lvl w:ilvl="0" w:tplc="65040518">
      <w:start w:val="1"/>
      <w:numFmt w:val="decimal"/>
      <w:lvlText w:val="%1."/>
      <w:lvlJc w:val="left"/>
      <w:pPr>
        <w:ind w:left="720" w:hanging="360"/>
      </w:pPr>
    </w:lvl>
    <w:lvl w:ilvl="1" w:tplc="65040518" w:tentative="1">
      <w:start w:val="1"/>
      <w:numFmt w:val="lowerLetter"/>
      <w:lvlText w:val="%2."/>
      <w:lvlJc w:val="left"/>
      <w:pPr>
        <w:ind w:left="1440" w:hanging="360"/>
      </w:pPr>
    </w:lvl>
    <w:lvl w:ilvl="2" w:tplc="65040518" w:tentative="1">
      <w:start w:val="1"/>
      <w:numFmt w:val="lowerRoman"/>
      <w:lvlText w:val="%3."/>
      <w:lvlJc w:val="right"/>
      <w:pPr>
        <w:ind w:left="2160" w:hanging="180"/>
      </w:pPr>
    </w:lvl>
    <w:lvl w:ilvl="3" w:tplc="65040518" w:tentative="1">
      <w:start w:val="1"/>
      <w:numFmt w:val="decimal"/>
      <w:lvlText w:val="%4."/>
      <w:lvlJc w:val="left"/>
      <w:pPr>
        <w:ind w:left="2880" w:hanging="360"/>
      </w:pPr>
    </w:lvl>
    <w:lvl w:ilvl="4" w:tplc="65040518" w:tentative="1">
      <w:start w:val="1"/>
      <w:numFmt w:val="lowerLetter"/>
      <w:lvlText w:val="%5."/>
      <w:lvlJc w:val="left"/>
      <w:pPr>
        <w:ind w:left="3600" w:hanging="360"/>
      </w:pPr>
    </w:lvl>
    <w:lvl w:ilvl="5" w:tplc="65040518" w:tentative="1">
      <w:start w:val="1"/>
      <w:numFmt w:val="lowerRoman"/>
      <w:lvlText w:val="%6."/>
      <w:lvlJc w:val="right"/>
      <w:pPr>
        <w:ind w:left="4320" w:hanging="180"/>
      </w:pPr>
    </w:lvl>
    <w:lvl w:ilvl="6" w:tplc="65040518" w:tentative="1">
      <w:start w:val="1"/>
      <w:numFmt w:val="decimal"/>
      <w:lvlText w:val="%7."/>
      <w:lvlJc w:val="left"/>
      <w:pPr>
        <w:ind w:left="5040" w:hanging="360"/>
      </w:pPr>
    </w:lvl>
    <w:lvl w:ilvl="7" w:tplc="65040518" w:tentative="1">
      <w:start w:val="1"/>
      <w:numFmt w:val="lowerLetter"/>
      <w:lvlText w:val="%8."/>
      <w:lvlJc w:val="left"/>
      <w:pPr>
        <w:ind w:left="5760" w:hanging="360"/>
      </w:pPr>
    </w:lvl>
    <w:lvl w:ilvl="8" w:tplc="65040518" w:tentative="1">
      <w:start w:val="1"/>
      <w:numFmt w:val="lowerRoman"/>
      <w:lvlText w:val="%9."/>
      <w:lvlJc w:val="right"/>
      <w:pPr>
        <w:ind w:left="6480" w:hanging="180"/>
      </w:pPr>
    </w:lvl>
  </w:abstractNum>
  <w:abstractNum w:abstractNumId="15796">
    <w:multiLevelType w:val="hybridMultilevel"/>
    <w:lvl w:ilvl="0" w:tplc="38821481">
      <w:start w:val="1"/>
      <w:numFmt w:val="decimal"/>
      <w:lvlText w:val="%1."/>
      <w:lvlJc w:val="left"/>
      <w:pPr>
        <w:ind w:left="720" w:hanging="360"/>
      </w:pPr>
    </w:lvl>
    <w:lvl w:ilvl="1" w:tplc="38821481" w:tentative="1">
      <w:start w:val="1"/>
      <w:numFmt w:val="lowerLetter"/>
      <w:lvlText w:val="%2."/>
      <w:lvlJc w:val="left"/>
      <w:pPr>
        <w:ind w:left="1440" w:hanging="360"/>
      </w:pPr>
    </w:lvl>
    <w:lvl w:ilvl="2" w:tplc="38821481" w:tentative="1">
      <w:start w:val="1"/>
      <w:numFmt w:val="lowerRoman"/>
      <w:lvlText w:val="%3."/>
      <w:lvlJc w:val="right"/>
      <w:pPr>
        <w:ind w:left="2160" w:hanging="180"/>
      </w:pPr>
    </w:lvl>
    <w:lvl w:ilvl="3" w:tplc="38821481" w:tentative="1">
      <w:start w:val="1"/>
      <w:numFmt w:val="decimal"/>
      <w:lvlText w:val="%4."/>
      <w:lvlJc w:val="left"/>
      <w:pPr>
        <w:ind w:left="2880" w:hanging="360"/>
      </w:pPr>
    </w:lvl>
    <w:lvl w:ilvl="4" w:tplc="38821481" w:tentative="1">
      <w:start w:val="1"/>
      <w:numFmt w:val="lowerLetter"/>
      <w:lvlText w:val="%5."/>
      <w:lvlJc w:val="left"/>
      <w:pPr>
        <w:ind w:left="3600" w:hanging="360"/>
      </w:pPr>
    </w:lvl>
    <w:lvl w:ilvl="5" w:tplc="38821481" w:tentative="1">
      <w:start w:val="1"/>
      <w:numFmt w:val="lowerRoman"/>
      <w:lvlText w:val="%6."/>
      <w:lvlJc w:val="right"/>
      <w:pPr>
        <w:ind w:left="4320" w:hanging="180"/>
      </w:pPr>
    </w:lvl>
    <w:lvl w:ilvl="6" w:tplc="38821481" w:tentative="1">
      <w:start w:val="1"/>
      <w:numFmt w:val="decimal"/>
      <w:lvlText w:val="%7."/>
      <w:lvlJc w:val="left"/>
      <w:pPr>
        <w:ind w:left="5040" w:hanging="360"/>
      </w:pPr>
    </w:lvl>
    <w:lvl w:ilvl="7" w:tplc="38821481" w:tentative="1">
      <w:start w:val="1"/>
      <w:numFmt w:val="lowerLetter"/>
      <w:lvlText w:val="%8."/>
      <w:lvlJc w:val="left"/>
      <w:pPr>
        <w:ind w:left="5760" w:hanging="360"/>
      </w:pPr>
    </w:lvl>
    <w:lvl w:ilvl="8" w:tplc="38821481" w:tentative="1">
      <w:start w:val="1"/>
      <w:numFmt w:val="lowerRoman"/>
      <w:lvlText w:val="%9."/>
      <w:lvlJc w:val="right"/>
      <w:pPr>
        <w:ind w:left="6480" w:hanging="180"/>
      </w:pPr>
    </w:lvl>
  </w:abstractNum>
  <w:abstractNum w:abstractNumId="15795">
    <w:multiLevelType w:val="hybridMultilevel"/>
    <w:lvl w:ilvl="0" w:tplc="54364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5795">
    <w:abstractNumId w:val="15795"/>
  </w:num>
  <w:num w:numId="15796">
    <w:abstractNumId w:val="15796"/>
  </w:num>
  <w:num w:numId="15797">
    <w:abstractNumId w:val="15797"/>
  </w:num>
  <w:num w:numId="15798">
    <w:abstractNumId w:val="15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79063293" Type="http://schemas.openxmlformats.org/officeDocument/2006/relationships/comments" Target="comments.xml"/><Relationship Id="rId337877038" Type="http://schemas.microsoft.com/office/2011/relationships/commentsExtended" Target="commentsExtended.xml"/><Relationship Id="rId96912872" Type="http://schemas.openxmlformats.org/officeDocument/2006/relationships/image" Target="media/imgrId96912872.jpg"/><Relationship Id="rId120960c765346a277" Type="http://schemas.openxmlformats.org/officeDocument/2006/relationships/hyperlink" Target="https://iservice.lombardini.it/jsp/Template2/manuale.jsp?id=203&amp;parent=1000" TargetMode="External"/><Relationship Id="rId728060c76534495f4" Type="http://schemas.openxmlformats.org/officeDocument/2006/relationships/image" Target="media/imgrId728060c76534495f4.png"/><Relationship Id="rId850260c7653458fd4" Type="http://schemas.openxmlformats.org/officeDocument/2006/relationships/image" Target="media/imgrId850260c7653458fd4.jpg"/><Relationship Id="rId790860c7653469ba2" Type="http://schemas.openxmlformats.org/officeDocument/2006/relationships/image" Target="media/imgrId790860c7653469ba2.jpg"/><Relationship Id="rId658460c765347e548" Type="http://schemas.openxmlformats.org/officeDocument/2006/relationships/image" Target="media/imgrId658460c765347e548.png"/><Relationship Id="rId781760c765349091c" Type="http://schemas.openxmlformats.org/officeDocument/2006/relationships/image" Target="media/imgrId781760c765349091c.png"/><Relationship Id="rId189960c76534aa8fa" Type="http://schemas.openxmlformats.org/officeDocument/2006/relationships/image" Target="media/imgrId189960c76534aa8fa.png"/><Relationship Id="rId272360c76534c46c2" Type="http://schemas.openxmlformats.org/officeDocument/2006/relationships/image" Target="media/imgrId272360c76534c46c2.png"/><Relationship Id="rId226160c76534e2388" Type="http://schemas.openxmlformats.org/officeDocument/2006/relationships/image" Target="media/imgrId226160c76534e2388.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6912872" Type="http://schemas.openxmlformats.org/officeDocument/2006/relationships/image" Target="media/imgrId9691287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6912872" Type="http://schemas.openxmlformats.org/officeDocument/2006/relationships/image" Target="media/imgrId9691287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6912872" Type="http://schemas.openxmlformats.org/officeDocument/2006/relationships/image" Target="media/imgrId9691287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6912872" Type="http://schemas.openxmlformats.org/officeDocument/2006/relationships/image" Target="media/imgrId9691287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6912872" Type="http://schemas.openxmlformats.org/officeDocument/2006/relationships/image" Target="media/imgrId9691287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6912872" Type="http://schemas.openxmlformats.org/officeDocument/2006/relationships/image" Target="media/imgrId9691287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