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4580797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248947"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175716" w:name="ctxt"/>
    <w:bookmarkEnd w:id="47175716"/>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valvole per cilindro;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indiretta.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149617" name="name170467fe1aeacc7c8"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695867fe1aeacc7c2"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46627243" name="name187067fe1aeae1891" descr="_.OM_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1.png"/>
                          <pic:cNvPicPr/>
                        </pic:nvPicPr>
                        <pic:blipFill>
                          <a:blip r:embed="rId395967fe1aeae188c" cstate="print"/>
                          <a:stretch>
                            <a:fillRect/>
                          </a:stretch>
                        </pic:blipFill>
                        <pic:spPr>
                          <a:xfrm>
                            <a:off x="0" y="0"/>
                            <a:ext cx="11232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2"/>
              </w:rPr>
              <w:drawing>
                <wp:inline distT="0" distB="0" distL="0" distR="0">
                  <wp:extent cx="1137600" cy="849600"/>
                  <wp:effectExtent b="0" l="0" r="0" t="0"/>
                  <wp:docPr id="1324959" name="name345167fe1aeb17779" descr="_.OM_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2.png"/>
                          <pic:cNvPicPr/>
                        </pic:nvPicPr>
                        <pic:blipFill>
                          <a:blip r:embed="rId961667fe1aeb17773" cstate="print"/>
                          <a:stretch>
                            <a:fillRect/>
                          </a:stretch>
                        </pic:blipFill>
                        <pic:spPr>
                          <a:xfrm>
                            <a:off x="0" y="0"/>
                            <a:ext cx="1137600" cy="8496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1144800" cy="856800"/>
                  <wp:effectExtent b="0" l="0" r="0" t="0"/>
                  <wp:docPr id="29393844" name="name214767fe1aeb43e07" descr="_.OM_Cap_2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OM_Cap_2_03.png"/>
                          <pic:cNvPicPr/>
                        </pic:nvPicPr>
                        <pic:blipFill>
                          <a:blip r:embed="rId500567fe1aeb43e03" cstate="print"/>
                          <a:stretch>
                            <a:fillRect/>
                          </a:stretch>
                        </pic:blipFill>
                        <pic:spPr>
                          <a:xfrm>
                            <a:off x="0" y="0"/>
                            <a:ext cx="1144800" cy="856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686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1372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max. 30 minuti</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filtro olio incluso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coppa olio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coppa olio</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maggiorata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senza filtro olio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coppa olio</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coppa olio</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maggiorata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97"/>
              </w:rPr>
              <w:drawing>
                <wp:inline distT="0" distB="0" distL="0" distR="0">
                  <wp:extent cx="2527200" cy="2527200"/>
                  <wp:effectExtent b="0" l="0" r="0" t="0"/>
                  <wp:docPr id="56701939" name="name308367fe1aeb56fca" descr="Cap_2_04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_Tavola_disegno_1.png"/>
                          <pic:cNvPicPr/>
                        </pic:nvPicPr>
                        <pic:blipFill>
                          <a:blip r:embed="rId584767fe1aeb56fc5" cstate="print"/>
                          <a:stretch>
                            <a:fillRect/>
                          </a:stretch>
                        </pic:blipFill>
                        <pic:spPr>
                          <a:xfrm>
                            <a:off x="0" y="0"/>
                            <a:ext cx="2527200" cy="2527200"/>
                          </a:xfrm>
                          <a:prstGeom prst="rect">
                            <a:avLst/>
                          </a:prstGeom>
                          <a:ln w="0">
                            <a:noFill/>
                          </a:ln>
                        </pic:spPr>
                      </pic:pic>
                    </a:graphicData>
                  </a:graphic>
                </wp:inline>
              </w:drawing>
            </w:r>
            <w:r>
              <w:rPr>
                <w:color w:val="00274C"/>
                <w:position w:val="-2"/>
                <w:sz w:val="20"/>
                <w:szCs w:val="20"/>
                <w:u w:val="none"/>
              </w:rPr>
              <w:t xml:space="preserve"> </w:t>
            </w:r>
            <w:r>
              <w:rPr>
                <w:position w:val="-197"/>
              </w:rPr>
              <w:drawing>
                <wp:inline distT="0" distB="0" distL="0" distR="0">
                  <wp:extent cx="2527200" cy="2527200"/>
                  <wp:effectExtent b="0" l="0" r="0" t="0"/>
                  <wp:docPr id="84782422" name="name213867fe1aeb628cb" descr="Cap_2_09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9_Tavola_disegno_1.png"/>
                          <pic:cNvPicPr/>
                        </pic:nvPicPr>
                        <pic:blipFill>
                          <a:blip r:embed="rId862067fe1aeb628c6" cstate="print"/>
                          <a:stretch>
                            <a:fillRect/>
                          </a:stretch>
                        </pic:blipFill>
                        <pic:spPr>
                          <a:xfrm>
                            <a:off x="0" y="0"/>
                            <a:ext cx="2527200" cy="2527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1003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KDW 1404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X</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Z</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Y1*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562.35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588.35 = (Y+72.35)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Y1* =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r>
              <w:rPr>
                <w:b/>
                <w:bCs/>
                <w:color w:val="00274C"/>
                <w:position w:val="-2"/>
                <w:sz w:val="20"/>
                <w:szCs w:val="20"/>
                <w:u w:val="none"/>
              </w:rPr>
              <w:t xml:space="preserve">oppa olio</w:t>
            </w:r>
            <w:r>
              <w:rPr>
                <w:color w:val="00274C"/>
                <w:position w:val="-2"/>
                <w:sz w:val="20"/>
                <w:szCs w:val="20"/>
                <w:u w:val="none"/>
              </w:rPr>
              <w:t xml:space="preserve"> </w:t>
            </w:r>
            <w:r>
              <w:rPr>
                <w:b/>
                <w:bCs/>
                <w:color w:val="00274C"/>
                <w:position w:val="-2"/>
                <w:sz w:val="20"/>
                <w:szCs w:val="20"/>
                <w:u w:val="none"/>
              </w:rPr>
              <w:t xml:space="preserve"> maggiorata</w:t>
            </w:r>
            <w:r>
              <w:rPr>
                <w:color w:val="00274C"/>
                <w:position w:val="-2"/>
                <w:sz w:val="20"/>
                <w:szCs w:val="20"/>
                <w:u w:val="none"/>
              </w:rPr>
              <w:t xml:space="preserve"> </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le quote di ingombro variano in base alla configurazione del motore.</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463536" name="name113667fe1aeb6ad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7767fe1aeb6ad7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010"/>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3010"/>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3010"/>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3010"/>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3010"/>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83034" name="name503267fe1aeb735d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31667fe1aeb735c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010"/>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3010"/>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3010"/>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Classificazione olio SAE</w:t>
      </w:r>
    </w:p>
    <w:p>
      <w:pPr>
        <w:numPr>
          <w:ilvl w:val="0"/>
          <w:numId w:val="23010"/>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3010"/>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SJ/CF 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A3-96</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B3-96</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MIL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L-46152 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+40°C)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3010"/>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03459" name="name939967fe1aeb7c5e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21067fe1aeb7c5e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9700944" name="name474367fe1aeb8226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13067fe1aeb8225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3010"/>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3010"/>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3010"/>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III</w:t>
                  </w:r>
                </w:p>
                <w:p>
                  <w:pPr>
                    <w:widowControl w:val="on"/>
                    <w:pBdr/>
                    <w:spacing w:before="0" w:after="0" w:line="262" w:lineRule="auto"/>
                    <w:ind w:left="0" w:right="0"/>
                    <w:jc w:val="left"/>
                    <w:textAlignment w:val="center"/>
                  </w:pPr>
                  <w:r>
                    <w:rPr>
                      <w:b/>
                      <w:bCs/>
                      <w:color w:val="00274C"/>
                      <w:position w:val="-2"/>
                      <w:sz w:val="20"/>
                      <w:szCs w:val="20"/>
                      <w:u w:val="none"/>
                    </w:rPr>
                    <w:t xml:space="preserve">IV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Funzionamento con Jet Fuels</w:t>
                  </w:r>
                </w:p>
                <w:p/>
                <w:p/>
                <w:p>
                  <w:pPr>
                    <w:widowControl w:val="on"/>
                    <w:pBdr/>
                    <w:spacing w:before="0" w:after="0" w:line="262" w:lineRule="auto"/>
                    <w:ind w:left="0" w:right="0"/>
                    <w:jc w:val="left"/>
                    <w:textAlignment w:val="top"/>
                  </w:pPr>
                  <w:r>
                    <w:rPr>
                      <w:color w:val="00274C"/>
                      <w:position w:val="0"/>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top"/>
                  </w:pPr>
                  <w:r>
                    <w:rPr>
                      <w:color w:val="00274C"/>
                      <w:position w:val="0"/>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KDW: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8585899" name="name341367fe1aeb9518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98967fe1aeb9518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3010"/>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 (tutti i modelli)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IN CONDIZIONI DI AVVIAMENTO NORMALE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IN CONDIZIONI DI AVVIAMENTO GRAVOSO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502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210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410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12w-44 Ah / 400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255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500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12w-55 Ah / 485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702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330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650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12w-66 Ah / 630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12w-88 Ah / 665 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KDW 1003-1404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350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690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12w-70 Ah / 665 A/SAE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420 A/DIN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825 A/EN</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12w-92 Ah / 800 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per modello </w:t>
      </w:r>
      <w:r>
        <w:rPr>
          <w:b/>
          <w:bCs/>
          <w:color w:val="00274C"/>
          <w:sz w:val="20"/>
          <w:szCs w:val="20"/>
          <w:u w:val="none"/>
        </w:rPr>
        <w:t xml:space="preserve">K-HEM</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per la sostituzione delle batterie dell'unità ibrida, contattare il costruttore della macchina.</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011">
    <w:multiLevelType w:val="hybridMultilevel"/>
    <w:lvl w:ilvl="0" w:tplc="11024343">
      <w:start w:val="1"/>
      <w:numFmt w:val="decimal"/>
      <w:lvlText w:val="%1."/>
      <w:lvlJc w:val="left"/>
      <w:pPr>
        <w:ind w:left="720" w:hanging="360"/>
      </w:pPr>
    </w:lvl>
    <w:lvl w:ilvl="1" w:tplc="11024343" w:tentative="1">
      <w:start w:val="1"/>
      <w:numFmt w:val="lowerLetter"/>
      <w:lvlText w:val="%2."/>
      <w:lvlJc w:val="left"/>
      <w:pPr>
        <w:ind w:left="1440" w:hanging="360"/>
      </w:pPr>
    </w:lvl>
    <w:lvl w:ilvl="2" w:tplc="11024343" w:tentative="1">
      <w:start w:val="1"/>
      <w:numFmt w:val="lowerRoman"/>
      <w:lvlText w:val="%3."/>
      <w:lvlJc w:val="right"/>
      <w:pPr>
        <w:ind w:left="2160" w:hanging="180"/>
      </w:pPr>
    </w:lvl>
    <w:lvl w:ilvl="3" w:tplc="11024343" w:tentative="1">
      <w:start w:val="1"/>
      <w:numFmt w:val="decimal"/>
      <w:lvlText w:val="%4."/>
      <w:lvlJc w:val="left"/>
      <w:pPr>
        <w:ind w:left="2880" w:hanging="360"/>
      </w:pPr>
    </w:lvl>
    <w:lvl w:ilvl="4" w:tplc="11024343" w:tentative="1">
      <w:start w:val="1"/>
      <w:numFmt w:val="lowerLetter"/>
      <w:lvlText w:val="%5."/>
      <w:lvlJc w:val="left"/>
      <w:pPr>
        <w:ind w:left="3600" w:hanging="360"/>
      </w:pPr>
    </w:lvl>
    <w:lvl w:ilvl="5" w:tplc="11024343" w:tentative="1">
      <w:start w:val="1"/>
      <w:numFmt w:val="lowerRoman"/>
      <w:lvlText w:val="%6."/>
      <w:lvlJc w:val="right"/>
      <w:pPr>
        <w:ind w:left="4320" w:hanging="180"/>
      </w:pPr>
    </w:lvl>
    <w:lvl w:ilvl="6" w:tplc="11024343" w:tentative="1">
      <w:start w:val="1"/>
      <w:numFmt w:val="decimal"/>
      <w:lvlText w:val="%7."/>
      <w:lvlJc w:val="left"/>
      <w:pPr>
        <w:ind w:left="5040" w:hanging="360"/>
      </w:pPr>
    </w:lvl>
    <w:lvl w:ilvl="7" w:tplc="11024343" w:tentative="1">
      <w:start w:val="1"/>
      <w:numFmt w:val="lowerLetter"/>
      <w:lvlText w:val="%8."/>
      <w:lvlJc w:val="left"/>
      <w:pPr>
        <w:ind w:left="5760" w:hanging="360"/>
      </w:pPr>
    </w:lvl>
    <w:lvl w:ilvl="8" w:tplc="11024343" w:tentative="1">
      <w:start w:val="1"/>
      <w:numFmt w:val="lowerRoman"/>
      <w:lvlText w:val="%9."/>
      <w:lvlJc w:val="right"/>
      <w:pPr>
        <w:ind w:left="6480" w:hanging="180"/>
      </w:pPr>
    </w:lvl>
  </w:abstractNum>
  <w:abstractNum w:abstractNumId="23010">
    <w:multiLevelType w:val="hybridMultilevel"/>
    <w:lvl w:ilvl="0" w:tplc="8673238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010">
    <w:abstractNumId w:val="23010"/>
  </w:num>
  <w:num w:numId="23011">
    <w:abstractNumId w:val="230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86961174" Type="http://schemas.openxmlformats.org/officeDocument/2006/relationships/comments" Target="comments.xml"/><Relationship Id="rId299793140" Type="http://schemas.microsoft.com/office/2011/relationships/commentsExtended" Target="commentsExtended.xml"/><Relationship Id="rId46248947" Type="http://schemas.openxmlformats.org/officeDocument/2006/relationships/image" Target="media/imgrId46248947.jpg"/><Relationship Id="rId695867fe1aeacc7c2" Type="http://schemas.openxmlformats.org/officeDocument/2006/relationships/image" Target="media/imgrId695867fe1aeacc7c2.png"/><Relationship Id="rId395967fe1aeae188c" Type="http://schemas.openxmlformats.org/officeDocument/2006/relationships/image" Target="media/imgrId395967fe1aeae188c.png"/><Relationship Id="rId961667fe1aeb17773" Type="http://schemas.openxmlformats.org/officeDocument/2006/relationships/image" Target="media/imgrId961667fe1aeb17773.png"/><Relationship Id="rId500567fe1aeb43e03" Type="http://schemas.openxmlformats.org/officeDocument/2006/relationships/image" Target="media/imgrId500567fe1aeb43e03.png"/><Relationship Id="rId584767fe1aeb56fc5" Type="http://schemas.openxmlformats.org/officeDocument/2006/relationships/image" Target="media/imgrId584767fe1aeb56fc5.png"/><Relationship Id="rId862067fe1aeb628c6" Type="http://schemas.openxmlformats.org/officeDocument/2006/relationships/image" Target="media/imgrId862067fe1aeb628c6.png"/><Relationship Id="rId287767fe1aeb6ad70" Type="http://schemas.openxmlformats.org/officeDocument/2006/relationships/image" Target="media/imgrId287767fe1aeb6ad70.jpg"/><Relationship Id="rId731667fe1aeb735cf" Type="http://schemas.openxmlformats.org/officeDocument/2006/relationships/image" Target="media/imgrId731667fe1aeb735cf.jpg"/><Relationship Id="rId921067fe1aeb7c5e7" Type="http://schemas.openxmlformats.org/officeDocument/2006/relationships/image" Target="media/imgrId921067fe1aeb7c5e7.png"/><Relationship Id="rId413067fe1aeb8225d" Type="http://schemas.openxmlformats.org/officeDocument/2006/relationships/image" Target="media/imgrId413067fe1aeb8225d.png"/><Relationship Id="rId998967fe1aeb95188" Type="http://schemas.openxmlformats.org/officeDocument/2006/relationships/image" Target="media/imgrId998967fe1aeb9518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6248947" Type="http://schemas.openxmlformats.org/officeDocument/2006/relationships/image" Target="media/imgrId4624894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6248947" Type="http://schemas.openxmlformats.org/officeDocument/2006/relationships/image" Target="media/imgrId4624894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6248947" Type="http://schemas.openxmlformats.org/officeDocument/2006/relationships/image" Target="media/imgrId4624894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6248947" Type="http://schemas.openxmlformats.org/officeDocument/2006/relationships/image" Target="media/imgrId4624894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6248947" Type="http://schemas.openxmlformats.org/officeDocument/2006/relationships/image" Target="media/imgrId4624894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6248947" Type="http://schemas.openxmlformats.org/officeDocument/2006/relationships/image" Target="media/imgrId462489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