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Informazioni sulla manutenzione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Manuale uso e manutenzione KDI 3404 TCR / KDI 3404 TCR HT (REV. 11.6)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2883698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91344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3404tcr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4029600" w:name="ctxt"/>
    <w:bookmarkEnd w:id="6402960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Informazioni sulla manutenzione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Informazioni utili sulla manutenzione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questo capitolo vengono illustrate le operazioni che se si dispone delle idonee capacità possono essere eseguite direttamente dall'utente descritte nelle </w:t>
      </w:r>
      <w:hyperlink r:id="rId2348681f89da23ed0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5.1 e Tab. 5.2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 controlli periodici e le operazioni di manutenzione devono essere eseguiti nei tempi e nei modi indicati in questo manuale e sono a carico dell'utente.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La mancata osservanza di norme e tempi di manutenzione pregiudica il buon funzionamento del motore e la sua durata e di conseguenza decadrà la garanzia.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Al fine di prevenire danni a persone e cose è necessario leggere attentamente le avvertenze qui di seguito riportate prima di intervenire sul motore.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0908496" name="name4682681f89da2aa98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8890681f89da2aa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Effettuare qualsiasi operazione a motore spento e a temperatura ambiente.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Il rifornimento e il controllo livello olio deve essere effettuato con il motore in posizione orizzontale.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Prima di ogni avviamento, per evitare fuoriuscite d'olio, accertarsi che: - l'asta livello olio sia inserita correttamente;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- siano serrati correttamente: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il tappo scarico olio;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il tappo rifornimento olio.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93343704" name="name3624681f89da3151d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2164681f89da315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  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Prima di eseguire l'operazione vedere il  </w:t>
      </w:r>
      <w:hyperlink r:id="rId5742681f89da31cbb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3.2.2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 </w:t>
      </w: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114025" name="name3397681f89da36dee" descr="Z_Pericolo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Pericolo.jpg"/>
                    <pic:cNvPicPr/>
                  </pic:nvPicPr>
                  <pic:blipFill>
                    <a:blip r:embed="rId5146681f89da36dea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  </w:t>
      </w:r>
      <w:r>
        <w:rPr>
          <w:b/>
          <w:bCs/>
          <w:color w:val="00274C"/>
          <w:sz w:val="20"/>
          <w:szCs w:val="20"/>
          <w:u w:val="none"/>
        </w:rPr>
        <w:t xml:space="preserve">Pericolo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Per le avvertenze di sicurezza vedere </w:t>
      </w:r>
      <w:hyperlink r:id="rId2703681f89da37623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Cap. 3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Manutenzione periodica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Gli intervalli di manutenzione preventiva nelle </w:t>
      </w:r>
      <w:r>
        <w:rPr>
          <w:b/>
          <w:bCs/>
          <w:color w:val="00274C"/>
          <w:sz w:val="20"/>
          <w:szCs w:val="20"/>
          <w:u w:val="none"/>
        </w:rPr>
        <w:t xml:space="preserve">Tab. 5.1,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Tab. 5.2,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Tab. 5.3 e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Tab. 5.4</w:t>
      </w:r>
      <w:r>
        <w:rPr>
          <w:color w:val="00274C"/>
          <w:sz w:val="20"/>
          <w:szCs w:val="20"/>
          <w:u w:val="none"/>
        </w:rPr>
        <w:t xml:space="preserve"> sono relativi all'utilizzo del motore in condizioni di esercizio normali e con carburante e olio conformi alle caratteristiche tecniche raccomandate in questo manuale.</w:t>
      </w:r>
    </w:p>
    <w:p>
      <w:pPr>
        <w:widowControl w:val="on"/>
        <w:pBdr/>
        <w:spacing w:before="0" w:after="0" w:line="262" w:lineRule="auto"/>
        <w:ind w:left="0" w:right="0"/>
        <w:jc w:val="righ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5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CONTROLLO E PULIZIA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DESCRIZIONE OPERAZIONE</w:t>
            </w:r>
          </w:p>
        </w:tc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FREQUENZA (ORE)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436681f89da395e0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Livello olio motore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(4)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(8)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30681f89da3a0ee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Livello refrigerante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(8)(9)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/>
          <w:p/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Componenti non forniti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Fare riferimento alla documentazione tecnica del veicolo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384681f89da3a987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Cartuccia filtro aria a secco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(2)</w:t>
            </w:r>
          </w:p>
        </w:tc>
        <w:tc>
          <w:tcPr>
            <w:gridSpan w:val="4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00681f89da3ad36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Superfice di scambio radiatore e Intercooler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(2)(8)</w:t>
            </w:r>
          </w:p>
        </w:tc>
        <w:tc>
          <w:tcPr>
            <w:gridSpan w:val="4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653681f89da3b0bb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Cinghia alternatore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(8)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Componenti in gomma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Motorino di avviamento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Alternatore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SOSTITUZIONE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DESCRIZIONE OPERAZIONE</w:t>
            </w:r>
          </w:p>
        </w:tc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FREQUENZA (ORE)</w:t>
            </w:r>
          </w:p>
        </w:tc>
      </w:tr>
      <w:tr>
        <w:trPr>
          <w:trHeight w:val="0" w:hRule="atLeast"/>
        </w:trPr>
        <w:tc>
          <w:tcPr>
            <w:gridSpan w:val="2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2000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Manicotto di aspirazione (filtro aria - collettore aspirazione)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 (7)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Manicotti liquido refrigerante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 (7)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carburante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 (7)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Tubi Delta-P &gt; DPF 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0000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Cinghia alternatore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Cinghia Poly-V in condizioni gravose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Cinghia Poly-V in condizioni normali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Liquido refrigerante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OAT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HOAT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(6)(10)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929681f89da40fa5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Cartuccia filtro aria a secco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(2)</w:t>
            </w:r>
          </w:p>
          <w:p/>
          <w:p/>
        </w:tc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Componenti non forniti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Fare riferimento alla documentazione tecnica del veicolo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83681f89da417f3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ATS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(6)</w:t>
            </w:r>
          </w:p>
        </w:tc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Richiesta ECU (attivazione spia o messaggio) consultare la documentazione della macchina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5.3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SOSTITUZIONE DELLA CARTUCCIA DEL FILTRO DELL’OLIO E DELL’OLIO MOTORE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VERSIONE MOTORE</w:t>
            </w:r>
          </w:p>
        </w:tc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FREQUENZA (ORE) -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hyperlink r:id="rId6602681f89da427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-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hyperlink r:id="rId3347681f89da42a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6.2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TCR Tier 4 final – Stage IIIB – Stage IV- Stage V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TCR/D Tier 3 – Stage IIIA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5.4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3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SOSTITUZIONE DELLA CARTUCCIA DEL PREFILTRO E DEL FILTRO DEL CARBURANTE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VERSIONE MOTORE</w:t>
            </w:r>
          </w:p>
        </w:tc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FREQUENZA (ORE) -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</w:t>
            </w:r>
            <w:hyperlink r:id="rId3430681f89da445c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  <w:shd w:val="clear" w:color="auto" w:fill="E1E2E0"/>
                </w:rPr>
                <w:t xml:space="preserve">6.3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500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TCR Tier 4 final – Stage IIIB – Stage IV- Stage V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KDI TCR/D Tier 3 – Stage IIIA </w:t>
            </w:r>
            <w:r>
              <w:rPr>
                <w:color w:val="00274C"/>
                <w:position w:val="3"/>
                <w:sz w:val="17"/>
                <w:szCs w:val="17"/>
                <w:u w:val="none"/>
                <w:shd w:val="clear" w:color="auto" w:fill="E1E2E0"/>
                <w:vertAlign w:val="superscript"/>
                <w:vertAlign w:val="superscript"/>
              </w:rPr>
              <w:t xml:space="preserve">(1)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 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(1) - In caso di scarso utilizzo: 12 mesi.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(2) - Il periodo di tempo che deve intercorrere prima di controllare gli elementi del filtro dipende dall’ambiente in cui viene usato il motore. Il filtro dell’aria deve essere pulito e sostituito più frequentemente in condizioni molto polverose.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(3) - In caso di scarso utilizzo: 36 mesi.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(4) - Per motori con sistema ATS ( </w:t>
      </w:r>
      <w:hyperlink r:id="rId3669681f89da45e7a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vedi Par. 1.6</w:t>
        </w:r>
      </w:hyperlink>
      <w:r>
        <w:rPr>
          <w:color w:val="00274C"/>
          <w:sz w:val="20"/>
          <w:szCs w:val="20"/>
          <w:u w:val="none"/>
        </w:rPr>
        <w:t xml:space="preserve"> ) il controllo deve essere eseguito ogni 50 ore o ogni settimana.</w:t>
      </w:r>
      <w:r>
        <w:rPr>
          <w:color w:val="00274C"/>
          <w:sz w:val="20"/>
          <w:szCs w:val="20"/>
          <w:u w:val="none"/>
        </w:rPr>
        <w:br/>
        <w:t xml:space="preserve">(6) - Rivolgersi alle officine autorizzate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(7) - Gli intervalli di sostituzione sono puramente indicativi, dipendono fortemente dalle condizioni ambientali e dallo stato dei tubi rilevato durate le regolari ispezioni visive.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(8) - </w:t>
      </w:r>
      <w:r>
        <w:rPr>
          <w:b/>
          <w:bCs/>
          <w:color w:val="00274C"/>
          <w:sz w:val="20"/>
          <w:szCs w:val="20"/>
          <w:u w:val="none"/>
        </w:rPr>
        <w:t xml:space="preserve">Il primo controllo</w:t>
      </w:r>
      <w:r>
        <w:rPr>
          <w:color w:val="00274C"/>
          <w:sz w:val="20"/>
          <w:szCs w:val="20"/>
          <w:u w:val="none"/>
        </w:rPr>
        <w:t xml:space="preserve"> deve essere eseguito dopo 10 ore.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(9) - Testare annualmente le condizioni del refrigerante usando delle strisce per il controllo del refrigerante.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(10) - Si raccomanda di aggiungere SCA (Supplemental Coolant Additive, additivi di raffreddamento supplementari) al primo intervallo di manutenzione.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livello olio (asta standard)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7968667" name="name1045681f89da4bf0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896681f89da4bf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 </w:t>
            </w:r>
            <w:hyperlink r:id="rId1828681f89da4c7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utilizzare il motore con il livello dell'olio al di sotto del minimo.</w:t>
            </w:r>
          </w:p>
          <w:p/>
          <w:p/>
          <w:p>
            <w:pPr>
              <w:numPr>
                <w:ilvl w:val="0"/>
                <w:numId w:val="7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Rimuovere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controllare che il livello sia prossimo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Rabboccare se il livello non è prossimo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Reinserire in modo corretto l'asta livello olio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7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Riavvitare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e/o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 (Fig. 5.2)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232000" cy="1375200"/>
                  <wp:effectExtent b="0" l="0" r="0" t="0"/>
                  <wp:docPr id="94119362" name="name7769681f89da58321" descr="Fig._5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1.jpg"/>
                          <pic:cNvPicPr/>
                        </pic:nvPicPr>
                        <pic:blipFill>
                          <a:blip r:embed="rId9283681f89da583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75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5.1</w:t>
            </w:r>
            <w:r>
              <w:rPr>
                <w:position w:val="-206"/>
              </w:rPr>
              <w:drawing>
                <wp:inline distT="0" distB="0" distL="0" distR="0">
                  <wp:extent cx="2232000" cy="1360800"/>
                  <wp:effectExtent b="0" l="0" r="0" t="0"/>
                  <wp:docPr id="64956945" name="name3303681f89da63a52" descr="Fig._5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2.jpg"/>
                          <pic:cNvPicPr/>
                        </pic:nvPicPr>
                        <pic:blipFill>
                          <a:blip r:embed="rId5339681f89da63a4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360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br/>
              <w:br/>
              <w:t xml:space="preserve">Fig 5.2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filtro aria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Componenti non forniti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Fare riferimento alla documentazione tecnica della macchina.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radiatore - superficie di scambio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Componenti non forniti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Fare riferimento alla documentazione tecnica della macchina.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tubi in gomma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5089774" name="name9468681f89da6a9a5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6779681f89da6a9a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le avvertenze di sicurezza vedere </w:t>
            </w:r>
            <w:hyperlink r:id="rId4952681f89da6b1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Cap. 3.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controllo si effettua esercitando un leggero schiacciamento o flessione, lungo tutto il percorso del tubo ed in prossimità delle fascette di fissaggio. I componenti devono essere sostituiti se presentano screpolature, crepe, tagli, perdite e non conservano una certa elasticità.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75334745" name="name6552681f89da70589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2730681f89da705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di eseguire l'operazione vedere il </w:t>
            </w:r>
            <w:hyperlink r:id="rId2772681f89da70d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Nel caso i tubi siano danneggiati rivolgersi ad una officina autorizzata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gli altri tubi non illustrati fare riferimento alla documentazione tecnica della macchina.</w:t>
            </w:r>
          </w:p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30"/>
              </w:rPr>
              <w:drawing>
                <wp:inline distT="0" distB="0" distL="0" distR="0">
                  <wp:extent cx="2368800" cy="1512000"/>
                  <wp:effectExtent b="0" l="0" r="0" t="0"/>
                  <wp:docPr id="79824899" name="name8095681f89da7bf3f" descr="Fig._5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3.jpg"/>
                          <pic:cNvPicPr/>
                        </pic:nvPicPr>
                        <pic:blipFill>
                          <a:blip r:embed="rId5062681f89da7bf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800" cy="15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5.7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77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Verificare l'integrità dei: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Tubi per il circuito carburante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Manicotti per il circuito di raffreddamento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Tubi per il raccordo sfiato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230"/>
              </w:rPr>
              <w:drawing>
                <wp:inline distT="0" distB="0" distL="0" distR="0">
                  <wp:extent cx="2397600" cy="1504800"/>
                  <wp:effectExtent b="0" l="0" r="0" t="0"/>
                  <wp:docPr id="13507903" name="name6465681f89da87051" descr="Fig._5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4.jpg"/>
                          <pic:cNvPicPr/>
                        </pic:nvPicPr>
                        <pic:blipFill>
                          <a:blip r:embed="rId8957681f89da8704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600" cy="15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5.8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livello refrigerante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6476401" name="name1795681f89da8cbc3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365681f89da8cbb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 </w:t>
            </w:r>
            <w:hyperlink r:id="rId9482681f89da8d5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60717399" name="name9144681f89da94531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4914681f89da945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le avvertenze di sicurezza vedere </w:t>
            </w:r>
            <w:hyperlink r:id="rId3938681f89da94c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Attendere che il motore raggiunga la temperatura ambiente.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9508785" name="name1050681f89da9a0be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9793681f89da9a0b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Presenza di vapore e liquido refrigerante in pressione. Pericolo di ustioni.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Componente non necessariamente fornito da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Avviare il motore senza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sul radiatore.</w:t>
            </w:r>
          </w:p>
          <w:p>
            <w:pPr>
              <w:numPr>
                <w:ilvl w:val="0"/>
                <w:numId w:val="7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liquido deve ricoprire i tubi all'interno del radiatore di circa 5 mm.</w:t>
            </w:r>
          </w:p>
          <w:p>
            <w:pPr>
              <w:numPr>
                <w:ilvl w:val="0"/>
                <w:numId w:val="7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Rabboccare se necessario.</w:t>
            </w:r>
          </w:p>
          <w:p>
            <w:pPr>
              <w:numPr>
                <w:ilvl w:val="0"/>
                <w:numId w:val="7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Non riempire completamente il radiatore ma lasciare un volume libero adeguato per l'espansione del liquido refrigerante.</w:t>
            </w:r>
          </w:p>
          <w:p>
            <w:pPr>
              <w:numPr>
                <w:ilvl w:val="0"/>
                <w:numId w:val="7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il tappo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del radiatore.</w:t>
            </w:r>
          </w:p>
          <w:p>
            <w:pPr>
              <w:numPr>
                <w:ilvl w:val="0"/>
                <w:numId w:val="77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motori provvisti di vaschetta d'espansione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,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controllare che il livello del liquido di raffreddamento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 prossimo 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MAX.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Per il rifornimento fare riferimento al </w:t>
            </w:r>
            <w:hyperlink r:id="rId5126681f89da9c2c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4.6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4331401" name="name5848681f89daa1545" descr="Z_Avvertenza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Avvertenza.jpg"/>
                          <pic:cNvPicPr/>
                        </pic:nvPicPr>
                        <pic:blipFill>
                          <a:blip r:embed="rId7223681f89daa15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Avvertenza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/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Prima del riavvio accertarsi che il tappo sul radiatore o sulla vaschetta d'espansione, se presente, siano montati in modo corretto onde evitare fuoriuscite di liquido o vapore ad elevate temperature.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84800"/>
                  <wp:effectExtent b="0" l="0" r="0" t="0"/>
                  <wp:docPr id="87906025" name="name3216681f89daabbf4" descr="Cap_4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.png"/>
                          <pic:cNvPicPr/>
                        </pic:nvPicPr>
                        <pic:blipFill>
                          <a:blip r:embed="rId7324681f89daabbe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58"/>
              </w:rPr>
              <w:drawing>
                <wp:inline distT="0" distB="0" distL="0" distR="0">
                  <wp:extent cx="2246400" cy="1677600"/>
                  <wp:effectExtent b="0" l="0" r="0" t="0"/>
                  <wp:docPr id="14821190" name="name4224681f89dab7e76" descr="Cap_4_03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_4_03a.png"/>
                          <pic:cNvPicPr/>
                        </pic:nvPicPr>
                        <pic:blipFill>
                          <a:blip r:embed="rId2128681f89dab7e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6400" cy="16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5.7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cinghia alternatore Poly-V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386379" name="name7771681f89dabe43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409681f89dabe4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 </w:t>
            </w:r>
            <w:hyperlink r:id="rId5536681f89dabec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6603239" name="name2198681f89dac3b2f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6437681f89dac3b2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le avvertenze di sicurezza vedere </w:t>
            </w:r>
            <w:hyperlink r:id="rId1424681f89dac43f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La cinghia Poly-V è a regolazione fissa.</w:t>
            </w:r>
          </w:p>
          <w:p/>
          <w:p/>
          <w:p>
            <w:pPr>
              <w:numPr>
                <w:ilvl w:val="0"/>
                <w:numId w:val="77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Controllare la stato della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 nel caso fosse deteriorata o non integra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sostituirla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Assicurasi che le nervature della cinghia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siano inserite correttamente dentro le gole delle pulegge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(come raffigurato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Avviare il motore e dopo qualche minuto di funzionamento spegnerlo e lasciarlo raffreddare a temperatura ambiente e verificare il tensionamento della cinghia nel punto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Il controllo con vibrazione ha un valore compreso tra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135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178 Hz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Se la cinghia risulta non conforme ai valori di tensione prescritti procedere alla sostituzione presso un'officina autorizzata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304000" cy="1476000"/>
                  <wp:effectExtent b="0" l="0" r="0" t="0"/>
                  <wp:docPr id="57128654" name="name9487681f89dad2a98" descr="Fig._5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5.jpg"/>
                          <pic:cNvPicPr/>
                        </pic:nvPicPr>
                        <pic:blipFill>
                          <a:blip r:embed="rId1771681f89dad2a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5.14</w:t>
            </w:r>
            <w:r>
              <w:rPr>
                <w:position w:val="-236"/>
              </w:rPr>
              <w:drawing>
                <wp:inline distT="0" distB="0" distL="0" distR="0">
                  <wp:extent cx="2232000" cy="1548000"/>
                  <wp:effectExtent b="0" l="0" r="0" t="0"/>
                  <wp:docPr id="36510596" name="name6774681f89daded77" descr="Fig._5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6.jpg"/>
                          <pic:cNvPicPr/>
                        </pic:nvPicPr>
                        <pic:blipFill>
                          <a:blip r:embed="rId2410681f89dade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54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5.15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Controllo cartuccia filtro e prefiltro carburante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66259" name="name3251681f89dae4732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336681f89dae472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Importante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Prima di eseguire l'operazione vedere il </w:t>
            </w:r>
            <w:hyperlink r:id="rId6502681f89dae4ed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3.2.2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1731460" name="name9568681f89daec019" descr="Z_Pericolo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Pericolo.jpg"/>
                          <pic:cNvPicPr/>
                        </pic:nvPicPr>
                        <pic:blipFill>
                          <a:blip r:embed="rId4451681f89daec0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Pericolo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 le avvertenze di sicurezza vedere </w:t>
            </w:r>
            <w:hyperlink r:id="rId2955681f89daec8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Cap. 3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Quando si accende la spia presenza acqua nella cartuccia filtro carburante:</w:t>
            </w:r>
          </w:p>
          <w:p/>
          <w:p/>
          <w:p>
            <w:pPr>
              <w:numPr>
                <w:ilvl w:val="0"/>
                <w:numId w:val="7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Svitare leggermente la vite a farfalla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senza smontarla.</w:t>
            </w:r>
          </w:p>
          <w:p>
            <w:pPr>
              <w:numPr>
                <w:ilvl w:val="0"/>
                <w:numId w:val="7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Far fuoriuscire l'acqua se presente.</w:t>
            </w:r>
          </w:p>
          <w:p>
            <w:pPr>
              <w:numPr>
                <w:ilvl w:val="0"/>
                <w:numId w:val="77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Avvitare la vite a farfalla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non appena il carburante fuoriesce.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4"/>
              </w:rPr>
              <w:drawing>
                <wp:inline distT="0" distB="0" distL="0" distR="0">
                  <wp:extent cx="2232000" cy="1476000"/>
                  <wp:effectExtent b="0" l="0" r="0" t="0"/>
                  <wp:docPr id="42564378" name="name8183681f89db043f5" descr="Fig._5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5.7.jpg"/>
                          <pic:cNvPicPr/>
                        </pic:nvPicPr>
                        <pic:blipFill>
                          <a:blip r:embed="rId1975681f89db043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7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5.16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Conservazione del prodotto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79378069" name="name6521681f89db0b3dc" descr="Z_importante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importante.jpg"/>
                    <pic:cNvPicPr/>
                  </pic:nvPicPr>
                  <pic:blipFill>
                    <a:blip r:embed="rId7618681f89db0b3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Importante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Nel caso i cui i motori siano inutilizzati per un periodo fino a 6 mesi, devono essere protetti, con le operazioni descritte in Stoccaggio Motore (fino a 6 mesi)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5401681f89db0bc43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5.11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Oltre i 6 mesi di inutilizzo del motore, è necessario effettuare un intervento protettivo per estendere il periodo di stoccaggio (oltre i 6 mesi) </w:t>
      </w:r>
      <w:r>
        <w:rPr>
          <w:b/>
          <w:bCs/>
          <w:color w:val="00274C"/>
          <w:sz w:val="20"/>
          <w:szCs w:val="20"/>
          <w:u w:val="none"/>
        </w:rPr>
        <w:t xml:space="preserve">( </w:t>
      </w:r>
      <w:hyperlink r:id="rId7975681f89db0c12f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5.12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4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caso di inattività del motore, il trattamento protettivo deve essere ripetuto entro e non oltre 24 mesi dall'ultimo eseguito.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fino a 6 mesi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Prima dello stoccaggio verificare che: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L'ambiente dove il motore verrà conservato non sia umido o esposto ad intemperie. Proteggere il motore con un'adeguata copertura da polvere, umidità ed agenti atmosferici.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Il luogo non sia in prossimità di quadri elettrici.</w:t>
            </w:r>
          </w:p>
          <w:p>
            <w:pPr>
              <w:numPr>
                <w:ilvl w:val="0"/>
                <w:numId w:val="77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Evitare che l'imballaggio non sia a contatto diretto con il pavimento.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Stoccaggio motore oltre i 6 mesi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Eseguire i punti descritti nel </w:t>
      </w:r>
      <w:hyperlink r:id="rId1486681f89db0d985" w:history="1">
        <w:r>
          <w:rPr>
            <w:rStyle w:val="DefaultParagraphFontPHPDOCX"/>
            <w:b/>
            <w:bCs/>
            <w:color w:val="0000FF"/>
            <w:sz w:val="20"/>
            <w:szCs w:val="20"/>
            <w:u w:val="single" w:color=""/>
          </w:rPr>
          <w:t xml:space="preserve">Par. 5.11</w:t>
        </w:r>
      </w:hyperlink>
      <w:r>
        <w:rPr>
          <w:b/>
          <w:bCs/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Sostituire l'olio motore </w:t>
      </w:r>
      <w:hyperlink r:id="rId1752681f89db0dd19" w:history="1">
        <w:r>
          <w:rPr>
            <w:rStyle w:val="DefaultParagraphFontPHPDOCX"/>
            <w:color w:val="0000FF"/>
            <w:sz w:val="20"/>
            <w:szCs w:val="20"/>
            <w:u w:val="single" w:color=""/>
          </w:rPr>
          <w:t xml:space="preserve">( 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Par. 6.1</w:t>
        </w:r>
        <w:r>
          <w:rPr>
            <w:color w:val="0000FF"/>
            <w:sz w:val="20"/>
            <w:szCs w:val="20"/>
            <w:u w:val="single" w:color=""/>
          </w:rPr>
          <w:t xml:space="preserve"> 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Effettuare il rifornimento con carburante additivato per lunghi stoccaggi.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Con vaschetta d'espansione:</w:t>
      </w:r>
      <w:r>
        <w:rPr>
          <w:color w:val="00274C"/>
          <w:sz w:val="20"/>
          <w:szCs w:val="20"/>
          <w:u w:val="none"/>
        </w:rPr>
        <w:br/>
        <w:t xml:space="preserve">controllare che il liquido di raffreddamento sia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Senza vaschetta d'espansione: Il liquido deve ricoprire i tubi all'interno del radiatore di circa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Non riempire completamente il radiatore ma lasciare un volume libero adeguato per l'espansione del liquido refrigerante.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minimo, senza carico, per circa 2 minuti.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Svuotare completamente il serbatoio carburante.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Spruzzare olio SAE 10W-40 nei collettori di scarico e di aspirazione.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Sigillare i condotti di aspirazione e scarico per evitare l'ingresso di corpi estranei.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Pulire accuratamente tutte le parti esterne del motore. Quando si lava il motore evitare, se si usano dispositivi di lavaggio a pressione o a vapore, di indirizzare il getto ad altra pressione verso componenti elettrici, giunzioni dei cavi e anelli di tenuta (paraoli).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Con un lavaggio ad alta pressione o vapore è importante mantenere una distanza minima di almeno 200 mm tra la superficie da lavare e l'ugello.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Evitare assolutamente componenti quali alternatore, motorino d'avviamento e centralina.</w:t>
      </w:r>
    </w:p>
    <w:p>
      <w:pPr>
        <w:numPr>
          <w:ilvl w:val="0"/>
          <w:numId w:val="775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Trattare le parti non verniciate con prodotti protettivi.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Se la protezione del motore sarà eseguita secondo i suggerimenti indicati non sarà riscontrato nessun danno di corrosione.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Avvio motore dopo lo stoccaggio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Togliere la copertura protettiva.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Rimuovere il trattamento protettivo dalle parti esterne utilizzando un panno imbevuto di prodotto sgrassante.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Iniettare olio lubrificante (non oltre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nei condotti di aspirazione.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Rifornire il serbatoio con nuovo carburante.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Verificare che i livelli di olio e liquido refrigerante siano prossimi a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Accendere il motore e mantenerlo al regime minimo, senza carico, per circa due minuti.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Portare il motore a 3/4 del regime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 per 5÷10 minuti.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Spegnere il motore e con olio ancora caldo </w:t>
      </w:r>
      <w:hyperlink r:id="rId2758681f89db118ef" w:history="1">
        <w:r>
          <w:rPr>
            <w:rStyle w:val="DefaultParagraphFontPHPDOCX"/>
            <w:color w:val="0000FF"/>
            <w:sz w:val="20"/>
            <w:szCs w:val="20"/>
            <w:u w:val="single" w:color=""/>
          </w:rPr>
          <w:t xml:space="preserve">( 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Par. 6.1</w:t>
        </w:r>
        <w:r>
          <w:rPr>
            <w:color w:val="0000FF"/>
            <w:sz w:val="20"/>
            <w:szCs w:val="20"/>
            <w:u w:val="single" w:color=""/>
          </w:rPr>
          <w:t xml:space="preserve"> )</w:t>
        </w:r>
      </w:hyperlink>
      <w:r>
        <w:rPr>
          <w:color w:val="00274C"/>
          <w:sz w:val="20"/>
          <w:szCs w:val="20"/>
          <w:u w:val="none"/>
        </w:rPr>
        <w:t xml:space="preserve"> , scaricare l'olio protettivo in un contenitore appropriato.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5281876" name="name7785681f89db1a5c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7978681f89db1a5b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Avvertenza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 </w:t>
      </w:r>
      <w:r>
        <w:rPr>
          <w:color w:val="00274C"/>
          <w:sz w:val="20"/>
          <w:szCs w:val="20"/>
          <w:u w:val="none"/>
        </w:rPr>
        <w:br/>
        <w:t xml:space="preserve">• Lubrificanti e filtri, col tempo perdono le loro proprietà e caratteristiche, per cui è necessario provvedere alla loro sostituzione secondo i criteri descritti in </w:t>
      </w:r>
      <w:hyperlink r:id="rId5574681f89db1addf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Tab. 5.2</w:t>
        </w:r>
      </w:hyperlink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Sostituire i filtri (aria, olio, carburante) con ricambi originali.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Introdurre l'olio nuovo </w:t>
      </w:r>
      <w:hyperlink r:id="rId4048681f89db1b69a" w:history="1">
        <w:r>
          <w:rPr>
            <w:rStyle w:val="DefaultParagraphFontPHPDOCX"/>
            <w:color w:val="0000FF"/>
            <w:sz w:val="20"/>
            <w:szCs w:val="20"/>
            <w:u w:val="single" w:color=""/>
          </w:rPr>
          <w:t xml:space="preserve">( 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Par. 4.5</w:t>
        </w:r>
        <w:r>
          <w:rPr>
            <w:color w:val="0000FF"/>
            <w:sz w:val="20"/>
            <w:szCs w:val="20"/>
            <w:u w:val="single" w:color=""/>
          </w:rPr>
          <w:t xml:space="preserve"> )</w:t>
        </w:r>
      </w:hyperlink>
      <w:r>
        <w:rPr>
          <w:color w:val="00274C"/>
          <w:sz w:val="20"/>
          <w:szCs w:val="20"/>
          <w:u w:val="none"/>
        </w:rPr>
        <w:t xml:space="preserve"> fino a raggiungere il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775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Svuotare completamente il circuito di raffreddamento e introdurre il refrigerante nuovo fino al livello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</w:t>
      </w:r>
      <w:hyperlink r:id="rId1047681f89db1bef5" w:history="1">
        <w:r>
          <w:rPr>
            <w:rStyle w:val="DefaultParagraphFontPHPDOCX"/>
            <w:color w:val="0000FF"/>
            <w:sz w:val="20"/>
            <w:szCs w:val="20"/>
            <w:u w:val="single" w:color=""/>
          </w:rPr>
          <w:t xml:space="preserve">( </w:t>
        </w:r>
        <w:r>
          <w:rPr>
            <w:b/>
            <w:bCs/>
            <w:color w:val="0000FF"/>
            <w:sz w:val="20"/>
            <w:szCs w:val="20"/>
            <w:u w:val="none"/>
          </w:rPr>
          <w:t xml:space="preserve">Par. 4.6</w:t>
        </w:r>
        <w:r>
          <w:rPr>
            <w:color w:val="0000FF"/>
            <w:sz w:val="20"/>
            <w:szCs w:val="20"/>
            <w:u w:val="single" w:color=""/>
          </w:rPr>
          <w:t xml:space="preserve"> )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755">
    <w:multiLevelType w:val="hybridMultilevel"/>
    <w:lvl w:ilvl="0" w:tplc="44826070">
      <w:start w:val="1"/>
      <w:numFmt w:val="decimal"/>
      <w:lvlText w:val="%1."/>
      <w:lvlJc w:val="left"/>
      <w:pPr>
        <w:ind w:left="720" w:hanging="360"/>
      </w:pPr>
    </w:lvl>
    <w:lvl w:ilvl="1" w:tplc="44826070" w:tentative="1">
      <w:start w:val="1"/>
      <w:numFmt w:val="lowerLetter"/>
      <w:lvlText w:val="%2."/>
      <w:lvlJc w:val="left"/>
      <w:pPr>
        <w:ind w:left="1440" w:hanging="360"/>
      </w:pPr>
    </w:lvl>
    <w:lvl w:ilvl="2" w:tplc="44826070" w:tentative="1">
      <w:start w:val="1"/>
      <w:numFmt w:val="lowerRoman"/>
      <w:lvlText w:val="%3."/>
      <w:lvlJc w:val="right"/>
      <w:pPr>
        <w:ind w:left="2160" w:hanging="180"/>
      </w:pPr>
    </w:lvl>
    <w:lvl w:ilvl="3" w:tplc="44826070" w:tentative="1">
      <w:start w:val="1"/>
      <w:numFmt w:val="decimal"/>
      <w:lvlText w:val="%4."/>
      <w:lvlJc w:val="left"/>
      <w:pPr>
        <w:ind w:left="2880" w:hanging="360"/>
      </w:pPr>
    </w:lvl>
    <w:lvl w:ilvl="4" w:tplc="44826070" w:tentative="1">
      <w:start w:val="1"/>
      <w:numFmt w:val="lowerLetter"/>
      <w:lvlText w:val="%5."/>
      <w:lvlJc w:val="left"/>
      <w:pPr>
        <w:ind w:left="3600" w:hanging="360"/>
      </w:pPr>
    </w:lvl>
    <w:lvl w:ilvl="5" w:tplc="44826070" w:tentative="1">
      <w:start w:val="1"/>
      <w:numFmt w:val="lowerRoman"/>
      <w:lvlText w:val="%6."/>
      <w:lvlJc w:val="right"/>
      <w:pPr>
        <w:ind w:left="4320" w:hanging="180"/>
      </w:pPr>
    </w:lvl>
    <w:lvl w:ilvl="6" w:tplc="44826070" w:tentative="1">
      <w:start w:val="1"/>
      <w:numFmt w:val="decimal"/>
      <w:lvlText w:val="%7."/>
      <w:lvlJc w:val="left"/>
      <w:pPr>
        <w:ind w:left="5040" w:hanging="360"/>
      </w:pPr>
    </w:lvl>
    <w:lvl w:ilvl="7" w:tplc="44826070" w:tentative="1">
      <w:start w:val="1"/>
      <w:numFmt w:val="lowerLetter"/>
      <w:lvlText w:val="%8."/>
      <w:lvlJc w:val="left"/>
      <w:pPr>
        <w:ind w:left="5760" w:hanging="360"/>
      </w:pPr>
    </w:lvl>
    <w:lvl w:ilvl="8" w:tplc="44826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4">
    <w:multiLevelType w:val="hybridMultilevel"/>
    <w:lvl w:ilvl="0" w:tplc="13034642">
      <w:start w:val="1"/>
      <w:numFmt w:val="decimal"/>
      <w:lvlText w:val="%1."/>
      <w:lvlJc w:val="left"/>
      <w:pPr>
        <w:ind w:left="720" w:hanging="360"/>
      </w:pPr>
    </w:lvl>
    <w:lvl w:ilvl="1" w:tplc="13034642" w:tentative="1">
      <w:start w:val="1"/>
      <w:numFmt w:val="lowerLetter"/>
      <w:lvlText w:val="%2."/>
      <w:lvlJc w:val="left"/>
      <w:pPr>
        <w:ind w:left="1440" w:hanging="360"/>
      </w:pPr>
    </w:lvl>
    <w:lvl w:ilvl="2" w:tplc="13034642" w:tentative="1">
      <w:start w:val="1"/>
      <w:numFmt w:val="lowerRoman"/>
      <w:lvlText w:val="%3."/>
      <w:lvlJc w:val="right"/>
      <w:pPr>
        <w:ind w:left="2160" w:hanging="180"/>
      </w:pPr>
    </w:lvl>
    <w:lvl w:ilvl="3" w:tplc="13034642" w:tentative="1">
      <w:start w:val="1"/>
      <w:numFmt w:val="decimal"/>
      <w:lvlText w:val="%4."/>
      <w:lvlJc w:val="left"/>
      <w:pPr>
        <w:ind w:left="2880" w:hanging="360"/>
      </w:pPr>
    </w:lvl>
    <w:lvl w:ilvl="4" w:tplc="13034642" w:tentative="1">
      <w:start w:val="1"/>
      <w:numFmt w:val="lowerLetter"/>
      <w:lvlText w:val="%5."/>
      <w:lvlJc w:val="left"/>
      <w:pPr>
        <w:ind w:left="3600" w:hanging="360"/>
      </w:pPr>
    </w:lvl>
    <w:lvl w:ilvl="5" w:tplc="13034642" w:tentative="1">
      <w:start w:val="1"/>
      <w:numFmt w:val="lowerRoman"/>
      <w:lvlText w:val="%6."/>
      <w:lvlJc w:val="right"/>
      <w:pPr>
        <w:ind w:left="4320" w:hanging="180"/>
      </w:pPr>
    </w:lvl>
    <w:lvl w:ilvl="6" w:tplc="13034642" w:tentative="1">
      <w:start w:val="1"/>
      <w:numFmt w:val="decimal"/>
      <w:lvlText w:val="%7."/>
      <w:lvlJc w:val="left"/>
      <w:pPr>
        <w:ind w:left="5040" w:hanging="360"/>
      </w:pPr>
    </w:lvl>
    <w:lvl w:ilvl="7" w:tplc="13034642" w:tentative="1">
      <w:start w:val="1"/>
      <w:numFmt w:val="lowerLetter"/>
      <w:lvlText w:val="%8."/>
      <w:lvlJc w:val="left"/>
      <w:pPr>
        <w:ind w:left="5760" w:hanging="360"/>
      </w:pPr>
    </w:lvl>
    <w:lvl w:ilvl="8" w:tplc="13034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3">
    <w:multiLevelType w:val="hybridMultilevel"/>
    <w:lvl w:ilvl="0" w:tplc="83484998">
      <w:start w:val="1"/>
      <w:numFmt w:val="decimal"/>
      <w:lvlText w:val="%1."/>
      <w:lvlJc w:val="left"/>
      <w:pPr>
        <w:ind w:left="720" w:hanging="360"/>
      </w:pPr>
    </w:lvl>
    <w:lvl w:ilvl="1" w:tplc="83484998" w:tentative="1">
      <w:start w:val="1"/>
      <w:numFmt w:val="lowerLetter"/>
      <w:lvlText w:val="%2."/>
      <w:lvlJc w:val="left"/>
      <w:pPr>
        <w:ind w:left="1440" w:hanging="360"/>
      </w:pPr>
    </w:lvl>
    <w:lvl w:ilvl="2" w:tplc="83484998" w:tentative="1">
      <w:start w:val="1"/>
      <w:numFmt w:val="lowerRoman"/>
      <w:lvlText w:val="%3."/>
      <w:lvlJc w:val="right"/>
      <w:pPr>
        <w:ind w:left="2160" w:hanging="180"/>
      </w:pPr>
    </w:lvl>
    <w:lvl w:ilvl="3" w:tplc="83484998" w:tentative="1">
      <w:start w:val="1"/>
      <w:numFmt w:val="decimal"/>
      <w:lvlText w:val="%4."/>
      <w:lvlJc w:val="left"/>
      <w:pPr>
        <w:ind w:left="2880" w:hanging="360"/>
      </w:pPr>
    </w:lvl>
    <w:lvl w:ilvl="4" w:tplc="83484998" w:tentative="1">
      <w:start w:val="1"/>
      <w:numFmt w:val="lowerLetter"/>
      <w:lvlText w:val="%5."/>
      <w:lvlJc w:val="left"/>
      <w:pPr>
        <w:ind w:left="3600" w:hanging="360"/>
      </w:pPr>
    </w:lvl>
    <w:lvl w:ilvl="5" w:tplc="83484998" w:tentative="1">
      <w:start w:val="1"/>
      <w:numFmt w:val="lowerRoman"/>
      <w:lvlText w:val="%6."/>
      <w:lvlJc w:val="right"/>
      <w:pPr>
        <w:ind w:left="4320" w:hanging="180"/>
      </w:pPr>
    </w:lvl>
    <w:lvl w:ilvl="6" w:tplc="83484998" w:tentative="1">
      <w:start w:val="1"/>
      <w:numFmt w:val="decimal"/>
      <w:lvlText w:val="%7."/>
      <w:lvlJc w:val="left"/>
      <w:pPr>
        <w:ind w:left="5040" w:hanging="360"/>
      </w:pPr>
    </w:lvl>
    <w:lvl w:ilvl="7" w:tplc="83484998" w:tentative="1">
      <w:start w:val="1"/>
      <w:numFmt w:val="lowerLetter"/>
      <w:lvlText w:val="%8."/>
      <w:lvlJc w:val="left"/>
      <w:pPr>
        <w:ind w:left="5760" w:hanging="360"/>
      </w:pPr>
    </w:lvl>
    <w:lvl w:ilvl="8" w:tplc="83484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2">
    <w:multiLevelType w:val="hybridMultilevel"/>
    <w:lvl w:ilvl="0" w:tplc="84955896">
      <w:start w:val="1"/>
      <w:numFmt w:val="decimal"/>
      <w:lvlText w:val="%1."/>
      <w:lvlJc w:val="left"/>
      <w:pPr>
        <w:ind w:left="720" w:hanging="360"/>
      </w:pPr>
    </w:lvl>
    <w:lvl w:ilvl="1" w:tplc="84955896" w:tentative="1">
      <w:start w:val="1"/>
      <w:numFmt w:val="lowerLetter"/>
      <w:lvlText w:val="%2."/>
      <w:lvlJc w:val="left"/>
      <w:pPr>
        <w:ind w:left="1440" w:hanging="360"/>
      </w:pPr>
    </w:lvl>
    <w:lvl w:ilvl="2" w:tplc="84955896" w:tentative="1">
      <w:start w:val="1"/>
      <w:numFmt w:val="lowerRoman"/>
      <w:lvlText w:val="%3."/>
      <w:lvlJc w:val="right"/>
      <w:pPr>
        <w:ind w:left="2160" w:hanging="180"/>
      </w:pPr>
    </w:lvl>
    <w:lvl w:ilvl="3" w:tplc="84955896" w:tentative="1">
      <w:start w:val="1"/>
      <w:numFmt w:val="decimal"/>
      <w:lvlText w:val="%4."/>
      <w:lvlJc w:val="left"/>
      <w:pPr>
        <w:ind w:left="2880" w:hanging="360"/>
      </w:pPr>
    </w:lvl>
    <w:lvl w:ilvl="4" w:tplc="84955896" w:tentative="1">
      <w:start w:val="1"/>
      <w:numFmt w:val="lowerLetter"/>
      <w:lvlText w:val="%5."/>
      <w:lvlJc w:val="left"/>
      <w:pPr>
        <w:ind w:left="3600" w:hanging="360"/>
      </w:pPr>
    </w:lvl>
    <w:lvl w:ilvl="5" w:tplc="84955896" w:tentative="1">
      <w:start w:val="1"/>
      <w:numFmt w:val="lowerRoman"/>
      <w:lvlText w:val="%6."/>
      <w:lvlJc w:val="right"/>
      <w:pPr>
        <w:ind w:left="4320" w:hanging="180"/>
      </w:pPr>
    </w:lvl>
    <w:lvl w:ilvl="6" w:tplc="84955896" w:tentative="1">
      <w:start w:val="1"/>
      <w:numFmt w:val="decimal"/>
      <w:lvlText w:val="%7."/>
      <w:lvlJc w:val="left"/>
      <w:pPr>
        <w:ind w:left="5040" w:hanging="360"/>
      </w:pPr>
    </w:lvl>
    <w:lvl w:ilvl="7" w:tplc="84955896" w:tentative="1">
      <w:start w:val="1"/>
      <w:numFmt w:val="lowerLetter"/>
      <w:lvlText w:val="%8."/>
      <w:lvlJc w:val="left"/>
      <w:pPr>
        <w:ind w:left="5760" w:hanging="360"/>
      </w:pPr>
    </w:lvl>
    <w:lvl w:ilvl="8" w:tplc="84955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1">
    <w:multiLevelType w:val="hybridMultilevel"/>
    <w:lvl w:ilvl="0" w:tplc="75953447">
      <w:start w:val="1"/>
      <w:numFmt w:val="decimal"/>
      <w:lvlText w:val="%1."/>
      <w:lvlJc w:val="left"/>
      <w:pPr>
        <w:ind w:left="720" w:hanging="360"/>
      </w:pPr>
    </w:lvl>
    <w:lvl w:ilvl="1" w:tplc="75953447" w:tentative="1">
      <w:start w:val="1"/>
      <w:numFmt w:val="lowerLetter"/>
      <w:lvlText w:val="%2."/>
      <w:lvlJc w:val="left"/>
      <w:pPr>
        <w:ind w:left="1440" w:hanging="360"/>
      </w:pPr>
    </w:lvl>
    <w:lvl w:ilvl="2" w:tplc="75953447" w:tentative="1">
      <w:start w:val="1"/>
      <w:numFmt w:val="lowerRoman"/>
      <w:lvlText w:val="%3."/>
      <w:lvlJc w:val="right"/>
      <w:pPr>
        <w:ind w:left="2160" w:hanging="180"/>
      </w:pPr>
    </w:lvl>
    <w:lvl w:ilvl="3" w:tplc="75953447" w:tentative="1">
      <w:start w:val="1"/>
      <w:numFmt w:val="decimal"/>
      <w:lvlText w:val="%4."/>
      <w:lvlJc w:val="left"/>
      <w:pPr>
        <w:ind w:left="2880" w:hanging="360"/>
      </w:pPr>
    </w:lvl>
    <w:lvl w:ilvl="4" w:tplc="75953447" w:tentative="1">
      <w:start w:val="1"/>
      <w:numFmt w:val="lowerLetter"/>
      <w:lvlText w:val="%5."/>
      <w:lvlJc w:val="left"/>
      <w:pPr>
        <w:ind w:left="3600" w:hanging="360"/>
      </w:pPr>
    </w:lvl>
    <w:lvl w:ilvl="5" w:tplc="75953447" w:tentative="1">
      <w:start w:val="1"/>
      <w:numFmt w:val="lowerRoman"/>
      <w:lvlText w:val="%6."/>
      <w:lvlJc w:val="right"/>
      <w:pPr>
        <w:ind w:left="4320" w:hanging="180"/>
      </w:pPr>
    </w:lvl>
    <w:lvl w:ilvl="6" w:tplc="75953447" w:tentative="1">
      <w:start w:val="1"/>
      <w:numFmt w:val="decimal"/>
      <w:lvlText w:val="%7."/>
      <w:lvlJc w:val="left"/>
      <w:pPr>
        <w:ind w:left="5040" w:hanging="360"/>
      </w:pPr>
    </w:lvl>
    <w:lvl w:ilvl="7" w:tplc="75953447" w:tentative="1">
      <w:start w:val="1"/>
      <w:numFmt w:val="lowerLetter"/>
      <w:lvlText w:val="%8."/>
      <w:lvlJc w:val="left"/>
      <w:pPr>
        <w:ind w:left="5760" w:hanging="360"/>
      </w:pPr>
    </w:lvl>
    <w:lvl w:ilvl="8" w:tplc="75953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0">
    <w:multiLevelType w:val="hybridMultilevel"/>
    <w:lvl w:ilvl="0" w:tplc="23343305">
      <w:start w:val="1"/>
      <w:numFmt w:val="decimal"/>
      <w:lvlText w:val="%1."/>
      <w:lvlJc w:val="left"/>
      <w:pPr>
        <w:ind w:left="720" w:hanging="360"/>
      </w:pPr>
    </w:lvl>
    <w:lvl w:ilvl="1" w:tplc="23343305" w:tentative="1">
      <w:start w:val="1"/>
      <w:numFmt w:val="lowerLetter"/>
      <w:lvlText w:val="%2."/>
      <w:lvlJc w:val="left"/>
      <w:pPr>
        <w:ind w:left="1440" w:hanging="360"/>
      </w:pPr>
    </w:lvl>
    <w:lvl w:ilvl="2" w:tplc="23343305" w:tentative="1">
      <w:start w:val="1"/>
      <w:numFmt w:val="lowerRoman"/>
      <w:lvlText w:val="%3."/>
      <w:lvlJc w:val="right"/>
      <w:pPr>
        <w:ind w:left="2160" w:hanging="180"/>
      </w:pPr>
    </w:lvl>
    <w:lvl w:ilvl="3" w:tplc="23343305" w:tentative="1">
      <w:start w:val="1"/>
      <w:numFmt w:val="decimal"/>
      <w:lvlText w:val="%4."/>
      <w:lvlJc w:val="left"/>
      <w:pPr>
        <w:ind w:left="2880" w:hanging="360"/>
      </w:pPr>
    </w:lvl>
    <w:lvl w:ilvl="4" w:tplc="23343305" w:tentative="1">
      <w:start w:val="1"/>
      <w:numFmt w:val="lowerLetter"/>
      <w:lvlText w:val="%5."/>
      <w:lvlJc w:val="left"/>
      <w:pPr>
        <w:ind w:left="3600" w:hanging="360"/>
      </w:pPr>
    </w:lvl>
    <w:lvl w:ilvl="5" w:tplc="23343305" w:tentative="1">
      <w:start w:val="1"/>
      <w:numFmt w:val="lowerRoman"/>
      <w:lvlText w:val="%6."/>
      <w:lvlJc w:val="right"/>
      <w:pPr>
        <w:ind w:left="4320" w:hanging="180"/>
      </w:pPr>
    </w:lvl>
    <w:lvl w:ilvl="6" w:tplc="23343305" w:tentative="1">
      <w:start w:val="1"/>
      <w:numFmt w:val="decimal"/>
      <w:lvlText w:val="%7."/>
      <w:lvlJc w:val="left"/>
      <w:pPr>
        <w:ind w:left="5040" w:hanging="360"/>
      </w:pPr>
    </w:lvl>
    <w:lvl w:ilvl="7" w:tplc="23343305" w:tentative="1">
      <w:start w:val="1"/>
      <w:numFmt w:val="lowerLetter"/>
      <w:lvlText w:val="%8."/>
      <w:lvlJc w:val="left"/>
      <w:pPr>
        <w:ind w:left="5760" w:hanging="360"/>
      </w:pPr>
    </w:lvl>
    <w:lvl w:ilvl="8" w:tplc="233433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9">
    <w:multiLevelType w:val="hybridMultilevel"/>
    <w:lvl w:ilvl="0" w:tplc="66302523">
      <w:start w:val="1"/>
      <w:numFmt w:val="decimal"/>
      <w:lvlText w:val="%1."/>
      <w:lvlJc w:val="left"/>
      <w:pPr>
        <w:ind w:left="720" w:hanging="360"/>
      </w:pPr>
    </w:lvl>
    <w:lvl w:ilvl="1" w:tplc="66302523" w:tentative="1">
      <w:start w:val="1"/>
      <w:numFmt w:val="lowerLetter"/>
      <w:lvlText w:val="%2."/>
      <w:lvlJc w:val="left"/>
      <w:pPr>
        <w:ind w:left="1440" w:hanging="360"/>
      </w:pPr>
    </w:lvl>
    <w:lvl w:ilvl="2" w:tplc="66302523" w:tentative="1">
      <w:start w:val="1"/>
      <w:numFmt w:val="lowerRoman"/>
      <w:lvlText w:val="%3."/>
      <w:lvlJc w:val="right"/>
      <w:pPr>
        <w:ind w:left="2160" w:hanging="180"/>
      </w:pPr>
    </w:lvl>
    <w:lvl w:ilvl="3" w:tplc="66302523" w:tentative="1">
      <w:start w:val="1"/>
      <w:numFmt w:val="decimal"/>
      <w:lvlText w:val="%4."/>
      <w:lvlJc w:val="left"/>
      <w:pPr>
        <w:ind w:left="2880" w:hanging="360"/>
      </w:pPr>
    </w:lvl>
    <w:lvl w:ilvl="4" w:tplc="66302523" w:tentative="1">
      <w:start w:val="1"/>
      <w:numFmt w:val="lowerLetter"/>
      <w:lvlText w:val="%5."/>
      <w:lvlJc w:val="left"/>
      <w:pPr>
        <w:ind w:left="3600" w:hanging="360"/>
      </w:pPr>
    </w:lvl>
    <w:lvl w:ilvl="5" w:tplc="66302523" w:tentative="1">
      <w:start w:val="1"/>
      <w:numFmt w:val="lowerRoman"/>
      <w:lvlText w:val="%6."/>
      <w:lvlJc w:val="right"/>
      <w:pPr>
        <w:ind w:left="4320" w:hanging="180"/>
      </w:pPr>
    </w:lvl>
    <w:lvl w:ilvl="6" w:tplc="66302523" w:tentative="1">
      <w:start w:val="1"/>
      <w:numFmt w:val="decimal"/>
      <w:lvlText w:val="%7."/>
      <w:lvlJc w:val="left"/>
      <w:pPr>
        <w:ind w:left="5040" w:hanging="360"/>
      </w:pPr>
    </w:lvl>
    <w:lvl w:ilvl="7" w:tplc="66302523" w:tentative="1">
      <w:start w:val="1"/>
      <w:numFmt w:val="lowerLetter"/>
      <w:lvlText w:val="%8."/>
      <w:lvlJc w:val="left"/>
      <w:pPr>
        <w:ind w:left="5760" w:hanging="360"/>
      </w:pPr>
    </w:lvl>
    <w:lvl w:ilvl="8" w:tplc="663025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8">
    <w:multiLevelType w:val="hybridMultilevel"/>
    <w:lvl w:ilvl="0" w:tplc="81005670">
      <w:start w:val="1"/>
      <w:numFmt w:val="decimal"/>
      <w:lvlText w:val="%1."/>
      <w:lvlJc w:val="left"/>
      <w:pPr>
        <w:ind w:left="720" w:hanging="360"/>
      </w:pPr>
    </w:lvl>
    <w:lvl w:ilvl="1" w:tplc="81005670" w:tentative="1">
      <w:start w:val="1"/>
      <w:numFmt w:val="lowerLetter"/>
      <w:lvlText w:val="%2."/>
      <w:lvlJc w:val="left"/>
      <w:pPr>
        <w:ind w:left="1440" w:hanging="360"/>
      </w:pPr>
    </w:lvl>
    <w:lvl w:ilvl="2" w:tplc="81005670" w:tentative="1">
      <w:start w:val="1"/>
      <w:numFmt w:val="lowerRoman"/>
      <w:lvlText w:val="%3."/>
      <w:lvlJc w:val="right"/>
      <w:pPr>
        <w:ind w:left="2160" w:hanging="180"/>
      </w:pPr>
    </w:lvl>
    <w:lvl w:ilvl="3" w:tplc="81005670" w:tentative="1">
      <w:start w:val="1"/>
      <w:numFmt w:val="decimal"/>
      <w:lvlText w:val="%4."/>
      <w:lvlJc w:val="left"/>
      <w:pPr>
        <w:ind w:left="2880" w:hanging="360"/>
      </w:pPr>
    </w:lvl>
    <w:lvl w:ilvl="4" w:tplc="81005670" w:tentative="1">
      <w:start w:val="1"/>
      <w:numFmt w:val="lowerLetter"/>
      <w:lvlText w:val="%5."/>
      <w:lvlJc w:val="left"/>
      <w:pPr>
        <w:ind w:left="3600" w:hanging="360"/>
      </w:pPr>
    </w:lvl>
    <w:lvl w:ilvl="5" w:tplc="81005670" w:tentative="1">
      <w:start w:val="1"/>
      <w:numFmt w:val="lowerRoman"/>
      <w:lvlText w:val="%6."/>
      <w:lvlJc w:val="right"/>
      <w:pPr>
        <w:ind w:left="4320" w:hanging="180"/>
      </w:pPr>
    </w:lvl>
    <w:lvl w:ilvl="6" w:tplc="81005670" w:tentative="1">
      <w:start w:val="1"/>
      <w:numFmt w:val="decimal"/>
      <w:lvlText w:val="%7."/>
      <w:lvlJc w:val="left"/>
      <w:pPr>
        <w:ind w:left="5040" w:hanging="360"/>
      </w:pPr>
    </w:lvl>
    <w:lvl w:ilvl="7" w:tplc="81005670" w:tentative="1">
      <w:start w:val="1"/>
      <w:numFmt w:val="lowerLetter"/>
      <w:lvlText w:val="%8."/>
      <w:lvlJc w:val="left"/>
      <w:pPr>
        <w:ind w:left="5760" w:hanging="360"/>
      </w:pPr>
    </w:lvl>
    <w:lvl w:ilvl="8" w:tplc="81005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47">
    <w:multiLevelType w:val="hybridMultilevel"/>
    <w:lvl w:ilvl="0" w:tplc="517401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747">
    <w:abstractNumId w:val="7747"/>
  </w:num>
  <w:num w:numId="7748">
    <w:abstractNumId w:val="7748"/>
  </w:num>
  <w:num w:numId="7749">
    <w:abstractNumId w:val="7749"/>
  </w:num>
  <w:num w:numId="7750">
    <w:abstractNumId w:val="7750"/>
  </w:num>
  <w:num w:numId="7751">
    <w:abstractNumId w:val="7751"/>
  </w:num>
  <w:num w:numId="7752">
    <w:abstractNumId w:val="7752"/>
  </w:num>
  <w:num w:numId="7753">
    <w:abstractNumId w:val="7753"/>
  </w:num>
  <w:num w:numId="7754">
    <w:abstractNumId w:val="7754"/>
  </w:num>
  <w:num w:numId="7755">
    <w:abstractNumId w:val="77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24733551" Type="http://schemas.openxmlformats.org/officeDocument/2006/relationships/comments" Target="comments.xml"/><Relationship Id="rId582129582" Type="http://schemas.microsoft.com/office/2011/relationships/commentsExtended" Target="commentsExtended.xml"/><Relationship Id="rId19134401" Type="http://schemas.openxmlformats.org/officeDocument/2006/relationships/image" Target="media/imgrId19134401.jpg"/><Relationship Id="rId2348681f89da23ed0" Type="http://schemas.openxmlformats.org/officeDocument/2006/relationships/hyperlink" Target="https://iservice.lombardini.it/jsp/Template2/manuale.jsp?id=390&amp;parent=1263" TargetMode="External"/><Relationship Id="rId5742681f89da31cbb" Type="http://schemas.openxmlformats.org/officeDocument/2006/relationships/hyperlink" Target="https://iservice.lombardini.it/jsp/Template2/manuale.jsp?id=372&amp;parent=1263" TargetMode="External"/><Relationship Id="rId2703681f89da37623" Type="http://schemas.openxmlformats.org/officeDocument/2006/relationships/hyperlink" Target="https://iservice.lombardini.it/jsp/Template2/manuale.jsp?id=59&amp;parent=1263" TargetMode="External"/><Relationship Id="rId9436681f89da395e0" Type="http://schemas.openxmlformats.org/officeDocument/2006/relationships/hyperlink" Target="https://iservice.lombardini.it/jsp/Template4/manuale.jsp?id=376&amp;parent=1263" TargetMode="External"/><Relationship Id="rId5930681f89da3a0ee" Type="http://schemas.openxmlformats.org/officeDocument/2006/relationships/hyperlink" Target="https://iservice.lombardini.it/jsp/Template4/manuale.jsp?id=381&amp;parent=1263" TargetMode="External"/><Relationship Id="rId1384681f89da3a987" Type="http://schemas.openxmlformats.org/officeDocument/2006/relationships/hyperlink" Target="https://iservice.lombardini.it/jsp/Template4/manuale.jsp?id=378&amp;parent=1263" TargetMode="External"/><Relationship Id="rId5900681f89da3ad36" Type="http://schemas.openxmlformats.org/officeDocument/2006/relationships/hyperlink" Target="https://iservice.lombardini.it/jsp/Template4/manuale.jsp?id=379&amp;parent=1263" TargetMode="External"/><Relationship Id="rId9653681f89da3b0bb" Type="http://schemas.openxmlformats.org/officeDocument/2006/relationships/hyperlink" Target="https://iservice.lombardini.it/jsp/Template4/manuale.jsp?id=383&amp;parent=1263" TargetMode="External"/><Relationship Id="rId5929681f89da40fa5" Type="http://schemas.openxmlformats.org/officeDocument/2006/relationships/hyperlink" Target="https://iservice.lombardini.it/jsp/Template4/manuale.jsp?id=389&amp;parent=1263" TargetMode="External"/><Relationship Id="rId4583681f89da417f3" Type="http://schemas.openxmlformats.org/officeDocument/2006/relationships/hyperlink" Target="https://iservice.lombardini.it/jsp/Template4/manuale.jsp?id=2678&amp;parent=1263" TargetMode="External"/><Relationship Id="rId6602681f89da427e3" Type="http://schemas.openxmlformats.org/officeDocument/2006/relationships/hyperlink" Target="https://iservice.lombardini.it/jsp/Template2/manuale.jsp?id=385&amp;parent=1263" TargetMode="External"/><Relationship Id="rId3347681f89da42aaa" Type="http://schemas.openxmlformats.org/officeDocument/2006/relationships/hyperlink" Target="https://iservice.lombardini.it/jsp/Template2/manuale.jsp?id=386&amp;parent=1263" TargetMode="External"/><Relationship Id="rId3430681f89da445c9" Type="http://schemas.openxmlformats.org/officeDocument/2006/relationships/hyperlink" Target="https://iservice.lombardini.it/jsp/Template2/manuale.jsp?id=388&amp;parent=1263" TargetMode="External"/><Relationship Id="rId3669681f89da45e7a" Type="http://schemas.openxmlformats.org/officeDocument/2006/relationships/hyperlink" Target="https://iservice.lombardini.it/jsp/Template4/manuale.jsp?id=2676&amp;parent=1263" TargetMode="External"/><Relationship Id="rId1828681f89da4c715" Type="http://schemas.openxmlformats.org/officeDocument/2006/relationships/hyperlink" Target="https://iservice.lombardini.it/jsp/Template2/manuale.jsp?id=372&amp;parent=1263" TargetMode="External"/><Relationship Id="rId4952681f89da6b189" Type="http://schemas.openxmlformats.org/officeDocument/2006/relationships/hyperlink" Target="https://iservice.lombardini.it/jsp/Template2/manuale.jsp?id=59&amp;parent=962" TargetMode="External"/><Relationship Id="rId2772681f89da70d63" Type="http://schemas.openxmlformats.org/officeDocument/2006/relationships/hyperlink" Target="https://iservice.lombardini.it/jsp/Template2/manuale.jsp?id=372&amp;parent=1263" TargetMode="External"/><Relationship Id="rId9482681f89da8d535" Type="http://schemas.openxmlformats.org/officeDocument/2006/relationships/hyperlink" Target="https://iservice.lombardini.it/jsp/Template2/manuale.jsp?id=404&amp;parent=1369" TargetMode="External"/><Relationship Id="rId3938681f89da94cd3" Type="http://schemas.openxmlformats.org/officeDocument/2006/relationships/hyperlink" Target="https://iservice.lombardini.it/jsp/Template2/manuale.jsp?id=59&amp;parent=1369" TargetMode="External"/><Relationship Id="rId5126681f89da9c2cb" Type="http://schemas.openxmlformats.org/officeDocument/2006/relationships/hyperlink" Target="https://iservice.lombardini.it/jsp/Template2/manuale.jsp?id=410&amp;parent=1369" TargetMode="External"/><Relationship Id="rId5536681f89dabec6a" Type="http://schemas.openxmlformats.org/officeDocument/2006/relationships/hyperlink" Target="https://iservice.lombardini.it/jsp/Template2/manuale.jsp?id=372&amp;parent=1263" TargetMode="External"/><Relationship Id="rId1424681f89dac43f4" Type="http://schemas.openxmlformats.org/officeDocument/2006/relationships/hyperlink" Target="https://iservice.lombardini.it/jsp/Template2/manuale.jsp?id=59&amp;parent=1263" TargetMode="External"/><Relationship Id="rId6502681f89dae4ed1" Type="http://schemas.openxmlformats.org/officeDocument/2006/relationships/hyperlink" Target="https://iservice.lombardini.it/jsp/Template2/manuale.jsp?id=372&amp;parent=1263" TargetMode="External"/><Relationship Id="rId2955681f89daec82b" Type="http://schemas.openxmlformats.org/officeDocument/2006/relationships/hyperlink" Target="https://iservice.lombardini.it/jsp/Template2/manuale.jsp?id=59&amp;parent=1263" TargetMode="External"/><Relationship Id="rId5401681f89db0bc43" Type="http://schemas.openxmlformats.org/officeDocument/2006/relationships/hyperlink" Target="https://iservice.lombardini.it/jsp/Template2/manuale.jsp?id=80&amp;parent=1263" TargetMode="External"/><Relationship Id="rId7975681f89db0c12f" Type="http://schemas.openxmlformats.org/officeDocument/2006/relationships/hyperlink" Target="https://iservice.lombardini.it/jsp/Template2/manuale.jsp?id=396&amp;parent=1263" TargetMode="External"/><Relationship Id="rId1486681f89db0d985" Type="http://schemas.openxmlformats.org/officeDocument/2006/relationships/hyperlink" Target="https://iservice.lombardini.it/jsp/Template2/manuale.jsp?id=80&amp;parent=962" TargetMode="External"/><Relationship Id="rId1752681f89db0dd19" Type="http://schemas.openxmlformats.org/officeDocument/2006/relationships/hyperlink" Target="https://iservice.lombardini.it/jsp/Template2/manuale.jsp?id=385&amp;parent=1263" TargetMode="External"/><Relationship Id="rId2758681f89db118ef" Type="http://schemas.openxmlformats.org/officeDocument/2006/relationships/hyperlink" Target="https://iservice.lombardini.it/jsp/Template2/manuale.jsp?id=385&amp;parent=1263" TargetMode="External"/><Relationship Id="rId5574681f89db1addf" Type="http://schemas.openxmlformats.org/officeDocument/2006/relationships/hyperlink" Target="https://iservice.lombardini.it/jsp/Template2/manuale.jsp?id=390&amp;parent=1263" TargetMode="External"/><Relationship Id="rId4048681f89db1b69a" Type="http://schemas.openxmlformats.org/officeDocument/2006/relationships/hyperlink" Target="https://iservice.lombardini.it/jsp/Template2/manuale.jsp?id=374&amp;parent=1263" TargetMode="External"/><Relationship Id="rId1047681f89db1bef5" Type="http://schemas.openxmlformats.org/officeDocument/2006/relationships/hyperlink" Target="https://iservice.lombardini.it/jsp/Template2/manuale.jsp?id=375&amp;parent=1263" TargetMode="External"/><Relationship Id="rId8890681f89da2aa94" Type="http://schemas.openxmlformats.org/officeDocument/2006/relationships/image" Target="media/imgrId8890681f89da2aa94.jpg"/><Relationship Id="rId2164681f89da31519" Type="http://schemas.openxmlformats.org/officeDocument/2006/relationships/image" Target="media/imgrId2164681f89da31519.jpg"/><Relationship Id="rId5146681f89da36dea" Type="http://schemas.openxmlformats.org/officeDocument/2006/relationships/image" Target="media/imgrId5146681f89da36dea.jpg"/><Relationship Id="rId5896681f89da4bf06" Type="http://schemas.openxmlformats.org/officeDocument/2006/relationships/image" Target="media/imgrId5896681f89da4bf06.jpg"/><Relationship Id="rId9283681f89da5831c" Type="http://schemas.openxmlformats.org/officeDocument/2006/relationships/image" Target="media/imgrId9283681f89da5831c.jpg"/><Relationship Id="rId5339681f89da63a4d" Type="http://schemas.openxmlformats.org/officeDocument/2006/relationships/image" Target="media/imgrId5339681f89da63a4d.jpg"/><Relationship Id="rId6779681f89da6a9a0" Type="http://schemas.openxmlformats.org/officeDocument/2006/relationships/image" Target="media/imgrId6779681f89da6a9a0.jpg"/><Relationship Id="rId2730681f89da70585" Type="http://schemas.openxmlformats.org/officeDocument/2006/relationships/image" Target="media/imgrId2730681f89da70585.jpg"/><Relationship Id="rId5062681f89da7bf3b" Type="http://schemas.openxmlformats.org/officeDocument/2006/relationships/image" Target="media/imgrId5062681f89da7bf3b.jpg"/><Relationship Id="rId8957681f89da8704c" Type="http://schemas.openxmlformats.org/officeDocument/2006/relationships/image" Target="media/imgrId8957681f89da8704c.jpg"/><Relationship Id="rId5365681f89da8cbbe" Type="http://schemas.openxmlformats.org/officeDocument/2006/relationships/image" Target="media/imgrId5365681f89da8cbbe.jpg"/><Relationship Id="rId4914681f89da9452d" Type="http://schemas.openxmlformats.org/officeDocument/2006/relationships/image" Target="media/imgrId4914681f89da9452d.jpg"/><Relationship Id="rId9793681f89da9a0b9" Type="http://schemas.openxmlformats.org/officeDocument/2006/relationships/image" Target="media/imgrId9793681f89da9a0b9.jpg"/><Relationship Id="rId7223681f89daa1540" Type="http://schemas.openxmlformats.org/officeDocument/2006/relationships/image" Target="media/imgrId7223681f89daa1540.jpg"/><Relationship Id="rId7324681f89daabbef" Type="http://schemas.openxmlformats.org/officeDocument/2006/relationships/image" Target="media/imgrId7324681f89daabbef.png"/><Relationship Id="rId2128681f89dab7e72" Type="http://schemas.openxmlformats.org/officeDocument/2006/relationships/image" Target="media/imgrId2128681f89dab7e72.png"/><Relationship Id="rId1409681f89dabe435" Type="http://schemas.openxmlformats.org/officeDocument/2006/relationships/image" Target="media/imgrId1409681f89dabe435.jpg"/><Relationship Id="rId6437681f89dac3b2b" Type="http://schemas.openxmlformats.org/officeDocument/2006/relationships/image" Target="media/imgrId6437681f89dac3b2b.jpg"/><Relationship Id="rId1771681f89dad2a93" Type="http://schemas.openxmlformats.org/officeDocument/2006/relationships/image" Target="media/imgrId1771681f89dad2a93.jpg"/><Relationship Id="rId2410681f89daded71" Type="http://schemas.openxmlformats.org/officeDocument/2006/relationships/image" Target="media/imgrId2410681f89daded71.jpg"/><Relationship Id="rId5336681f89dae472d" Type="http://schemas.openxmlformats.org/officeDocument/2006/relationships/image" Target="media/imgrId5336681f89dae472d.jpg"/><Relationship Id="rId4451681f89daec015" Type="http://schemas.openxmlformats.org/officeDocument/2006/relationships/image" Target="media/imgrId4451681f89daec015.jpg"/><Relationship Id="rId1975681f89db043f0" Type="http://schemas.openxmlformats.org/officeDocument/2006/relationships/image" Target="media/imgrId1975681f89db043f0.jpg"/><Relationship Id="rId7618681f89db0b3d8" Type="http://schemas.openxmlformats.org/officeDocument/2006/relationships/image" Target="media/imgrId7618681f89db0b3d8.jpg"/><Relationship Id="rId7978681f89db1a5be" Type="http://schemas.openxmlformats.org/officeDocument/2006/relationships/image" Target="media/imgrId7978681f89db1a5b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134401" Type="http://schemas.openxmlformats.org/officeDocument/2006/relationships/image" Target="media/imgrId1913440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134401" Type="http://schemas.openxmlformats.org/officeDocument/2006/relationships/image" Target="media/imgrId1913440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134401" Type="http://schemas.openxmlformats.org/officeDocument/2006/relationships/image" Target="media/imgrId1913440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134401" Type="http://schemas.openxmlformats.org/officeDocument/2006/relationships/image" Target="media/imgrId1913440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134401" Type="http://schemas.openxmlformats.org/officeDocument/2006/relationships/image" Target="media/imgrId1913440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9134401" Type="http://schemas.openxmlformats.org/officeDocument/2006/relationships/image" Target="media/imgrId1913440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