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Workshop Manual (Rev. 10.4)</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372589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88522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7932430" w:name="ctxt"/>
    <w:bookmarkEnd w:id="67932430"/>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A</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B</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Par. 1.4 - 1.5.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C</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D</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"Dosing Control Unit" - It is a control unit that checks the SCR system adjusting the DEF dosage inside the SCR catalytic converter according to the parameters detected by the different sensors.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Exaust Fluid"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b/>
                      <w:bCs/>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F</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G</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H</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I</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 of a running engine with the vehicle stopped and on idle speed.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M</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Machine control unit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P</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ECU (by means of a diagnostics instrument - ST_01) to discover the operating characteristics of the fuel feeding pump (should the injection pump or ECU be replaced).</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Q</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R</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S</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SCR-T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"SCR Temperature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SCU:</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Sensor Control Unit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ECU adjusting the intake of fuel to send to the Common Rail.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T</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part of a device to control angular operation by means of teeth placed on the circumference, which enable to determine and transmit the speed and position of the crankshaft to a sensor.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  </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U</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W</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1025981" name="name379968fb7ef0e08fe"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20868fb7ef0e08fb"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67057765" name="name375168fb7ef0e645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198268fb7ef0e6457"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90">
    <w:multiLevelType w:val="hybridMultilevel"/>
    <w:lvl w:ilvl="0" w:tplc="69564955">
      <w:start w:val="1"/>
      <w:numFmt w:val="decimal"/>
      <w:lvlText w:val="%1."/>
      <w:lvlJc w:val="left"/>
      <w:pPr>
        <w:ind w:left="720" w:hanging="360"/>
      </w:pPr>
    </w:lvl>
    <w:lvl w:ilvl="1" w:tplc="69564955" w:tentative="1">
      <w:start w:val="1"/>
      <w:numFmt w:val="lowerLetter"/>
      <w:lvlText w:val="%2."/>
      <w:lvlJc w:val="left"/>
      <w:pPr>
        <w:ind w:left="1440" w:hanging="360"/>
      </w:pPr>
    </w:lvl>
    <w:lvl w:ilvl="2" w:tplc="69564955" w:tentative="1">
      <w:start w:val="1"/>
      <w:numFmt w:val="lowerRoman"/>
      <w:lvlText w:val="%3."/>
      <w:lvlJc w:val="right"/>
      <w:pPr>
        <w:ind w:left="2160" w:hanging="180"/>
      </w:pPr>
    </w:lvl>
    <w:lvl w:ilvl="3" w:tplc="69564955" w:tentative="1">
      <w:start w:val="1"/>
      <w:numFmt w:val="decimal"/>
      <w:lvlText w:val="%4."/>
      <w:lvlJc w:val="left"/>
      <w:pPr>
        <w:ind w:left="2880" w:hanging="360"/>
      </w:pPr>
    </w:lvl>
    <w:lvl w:ilvl="4" w:tplc="69564955" w:tentative="1">
      <w:start w:val="1"/>
      <w:numFmt w:val="lowerLetter"/>
      <w:lvlText w:val="%5."/>
      <w:lvlJc w:val="left"/>
      <w:pPr>
        <w:ind w:left="3600" w:hanging="360"/>
      </w:pPr>
    </w:lvl>
    <w:lvl w:ilvl="5" w:tplc="69564955" w:tentative="1">
      <w:start w:val="1"/>
      <w:numFmt w:val="lowerRoman"/>
      <w:lvlText w:val="%6."/>
      <w:lvlJc w:val="right"/>
      <w:pPr>
        <w:ind w:left="4320" w:hanging="180"/>
      </w:pPr>
    </w:lvl>
    <w:lvl w:ilvl="6" w:tplc="69564955" w:tentative="1">
      <w:start w:val="1"/>
      <w:numFmt w:val="decimal"/>
      <w:lvlText w:val="%7."/>
      <w:lvlJc w:val="left"/>
      <w:pPr>
        <w:ind w:left="5040" w:hanging="360"/>
      </w:pPr>
    </w:lvl>
    <w:lvl w:ilvl="7" w:tplc="69564955" w:tentative="1">
      <w:start w:val="1"/>
      <w:numFmt w:val="lowerLetter"/>
      <w:lvlText w:val="%8."/>
      <w:lvlJc w:val="left"/>
      <w:pPr>
        <w:ind w:left="5760" w:hanging="360"/>
      </w:pPr>
    </w:lvl>
    <w:lvl w:ilvl="8" w:tplc="69564955" w:tentative="1">
      <w:start w:val="1"/>
      <w:numFmt w:val="lowerRoman"/>
      <w:lvlText w:val="%9."/>
      <w:lvlJc w:val="right"/>
      <w:pPr>
        <w:ind w:left="6480" w:hanging="180"/>
      </w:pPr>
    </w:lvl>
  </w:abstractNum>
  <w:abstractNum w:abstractNumId="1489">
    <w:multiLevelType w:val="hybridMultilevel"/>
    <w:lvl w:ilvl="0" w:tplc="115614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89">
    <w:abstractNumId w:val="1489"/>
  </w:num>
  <w:num w:numId="1490">
    <w:abstractNumId w:val="14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1589130" Type="http://schemas.openxmlformats.org/officeDocument/2006/relationships/comments" Target="comments.xml"/><Relationship Id="rId594937767" Type="http://schemas.microsoft.com/office/2011/relationships/commentsExtended" Target="commentsExtended.xml"/><Relationship Id="rId92885228" Type="http://schemas.openxmlformats.org/officeDocument/2006/relationships/image" Target="media/imgrId92885228.jpg"/><Relationship Id="rId620868fb7ef0e08fb" Type="http://schemas.openxmlformats.org/officeDocument/2006/relationships/image" Target="media/imgrId620868fb7ef0e08fb.png"/><Relationship Id="rId198268fb7ef0e6457" Type="http://schemas.openxmlformats.org/officeDocument/2006/relationships/image" Target="media/imgrId198268fb7ef0e645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885228" Type="http://schemas.openxmlformats.org/officeDocument/2006/relationships/image" Target="media/imgrId9288522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