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M-MP Owner Manual (Rev.01)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265826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43331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4252247" w:name="ctxt"/>
    <w:bookmarkEnd w:id="4425224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TECHNICAL DATA</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UNIT</w:t>
            </w:r>
            <w:r>
              <w:rPr>
                <w:b/>
                <w:bCs/>
                <w:color w:val="FFFFFF"/>
                <w:position w:val="-2"/>
                <w:sz w:val="20"/>
                <w:szCs w:val="20"/>
                <w:u w:val="none"/>
                <w:shd w:val="clear" w:color="auto" w:fill="00274C"/>
              </w:rPr>
              <w:br/>
              <w:t xml:space="preserve">OF MEASURE</w:t>
            </w:r>
          </w:p>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38"/>
              </w:rPr>
              <w:drawing>
                <wp:inline distT="0" distB="0" distL="0" distR="0">
                  <wp:extent cx="720000" cy="554400"/>
                  <wp:effectExtent b="0" l="0" r="0" t="0"/>
                  <wp:docPr id="14145449" name="name46846909ae743988e" descr="2504m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4m_mp.jpg"/>
                          <pic:cNvPicPr/>
                        </pic:nvPicPr>
                        <pic:blipFill>
                          <a:blip r:embed="rId11376909ae7439889" cstate="print"/>
                          <a:stretch>
                            <a:fillRect/>
                          </a:stretch>
                        </pic:blipFill>
                        <pic:spPr>
                          <a:xfrm>
                            <a:off x="0" y="0"/>
                            <a:ext cx="720000" cy="554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M-MP</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 </w:t>
            </w:r>
            <w:bookmarkStart w:id="23090791" w:name="result_box"/>
            <w:bookmarkEnd w:id="23090791"/>
            <w:r>
              <w:rPr>
                <w:color w:val="00274C"/>
                <w:position w:val="-2"/>
                <w:sz w:val="20"/>
                <w:szCs w:val="20"/>
                <w:u w:val="none"/>
                <w:shd w:val="clear" w:color="auto" w:fill="E1E2E0"/>
              </w:rPr>
              <w:t xml:space="preserve">transversal)</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MAX (longitudinal)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 - with TMC 260 reversing gear</w:t>
      </w:r>
    </w:p>
    <w:p>
      <w:pPr>
        <w:widowControl w:val="on"/>
        <w:pBdr/>
        <w:spacing w:before="225" w:after="225" w:line="262" w:lineRule="auto"/>
        <w:ind w:left="0" w:right="0"/>
        <w:jc w:val="left"/>
      </w:pPr>
      <w:r>
        <w:drawing>
          <wp:inline distT="0" distB="0" distL="0" distR="0">
            <wp:extent cx="4824000" cy="2851200"/>
            <wp:effectExtent b="0" l="0" r="0" t="0"/>
            <wp:docPr id="56240275" name="name13606909ae744b652" descr="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jpg"/>
                    <pic:cNvPicPr/>
                  </pic:nvPicPr>
                  <pic:blipFill>
                    <a:blip r:embed="rId39816909ae744b64d"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40" w:lineRule="auto"/>
        <w:ind w:left="0" w:right="0"/>
        <w:jc w:val="left"/>
      </w:pPr>
      <w:r>
        <w:rPr>
          <w:b/>
          <w:bCs/>
          <w:color w:val="00274C"/>
          <w:sz w:val="20"/>
          <w:szCs w:val="20"/>
          <w:u w:val="none"/>
        </w:rPr>
        <w:t xml:space="preserve">2.4.1 Engine oil</w:t>
      </w:r>
    </w:p>
    <w:p>
      <w:pPr>
        <w:widowControl w:val="on"/>
        <w:pBdr/>
        <w:spacing w:before="0" w:after="0" w:line="240"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790915" name="name59576909ae7450fa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846909ae7450fa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70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770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770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770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770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 ( </w:t>
      </w:r>
      <w:r>
        <w:rPr>
          <w:b/>
          <w:bCs/>
          <w:color w:val="00274C"/>
          <w:sz w:val="20"/>
          <w:szCs w:val="20"/>
          <w:u w:val="none"/>
        </w:rPr>
        <w:t xml:space="preserve">Par. 2.4.1.1</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537154" name="name29646909ae7456cb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9466909ae7456ca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70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770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7706"/>
        </w:numPr>
        <w:spacing w:before="0" w:after="0" w:line="240" w:lineRule="auto"/>
        <w:jc w:val="left"/>
        <w:rPr>
          <w:color w:val="00274C"/>
          <w:sz w:val="20"/>
          <w:szCs w:val="20"/>
        </w:rPr>
      </w:pPr>
      <w:r>
        <w:rPr>
          <w:color w:val="00274C"/>
          <w:sz w:val="20"/>
          <w:szCs w:val="20"/>
          <w:u w:val="none"/>
        </w:rPr>
        <w:t xml:space="preserve">For the exhausted oil disposal, refer to the </w:t>
      </w:r>
      <w:hyperlink r:id="rId62886909ae74577ec" w:history="1">
        <w:r>
          <w:rPr>
            <w:rStyle w:val="DefaultParagraphFontPHPDOCX"/>
            <w:b/>
            <w:bCs/>
            <w:color w:val="0000FF"/>
            <w:sz w:val="20"/>
            <w:szCs w:val="20"/>
            <w:u w:val="none"/>
          </w:rPr>
          <w:t xml:space="preserve">Par. 6.9</w:t>
        </w:r>
      </w:hyperlink>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2770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770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1793263" name="name55666909ae745d850"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4496909ae745d84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5281818" name="name29686909ae74658e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2556909ae74658e7"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26662650" name="name61686909ae746ab9e"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55956909ae746ab9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15w-40</w:t>
            </w:r>
            <w:r>
              <w:rPr>
                <w:color w:val="00274C"/>
                <w:position w:val="-2"/>
                <w:sz w:val="20"/>
                <w:szCs w:val="20"/>
                <w:u w:val="none"/>
                <w:shd w:val="clear" w:color="auto" w:fill="E1E2E0"/>
              </w:rPr>
              <w:br/>
              <w:t xml:space="preserve">(+15°c ÷ +45°c)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w:t>
            </w:r>
            <w:r>
              <w:rPr>
                <w:color w:val="00274C"/>
                <w:position w:val="-2"/>
                <w:sz w:val="20"/>
                <w:szCs w:val="20"/>
                <w:u w:val="none"/>
                <w:shd w:val="clear" w:color="auto" w:fill="E1E2E0"/>
              </w:rPr>
              <w:br/>
              <w:t xml:space="preserve">(-15°c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5w-30</w:t>
            </w:r>
            <w:r>
              <w:rPr>
                <w:color w:val="00274C"/>
                <w:position w:val="-2"/>
                <w:sz w:val="20"/>
                <w:szCs w:val="20"/>
                <w:u w:val="none"/>
                <w:shd w:val="clear" w:color="auto" w:fill="E1E2E0"/>
              </w:rPr>
              <w:br/>
              <w:t xml:space="preserve">(-30°c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5w-40</w:t>
            </w:r>
            <w:r>
              <w:rPr>
                <w:color w:val="00274C"/>
                <w:position w:val="-2"/>
                <w:sz w:val="20"/>
                <w:szCs w:val="20"/>
                <w:u w:val="none"/>
                <w:shd w:val="clear" w:color="auto" w:fill="E1E2E0"/>
              </w:rPr>
              <w:br/>
              <w:t xml:space="preserve">(-30°c ÷ +45°c)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CJ4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 CJ4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E4 - E5 - E7</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CLASSIFICATION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 AREA SPECIFICATION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1 - 2 - 3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power over long distances (Euro 4 - 5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2.4.2 Reversing gear 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 Refer to the technical documentation of the reversing gear supplied with the engine.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949435" name="name31286909ae7476db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256909ae7476db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706"/>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7706"/>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98776" name="name99776909ae747eb2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3036909ae747eb2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706"/>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7706"/>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 – Stage IIIA certified Engines (w and w/o EGR)</w:t>
      </w:r>
    </w:p>
    <w:p>
      <w:pPr>
        <w:numPr>
          <w:ilvl w:val="0"/>
          <w:numId w:val="27706"/>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7706"/>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7706"/>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7706"/>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7706"/>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7706"/>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7706"/>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selling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141582" name="name47906909ae748f290"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5916909ae748f28c"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70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770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2239684" name="name54796909ae74979b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4006909ae74979b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70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770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2.6</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switch with key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on/off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Maintenance errors reset push button</w:t>
                  </w:r>
                </w:p>
              </w:tc>
            </w:tr>
          </w:tbl>
          <w:p/>
        </w:tc>
        <w:tc>
          <w:tcPr>
            <w:tcW w:w="0" w:type="auto"/>
            <w:tcMar>
              <w:top w:w="150" w:type="dxa"/>
              <w:left w:w="150" w:type="dxa"/>
              <w:bottom w:w="150" w:type="dxa"/>
              <w:right w:w="150" w:type="dxa"/>
            </w:tcMar>
            <w:vAlign w:val="top"/>
          </w:tcPr>
          <w:p>
            <w:r>
              <w:rPr>
                <w:position w:val="-232"/>
              </w:rPr>
              <w:drawing>
                <wp:inline distT="0" distB="0" distL="0" distR="0">
                  <wp:extent cx="2232000" cy="1519200"/>
                  <wp:effectExtent b="0" l="0" r="0" t="0"/>
                  <wp:docPr id="42936256" name="name89296909ae74a691c"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34936909ae74a6919" cstate="print"/>
                          <a:stretch>
                            <a:fillRect/>
                          </a:stretch>
                        </pic:blipFill>
                        <pic:spPr>
                          <a:xfrm>
                            <a:off x="0" y="0"/>
                            <a:ext cx="2232000" cy="1519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2.2</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2.7</w:t>
            </w:r>
            <w:r>
              <w:rPr>
                <w:color w:val="00274C"/>
                <w:position w:val="-2"/>
                <w:sz w:val="20"/>
                <w:szCs w:val="20"/>
                <w:u w:val="none"/>
              </w:rPr>
              <w:t xml:space="preserve"> shows data that can be consulted on display </w:t>
            </w:r>
            <w:r>
              <w:rPr>
                <w:b/>
                <w:bCs/>
                <w:color w:val="00274C"/>
                <w:position w:val="-2"/>
                <w:sz w:val="20"/>
                <w:szCs w:val="20"/>
                <w:u w:val="none"/>
              </w:rPr>
              <w:t xml:space="preserve">D</w:t>
            </w:r>
            <w:r>
              <w:rPr>
                <w:color w:val="00274C"/>
                <w:position w:val="-2"/>
                <w:sz w:val="20"/>
                <w:szCs w:val="20"/>
                <w:u w:val="none"/>
              </w:rPr>
              <w:t xml:space="preserve"> by pressing push button </w:t>
            </w:r>
            <w:r>
              <w:rPr>
                <w:b/>
                <w:bCs/>
                <w:color w:val="00274C"/>
                <w:position w:val="-2"/>
                <w:sz w:val="20"/>
                <w:szCs w:val="20"/>
                <w:u w:val="none"/>
              </w:rPr>
              <w:t xml:space="preserve">E</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7"/>
                    </w:rPr>
                    <w:drawing>
                      <wp:inline distT="0" distB="0" distL="0" distR="0">
                        <wp:extent cx="576000" cy="410400"/>
                        <wp:effectExtent b="0" l="0" r="0" t="0"/>
                        <wp:docPr id="96047054" name="name21186909ae74afb2e"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98546909ae74afb2b" cstate="print"/>
                                <a:stretch>
                                  <a:fillRect/>
                                </a:stretch>
                              </pic:blipFill>
                              <pic:spPr>
                                <a:xfrm>
                                  <a:off x="0" y="0"/>
                                  <a:ext cx="576000" cy="4104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 </w:t>
                  </w:r>
                  <w:r>
                    <w:rPr>
                      <w:b/>
                      <w:bCs/>
                      <w:color w:val="00274C"/>
                      <w:position w:val="-2"/>
                      <w:sz w:val="20"/>
                      <w:szCs w:val="20"/>
                      <w:u w:val="none"/>
                      <w:shd w:val="clear" w:color="auto" w:fill="E1E2E0"/>
                    </w:rPr>
                    <w:t xml:space="preserve">°C</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33734439" name="name50436909ae74ba399"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42336909ae74ba395"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 </w:t>
                  </w:r>
                  <w:r>
                    <w:rPr>
                      <w:b/>
                      <w:bCs/>
                      <w:color w:val="00274C"/>
                      <w:position w:val="-2"/>
                      <w:sz w:val="20"/>
                      <w:szCs w:val="20"/>
                      <w:u w:val="none"/>
                      <w:shd w:val="clear" w:color="auto" w:fill="E1E2E0"/>
                    </w:rPr>
                    <w:t xml:space="preserve">bar</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26349835" name="name21836909ae74c26f0"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11426909ae74c26ed"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Battery voltage ( </w:t>
                  </w:r>
                  <w:r>
                    <w:rPr>
                      <w:b/>
                      <w:bCs/>
                      <w:color w:val="00274C"/>
                      <w:position w:val="-2"/>
                      <w:sz w:val="20"/>
                      <w:szCs w:val="20"/>
                      <w:u w:val="none"/>
                      <w:shd w:val="clear" w:color="auto" w:fill="E1E2E0"/>
                    </w:rPr>
                    <w:t xml:space="preserve">V</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25059252" name="name35396909ae74c9341"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65846909ae74c933d"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Total and partial hours of operation </w:t>
                  </w:r>
                  <w:r>
                    <w:rPr>
                      <w:i/>
                      <w:i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p>
                  <w:pPr>
                    <w:numPr>
                      <w:ilvl w:val="0"/>
                      <w:numId w:val="27706"/>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To reset partial hours, simultaneously press push buttons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and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r>
                    <w:rPr>
                      <w:color w:val="00274C"/>
                      <w:position w:val="-2"/>
                      <w:sz w:val="20"/>
                      <w:szCs w:val="20"/>
                      <w:u w:val="none"/>
                      <w:shd w:val="clear" w:color="auto" w:fill="E1E2E0"/>
                    </w:rPr>
                    <w:t xml:space="preserve"> </w:t>
                  </w:r>
                  <w:r>
                    <w:rPr>
                      <w:i/>
                      <w:iCs/>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60609648" name="name28776909ae74d140b"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85366909ae74d1408"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 (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77384371" name="name99696909ae74d8e59"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17426909ae74d8e56"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Backlighting adjustment</w:t>
                  </w:r>
                </w:p>
                <w:p>
                  <w:pPr>
                    <w:numPr>
                      <w:ilvl w:val="0"/>
                      <w:numId w:val="27706"/>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p>
                <w:p>
                  <w:pPr>
                    <w:numPr>
                      <w:ilvl w:val="0"/>
                      <w:numId w:val="27706"/>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to decrease brightness or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to increase it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707">
    <w:multiLevelType w:val="hybridMultilevel"/>
    <w:lvl w:ilvl="0" w:tplc="61325998">
      <w:start w:val="1"/>
      <w:numFmt w:val="decimal"/>
      <w:lvlText w:val="%1."/>
      <w:lvlJc w:val="left"/>
      <w:pPr>
        <w:ind w:left="720" w:hanging="360"/>
      </w:pPr>
    </w:lvl>
    <w:lvl w:ilvl="1" w:tplc="61325998" w:tentative="1">
      <w:start w:val="1"/>
      <w:numFmt w:val="lowerLetter"/>
      <w:lvlText w:val="%2."/>
      <w:lvlJc w:val="left"/>
      <w:pPr>
        <w:ind w:left="1440" w:hanging="360"/>
      </w:pPr>
    </w:lvl>
    <w:lvl w:ilvl="2" w:tplc="61325998" w:tentative="1">
      <w:start w:val="1"/>
      <w:numFmt w:val="lowerRoman"/>
      <w:lvlText w:val="%3."/>
      <w:lvlJc w:val="right"/>
      <w:pPr>
        <w:ind w:left="2160" w:hanging="180"/>
      </w:pPr>
    </w:lvl>
    <w:lvl w:ilvl="3" w:tplc="61325998" w:tentative="1">
      <w:start w:val="1"/>
      <w:numFmt w:val="decimal"/>
      <w:lvlText w:val="%4."/>
      <w:lvlJc w:val="left"/>
      <w:pPr>
        <w:ind w:left="2880" w:hanging="360"/>
      </w:pPr>
    </w:lvl>
    <w:lvl w:ilvl="4" w:tplc="61325998" w:tentative="1">
      <w:start w:val="1"/>
      <w:numFmt w:val="lowerLetter"/>
      <w:lvlText w:val="%5."/>
      <w:lvlJc w:val="left"/>
      <w:pPr>
        <w:ind w:left="3600" w:hanging="360"/>
      </w:pPr>
    </w:lvl>
    <w:lvl w:ilvl="5" w:tplc="61325998" w:tentative="1">
      <w:start w:val="1"/>
      <w:numFmt w:val="lowerRoman"/>
      <w:lvlText w:val="%6."/>
      <w:lvlJc w:val="right"/>
      <w:pPr>
        <w:ind w:left="4320" w:hanging="180"/>
      </w:pPr>
    </w:lvl>
    <w:lvl w:ilvl="6" w:tplc="61325998" w:tentative="1">
      <w:start w:val="1"/>
      <w:numFmt w:val="decimal"/>
      <w:lvlText w:val="%7."/>
      <w:lvlJc w:val="left"/>
      <w:pPr>
        <w:ind w:left="5040" w:hanging="360"/>
      </w:pPr>
    </w:lvl>
    <w:lvl w:ilvl="7" w:tplc="61325998" w:tentative="1">
      <w:start w:val="1"/>
      <w:numFmt w:val="lowerLetter"/>
      <w:lvlText w:val="%8."/>
      <w:lvlJc w:val="left"/>
      <w:pPr>
        <w:ind w:left="5760" w:hanging="360"/>
      </w:pPr>
    </w:lvl>
    <w:lvl w:ilvl="8" w:tplc="61325998" w:tentative="1">
      <w:start w:val="1"/>
      <w:numFmt w:val="lowerRoman"/>
      <w:lvlText w:val="%9."/>
      <w:lvlJc w:val="right"/>
      <w:pPr>
        <w:ind w:left="6480" w:hanging="180"/>
      </w:pPr>
    </w:lvl>
  </w:abstractNum>
  <w:abstractNum w:abstractNumId="27706">
    <w:multiLevelType w:val="hybridMultilevel"/>
    <w:lvl w:ilvl="0" w:tplc="25318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706">
    <w:abstractNumId w:val="27706"/>
  </w:num>
  <w:num w:numId="27707">
    <w:abstractNumId w:val="277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0065946" Type="http://schemas.openxmlformats.org/officeDocument/2006/relationships/comments" Target="comments.xml"/><Relationship Id="rId370233433" Type="http://schemas.microsoft.com/office/2011/relationships/commentsExtended" Target="commentsExtended.xml"/><Relationship Id="rId95433313" Type="http://schemas.openxmlformats.org/officeDocument/2006/relationships/image" Target="media/imgrId95433313.jpg"/><Relationship Id="rId62886909ae74577ec" Type="http://schemas.openxmlformats.org/officeDocument/2006/relationships/hyperlink" Target="https://iservice.lombardini.it/jsp/Template2/manuale.jsp?id=250&amp;parent=1604" TargetMode="External"/><Relationship Id="rId11376909ae7439889" Type="http://schemas.openxmlformats.org/officeDocument/2006/relationships/image" Target="media/imgrId11376909ae7439889.jpg"/><Relationship Id="rId39816909ae744b64d" Type="http://schemas.openxmlformats.org/officeDocument/2006/relationships/image" Target="media/imgrId39816909ae744b64d.jpg"/><Relationship Id="rId31846909ae7450faa" Type="http://schemas.openxmlformats.org/officeDocument/2006/relationships/image" Target="media/imgrId31846909ae7450faa.jpg"/><Relationship Id="rId39466909ae7456cae" Type="http://schemas.openxmlformats.org/officeDocument/2006/relationships/image" Target="media/imgrId39466909ae7456cae.jpg"/><Relationship Id="rId24496909ae745d84d" Type="http://schemas.openxmlformats.org/officeDocument/2006/relationships/image" Target="media/imgrId24496909ae745d84d.jpg"/><Relationship Id="rId32556909ae74658e7" Type="http://schemas.openxmlformats.org/officeDocument/2006/relationships/image" Target="media/imgrId32556909ae74658e7.jpg"/><Relationship Id="rId55956909ae746ab9b" Type="http://schemas.openxmlformats.org/officeDocument/2006/relationships/image" Target="media/imgrId55956909ae746ab9b.jpg"/><Relationship Id="rId67256909ae7476db7" Type="http://schemas.openxmlformats.org/officeDocument/2006/relationships/image" Target="media/imgrId67256909ae7476db7.jpg"/><Relationship Id="rId33036909ae747eb29" Type="http://schemas.openxmlformats.org/officeDocument/2006/relationships/image" Target="media/imgrId33036909ae747eb29.jpg"/><Relationship Id="rId75916909ae748f28c" Type="http://schemas.openxmlformats.org/officeDocument/2006/relationships/image" Target="media/imgrId75916909ae748f28c.jpg"/><Relationship Id="rId54006909ae74979b1" Type="http://schemas.openxmlformats.org/officeDocument/2006/relationships/image" Target="media/imgrId54006909ae74979b1.png"/><Relationship Id="rId34936909ae74a6919" Type="http://schemas.openxmlformats.org/officeDocument/2006/relationships/image" Target="media/imgrId34936909ae74a6919.jpg"/><Relationship Id="rId98546909ae74afb2b" Type="http://schemas.openxmlformats.org/officeDocument/2006/relationships/image" Target="media/imgrId98546909ae74afb2b.jpg"/><Relationship Id="rId42336909ae74ba395" Type="http://schemas.openxmlformats.org/officeDocument/2006/relationships/image" Target="media/imgrId42336909ae74ba395.jpg"/><Relationship Id="rId11426909ae74c26ed" Type="http://schemas.openxmlformats.org/officeDocument/2006/relationships/image" Target="media/imgrId11426909ae74c26ed.jpg"/><Relationship Id="rId65846909ae74c933d" Type="http://schemas.openxmlformats.org/officeDocument/2006/relationships/image" Target="media/imgrId65846909ae74c933d.jpg"/><Relationship Id="rId85366909ae74d1408" Type="http://schemas.openxmlformats.org/officeDocument/2006/relationships/image" Target="media/imgrId85366909ae74d1408.jpg"/><Relationship Id="rId17426909ae74d8e56" Type="http://schemas.openxmlformats.org/officeDocument/2006/relationships/image" Target="media/imgrId17426909ae74d8e56.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5433313" Type="http://schemas.openxmlformats.org/officeDocument/2006/relationships/image" Target="media/imgrId9543331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