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KDI 2504TCR / KDI 2504TCRE5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1420193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91765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631264" w:name="ctxt"/>
    <w:bookmarkEnd w:id="236312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222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2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rouge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On entend un bruit inhabituel et/ou soudaino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d'échappement devient tout à coup sombreo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jaune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moteur a relevé une anomalie de fonctionnement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57698b4366804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45698b4366811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80698b436681d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monte pas en régime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Démarrage du protocole de sécurité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Attendre quelques secondes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Accélérateur sur MAX au démarrage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Relâcher l’accélérateur et attendre quelques secondes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82698b436686f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564698b436687e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27698b4366885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069698b4366895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003698b43668b0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</w:t>
            </w:r>
            <w:bookmarkStart w:id="10340961" w:name="result_box"/>
            <w:bookmarkEnd w:id="10340961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bookmarkStart w:id="55176849" w:name="result_box"/>
            <w:bookmarkEnd w:id="55176849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97698b43668c3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, pour les pannes pouvant se produire, ne permettent pas de résoudre le problème, contacter un atelier autorisé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263">
    <w:multiLevelType w:val="hybridMultilevel"/>
    <w:lvl w:ilvl="0" w:tplc="38964579">
      <w:start w:val="1"/>
      <w:numFmt w:val="decimal"/>
      <w:lvlText w:val="%1."/>
      <w:lvlJc w:val="left"/>
      <w:pPr>
        <w:ind w:left="720" w:hanging="360"/>
      </w:pPr>
    </w:lvl>
    <w:lvl w:ilvl="1" w:tplc="38964579" w:tentative="1">
      <w:start w:val="1"/>
      <w:numFmt w:val="lowerLetter"/>
      <w:lvlText w:val="%2."/>
      <w:lvlJc w:val="left"/>
      <w:pPr>
        <w:ind w:left="1440" w:hanging="360"/>
      </w:pPr>
    </w:lvl>
    <w:lvl w:ilvl="2" w:tplc="38964579" w:tentative="1">
      <w:start w:val="1"/>
      <w:numFmt w:val="lowerRoman"/>
      <w:lvlText w:val="%3."/>
      <w:lvlJc w:val="right"/>
      <w:pPr>
        <w:ind w:left="2160" w:hanging="180"/>
      </w:pPr>
    </w:lvl>
    <w:lvl w:ilvl="3" w:tplc="38964579" w:tentative="1">
      <w:start w:val="1"/>
      <w:numFmt w:val="decimal"/>
      <w:lvlText w:val="%4."/>
      <w:lvlJc w:val="left"/>
      <w:pPr>
        <w:ind w:left="2880" w:hanging="360"/>
      </w:pPr>
    </w:lvl>
    <w:lvl w:ilvl="4" w:tplc="38964579" w:tentative="1">
      <w:start w:val="1"/>
      <w:numFmt w:val="lowerLetter"/>
      <w:lvlText w:val="%5."/>
      <w:lvlJc w:val="left"/>
      <w:pPr>
        <w:ind w:left="3600" w:hanging="360"/>
      </w:pPr>
    </w:lvl>
    <w:lvl w:ilvl="5" w:tplc="38964579" w:tentative="1">
      <w:start w:val="1"/>
      <w:numFmt w:val="lowerRoman"/>
      <w:lvlText w:val="%6."/>
      <w:lvlJc w:val="right"/>
      <w:pPr>
        <w:ind w:left="4320" w:hanging="180"/>
      </w:pPr>
    </w:lvl>
    <w:lvl w:ilvl="6" w:tplc="38964579" w:tentative="1">
      <w:start w:val="1"/>
      <w:numFmt w:val="decimal"/>
      <w:lvlText w:val="%7."/>
      <w:lvlJc w:val="left"/>
      <w:pPr>
        <w:ind w:left="5040" w:hanging="360"/>
      </w:pPr>
    </w:lvl>
    <w:lvl w:ilvl="7" w:tplc="38964579" w:tentative="1">
      <w:start w:val="1"/>
      <w:numFmt w:val="lowerLetter"/>
      <w:lvlText w:val="%8."/>
      <w:lvlJc w:val="left"/>
      <w:pPr>
        <w:ind w:left="5760" w:hanging="360"/>
      </w:pPr>
    </w:lvl>
    <w:lvl w:ilvl="8" w:tplc="38964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62">
    <w:multiLevelType w:val="hybridMultilevel"/>
    <w:lvl w:ilvl="0" w:tplc="2578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62">
    <w:abstractNumId w:val="22262"/>
  </w:num>
  <w:num w:numId="22263">
    <w:abstractNumId w:val="222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2727772" Type="http://schemas.openxmlformats.org/officeDocument/2006/relationships/comments" Target="comments.xml"/><Relationship Id="rId495555037" Type="http://schemas.microsoft.com/office/2011/relationships/commentsExtended" Target="commentsExtended.xml"/><Relationship Id="rId79176535" Type="http://schemas.openxmlformats.org/officeDocument/2006/relationships/image" Target="media/imgrId79176535.jpg"/><Relationship Id="rId5657698b4366804f8" Type="http://schemas.openxmlformats.org/officeDocument/2006/relationships/hyperlink" Target="https://iservice.lombardini.it/jsp/Template2/manuale.jsp?id=69&amp;parent=962" TargetMode="External"/><Relationship Id="rId5345698b436681153" Type="http://schemas.openxmlformats.org/officeDocument/2006/relationships/hyperlink" Target="https://iservice.lombardini.it/jsp/Template2/manuale.jsp?id=86&amp;parent=962" TargetMode="External"/><Relationship Id="rId7680698b436681da7" Type="http://schemas.openxmlformats.org/officeDocument/2006/relationships/hyperlink" Target="https://iservice.lombardini.it/jsp/Template2/manuale.jsp?id=87&amp;parent=962" TargetMode="External"/><Relationship Id="rId3482698b436686f19" Type="http://schemas.openxmlformats.org/officeDocument/2006/relationships/hyperlink" Target="https://iservice.lombardini.it/jsp/Template2/manuale.jsp?id=56&amp;parent=962" TargetMode="External"/><Relationship Id="rId8564698b436687e6d" Type="http://schemas.openxmlformats.org/officeDocument/2006/relationships/hyperlink" Target="https://iservice.lombardini.it/jsp/Template2/manuale.jsp?id=87&amp;parent=962" TargetMode="External"/><Relationship Id="rId8827698b4366885fb" Type="http://schemas.openxmlformats.org/officeDocument/2006/relationships/hyperlink" Target="https://iservice.lombardini.it/jsp/Template2/manuale.jsp?id=87&amp;parent=962" TargetMode="External"/><Relationship Id="rId3069698b4366895d1" Type="http://schemas.openxmlformats.org/officeDocument/2006/relationships/hyperlink" Target="https://iservice.lombardini.it/jsp/Template2/manuale.jsp?id=87&amp;parent=962" TargetMode="External"/><Relationship Id="rId1003698b43668b0f7" Type="http://schemas.openxmlformats.org/officeDocument/2006/relationships/hyperlink" Target="https://iservice.lombardini.it/jsp/Template2/manuale.jsp?id=86&amp;parent=962" TargetMode="External"/><Relationship Id="rId2297698b43668c3cd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176535" Type="http://schemas.openxmlformats.org/officeDocument/2006/relationships/image" Target="media/imgrId791765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