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l'utilisation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Utilisation et Entretien (Rev. 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5288971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923136"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 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3371636" w:name="ctxt"/>
    <w:bookmarkEnd w:id="23371636"/>
    <w:p>
      <w:pPr>
        <w:widowControl w:val="on"/>
        <w:pBdr/>
        <w:spacing w:before="75" w:after="75" w:line="240" w:lineRule="auto"/>
        <w:ind w:left="75" w:right="75"/>
        <w:jc w:val="left"/>
      </w:pPr>
    </w:p>
    <w:p>
      <w:pPr>
        <w:pStyle w:val="Titolo1"/>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8396"/>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76383" name="name662369cb74da876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269cb74da876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96"/>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8396"/>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Pendant les 50 premières heures de fonctionnement du moteur, il est conseillé de ne pas dépasser 75 % de la puissance de sortie maximale.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8398"/>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hyperlink r:id="rId733869cb74da89238"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et </w:t>
            </w:r>
            <w:hyperlink r:id="rId954069cb74da894b4"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8398"/>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8398"/>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8398"/>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050141" name="name343669cb74da8e1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769cb74da8e1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w:t>
            </w:r>
            <w:hyperlink r:id="rId333369cb74da8ebf3" w:history="1">
              <w:r>
                <w:rPr>
                  <w:rStyle w:val="DefaultParagraphFontPHPDOCX"/>
                  <w:b/>
                  <w:bCs/>
                  <w:color w:val="0000FF"/>
                  <w:position w:val="-2"/>
                  <w:sz w:val="20"/>
                  <w:szCs w:val="20"/>
                  <w:u w:val="single" w:color=""/>
                </w:rPr>
                <w:t xml:space="preserve">(Par. 6.4 du point 4 au point 6)</w:t>
              </w:r>
            </w:hyperlink>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hyperlink r:id="rId899769cb74da8f2ae" w:history="1">
              <w:r>
                <w:rPr>
                  <w:rStyle w:val="DefaultParagraphFontPHPDOCX"/>
                  <w:b/>
                  <w:bCs/>
                  <w:color w:val="0000FF"/>
                  <w:position w:val="-2"/>
                  <w:sz w:val="20"/>
                  <w:szCs w:val="20"/>
                  <w:u w:val="none"/>
                </w:rPr>
                <w:t xml:space="preserve">Tab. 7.1 et Tab. 7.2</w:t>
              </w:r>
            </w:hyperlink>
            <w:r>
              <w:rPr>
                <w:color w:val="00274C"/>
                <w:position w:val="-2"/>
                <w:sz w:val="20"/>
                <w:szCs w:val="20"/>
                <w:u w:val="none"/>
              </w:rPr>
              <w:t xml:space="preserve"> , per individuare la causa.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Tab.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0"/>
              </w:rPr>
              <w:drawing>
                <wp:inline distT="0" distB="0" distL="0" distR="0">
                  <wp:extent cx="2232000" cy="1389600"/>
                  <wp:effectExtent b="0" l="0" r="0" t="0"/>
                  <wp:docPr id="76372426" name="name537369cb74da9db2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122869cb74da9db23"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53033" name="name872769cb74daa1d8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8169cb74daa1d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8399"/>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8399"/>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8399"/>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6065" name="name145769cb74daa8b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9669cb74daa8b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8396"/>
        </w:numPr>
        <w:spacing w:before="0" w:after="0" w:line="240" w:lineRule="auto"/>
        <w:jc w:val="left"/>
        <w:rPr>
          <w:color w:val="00274C"/>
          <w:sz w:val="20"/>
          <w:szCs w:val="20"/>
        </w:rPr>
      </w:pPr>
      <w:r>
        <w:rPr>
          <w:color w:val="00274C"/>
          <w:sz w:val="20"/>
          <w:szCs w:val="20"/>
          <w:u w:val="none"/>
        </w:rPr>
        <w:t xml:space="preserve">Avant de procéder à cette opération, lire le  </w:t>
      </w:r>
      <w:hyperlink r:id="rId713669cb74daa942d"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7795" name="name714269cb74dab27f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4469cb74dab27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8396"/>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8396"/>
        </w:numPr>
        <w:spacing w:before="0" w:after="0" w:line="240" w:lineRule="auto"/>
        <w:jc w:val="left"/>
        <w:rPr>
          <w:color w:val="00274C"/>
          <w:sz w:val="20"/>
          <w:szCs w:val="20"/>
        </w:rPr>
      </w:pPr>
      <w:r>
        <w:rPr>
          <w:color w:val="00274C"/>
          <w:sz w:val="20"/>
          <w:szCs w:val="20"/>
          <w:u w:val="none"/>
        </w:rPr>
        <w:t xml:space="preserve">Les seuls carburants admis sont ceux indiqués dans le </w:t>
      </w:r>
      <w:hyperlink r:id="rId265269cb74dab3477"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8396"/>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u w:val="none"/>
        </w:rPr>
        <w:t xml:space="preserve">KOHLER</w:t>
      </w:r>
      <w:r>
        <w:rPr>
          <w:color w:val="00274C"/>
          <w:sz w:val="20"/>
          <w:szCs w:val="20"/>
          <w:u w:val="none"/>
        </w:rPr>
        <w:t xml:space="preserve"> .</w:t>
      </w:r>
    </w:p>
    <w:p>
      <w:pPr>
        <w:numPr>
          <w:ilvl w:val="0"/>
          <w:numId w:val="8396"/>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8396"/>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8396"/>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8396"/>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8396"/>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 Lors du premier ravitaillement ou si le réservoir est vide, remplir le circuit du carburant </w:t>
      </w:r>
      <w:hyperlink r:id="rId482769cb74dab4bd8" w:history="1">
        <w:r>
          <w:rPr>
            <w:rStyle w:val="DefaultParagraphFontPHPDOCX"/>
            <w:b/>
            <w:bCs/>
            <w:color w:val="0000FF"/>
            <w:sz w:val="20"/>
            <w:szCs w:val="20"/>
            <w:u w:val="single" w:color=""/>
          </w:rPr>
          <w:t xml:space="preserve">(Par. 6.4 du point 4 au point 6)</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71101" name="name463269cb74dabc5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5969cb74dabc5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hyperlink r:id="rId853569cb74dabcec1" w:history="1">
              <w:r>
                <w:rPr>
                  <w:rStyle w:val="DefaultParagraphFontPHPDOCX"/>
                  <w:b/>
                  <w:bCs/>
                  <w:color w:val="0000FF"/>
                  <w:position w:val="-2"/>
                  <w:sz w:val="20"/>
                  <w:szCs w:val="20"/>
                  <w:u w:val="none"/>
                </w:rPr>
                <w:t xml:space="preserve">Par. 2.4</w:t>
              </w:r>
            </w:hyperlink>
            <w:r>
              <w:rPr>
                <w:b/>
                <w:bCs/>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29169cb74dabd3a8" w:history="1">
              <w:r>
                <w:rPr>
                  <w:rStyle w:val="DefaultParagraphFontPHPDOCX"/>
                  <w:b/>
                  <w:bCs/>
                  <w:color w:val="0000FF"/>
                  <w:position w:val="-2"/>
                  <w:sz w:val="20"/>
                  <w:szCs w:val="20"/>
                  <w:u w:val="single" w:color=""/>
                </w:rPr>
                <w:t xml:space="preserve">Par. 3.2.2</w:t>
              </w:r>
            </w:hyperlink>
            <w:r>
              <w:rPr>
                <w:b/>
                <w:bCs/>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minimum.</w:t>
            </w:r>
          </w:p>
        </w:tc>
      </w:tr>
      <w:tr>
        <w:trPr>
          <w:trHeight w:val="0" w:hRule="atLeast"/>
        </w:trPr>
        <w:tc>
          <w:tcPr>
            <w:tcW w:w="0" w:type="auto"/>
            <w:tcMar>
              <w:top w:w="150" w:type="dxa"/>
              <w:left w:w="150" w:type="dxa"/>
              <w:bottom w:w="150" w:type="dxa"/>
              <w:right w:w="150" w:type="dxa"/>
            </w:tcMar>
            <w:vAlign w:val="center"/>
          </w:tcPr>
          <w:p>
            <w:pPr>
              <w:numPr>
                <w:ilvl w:val="0"/>
                <w:numId w:val="8400"/>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ou le bouchon de ravitaillement de l'huile </w:t>
            </w:r>
            <w:r>
              <w:rPr>
                <w:b/>
                <w:bCs/>
                <w:color w:val="00274C"/>
                <w:position w:val="-2"/>
                <w:sz w:val="20"/>
                <w:szCs w:val="20"/>
                <w:u w:val="none"/>
              </w:rPr>
              <w:t xml:space="preserve">C</w:t>
            </w:r>
            <w:r>
              <w:rPr>
                <w:color w:val="00274C"/>
                <w:position w:val="-2"/>
                <w:sz w:val="20"/>
                <w:szCs w:val="20"/>
                <w:u w:val="none"/>
              </w:rPr>
              <w:t xml:space="preserve"> si le bouchon </w:t>
            </w:r>
            <w:r>
              <w:rPr>
                <w:b/>
                <w:bCs/>
                <w:color w:val="00274C"/>
                <w:position w:val="-2"/>
                <w:sz w:val="20"/>
                <w:szCs w:val="20"/>
                <w:u w:val="none"/>
              </w:rPr>
              <w:t xml:space="preserve">A</w:t>
            </w:r>
            <w:r>
              <w:rPr>
                <w:color w:val="00274C"/>
                <w:position w:val="-2"/>
                <w:sz w:val="20"/>
                <w:szCs w:val="20"/>
                <w:u w:val="none"/>
              </w:rPr>
              <w:t xml:space="preserve"> n'est pas accessible.</w:t>
            </w:r>
          </w:p>
          <w:p>
            <w:pPr>
              <w:numPr>
                <w:ilvl w:val="0"/>
                <w:numId w:val="8400"/>
              </w:numPr>
              <w:spacing w:before="0" w:after="0" w:line="262" w:lineRule="auto"/>
              <w:jc w:val="left"/>
              <w:rPr>
                <w:color w:val="00274C"/>
                <w:sz w:val="20"/>
                <w:szCs w:val="20"/>
              </w:rPr>
            </w:pPr>
            <w:r>
              <w:rPr>
                <w:color w:val="00274C"/>
                <w:position w:val="-2"/>
                <w:sz w:val="20"/>
                <w:szCs w:val="20"/>
                <w:u w:val="none"/>
              </w:rPr>
              <w:t xml:space="preserve">Ravitailler avec de l'huile du type prescrit ( </w:t>
            </w:r>
            <w:hyperlink r:id="rId166369cb74dabe36d"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et </w:t>
            </w:r>
            <w:hyperlink r:id="rId859869cb74dabe56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0"/>
              </w:rPr>
              <w:drawing>
                <wp:inline distT="0" distB="0" distL="0" distR="0">
                  <wp:extent cx="2232000" cy="1317600"/>
                  <wp:effectExtent b="0" l="0" r="0" t="0"/>
                  <wp:docPr id="22197410" name="name454269cb74daca2b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232769cb74daca2b4"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8401"/>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8401"/>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8401"/>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8401"/>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ou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0"/>
              </w:rPr>
              <w:drawing>
                <wp:inline distT="0" distB="0" distL="0" distR="0">
                  <wp:extent cx="2232000" cy="1382400"/>
                  <wp:effectExtent b="0" l="0" r="0" t="0"/>
                  <wp:docPr id="52506127" name="name403069cb74dad93b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96769cb74dad93b9"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92469cb74dad9bd0" w:history="1">
              <w:r>
                <w:rPr>
                  <w:rStyle w:val="DefaultParagraphFontPHPDOCX"/>
                  <w:color w:val="0000FF"/>
                  <w:position w:val="0"/>
                  <w:sz w:val="20"/>
                  <w:szCs w:val="20"/>
                  <w:u w:val="single" w:color=""/>
                </w:rPr>
                <w:t xml:space="preserve">https://www.youtube.com/embed/Tt4mNQVDzWk?rel=0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591669" name="name575669cb74dae39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169cb74dae39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59269cb74dae43e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81076" name="name682469cb74db01b2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0769cb74db01b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Il est obligatoire d'utiliser du liquide antigel mélangé avec de l'eau décalcifiée.</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8396"/>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0811" name="name232769cb74db08ed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5469cb74db08e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13545569" w:name="result_box"/>
            <w:bookmarkEnd w:id="13545569"/>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r>
              <w:rPr>
                <w:color w:val="00274C"/>
                <w:position w:val="-2"/>
                <w:sz w:val="20"/>
                <w:szCs w:val="20"/>
                <w:u w:val="none"/>
              </w:rPr>
              <w:t xml:space="preserve"> , faire sortir l'air éventuellement présent, puis visser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8 Nm - Fig. 4.6</w:t>
            </w:r>
            <w:r>
              <w:rPr>
                <w:color w:val="00274C"/>
                <w:position w:val="-2"/>
                <w:sz w:val="20"/>
                <w:szCs w:val="20"/>
                <w:u w:val="none"/>
              </w:rPr>
              <w:t xml:space="preserve"> ).</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8402"/>
              </w:numPr>
              <w:spacing w:before="0" w:after="0" w:line="262" w:lineRule="auto"/>
              <w:jc w:val="left"/>
              <w:rPr>
                <w:color w:val="00274C"/>
                <w:sz w:val="20"/>
                <w:szCs w:val="20"/>
              </w:rPr>
            </w:pPr>
            <w:r>
              <w:rPr>
                <w:color w:val="00274C"/>
                <w:position w:val="-2"/>
                <w:sz w:val="20"/>
                <w:szCs w:val="20"/>
                <w:u w:val="none"/>
              </w:rPr>
              <w:t xml:space="preserve">Après quelques heures de fonctionnement, arrêter le moteur, attendre que le liquide réfrigérant revienne à une température proche de celle ambiante, puis vérifier à nouveau le niveau.</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438324" name="name987869cb74db13ba9"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533969cb74db13b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65788" name="name339169cb74db1e145"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23969cb74db1e1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11180907" name="name956069cb74db2ae5f"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686269cb74db2ae5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Fig. 4.5 - Fig. 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gridSpan w:val="3"/>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49169cb74db2b5d4" w:history="1">
              <w:r>
                <w:rPr>
                  <w:rStyle w:val="DefaultParagraphFontPHPDOCX"/>
                  <w:color w:val="0000FF"/>
                  <w:position w:val="0"/>
                  <w:sz w:val="20"/>
                  <w:szCs w:val="20"/>
                  <w:u w:val="single" w:color=""/>
                </w:rPr>
                <w:t xml:space="preserve">https://www.youtube.com/embed/0uYYsLPsseg?rel=0</w:t>
              </w:r>
            </w:hyperlink>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402">
    <w:multiLevelType w:val="hybridMultilevel"/>
    <w:lvl w:ilvl="0" w:tplc="65012880">
      <w:start w:val="1"/>
      <w:numFmt w:val="decimal"/>
      <w:lvlText w:val="%1."/>
      <w:lvlJc w:val="left"/>
      <w:pPr>
        <w:ind w:left="720" w:hanging="360"/>
      </w:pPr>
    </w:lvl>
    <w:lvl w:ilvl="1" w:tplc="65012880" w:tentative="1">
      <w:start w:val="1"/>
      <w:numFmt w:val="lowerLetter"/>
      <w:lvlText w:val="%2."/>
      <w:lvlJc w:val="left"/>
      <w:pPr>
        <w:ind w:left="1440" w:hanging="360"/>
      </w:pPr>
    </w:lvl>
    <w:lvl w:ilvl="2" w:tplc="65012880" w:tentative="1">
      <w:start w:val="1"/>
      <w:numFmt w:val="lowerRoman"/>
      <w:lvlText w:val="%3."/>
      <w:lvlJc w:val="right"/>
      <w:pPr>
        <w:ind w:left="2160" w:hanging="180"/>
      </w:pPr>
    </w:lvl>
    <w:lvl w:ilvl="3" w:tplc="65012880" w:tentative="1">
      <w:start w:val="1"/>
      <w:numFmt w:val="decimal"/>
      <w:lvlText w:val="%4."/>
      <w:lvlJc w:val="left"/>
      <w:pPr>
        <w:ind w:left="2880" w:hanging="360"/>
      </w:pPr>
    </w:lvl>
    <w:lvl w:ilvl="4" w:tplc="65012880" w:tentative="1">
      <w:start w:val="1"/>
      <w:numFmt w:val="lowerLetter"/>
      <w:lvlText w:val="%5."/>
      <w:lvlJc w:val="left"/>
      <w:pPr>
        <w:ind w:left="3600" w:hanging="360"/>
      </w:pPr>
    </w:lvl>
    <w:lvl w:ilvl="5" w:tplc="65012880" w:tentative="1">
      <w:start w:val="1"/>
      <w:numFmt w:val="lowerRoman"/>
      <w:lvlText w:val="%6."/>
      <w:lvlJc w:val="right"/>
      <w:pPr>
        <w:ind w:left="4320" w:hanging="180"/>
      </w:pPr>
    </w:lvl>
    <w:lvl w:ilvl="6" w:tplc="65012880" w:tentative="1">
      <w:start w:val="1"/>
      <w:numFmt w:val="decimal"/>
      <w:lvlText w:val="%7."/>
      <w:lvlJc w:val="left"/>
      <w:pPr>
        <w:ind w:left="5040" w:hanging="360"/>
      </w:pPr>
    </w:lvl>
    <w:lvl w:ilvl="7" w:tplc="65012880" w:tentative="1">
      <w:start w:val="1"/>
      <w:numFmt w:val="lowerLetter"/>
      <w:lvlText w:val="%8."/>
      <w:lvlJc w:val="left"/>
      <w:pPr>
        <w:ind w:left="5760" w:hanging="360"/>
      </w:pPr>
    </w:lvl>
    <w:lvl w:ilvl="8" w:tplc="65012880" w:tentative="1">
      <w:start w:val="1"/>
      <w:numFmt w:val="lowerRoman"/>
      <w:lvlText w:val="%9."/>
      <w:lvlJc w:val="right"/>
      <w:pPr>
        <w:ind w:left="6480" w:hanging="180"/>
      </w:pPr>
    </w:lvl>
  </w:abstractNum>
  <w:abstractNum w:abstractNumId="8401">
    <w:multiLevelType w:val="hybridMultilevel"/>
    <w:lvl w:ilvl="0" w:tplc="54285335">
      <w:start w:val="1"/>
      <w:numFmt w:val="decimal"/>
      <w:lvlText w:val="%1."/>
      <w:lvlJc w:val="left"/>
      <w:pPr>
        <w:ind w:left="720" w:hanging="360"/>
      </w:pPr>
    </w:lvl>
    <w:lvl w:ilvl="1" w:tplc="54285335" w:tentative="1">
      <w:start w:val="1"/>
      <w:numFmt w:val="lowerLetter"/>
      <w:lvlText w:val="%2."/>
      <w:lvlJc w:val="left"/>
      <w:pPr>
        <w:ind w:left="1440" w:hanging="360"/>
      </w:pPr>
    </w:lvl>
    <w:lvl w:ilvl="2" w:tplc="54285335" w:tentative="1">
      <w:start w:val="1"/>
      <w:numFmt w:val="lowerRoman"/>
      <w:lvlText w:val="%3."/>
      <w:lvlJc w:val="right"/>
      <w:pPr>
        <w:ind w:left="2160" w:hanging="180"/>
      </w:pPr>
    </w:lvl>
    <w:lvl w:ilvl="3" w:tplc="54285335" w:tentative="1">
      <w:start w:val="1"/>
      <w:numFmt w:val="decimal"/>
      <w:lvlText w:val="%4."/>
      <w:lvlJc w:val="left"/>
      <w:pPr>
        <w:ind w:left="2880" w:hanging="360"/>
      </w:pPr>
    </w:lvl>
    <w:lvl w:ilvl="4" w:tplc="54285335" w:tentative="1">
      <w:start w:val="1"/>
      <w:numFmt w:val="lowerLetter"/>
      <w:lvlText w:val="%5."/>
      <w:lvlJc w:val="left"/>
      <w:pPr>
        <w:ind w:left="3600" w:hanging="360"/>
      </w:pPr>
    </w:lvl>
    <w:lvl w:ilvl="5" w:tplc="54285335" w:tentative="1">
      <w:start w:val="1"/>
      <w:numFmt w:val="lowerRoman"/>
      <w:lvlText w:val="%6."/>
      <w:lvlJc w:val="right"/>
      <w:pPr>
        <w:ind w:left="4320" w:hanging="180"/>
      </w:pPr>
    </w:lvl>
    <w:lvl w:ilvl="6" w:tplc="54285335" w:tentative="1">
      <w:start w:val="1"/>
      <w:numFmt w:val="decimal"/>
      <w:lvlText w:val="%7."/>
      <w:lvlJc w:val="left"/>
      <w:pPr>
        <w:ind w:left="5040" w:hanging="360"/>
      </w:pPr>
    </w:lvl>
    <w:lvl w:ilvl="7" w:tplc="54285335" w:tentative="1">
      <w:start w:val="1"/>
      <w:numFmt w:val="lowerLetter"/>
      <w:lvlText w:val="%8."/>
      <w:lvlJc w:val="left"/>
      <w:pPr>
        <w:ind w:left="5760" w:hanging="360"/>
      </w:pPr>
    </w:lvl>
    <w:lvl w:ilvl="8" w:tplc="54285335" w:tentative="1">
      <w:start w:val="1"/>
      <w:numFmt w:val="lowerRoman"/>
      <w:lvlText w:val="%9."/>
      <w:lvlJc w:val="right"/>
      <w:pPr>
        <w:ind w:left="6480" w:hanging="180"/>
      </w:pPr>
    </w:lvl>
  </w:abstractNum>
  <w:abstractNum w:abstractNumId="8400">
    <w:multiLevelType w:val="hybridMultilevel"/>
    <w:lvl w:ilvl="0" w:tplc="41807209">
      <w:start w:val="1"/>
      <w:numFmt w:val="decimal"/>
      <w:lvlText w:val="%1."/>
      <w:lvlJc w:val="left"/>
      <w:pPr>
        <w:ind w:left="720" w:hanging="360"/>
      </w:pPr>
    </w:lvl>
    <w:lvl w:ilvl="1" w:tplc="41807209" w:tentative="1">
      <w:start w:val="1"/>
      <w:numFmt w:val="lowerLetter"/>
      <w:lvlText w:val="%2."/>
      <w:lvlJc w:val="left"/>
      <w:pPr>
        <w:ind w:left="1440" w:hanging="360"/>
      </w:pPr>
    </w:lvl>
    <w:lvl w:ilvl="2" w:tplc="41807209" w:tentative="1">
      <w:start w:val="1"/>
      <w:numFmt w:val="lowerRoman"/>
      <w:lvlText w:val="%3."/>
      <w:lvlJc w:val="right"/>
      <w:pPr>
        <w:ind w:left="2160" w:hanging="180"/>
      </w:pPr>
    </w:lvl>
    <w:lvl w:ilvl="3" w:tplc="41807209" w:tentative="1">
      <w:start w:val="1"/>
      <w:numFmt w:val="decimal"/>
      <w:lvlText w:val="%4."/>
      <w:lvlJc w:val="left"/>
      <w:pPr>
        <w:ind w:left="2880" w:hanging="360"/>
      </w:pPr>
    </w:lvl>
    <w:lvl w:ilvl="4" w:tplc="41807209" w:tentative="1">
      <w:start w:val="1"/>
      <w:numFmt w:val="lowerLetter"/>
      <w:lvlText w:val="%5."/>
      <w:lvlJc w:val="left"/>
      <w:pPr>
        <w:ind w:left="3600" w:hanging="360"/>
      </w:pPr>
    </w:lvl>
    <w:lvl w:ilvl="5" w:tplc="41807209" w:tentative="1">
      <w:start w:val="1"/>
      <w:numFmt w:val="lowerRoman"/>
      <w:lvlText w:val="%6."/>
      <w:lvlJc w:val="right"/>
      <w:pPr>
        <w:ind w:left="4320" w:hanging="180"/>
      </w:pPr>
    </w:lvl>
    <w:lvl w:ilvl="6" w:tplc="41807209" w:tentative="1">
      <w:start w:val="1"/>
      <w:numFmt w:val="decimal"/>
      <w:lvlText w:val="%7."/>
      <w:lvlJc w:val="left"/>
      <w:pPr>
        <w:ind w:left="5040" w:hanging="360"/>
      </w:pPr>
    </w:lvl>
    <w:lvl w:ilvl="7" w:tplc="41807209" w:tentative="1">
      <w:start w:val="1"/>
      <w:numFmt w:val="lowerLetter"/>
      <w:lvlText w:val="%8."/>
      <w:lvlJc w:val="left"/>
      <w:pPr>
        <w:ind w:left="5760" w:hanging="360"/>
      </w:pPr>
    </w:lvl>
    <w:lvl w:ilvl="8" w:tplc="41807209" w:tentative="1">
      <w:start w:val="1"/>
      <w:numFmt w:val="lowerRoman"/>
      <w:lvlText w:val="%9."/>
      <w:lvlJc w:val="right"/>
      <w:pPr>
        <w:ind w:left="6480" w:hanging="180"/>
      </w:pPr>
    </w:lvl>
  </w:abstractNum>
  <w:abstractNum w:abstractNumId="8399">
    <w:multiLevelType w:val="hybridMultilevel"/>
    <w:lvl w:ilvl="0" w:tplc="93961383">
      <w:start w:val="1"/>
      <w:numFmt w:val="decimal"/>
      <w:lvlText w:val="%1."/>
      <w:lvlJc w:val="left"/>
      <w:pPr>
        <w:ind w:left="720" w:hanging="360"/>
      </w:pPr>
    </w:lvl>
    <w:lvl w:ilvl="1" w:tplc="93961383" w:tentative="1">
      <w:start w:val="1"/>
      <w:numFmt w:val="lowerLetter"/>
      <w:lvlText w:val="%2."/>
      <w:lvlJc w:val="left"/>
      <w:pPr>
        <w:ind w:left="1440" w:hanging="360"/>
      </w:pPr>
    </w:lvl>
    <w:lvl w:ilvl="2" w:tplc="93961383" w:tentative="1">
      <w:start w:val="1"/>
      <w:numFmt w:val="lowerRoman"/>
      <w:lvlText w:val="%3."/>
      <w:lvlJc w:val="right"/>
      <w:pPr>
        <w:ind w:left="2160" w:hanging="180"/>
      </w:pPr>
    </w:lvl>
    <w:lvl w:ilvl="3" w:tplc="93961383" w:tentative="1">
      <w:start w:val="1"/>
      <w:numFmt w:val="decimal"/>
      <w:lvlText w:val="%4."/>
      <w:lvlJc w:val="left"/>
      <w:pPr>
        <w:ind w:left="2880" w:hanging="360"/>
      </w:pPr>
    </w:lvl>
    <w:lvl w:ilvl="4" w:tplc="93961383" w:tentative="1">
      <w:start w:val="1"/>
      <w:numFmt w:val="lowerLetter"/>
      <w:lvlText w:val="%5."/>
      <w:lvlJc w:val="left"/>
      <w:pPr>
        <w:ind w:left="3600" w:hanging="360"/>
      </w:pPr>
    </w:lvl>
    <w:lvl w:ilvl="5" w:tplc="93961383" w:tentative="1">
      <w:start w:val="1"/>
      <w:numFmt w:val="lowerRoman"/>
      <w:lvlText w:val="%6."/>
      <w:lvlJc w:val="right"/>
      <w:pPr>
        <w:ind w:left="4320" w:hanging="180"/>
      </w:pPr>
    </w:lvl>
    <w:lvl w:ilvl="6" w:tplc="93961383" w:tentative="1">
      <w:start w:val="1"/>
      <w:numFmt w:val="decimal"/>
      <w:lvlText w:val="%7."/>
      <w:lvlJc w:val="left"/>
      <w:pPr>
        <w:ind w:left="5040" w:hanging="360"/>
      </w:pPr>
    </w:lvl>
    <w:lvl w:ilvl="7" w:tplc="93961383" w:tentative="1">
      <w:start w:val="1"/>
      <w:numFmt w:val="lowerLetter"/>
      <w:lvlText w:val="%8."/>
      <w:lvlJc w:val="left"/>
      <w:pPr>
        <w:ind w:left="5760" w:hanging="360"/>
      </w:pPr>
    </w:lvl>
    <w:lvl w:ilvl="8" w:tplc="93961383" w:tentative="1">
      <w:start w:val="1"/>
      <w:numFmt w:val="lowerRoman"/>
      <w:lvlText w:val="%9."/>
      <w:lvlJc w:val="right"/>
      <w:pPr>
        <w:ind w:left="6480" w:hanging="180"/>
      </w:pPr>
    </w:lvl>
  </w:abstractNum>
  <w:abstractNum w:abstractNumId="8398">
    <w:multiLevelType w:val="hybridMultilevel"/>
    <w:lvl w:ilvl="0" w:tplc="30145153">
      <w:start w:val="1"/>
      <w:numFmt w:val="decimal"/>
      <w:lvlText w:val="%1."/>
      <w:lvlJc w:val="left"/>
      <w:pPr>
        <w:ind w:left="720" w:hanging="360"/>
      </w:pPr>
    </w:lvl>
    <w:lvl w:ilvl="1" w:tplc="30145153" w:tentative="1">
      <w:start w:val="1"/>
      <w:numFmt w:val="lowerLetter"/>
      <w:lvlText w:val="%2."/>
      <w:lvlJc w:val="left"/>
      <w:pPr>
        <w:ind w:left="1440" w:hanging="360"/>
      </w:pPr>
    </w:lvl>
    <w:lvl w:ilvl="2" w:tplc="30145153" w:tentative="1">
      <w:start w:val="1"/>
      <w:numFmt w:val="lowerRoman"/>
      <w:lvlText w:val="%3."/>
      <w:lvlJc w:val="right"/>
      <w:pPr>
        <w:ind w:left="2160" w:hanging="180"/>
      </w:pPr>
    </w:lvl>
    <w:lvl w:ilvl="3" w:tplc="30145153" w:tentative="1">
      <w:start w:val="1"/>
      <w:numFmt w:val="decimal"/>
      <w:lvlText w:val="%4."/>
      <w:lvlJc w:val="left"/>
      <w:pPr>
        <w:ind w:left="2880" w:hanging="360"/>
      </w:pPr>
    </w:lvl>
    <w:lvl w:ilvl="4" w:tplc="30145153" w:tentative="1">
      <w:start w:val="1"/>
      <w:numFmt w:val="lowerLetter"/>
      <w:lvlText w:val="%5."/>
      <w:lvlJc w:val="left"/>
      <w:pPr>
        <w:ind w:left="3600" w:hanging="360"/>
      </w:pPr>
    </w:lvl>
    <w:lvl w:ilvl="5" w:tplc="30145153" w:tentative="1">
      <w:start w:val="1"/>
      <w:numFmt w:val="lowerRoman"/>
      <w:lvlText w:val="%6."/>
      <w:lvlJc w:val="right"/>
      <w:pPr>
        <w:ind w:left="4320" w:hanging="180"/>
      </w:pPr>
    </w:lvl>
    <w:lvl w:ilvl="6" w:tplc="30145153" w:tentative="1">
      <w:start w:val="1"/>
      <w:numFmt w:val="decimal"/>
      <w:lvlText w:val="%7."/>
      <w:lvlJc w:val="left"/>
      <w:pPr>
        <w:ind w:left="5040" w:hanging="360"/>
      </w:pPr>
    </w:lvl>
    <w:lvl w:ilvl="7" w:tplc="30145153" w:tentative="1">
      <w:start w:val="1"/>
      <w:numFmt w:val="lowerLetter"/>
      <w:lvlText w:val="%8."/>
      <w:lvlJc w:val="left"/>
      <w:pPr>
        <w:ind w:left="5760" w:hanging="360"/>
      </w:pPr>
    </w:lvl>
    <w:lvl w:ilvl="8" w:tplc="30145153" w:tentative="1">
      <w:start w:val="1"/>
      <w:numFmt w:val="lowerRoman"/>
      <w:lvlText w:val="%9."/>
      <w:lvlJc w:val="right"/>
      <w:pPr>
        <w:ind w:left="6480" w:hanging="180"/>
      </w:pPr>
    </w:lvl>
  </w:abstractNum>
  <w:abstractNum w:abstractNumId="8397">
    <w:multiLevelType w:val="hybridMultilevel"/>
    <w:lvl w:ilvl="0" w:tplc="32280332">
      <w:start w:val="1"/>
      <w:numFmt w:val="decimal"/>
      <w:lvlText w:val="%1."/>
      <w:lvlJc w:val="left"/>
      <w:pPr>
        <w:ind w:left="720" w:hanging="360"/>
      </w:pPr>
    </w:lvl>
    <w:lvl w:ilvl="1" w:tplc="32280332" w:tentative="1">
      <w:start w:val="1"/>
      <w:numFmt w:val="lowerLetter"/>
      <w:lvlText w:val="%2."/>
      <w:lvlJc w:val="left"/>
      <w:pPr>
        <w:ind w:left="1440" w:hanging="360"/>
      </w:pPr>
    </w:lvl>
    <w:lvl w:ilvl="2" w:tplc="32280332" w:tentative="1">
      <w:start w:val="1"/>
      <w:numFmt w:val="lowerRoman"/>
      <w:lvlText w:val="%3."/>
      <w:lvlJc w:val="right"/>
      <w:pPr>
        <w:ind w:left="2160" w:hanging="180"/>
      </w:pPr>
    </w:lvl>
    <w:lvl w:ilvl="3" w:tplc="32280332" w:tentative="1">
      <w:start w:val="1"/>
      <w:numFmt w:val="decimal"/>
      <w:lvlText w:val="%4."/>
      <w:lvlJc w:val="left"/>
      <w:pPr>
        <w:ind w:left="2880" w:hanging="360"/>
      </w:pPr>
    </w:lvl>
    <w:lvl w:ilvl="4" w:tplc="32280332" w:tentative="1">
      <w:start w:val="1"/>
      <w:numFmt w:val="lowerLetter"/>
      <w:lvlText w:val="%5."/>
      <w:lvlJc w:val="left"/>
      <w:pPr>
        <w:ind w:left="3600" w:hanging="360"/>
      </w:pPr>
    </w:lvl>
    <w:lvl w:ilvl="5" w:tplc="32280332" w:tentative="1">
      <w:start w:val="1"/>
      <w:numFmt w:val="lowerRoman"/>
      <w:lvlText w:val="%6."/>
      <w:lvlJc w:val="right"/>
      <w:pPr>
        <w:ind w:left="4320" w:hanging="180"/>
      </w:pPr>
    </w:lvl>
    <w:lvl w:ilvl="6" w:tplc="32280332" w:tentative="1">
      <w:start w:val="1"/>
      <w:numFmt w:val="decimal"/>
      <w:lvlText w:val="%7."/>
      <w:lvlJc w:val="left"/>
      <w:pPr>
        <w:ind w:left="5040" w:hanging="360"/>
      </w:pPr>
    </w:lvl>
    <w:lvl w:ilvl="7" w:tplc="32280332" w:tentative="1">
      <w:start w:val="1"/>
      <w:numFmt w:val="lowerLetter"/>
      <w:lvlText w:val="%8."/>
      <w:lvlJc w:val="left"/>
      <w:pPr>
        <w:ind w:left="5760" w:hanging="360"/>
      </w:pPr>
    </w:lvl>
    <w:lvl w:ilvl="8" w:tplc="32280332" w:tentative="1">
      <w:start w:val="1"/>
      <w:numFmt w:val="lowerRoman"/>
      <w:lvlText w:val="%9."/>
      <w:lvlJc w:val="right"/>
      <w:pPr>
        <w:ind w:left="6480" w:hanging="180"/>
      </w:pPr>
    </w:lvl>
  </w:abstractNum>
  <w:abstractNum w:abstractNumId="8396">
    <w:multiLevelType w:val="hybridMultilevel"/>
    <w:lvl w:ilvl="0" w:tplc="1487018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396">
    <w:abstractNumId w:val="8396"/>
  </w:num>
  <w:num w:numId="8397">
    <w:abstractNumId w:val="8397"/>
  </w:num>
  <w:num w:numId="8398">
    <w:abstractNumId w:val="8398"/>
  </w:num>
  <w:num w:numId="8399">
    <w:abstractNumId w:val="8399"/>
  </w:num>
  <w:num w:numId="8400">
    <w:abstractNumId w:val="8400"/>
  </w:num>
  <w:num w:numId="8401">
    <w:abstractNumId w:val="8401"/>
  </w:num>
  <w:num w:numId="8402">
    <w:abstractNumId w:val="84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5533348" Type="http://schemas.openxmlformats.org/officeDocument/2006/relationships/comments" Target="comments.xml"/><Relationship Id="rId842345552" Type="http://schemas.microsoft.com/office/2011/relationships/commentsExtended" Target="commentsExtended.xml"/><Relationship Id="rId75923136" Type="http://schemas.openxmlformats.org/officeDocument/2006/relationships/image" Target="media/imgrId75923136.jpg"/><Relationship Id="rId733869cb74da89238" Type="http://schemas.openxmlformats.org/officeDocument/2006/relationships/hyperlink" Target="https://iservice.lombardini.it/jsp/Template2/manuale.jsp?id=228&amp;parent=1105" TargetMode="External"/><Relationship Id="rId954069cb74da894b4" Type="http://schemas.openxmlformats.org/officeDocument/2006/relationships/hyperlink" Target="https://iservice.lombardini.it/jsp/Template2/manuale.jsp?id=229&amp;parent=1105" TargetMode="External"/><Relationship Id="rId333369cb74da8ebf3" Type="http://schemas.openxmlformats.org/officeDocument/2006/relationships/hyperlink" Target="https://iservice.lombardini.it/jsp/Template2/manuale.jsp?id=248&amp;parent=1105" TargetMode="External"/><Relationship Id="rId899769cb74da8f2ae" Type="http://schemas.openxmlformats.org/officeDocument/2006/relationships/hyperlink" Target="https://iservice.lombardini.it/jsp/Template2/manuale.jsp?id=251&amp;parent=1105" TargetMode="External"/><Relationship Id="rId713669cb74daa942d" Type="http://schemas.openxmlformats.org/officeDocument/2006/relationships/hyperlink" Target="https://iservice.lombardini.it/jsp/Template2/manuale.jsp?id=60&amp;parent=962" TargetMode="External"/><Relationship Id="rId265269cb74dab3477" Type="http://schemas.openxmlformats.org/officeDocument/2006/relationships/hyperlink" Target="https://iservice.lombardini.it/jsp/Template2/manuale.jsp?id=214&amp;parent=1105" TargetMode="External"/><Relationship Id="rId482769cb74dab4bd8" Type="http://schemas.openxmlformats.org/officeDocument/2006/relationships/hyperlink" Target="https://iservice.lombardini.it/jsp/Template2/manuale.jsp?id=248&amp;parent=1105" TargetMode="External"/><Relationship Id="rId853569cb74dabcec1" Type="http://schemas.openxmlformats.org/officeDocument/2006/relationships/hyperlink" Target="https://iservice.lombardini.it/jsp/Template2/manuale.jsp?id=268&amp;parent=1105" TargetMode="External"/><Relationship Id="rId229169cb74dabd3a8" Type="http://schemas.openxmlformats.org/officeDocument/2006/relationships/hyperlink" Target="https://iservice.lombardini.it/jsp/Template2/manuale.jsp?id=60&amp;parent=962" TargetMode="External"/><Relationship Id="rId166369cb74dabe36d" Type="http://schemas.openxmlformats.org/officeDocument/2006/relationships/hyperlink" Target="https://iservice.lombardini.it/jsp/Template2/manuale.jsp?id=211&amp;parent=1105" TargetMode="External"/><Relationship Id="rId859869cb74dabe561" Type="http://schemas.openxmlformats.org/officeDocument/2006/relationships/hyperlink" Target="https://iservice.lombardini.it/jsp/Template2/manuale.jsp?id=213&amp;parent=1105" TargetMode="External"/><Relationship Id="rId492469cb74dad9bd0" Type="http://schemas.openxmlformats.org/officeDocument/2006/relationships/hyperlink" Target="https://www.youtube.com/embed/Tt4mNQVDzWk?rel=0" TargetMode="External"/><Relationship Id="rId359269cb74dae43ec" Type="http://schemas.openxmlformats.org/officeDocument/2006/relationships/hyperlink" Target="https://iservice.lombardini.it/jsp/Template2/manuale.jsp?id=60&amp;parent=962" TargetMode="External"/><Relationship Id="rId749169cb74db2b5d4" Type="http://schemas.openxmlformats.org/officeDocument/2006/relationships/hyperlink" Target="https://www.youtube.com/embed/0uYYsLPsseg?rel=0" TargetMode="External"/><Relationship Id="rId243269cb74da8766c" Type="http://schemas.openxmlformats.org/officeDocument/2006/relationships/image" Target="media/imgrId243269cb74da8766c.jpg"/><Relationship Id="rId992769cb74da8e1e3" Type="http://schemas.openxmlformats.org/officeDocument/2006/relationships/image" Target="media/imgrId992769cb74da8e1e3.jpg"/><Relationship Id="rId122869cb74da9db23" Type="http://schemas.openxmlformats.org/officeDocument/2006/relationships/image" Target="media/imgrId122869cb74da9db23.jpg"/><Relationship Id="rId958169cb74daa1d8a" Type="http://schemas.openxmlformats.org/officeDocument/2006/relationships/image" Target="media/imgrId958169cb74daa1d8a.jpg"/><Relationship Id="rId899669cb74daa8b31" Type="http://schemas.openxmlformats.org/officeDocument/2006/relationships/image" Target="media/imgrId899669cb74daa8b31.jpg"/><Relationship Id="rId894469cb74dab27f7" Type="http://schemas.openxmlformats.org/officeDocument/2006/relationships/image" Target="media/imgrId894469cb74dab27f7.jpg"/><Relationship Id="rId585969cb74dabc5de" Type="http://schemas.openxmlformats.org/officeDocument/2006/relationships/image" Target="media/imgrId585969cb74dabc5de.jpg"/><Relationship Id="rId232769cb74daca2b4" Type="http://schemas.openxmlformats.org/officeDocument/2006/relationships/image" Target="media/imgrId232769cb74daca2b4.jpg"/><Relationship Id="rId496769cb74dad93b9" Type="http://schemas.openxmlformats.org/officeDocument/2006/relationships/image" Target="media/imgrId496769cb74dad93b9.jpg"/><Relationship Id="rId423169cb74dae3928" Type="http://schemas.openxmlformats.org/officeDocument/2006/relationships/image" Target="media/imgrId423169cb74dae3928.jpg"/><Relationship Id="rId740769cb74db01b28" Type="http://schemas.openxmlformats.org/officeDocument/2006/relationships/image" Target="media/imgrId740769cb74db01b28.jpg"/><Relationship Id="rId225469cb74db08ed9" Type="http://schemas.openxmlformats.org/officeDocument/2006/relationships/image" Target="media/imgrId225469cb74db08ed9.jpg"/><Relationship Id="rId533969cb74db13ba2" Type="http://schemas.openxmlformats.org/officeDocument/2006/relationships/image" Target="media/imgrId533969cb74db13ba2.jpg"/><Relationship Id="rId823969cb74db1e13f" Type="http://schemas.openxmlformats.org/officeDocument/2006/relationships/image" Target="media/imgrId823969cb74db1e13f.jpg"/><Relationship Id="rId686269cb74db2ae59" Type="http://schemas.openxmlformats.org/officeDocument/2006/relationships/image" Target="media/imgrId686269cb74db2ae5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5923136" Type="http://schemas.openxmlformats.org/officeDocument/2006/relationships/image" Target="media/imgrId759231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