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2504TCR / KDI 2504TCRE5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825164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05581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835867" w:name="ctxt"/>
    <w:bookmarkEnd w:id="59835867"/>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03"/>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22103"/>
              </w:numPr>
              <w:spacing w:before="0" w:after="0" w:line="262" w:lineRule="auto"/>
              <w:jc w:val="left"/>
              <w:rPr>
                <w:color w:val="00274C"/>
                <w:sz w:val="20"/>
                <w:szCs w:val="20"/>
              </w:rPr>
            </w:pPr>
            <w:r>
              <w:rPr>
                <w:b/>
                <w:bCs/>
                <w:color w:val="00274C"/>
                <w:position w:val="-2"/>
                <w:sz w:val="20"/>
                <w:szCs w:val="20"/>
                <w:u w:val="none"/>
              </w:rPr>
              <w:t xml:space="preserve">REHLKO</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0000"/>
                <w:position w:val="-2"/>
                <w:sz w:val="20"/>
                <w:szCs w:val="20"/>
                <w:u w:val="none"/>
              </w:rPr>
              <w:t xml:space="preserve">REHLKO </w:t>
            </w:r>
            <w:r>
              <w:rPr>
                <w:color w:val="00274C"/>
                <w:position w:val="-2"/>
                <w:sz w:val="20"/>
                <w:szCs w:val="20"/>
                <w:u w:val="none"/>
              </w:rPr>
              <w:t xml:space="preserve"> ad intervenire sulla produzione commercializzata fino a quel momento, né a considerare la presente pubblicazione inadeguata.</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0000"/>
                <w:position w:val="-2"/>
                <w:sz w:val="20"/>
                <w:szCs w:val="20"/>
                <w:u w:val="none"/>
              </w:rPr>
              <w:t xml:space="preserve">REHLKO </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0000"/>
                <w:position w:val="-2"/>
                <w:sz w:val="20"/>
                <w:szCs w:val="20"/>
                <w:u w:val="none"/>
              </w:rPr>
              <w:t xml:space="preserve">REHLKO</w:t>
            </w:r>
            <w:r>
              <w:rPr>
                <w:color w:val="00274C"/>
                <w:position w:val="-2"/>
                <w:sz w:val="20"/>
                <w:szCs w:val="20"/>
                <w:u w:val="none"/>
              </w:rPr>
              <w:t xml:space="preserve"> , pertanto non sono permesse riproduzioni o ristampe nè parziali nè totali senza il permesso espresso della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03"/>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Rehlko</w:t>
            </w:r>
            <w:r>
              <w:rPr>
                <w:color w:val="00274C"/>
                <w:position w:val="-2"/>
                <w:sz w:val="20"/>
                <w:szCs w:val="20"/>
                <w:u w:val="none"/>
              </w:rPr>
              <w:t xml:space="preserve">  si può consultare sui siti web:</w:t>
            </w:r>
            <w:hyperlink r:id="rId654869e9e2adc9fbf"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251669e9e2adca05c"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2103"/>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più vicino, chiamare il numero 1-800-544-2444 o visitare il sito Web  </w:t>
            </w:r>
            <w:hyperlink r:id="rId312869e9e2adca2e6"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(per USA e Nord America).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68911445" name="name277369e9e2add7f58"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679469e9e2add7f55"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35387410" name="name530769e9e2ade8982"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18869e9e2ade897f"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NOTA:</w:t>
            </w:r>
            <w:r>
              <w:rPr>
                <w:color w:val="00274C"/>
                <w:position w:val="-2"/>
                <w:sz w:val="20"/>
                <w:szCs w:val="20"/>
                <w:u w:val="none"/>
              </w:rPr>
              <w:t xml:space="preserve"> </w:t>
            </w:r>
            <w:r>
              <w:rPr>
                <w:i/>
                <w:iCs/>
                <w:color w:val="00274C"/>
                <w:position w:val="-2"/>
                <w:sz w:val="20"/>
                <w:szCs w:val="20"/>
                <w:u w:val="none"/>
              </w:rPr>
              <w:t xml:space="preserve">Alcuni componenti hanno lo scopo puramente illustrativo, possono subire variazioni o non sono forniti da</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Separatore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carburante HP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(opzione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(opzione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carburante LP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7624445" name="name376069e9e2ae07e2e"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711769e9e2ae07e2b"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Turbocompressore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Tubo scarico dalla turbina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22103"/>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22103"/>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22103"/>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544000" cy="6904800"/>
                  <wp:effectExtent b="0" l="0" r="0" t="0"/>
                  <wp:docPr id="4715021" name="name507969e9e2ae18a4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149269e9e2ae18a40"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Luogo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Identificazione costruttore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Modello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Matricola identificazione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Mese e anno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Dati di omologazione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Versione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1.8.1 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7297473" name="name625769e9e2ae2aa7a"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643869e9e2ae2aa76"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1.8.2 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83874137" name="name387869e9e2ae34ab7"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84069e9e2ae34ab4" cstate="print"/>
                          <a:stretch>
                            <a:fillRect/>
                          </a:stretch>
                        </pic:blipFill>
                        <pic:spPr>
                          <a:xfrm>
                            <a:off x="0" y="0"/>
                            <a:ext cx="5544000" cy="291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1.8.3 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408409" name="name323269e9e2ae3fb53"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62869e9e2ae3fb50" cstate="print"/>
                          <a:stretch>
                            <a:fillRect/>
                          </a:stretch>
                        </pic:blipFill>
                        <pic:spPr>
                          <a:xfrm>
                            <a:off x="0" y="0"/>
                            <a:ext cx="5544000" cy="123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104">
    <w:multiLevelType w:val="hybridMultilevel"/>
    <w:lvl w:ilvl="0" w:tplc="82427183">
      <w:start w:val="1"/>
      <w:numFmt w:val="decimal"/>
      <w:lvlText w:val="%1."/>
      <w:lvlJc w:val="left"/>
      <w:pPr>
        <w:ind w:left="720" w:hanging="360"/>
      </w:pPr>
    </w:lvl>
    <w:lvl w:ilvl="1" w:tplc="82427183" w:tentative="1">
      <w:start w:val="1"/>
      <w:numFmt w:val="lowerLetter"/>
      <w:lvlText w:val="%2."/>
      <w:lvlJc w:val="left"/>
      <w:pPr>
        <w:ind w:left="1440" w:hanging="360"/>
      </w:pPr>
    </w:lvl>
    <w:lvl w:ilvl="2" w:tplc="82427183" w:tentative="1">
      <w:start w:val="1"/>
      <w:numFmt w:val="lowerRoman"/>
      <w:lvlText w:val="%3."/>
      <w:lvlJc w:val="right"/>
      <w:pPr>
        <w:ind w:left="2160" w:hanging="180"/>
      </w:pPr>
    </w:lvl>
    <w:lvl w:ilvl="3" w:tplc="82427183" w:tentative="1">
      <w:start w:val="1"/>
      <w:numFmt w:val="decimal"/>
      <w:lvlText w:val="%4."/>
      <w:lvlJc w:val="left"/>
      <w:pPr>
        <w:ind w:left="2880" w:hanging="360"/>
      </w:pPr>
    </w:lvl>
    <w:lvl w:ilvl="4" w:tplc="82427183" w:tentative="1">
      <w:start w:val="1"/>
      <w:numFmt w:val="lowerLetter"/>
      <w:lvlText w:val="%5."/>
      <w:lvlJc w:val="left"/>
      <w:pPr>
        <w:ind w:left="3600" w:hanging="360"/>
      </w:pPr>
    </w:lvl>
    <w:lvl w:ilvl="5" w:tplc="82427183" w:tentative="1">
      <w:start w:val="1"/>
      <w:numFmt w:val="lowerRoman"/>
      <w:lvlText w:val="%6."/>
      <w:lvlJc w:val="right"/>
      <w:pPr>
        <w:ind w:left="4320" w:hanging="180"/>
      </w:pPr>
    </w:lvl>
    <w:lvl w:ilvl="6" w:tplc="82427183" w:tentative="1">
      <w:start w:val="1"/>
      <w:numFmt w:val="decimal"/>
      <w:lvlText w:val="%7."/>
      <w:lvlJc w:val="left"/>
      <w:pPr>
        <w:ind w:left="5040" w:hanging="360"/>
      </w:pPr>
    </w:lvl>
    <w:lvl w:ilvl="7" w:tplc="82427183" w:tentative="1">
      <w:start w:val="1"/>
      <w:numFmt w:val="lowerLetter"/>
      <w:lvlText w:val="%8."/>
      <w:lvlJc w:val="left"/>
      <w:pPr>
        <w:ind w:left="5760" w:hanging="360"/>
      </w:pPr>
    </w:lvl>
    <w:lvl w:ilvl="8" w:tplc="82427183" w:tentative="1">
      <w:start w:val="1"/>
      <w:numFmt w:val="lowerRoman"/>
      <w:lvlText w:val="%9."/>
      <w:lvlJc w:val="right"/>
      <w:pPr>
        <w:ind w:left="6480" w:hanging="180"/>
      </w:pPr>
    </w:lvl>
  </w:abstractNum>
  <w:abstractNum w:abstractNumId="22103">
    <w:multiLevelType w:val="hybridMultilevel"/>
    <w:lvl w:ilvl="0" w:tplc="8898875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103">
    <w:abstractNumId w:val="22103"/>
  </w:num>
  <w:num w:numId="22104">
    <w:abstractNumId w:val="22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34914727" Type="http://schemas.openxmlformats.org/officeDocument/2006/relationships/comments" Target="comments.xml"/><Relationship Id="rId568563177" Type="http://schemas.microsoft.com/office/2011/relationships/commentsExtended" Target="commentsExtended.xml"/><Relationship Id="rId23055818" Type="http://schemas.openxmlformats.org/officeDocument/2006/relationships/image" Target="media/imgrId23055818.jpg"/><Relationship Id="rId654869e9e2adc9fbf" Type="http://schemas.openxmlformats.org/officeDocument/2006/relationships/hyperlink" Target="https://www.engines.rehlko.com/" TargetMode="External"/><Relationship Id="rId251669e9e2adca05c" Type="http://schemas.openxmlformats.org/officeDocument/2006/relationships/hyperlink" Target="https://www.engines.rehlko.com/dealers" TargetMode="External"/><Relationship Id="rId312869e9e2adca2e6" Type="http://schemas.openxmlformats.org/officeDocument/2006/relationships/hyperlink" Target="https://www.engines.rehlko.com/" TargetMode="External"/><Relationship Id="rId679469e9e2add7f55" Type="http://schemas.openxmlformats.org/officeDocument/2006/relationships/image" Target="media/imgrId679469e9e2add7f55.png"/><Relationship Id="rId818869e9e2ade897f" Type="http://schemas.openxmlformats.org/officeDocument/2006/relationships/image" Target="media/imgrId818869e9e2ade897f.png"/><Relationship Id="rId711769e9e2ae07e2b" Type="http://schemas.openxmlformats.org/officeDocument/2006/relationships/image" Target="media/imgrId711769e9e2ae07e2b.png"/><Relationship Id="rId149269e9e2ae18a40" Type="http://schemas.openxmlformats.org/officeDocument/2006/relationships/image" Target="media/imgrId149269e9e2ae18a40.png"/><Relationship Id="rId643869e9e2ae2aa76" Type="http://schemas.openxmlformats.org/officeDocument/2006/relationships/image" Target="media/imgrId643869e9e2ae2aa76.png"/><Relationship Id="rId584069e9e2ae34ab4" Type="http://schemas.openxmlformats.org/officeDocument/2006/relationships/image" Target="media/imgrId584069e9e2ae34ab4.png"/><Relationship Id="rId762869e9e2ae3fb50" Type="http://schemas.openxmlformats.org/officeDocument/2006/relationships/image" Target="media/imgrId762869e9e2ae3fb5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3055818" Type="http://schemas.openxmlformats.org/officeDocument/2006/relationships/image" Target="media/imgrId230558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