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Glossario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1903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8389371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46594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3771883" w:name="ctxt"/>
    <w:bookmarkEnd w:id="5377188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Glossario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Glossario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Albero a gomito: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che trasforma un moto rettilineo in moto rotatorio, o viceversa.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Alesaggio: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Diametro interno del cilindro nei motori a scoppio.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che trasforma l'energia meccanica in energia elettrica a corrente alternata.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C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"Comunità Europea".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Cold Start Advance: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che provvede alla modifica di anticipo dell’iniezione per facilitare l’avviamento del motore a basse temperature.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Combustione: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Reazione chimica di una miscela composta da un carburante e un comburente (aria) all'interno di una camera di combustione.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Condizioni gravose: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Tipo di condizione estrema riferita all'ambiente di lavoro in cui il motore è utilizzato (aree molto polverose - sporche, o con atmosfera contaminata da vario tipo di gas).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Configurazione base: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Motore con componenti rappresentati in </w:t>
            </w:r>
            <w:hyperlink r:id="rId73346a058977cd6d2" w:history="1">
              <w:r>
                <w:rPr>
                  <w:rStyle w:val="DefaultParagraphFontPHPDOCX"/>
                  <w:b/>
                  <w:bCs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Par. 1.3</w:t>
              </w:r>
            </w:hyperlink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- </w:t>
            </w:r>
            <w:hyperlink r:id="rId94746a058977cd772" w:history="1">
              <w:r>
                <w:rPr>
                  <w:rStyle w:val="DefaultParagraphFontPHPDOCX"/>
                  <w:b/>
                  <w:bCs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1.4</w:t>
              </w:r>
            </w:hyperlink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hyperlink r:id="rId93996a058977cd80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.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Forza esercitata su un oggetto che ruota su un asse.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Termine indicato per il serraggio dei componenti filettati ed è determinata tramite unità di misura del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Dispositivo equilibratore: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che riduce le vibrazioni causate dal movimento delle masse alterne ( 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Albero a gomito - Bielle - Pistoni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)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F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Figura.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Funzionamento al minimo regime di rotazione: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Funzionamento del motore in moto a veicolo fermo o al minimo dei giri.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Funzionamento in potenza: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Funzionamento del motore ad un regime di giri elevato.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br/>
        <w:t xml:space="preserve">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Galvanizzato: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Materiale che è stato sottoposto al trattamento protettivo delle superfici.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Gruppi funzionali: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o gruppi di componenti principali atti a svolgere una specifica funzione sul motore.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H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Heater: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che riscalda l'aria in aspirazione tramite resistenza elettrica.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Iniettore: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azionato meccanicamente, atto a iniettare getti di carburante nebulizzato all'interno del cilindro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Manutenzione periodica: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Insieme delle azioni manutentive che hanno quale unico scopo quello di controllare o sostituire elementi alle scadenze previste, senza modificare o migliorare le funzioni svolte dal sistema, né aumentarne il valore, né migliorarne le prestazioni.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"Massimo".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Metilestere: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(o esteri metilici), miscela prodotta mediante la conversione chimica degli oli e dei grassi animali e/o vegetali, che serve alla produzione di Biocarburante.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"Minuti".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"Minimo".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"Modello", (targhetta identificazione motore) indica il modello motore.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N/C: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"Normally Closed - Normalmente Chiuso", riferito agli interruttori (interruttore pressione olio).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N/O: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"Normally Open - Normalmente Aperto", riferito agli interruttori (interruttore temperatura refrigerante).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Officina autorizzata: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Centro assistenza autorizzato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Olio esausto: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Olio alterato dal funzionamento o dal tempo, non più conforme per la corretta lubrificazione dei componenti.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Paragrafo.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Parafina: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Sostanza grassa e solida che potrebbe crearsi all'interno del gasolio.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PMI: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"Punto Morto Inferiore", momento in cui il pistone si trova all'inizio della sua corsa.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PMS: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"Punto Morto Superiore", momento in cui il pistone si trova alla fine della sua corsa.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"Power Take Off" - "Presa di potenza", punto previsto per usufruire di una trasmissione del moto alternativa.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R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Riferimento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"Rounds per minute - Giri per minuto"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Scovolino: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Strumento avente corpo cilindrico in metallo con setole che fouriescono verso l'esterno. Simile ad uno spazzolino, serve a pulire zone in cui non è possibile accedere con le mani (es. condotti dell'olio all'interno del motore).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"Serial number", (targhetta identificazione motore) indica il "numero di serie/matricola" di identificazione motore.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Smerigliatura (valvole e sedi):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Operazione di pulizia per valvole e sedi eseguita con pasta abrasiva (per questa operazione rivolgersi alle stazioni di servizio autorizzate).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Spec.: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"Specification", (targhetta identificazione motore) indica la versione motore.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Stazioni di servizio autorizzate: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Officine autorizzate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STD: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(Standard), configurazione base di un componente o un insieme di componenti.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Tabella.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Traferro: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Distanza da rispettare tra un componente fisso ed uno in movimento.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Trocoidale: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Profilo dentato arrotondato (detto anche "a lobi").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V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Valvola Termostatica: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Valvola che regola il flusso del liquido refrigerante, essa è in grado di operare tramite la variazione della temperatura.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W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 Lamp: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Spia (solitamente di colore rossa) che indica un anomalia grave durante il funzionamento del motore.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15.1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SIMBOLI E UNITÀ DI MISURA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SIMBOLO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UNITÀ DI MISURA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ESEMPIO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α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grado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Angolo di rotazione/inclinazione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centimetro quadrato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Area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2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Ø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Circonferenza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Ø 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newton-metro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Coppia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Nm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Lunghezza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µm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1/1000 di millimetro (micron)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µm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Tempo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g/kWh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grammo per chiloWatt per 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Consumo specifico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g/kWh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kg/h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chilogrammo per 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Portata massima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kg/h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Lt./min.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litri per minuto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Portata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Lt./min.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Lt./h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litri per ora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Lt./h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ppm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parti per milione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Percentuale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ppm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newton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Forza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Ampere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Intensità della corrente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grammo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Peso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gr.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chilogrammo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Watt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Potenza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W.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kiloWatt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kW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pascal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pa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Chilopascal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KPa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 barometrica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bar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mbar (1/1000 bar)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 barometrica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mbar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 alla corrente elettrica (riferito ad un componente)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Ω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Ω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ohm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 della corrente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Ω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giri per minuto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Rotazione di un asse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Rpm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rugosità media espressa in micron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Rugosità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grado centrigado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Temperatura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1°C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Volt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Tensione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1"/>
              </w:rPr>
              <w:drawing>
                <wp:inline distT="0" distB="0" distL="0" distR="0">
                  <wp:extent cx="64800" cy="72000"/>
                  <wp:effectExtent b="0" l="0" r="0" t="0"/>
                  <wp:docPr id="77984125" name="name93836a058977de397" descr="eagon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onale.png"/>
                          <pic:cNvPicPr/>
                        </pic:nvPicPr>
                        <pic:blipFill>
                          <a:blip r:embed="rId54476a058977de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Testa vite esagonale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1"/>
              </w:rPr>
              <w:drawing>
                <wp:inline distT="0" distB="0" distL="0" distR="0">
                  <wp:extent cx="64800" cy="72000"/>
                  <wp:effectExtent b="0" l="0" r="0" t="0"/>
                  <wp:docPr id="50073427" name="name38496a058977e0e37" descr="eagon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onale.png"/>
                          <pic:cNvPicPr/>
                        </pic:nvPicPr>
                        <pic:blipFill>
                          <a:blip r:embed="rId78116a058977e0e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centimetro cubo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Volume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litro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249">
    <w:multiLevelType w:val="hybridMultilevel"/>
    <w:lvl w:ilvl="0" w:tplc="55011460">
      <w:start w:val="1"/>
      <w:numFmt w:val="decimal"/>
      <w:lvlText w:val="%1."/>
      <w:lvlJc w:val="left"/>
      <w:pPr>
        <w:ind w:left="720" w:hanging="360"/>
      </w:pPr>
    </w:lvl>
    <w:lvl w:ilvl="1" w:tplc="55011460" w:tentative="1">
      <w:start w:val="1"/>
      <w:numFmt w:val="lowerLetter"/>
      <w:lvlText w:val="%2."/>
      <w:lvlJc w:val="left"/>
      <w:pPr>
        <w:ind w:left="1440" w:hanging="360"/>
      </w:pPr>
    </w:lvl>
    <w:lvl w:ilvl="2" w:tplc="55011460" w:tentative="1">
      <w:start w:val="1"/>
      <w:numFmt w:val="lowerRoman"/>
      <w:lvlText w:val="%3."/>
      <w:lvlJc w:val="right"/>
      <w:pPr>
        <w:ind w:left="2160" w:hanging="180"/>
      </w:pPr>
    </w:lvl>
    <w:lvl w:ilvl="3" w:tplc="55011460" w:tentative="1">
      <w:start w:val="1"/>
      <w:numFmt w:val="decimal"/>
      <w:lvlText w:val="%4."/>
      <w:lvlJc w:val="left"/>
      <w:pPr>
        <w:ind w:left="2880" w:hanging="360"/>
      </w:pPr>
    </w:lvl>
    <w:lvl w:ilvl="4" w:tplc="55011460" w:tentative="1">
      <w:start w:val="1"/>
      <w:numFmt w:val="lowerLetter"/>
      <w:lvlText w:val="%5."/>
      <w:lvlJc w:val="left"/>
      <w:pPr>
        <w:ind w:left="3600" w:hanging="360"/>
      </w:pPr>
    </w:lvl>
    <w:lvl w:ilvl="5" w:tplc="55011460" w:tentative="1">
      <w:start w:val="1"/>
      <w:numFmt w:val="lowerRoman"/>
      <w:lvlText w:val="%6."/>
      <w:lvlJc w:val="right"/>
      <w:pPr>
        <w:ind w:left="4320" w:hanging="180"/>
      </w:pPr>
    </w:lvl>
    <w:lvl w:ilvl="6" w:tplc="55011460" w:tentative="1">
      <w:start w:val="1"/>
      <w:numFmt w:val="decimal"/>
      <w:lvlText w:val="%7."/>
      <w:lvlJc w:val="left"/>
      <w:pPr>
        <w:ind w:left="5040" w:hanging="360"/>
      </w:pPr>
    </w:lvl>
    <w:lvl w:ilvl="7" w:tplc="55011460" w:tentative="1">
      <w:start w:val="1"/>
      <w:numFmt w:val="lowerLetter"/>
      <w:lvlText w:val="%8."/>
      <w:lvlJc w:val="left"/>
      <w:pPr>
        <w:ind w:left="5760" w:hanging="360"/>
      </w:pPr>
    </w:lvl>
    <w:lvl w:ilvl="8" w:tplc="55011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48">
    <w:multiLevelType w:val="hybridMultilevel"/>
    <w:lvl w:ilvl="0" w:tplc="60931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248">
    <w:abstractNumId w:val="29248"/>
  </w:num>
  <w:num w:numId="29249">
    <w:abstractNumId w:val="29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66498859" Type="http://schemas.openxmlformats.org/officeDocument/2006/relationships/comments" Target="comments.xml"/><Relationship Id="rId697412683" Type="http://schemas.microsoft.com/office/2011/relationships/commentsExtended" Target="commentsExtended.xml"/><Relationship Id="rId34659465" Type="http://schemas.openxmlformats.org/officeDocument/2006/relationships/image" Target="media/imgrId34659465.jpg"/><Relationship Id="rId73346a058977cd6d2" Type="http://schemas.openxmlformats.org/officeDocument/2006/relationships/hyperlink" Target="https://iservice.lombardini.it/jsp/Template2/manuale.jsp?id=259&amp;parent=1181" TargetMode="External"/><Relationship Id="rId94746a058977cd772" Type="http://schemas.openxmlformats.org/officeDocument/2006/relationships/hyperlink" Target="https://iservice.lombardini.it/jsp/Template2/manuale.jsp?id=260&amp;parent=1181" TargetMode="External"/><Relationship Id="rId93996a058977cd80a" Type="http://schemas.openxmlformats.org/officeDocument/2006/relationships/hyperlink" Target="https://iservice.lombardini.it/jsp/Template2/manuale.jsp?id=260&amp;parent=1181" TargetMode="External"/><Relationship Id="rId54476a058977de395" Type="http://schemas.openxmlformats.org/officeDocument/2006/relationships/image" Target="media/imgrId54476a058977de395.png"/><Relationship Id="rId78116a058977e0e34" Type="http://schemas.openxmlformats.org/officeDocument/2006/relationships/image" Target="media/imgrId78116a058977e0e34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659465" Type="http://schemas.openxmlformats.org/officeDocument/2006/relationships/image" Target="media/imgrId3465946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659465" Type="http://schemas.openxmlformats.org/officeDocument/2006/relationships/image" Target="media/imgrId3465946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659465" Type="http://schemas.openxmlformats.org/officeDocument/2006/relationships/image" Target="media/imgrId3465946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659465" Type="http://schemas.openxmlformats.org/officeDocument/2006/relationships/image" Target="media/imgrId3465946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659465" Type="http://schemas.openxmlformats.org/officeDocument/2006/relationships/image" Target="media/imgrId3465946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659465" Type="http://schemas.openxmlformats.org/officeDocument/2006/relationships/image" Target="media/imgrId3465946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