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 M Workshop manual (Rev. 09.6)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772530851"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9441690"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Technical Documentation</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ED005302-960</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9.6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04/2013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03/2023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 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V. MANINI</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6974504" w:name="ctxt"/>
    <w:bookmarkEnd w:id="46974504"/>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Engine specifications</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MANUFACTURER SPECIFICATIONS AND OPERATION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cycle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- 4 stroke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Bore x 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88x102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1861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Compression ratio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Atmospheric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rotation (view from flywheel side)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Counterclockwise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Combustion sequence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1-3-4-2</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 per cylinder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System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Rods and rocker arms - Camshaft in the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Direct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30'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1'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 of aspirated air (2600 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POWER AND TORQUE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speed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power (ISO TR 14396 - SAE J1995 - CE 97/68)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torque (at 1500 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Admissible axial load on crankshaft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CONSUMPTIONS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Specific fuel consumption (best point)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0.05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SUPPLY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Type of 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UNI-EN590 - ASTM D975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STANADYNE - DB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supply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 pressure electric pump</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pressure at injection pump inlet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LUBRICATION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Fuel</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Lubrication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See </w:t>
            </w:r>
            <w:hyperlink r:id="rId55826a0d8e697f07c" w:history="1">
              <w:r>
                <w:rPr>
                  <w:rStyle w:val="DefaultParagraphFontPHPDOCX"/>
                  <w:b/>
                  <w:bCs/>
                  <w:color w:val="0000FF"/>
                  <w:position w:val="-2"/>
                  <w:sz w:val="20"/>
                  <w:szCs w:val="20"/>
                  <w:u w:val="none"/>
                  <w:shd w:val="clear" w:color="auto" w:fill="E1E2E0"/>
                </w:rPr>
                <w:t xml:space="preserve">Par. 2.4</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forced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Lobe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 capacity (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Intervention pressure ( </w:t>
            </w:r>
            <w:r>
              <w:rPr>
                <w:b/>
                <w:bCs/>
                <w:color w:val="00274C"/>
                <w:position w:val="-2"/>
                <w:sz w:val="20"/>
                <w:szCs w:val="20"/>
                <w:u w:val="none"/>
                <w:shd w:val="clear" w:color="auto" w:fill="E1E2E0"/>
              </w:rPr>
              <w:t xml:space="preserve">MIN</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0.8±0.1</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filter</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1744</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COOLING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69099802" w:name="result_box"/>
          <w:bookmarkEnd w:id="69099802"/>
          <w:p>
            <w:pPr>
              <w:widowControl w:val="on"/>
              <w:pBdr/>
              <w:spacing w:before="0" w:after="0" w:line="240" w:lineRule="auto"/>
              <w:ind w:left="0" w:right="0"/>
              <w:jc w:val="center"/>
            </w:pPr>
            <w:r>
              <w:rPr>
                <w:color w:val="00274C"/>
                <w:position w:val="-2"/>
                <w:sz w:val="20"/>
                <w:szCs w:val="20"/>
                <w:u w:val="none"/>
                <w:shd w:val="clear" w:color="auto" w:fill="E1E2E0"/>
              </w:rPr>
              <w:t xml:space="preserve">See </w:t>
            </w:r>
            <w:hyperlink r:id="rId93196a0d8e698060c" w:history="1">
              <w:r>
                <w:rPr>
                  <w:rStyle w:val="DefaultParagraphFontPHPDOCX"/>
                  <w:b/>
                  <w:bCs/>
                  <w:color w:val="0000FF"/>
                  <w:position w:val="-2"/>
                  <w:sz w:val="20"/>
                  <w:szCs w:val="20"/>
                  <w:u w:val="none"/>
                  <w:shd w:val="clear" w:color="auto" w:fill="E1E2E0"/>
                </w:rPr>
                <w:t xml:space="preserve">Par. 2.6</w:t>
              </w:r>
            </w:hyperlink>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Opening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Stroke at 91°C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 recirculation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ELECTRICAL SYSTEM - ELECTRIC FAN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rated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alternator (rated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System electrical consumption, excluding:</w:t>
            </w:r>
            <w:r>
              <w:rPr>
                <w:color w:val="00274C"/>
                <w:position w:val="-2"/>
                <w:sz w:val="20"/>
                <w:szCs w:val="20"/>
                <w:u w:val="none"/>
                <w:shd w:val="clear" w:color="auto" w:fill="E1E2E0"/>
              </w:rPr>
              <w:br/>
              <w:t xml:space="preserve">heater, electric pump, electric fan, starter motor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Coolant temperature indicator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Indicator light operating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+100/+110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225" w:after="225" w:line="262" w:lineRule="auto"/>
        <w:ind w:left="0" w:right="0"/>
        <w:jc w:val="left"/>
      </w:pPr>
      <w:r>
        <w:drawing>
          <wp:inline distT="0" distB="0" distL="0" distR="0">
            <wp:extent cx="4752000" cy="2462400"/>
            <wp:effectExtent b="0" l="0" r="0" t="0"/>
            <wp:docPr id="35242730" name="name88586a0d8e698d84a" descr="10_ZssHs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_ZssHs_M.jpg"/>
                    <pic:cNvPicPr/>
                  </pic:nvPicPr>
                  <pic:blipFill>
                    <a:blip r:embed="rId73566a0d8e698d847" cstate="print"/>
                    <a:stretch>
                      <a:fillRect/>
                    </a:stretch>
                  </pic:blipFill>
                  <pic:spPr>
                    <a:xfrm>
                      <a:off x="0" y="0"/>
                      <a:ext cx="4752000" cy="2462400"/>
                    </a:xfrm>
                    <a:prstGeom prst="rect">
                      <a:avLst/>
                    </a:prstGeom>
                    <a:ln w="0">
                      <a:noFill/>
                    </a:ln>
                  </pic:spPr>
                </pic:pic>
              </a:graphicData>
            </a:graphic>
          </wp:inline>
        </w:drawing>
      </w:r>
      <w:r>
        <w:rPr>
          <w:b/>
          <w:bCs/>
          <w:color w:val="00274C"/>
          <w:sz w:val="20"/>
          <w:szCs w:val="20"/>
          <w:u w:val="none"/>
        </w:rPr>
        <w:br/>
        <w:t xml:space="preserve">Fig 2.1</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Performance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466"/>
              </w:rPr>
              <w:drawing>
                <wp:inline distT="0" distB="0" distL="0" distR="0">
                  <wp:extent cx="4824000" cy="5860800"/>
                  <wp:effectExtent b="0" l="0" r="0" t="0"/>
                  <wp:docPr id="53132649" name="name51216a0d8e69992bd" descr="Fig._2.3_x_1903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_x_1903M.jpg"/>
                          <pic:cNvPicPr/>
                        </pic:nvPicPr>
                        <pic:blipFill>
                          <a:blip r:embed="rId32706a0d8e69992ba" cstate="print"/>
                          <a:stretch>
                            <a:fillRect/>
                          </a:stretch>
                        </pic:blipFill>
                        <pic:spPr>
                          <a:xfrm>
                            <a:off x="0" y="0"/>
                            <a:ext cx="4824000" cy="5860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Fig. 2.2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Automotive rating curve</w:t>
            </w:r>
          </w:p>
          <w:p>
            <w:pPr>
              <w:widowControl w:val="on"/>
              <w:pBdr/>
              <w:spacing w:before="0" w:after="0" w:line="262" w:lineRule="auto"/>
              <w:ind w:left="0" w:right="0"/>
              <w:jc w:val="left"/>
              <w:textAlignment w:val="center"/>
            </w:pPr>
            <w:r>
              <w:rPr>
                <w:b/>
                <w:bCs/>
                <w:color w:val="00274C"/>
                <w:position w:val="-2"/>
                <w:sz w:val="20"/>
                <w:szCs w:val="20"/>
                <w:u w:val="none"/>
              </w:rPr>
              <w:t xml:space="preserve">MN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Torque curve</w:t>
            </w:r>
          </w:p>
          <w:p>
            <w:pPr>
              <w:widowControl w:val="on"/>
              <w:pBdr/>
              <w:spacing w:before="0" w:after="0" w:line="262" w:lineRule="auto"/>
              <w:ind w:left="0" w:right="0"/>
              <w:jc w:val="left"/>
              <w:textAlignment w:val="center"/>
            </w:pPr>
            <w:r>
              <w:rPr>
                <w:b/>
                <w:bCs/>
                <w:color w:val="00274C"/>
                <w:position w:val="-2"/>
                <w:sz w:val="20"/>
                <w:szCs w:val="20"/>
                <w:u w:val="none"/>
              </w:rPr>
              <w:t xml:space="preserve">C</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Specific fuel consumption curve</w:t>
            </w:r>
          </w:p>
          <w:p/>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NOTE:</w:t>
                  </w:r>
                  <w:r>
                    <w:rPr>
                      <w:color w:val="00274C"/>
                      <w:position w:val="-2"/>
                      <w:sz w:val="20"/>
                      <w:szCs w:val="20"/>
                      <w:u w:val="none"/>
                    </w:rPr>
                    <w:t xml:space="preserve">  Refer to  </w:t>
                  </w:r>
                  <w:r>
                    <w:rPr>
                      <w:b/>
                      <w:bCs/>
                      <w:color w:val="00274C"/>
                      <w:position w:val="-2"/>
                      <w:sz w:val="20"/>
                      <w:szCs w:val="20"/>
                      <w:u w:val="none"/>
                    </w:rPr>
                    <w:t xml:space="preserve">KOHLER</w:t>
                  </w:r>
                  <w:r>
                    <w:rPr>
                      <w:color w:val="00274C"/>
                      <w:position w:val="-2"/>
                      <w:sz w:val="20"/>
                      <w:szCs w:val="20"/>
                      <w:u w:val="none"/>
                    </w:rPr>
                    <w:t xml:space="preserve">  for power curves, torque curves and specific consumptions at speeds other than those given above.</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Key</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019"/>
              </w:numPr>
              <w:spacing w:before="0" w:after="0" w:line="262" w:lineRule="auto"/>
              <w:jc w:val="left"/>
              <w:rPr>
                <w:color w:val="00274C"/>
                <w:sz w:val="20"/>
                <w:szCs w:val="20"/>
              </w:rPr>
            </w:pPr>
            <w:r>
              <w:rPr>
                <w:b/>
                <w:bCs/>
                <w:color w:val="00274C"/>
                <w:position w:val="-2"/>
                <w:sz w:val="20"/>
                <w:szCs w:val="20"/>
                <w:u w:val="none"/>
              </w:rPr>
              <w:t xml:space="preserve">N (ISO TR 14396 - SAE J1995 - CE 97/68)  </w:t>
            </w:r>
            <w:r>
              <w:rPr>
                <w:b/>
                <w:bCs/>
                <w:color w:val="00274C"/>
                <w:position w:val="-2"/>
                <w:sz w:val="20"/>
                <w:szCs w:val="20"/>
                <w:u w:val="none"/>
              </w:rPr>
              <w:t xml:space="preserve">AUTOMOTIVE RATING CURVE</w:t>
            </w:r>
            <w:r>
              <w:rPr>
                <w:b/>
                <w:bCs/>
                <w:color w:val="00274C"/>
                <w:position w:val="-2"/>
                <w:sz w:val="20"/>
                <w:szCs w:val="20"/>
                <w:u w:val="none"/>
              </w:rPr>
              <w:t xml:space="preserve"> : </w:t>
            </w:r>
            <w:r>
              <w:rPr>
                <w:color w:val="00274C"/>
                <w:position w:val="-2"/>
                <w:sz w:val="20"/>
                <w:szCs w:val="20"/>
                <w:u w:val="none"/>
              </w:rPr>
              <w:t xml:space="preserve"> Intermittent duty at variable speed and load.  Engine capacity at intermittent conditions with variable speed and load.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019"/>
              </w:numPr>
              <w:spacing w:before="0" w:after="0" w:line="262" w:lineRule="auto"/>
              <w:jc w:val="left"/>
              <w:rPr>
                <w:color w:val="00274C"/>
                <w:sz w:val="20"/>
                <w:szCs w:val="20"/>
              </w:rPr>
            </w:pPr>
            <w:r>
              <w:rPr>
                <w:b/>
                <w:bCs/>
                <w:color w:val="00274C"/>
                <w:position w:val="-2"/>
                <w:sz w:val="20"/>
                <w:szCs w:val="20"/>
                <w:u w:val="none"/>
              </w:rPr>
              <w:t xml:space="preserve">MN: </w:t>
            </w:r>
            <w:r>
              <w:rPr>
                <w:color w:val="00274C"/>
                <w:position w:val="-2"/>
                <w:sz w:val="20"/>
                <w:szCs w:val="20"/>
                <w:u w:val="none"/>
              </w:rPr>
              <w:t xml:space="preserve"> =  </w:t>
            </w:r>
            <w:r>
              <w:rPr>
                <w:b/>
                <w:bCs/>
                <w:color w:val="00274C"/>
                <w:position w:val="-2"/>
                <w:sz w:val="20"/>
                <w:szCs w:val="20"/>
                <w:u w:val="none"/>
              </w:rPr>
              <w:t xml:space="preserve">TORQUE RATING CURVE</w:t>
            </w:r>
            <w:r>
              <w:rPr>
                <w:b/>
                <w:bCs/>
                <w:color w:val="00274C"/>
                <w:position w:val="-2"/>
                <w:sz w:val="20"/>
                <w:szCs w:val="20"/>
                <w:u w:val="none"/>
              </w:rPr>
              <w:t xml:space="preserve"> : </w:t>
            </w:r>
            <w:r>
              <w:rPr>
                <w:color w:val="00274C"/>
                <w:position w:val="-2"/>
                <w:sz w:val="20"/>
                <w:szCs w:val="20"/>
                <w:u w:val="none"/>
              </w:rPr>
              <w:t xml:space="preserve"> Also called twisting moment, it is the push generated by the engine through transmission. The highest engine performance is obtained at the maximum torque.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019"/>
              </w:numPr>
              <w:spacing w:before="0" w:after="0" w:line="262" w:lineRule="auto"/>
              <w:jc w:val="left"/>
              <w:rPr>
                <w:color w:val="00274C"/>
                <w:sz w:val="20"/>
                <w:szCs w:val="20"/>
              </w:rPr>
            </w:pP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SPECIFIC CONSUMPTION CURVE</w:t>
            </w:r>
            <w:r>
              <w:rPr>
                <w:b/>
                <w:bCs/>
                <w:color w:val="00274C"/>
                <w:position w:val="-2"/>
                <w:sz w:val="20"/>
                <w:szCs w:val="20"/>
                <w:u w:val="none"/>
              </w:rPr>
              <w:t xml:space="preserve"> : </w:t>
            </w:r>
            <w:r>
              <w:rPr>
                <w:color w:val="00274C"/>
                <w:position w:val="-2"/>
                <w:sz w:val="20"/>
                <w:szCs w:val="20"/>
                <w:u w:val="none"/>
              </w:rPr>
              <w:t xml:space="preserve"> Engine fuel consumption in a given time at a certain revolution value.  Expressed in g/kW (grams/kilowatt), it expresses fuel yield.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The above curves express indicative values, in that the overall performance depends on the type of application and the ECU control uni.</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019"/>
              </w:numPr>
              <w:spacing w:before="0" w:after="0" w:line="262" w:lineRule="auto"/>
              <w:jc w:val="left"/>
              <w:rPr>
                <w:color w:val="00274C"/>
                <w:sz w:val="20"/>
                <w:szCs w:val="20"/>
              </w:rPr>
            </w:pPr>
            <w:r>
              <w:rPr>
                <w:color w:val="00274C"/>
                <w:position w:val="-2"/>
                <w:sz w:val="20"/>
                <w:szCs w:val="20"/>
                <w:u w:val="none"/>
              </w:rPr>
              <w:t xml:space="preserve">The ratings reported in the diagram regard the run-in engine, fitted with air and exhaust filters, at the atmospheric pressure of 1 Bar and at a room temperature of +20°C</w:t>
            </w:r>
          </w:p>
          <w:p>
            <w:pPr>
              <w:numPr>
                <w:ilvl w:val="0"/>
                <w:numId w:val="6019"/>
              </w:numPr>
              <w:spacing w:before="0" w:after="0" w:line="262" w:lineRule="auto"/>
              <w:jc w:val="left"/>
              <w:rPr>
                <w:color w:val="00274C"/>
                <w:sz w:val="20"/>
                <w:szCs w:val="20"/>
              </w:rPr>
            </w:pPr>
            <w:r>
              <w:rPr>
                <w:color w:val="00274C"/>
                <w:position w:val="-2"/>
                <w:sz w:val="20"/>
                <w:szCs w:val="20"/>
                <w:u w:val="none"/>
              </w:rPr>
              <w:t xml:space="preserve">Maximum rating is guaranteed with a 5% tolerance.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4243048" name="name52686a0d8e699ee8f"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9316a0d8e699ee8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019"/>
              </w:numPr>
              <w:spacing w:before="0" w:after="0" w:line="262" w:lineRule="auto"/>
              <w:jc w:val="left"/>
              <w:rPr>
                <w:color w:val="00274C"/>
                <w:sz w:val="20"/>
                <w:szCs w:val="20"/>
              </w:rPr>
            </w:pPr>
            <w:r>
              <w:rPr>
                <w:color w:val="00274C"/>
                <w:position w:val="-2"/>
                <w:sz w:val="20"/>
                <w:szCs w:val="20"/>
                <w:u w:val="none"/>
              </w:rPr>
              <w:t xml:space="preserve">Non approval by  </w:t>
            </w:r>
            <w:r>
              <w:rPr>
                <w:b/>
                <w:bCs/>
                <w:color w:val="00274C"/>
                <w:position w:val="-2"/>
                <w:sz w:val="20"/>
                <w:szCs w:val="20"/>
                <w:u w:val="none"/>
              </w:rPr>
              <w:t xml:space="preserve">KOHLER</w:t>
            </w:r>
            <w:r>
              <w:rPr>
                <w:color w:val="00274C"/>
                <w:position w:val="-2"/>
                <w:sz w:val="20"/>
                <w:szCs w:val="20"/>
                <w:u w:val="none"/>
              </w:rPr>
              <w:t xml:space="preserve">  for any modification releases the company from liability for damage incurred on the engine.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1465421" name="name56756a0d8e69a533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6176a0d8e69a533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6019"/>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6019"/>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6019"/>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6019"/>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6019"/>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4627202" name="name51756a0d8e69a9d53"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5626a0d8e69a9d51"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6019"/>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6019"/>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6019"/>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2.4.1 SAE oil classification</w:t>
      </w:r>
    </w:p>
    <w:p>
      <w:pPr>
        <w:numPr>
          <w:ilvl w:val="0"/>
          <w:numId w:val="6019"/>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6019"/>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Kohler / 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30797430" name="name80886a0d8e69b2d0d"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23826a0d8e69b2d0b"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4807385" name="name50066a0d8e69b98c6"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63716a0d8e69b98c4"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48681676" name="name81726a0d8e69bd2c3"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72226a0d8e69bd2c0"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RECCOMENDED OIL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0w-40 (-40°C ÷ +50°C)</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API</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CI-4 Plus CI-4</w:t>
            </w:r>
            <w:r>
              <w:rPr>
                <w:color w:val="00274C"/>
                <w:position w:val="-2"/>
                <w:sz w:val="20"/>
                <w:szCs w:val="20"/>
                <w:u w:val="none"/>
                <w:shd w:val="clear" w:color="auto" w:fill="E1E2E0"/>
              </w:rPr>
              <w:br/>
              <w:b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ACEA</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E5</w:t>
            </w:r>
          </w:p>
        </w:tc>
      </w:tr>
    </w:tbl>
    <w:p>
      <w:pPr>
        <w:widowControl w:val="on"/>
        <w:pBdr/>
        <w:spacing w:before="0" w:after="0" w:line="262" w:lineRule="auto"/>
        <w:ind w:left="0" w:right="0"/>
        <w:jc w:val="left"/>
      </w:pPr>
      <w:r>
        <w:rPr>
          <w:color w:val="00274C"/>
          <w:sz w:val="20"/>
          <w:szCs w:val="20"/>
          <w:u w:val="none"/>
        </w:rPr>
        <w:t xml:space="preserve"> </w:t>
      </w:r>
    </w:p>
    <w:p>
      <w:pPr>
        <w:numPr>
          <w:ilvl w:val="0"/>
          <w:numId w:val="6019"/>
        </w:numPr>
        <w:spacing w:before="0" w:after="0" w:line="240" w:lineRule="auto"/>
        <w:jc w:val="left"/>
        <w:rPr>
          <w:color w:val="00274C"/>
          <w:sz w:val="20"/>
          <w:szCs w:val="20"/>
        </w:rPr>
      </w:pPr>
      <w:r>
        <w:rPr>
          <w:color w:val="00274C"/>
          <w:sz w:val="20"/>
          <w:szCs w:val="20"/>
          <w:u w:val="none"/>
        </w:rPr>
        <w:t xml:space="preserve">Low S.A.P.S. oils, sulfate ashes &lt;1% may not be used with fuels with a sulfur content &gt;50ppm.</w:t>
      </w:r>
    </w:p>
    <w:p>
      <w:pPr>
        <w:numPr>
          <w:ilvl w:val="0"/>
          <w:numId w:val="6019"/>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6913626" name="name74646a0d8e69c4a02"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5006a0d8e69c49f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6019"/>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48984848" name="name28866a0d8e69c8483"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81446a0d8e69c848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6019"/>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6019"/>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6019"/>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6019"/>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6019"/>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6019"/>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6019"/>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6019"/>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6019"/>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6019"/>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6019"/>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6019"/>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6019"/>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6019"/>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6019"/>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6019"/>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6019"/>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6019"/>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6019"/>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40988476" name="name36446a0d8e69d0b46"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15316a0d8e69d0b43"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33347499" name="name10266a0d8e69d8690"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97296a0d8e69d868e"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34167233" name="name57796a0d8e69df889"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13896a0d8e69df887"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019"/>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6019"/>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4841916" name="name67656a0d8e69e416e"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3616a0d8e69e416c"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6019"/>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6019"/>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recommendations</w:t>
      </w:r>
    </w:p>
    <w:p>
      <w:pPr>
        <w:widowControl w:val="on"/>
        <w:pBdr/>
        <w:spacing w:before="0" w:after="0" w:line="262" w:lineRule="auto"/>
        <w:ind w:left="0" w:right="0"/>
        <w:jc w:val="left"/>
      </w:pPr>
      <w:r>
        <w:rPr>
          <w:b/>
          <w:bCs/>
          <w:color w:val="00274C"/>
          <w:sz w:val="20"/>
          <w:szCs w:val="20"/>
          <w:u w:val="none"/>
        </w:rPr>
        <w:t xml:space="preserve">Battery not supplied by Kohler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&gt;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-15°C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110 Ah - 950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2.8, Tab. 2.9, Tab. 2.10 and Tab. 2.11</w:t>
      </w:r>
      <w:r>
        <w:rPr>
          <w:color w:val="00274C"/>
          <w:sz w:val="20"/>
          <w:szCs w:val="20"/>
          <w:u w:val="none"/>
        </w:rPr>
        <w:t xml:space="preserve">  refer to the engine operating under normal operating conditions with fuel and oil meeting the recommended specifications.</w:t>
      </w:r>
    </w:p>
    <w:p>
      <w:pPr>
        <w:widowControl w:val="on"/>
        <w:pBdr/>
        <w:spacing w:before="0" w:after="0" w:line="262" w:lineRule="auto"/>
        <w:ind w:left="0" w:right="0"/>
        <w:jc w:val="right"/>
      </w:pPr>
      <w:r>
        <w:rPr>
          <w:b/>
          <w:bCs/>
          <w:color w:val="00274C"/>
          <w:sz w:val="20"/>
          <w:szCs w:val="20"/>
          <w:u w:val="none"/>
        </w:rPr>
        <w:br/>
        <w:t xml:space="preserve">2.8</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presence in fuel filter</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heat-exchange surface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hose (intake air / 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Starter Motor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2.9</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4 Final – Stage IIIB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Uncertified Engines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2.11</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4 Final – Stage IIIB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Uncertified Engines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(1) - In case of low use: 12 months.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The period of time that must elapse before checking the filter element depends on the environment in which the engine operates. The air filter must be cleaned and replaced more frequently under very dusty conditions.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case of low use: 36 months.
</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r>
        <w:rPr>
          <w:color w:val="00274C"/>
          <w:sz w:val="20"/>
          <w:szCs w:val="20"/>
          <w:u w:val="none"/>
        </w:rPr>
        <w:br/>
        <w:t xml:space="preserve">(10) - It is recommended to have SCA (Supplemental Coolant Additives) added at the first maintenance interval.</w:t>
      </w:r>
    </w:p>
    <w:p>
      <w:pPr>
        <w:widowControl w:val="on"/>
        <w:pBdr/>
        <w:spacing w:before="0" w:after="0" w:line="262" w:lineRule="auto"/>
        <w:ind w:left="0" w:right="0"/>
        <w:jc w:val="left"/>
      </w:pPr>
      <w:r>
        <w:rPr>
          <w:color w:val="00274C"/>
          <w:sz w:val="20"/>
          <w:szCs w:val="20"/>
          <w:u w:val="none"/>
        </w:rPr>
        <w:t xml:space="preserve">(11) - Read Cap. 2.5, </w:t>
      </w:r>
      <w:hyperlink r:id="rId11626a0d8e69ed4a6" w:history="1">
        <w:r>
          <w:rPr>
            <w:rStyle w:val="DefaultParagraphFontPHPDOCX"/>
            <w:b/>
            <w:bCs/>
            <w:i/>
            <w:iCs/>
            <w:color w:val="0000FF"/>
            <w:sz w:val="20"/>
            <w:szCs w:val="20"/>
            <w:u w:val="none"/>
          </w:rPr>
          <w:t xml:space="preserve">"KDI Mechanical Injection Uncertified Engines (no EGR Engines)"</w:t>
        </w:r>
      </w:hyperlink>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2.9.1 Supply system</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861851" name="name85806a0d8e69f2c1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0776a0d8e69f2c1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019"/>
              </w:numPr>
              <w:spacing w:before="0" w:after="0" w:line="262" w:lineRule="auto"/>
              <w:jc w:val="left"/>
              <w:rPr>
                <w:color w:val="00274C"/>
                <w:sz w:val="20"/>
                <w:szCs w:val="20"/>
              </w:rPr>
            </w:pPr>
            <w:r>
              <w:rPr>
                <w:color w:val="00274C"/>
                <w:position w:val="-2"/>
                <w:sz w:val="20"/>
                <w:szCs w:val="20"/>
                <w:u w:val="none"/>
              </w:rPr>
              <w:t xml:space="preserve">The high pressure supply injection system is highly susceptible to damage if the fuel is contaminated.</w:t>
            </w:r>
          </w:p>
          <w:p>
            <w:pPr>
              <w:numPr>
                <w:ilvl w:val="0"/>
                <w:numId w:val="6019"/>
              </w:numPr>
              <w:spacing w:before="0" w:after="0" w:line="262" w:lineRule="auto"/>
              <w:jc w:val="left"/>
              <w:rPr>
                <w:color w:val="00274C"/>
                <w:sz w:val="20"/>
                <w:szCs w:val="20"/>
              </w:rPr>
            </w:pPr>
            <w:r>
              <w:rPr>
                <w:color w:val="00274C"/>
                <w:position w:val="-2"/>
                <w:sz w:val="20"/>
                <w:szCs w:val="20"/>
                <w:u w:val="none"/>
              </w:rPr>
              <w:t xml:space="preserve">It is crucial that all components of the injection circuit are thoroughly cleaned before the components are removed.</w:t>
            </w:r>
          </w:p>
          <w:p>
            <w:pPr>
              <w:numPr>
                <w:ilvl w:val="0"/>
                <w:numId w:val="6019"/>
              </w:numPr>
              <w:spacing w:before="0" w:after="0" w:line="262" w:lineRule="auto"/>
              <w:jc w:val="left"/>
              <w:rPr>
                <w:color w:val="00274C"/>
                <w:sz w:val="20"/>
                <w:szCs w:val="20"/>
              </w:rPr>
            </w:pPr>
            <w:r>
              <w:rPr>
                <w:color w:val="00274C"/>
                <w:position w:val="-2"/>
                <w:sz w:val="20"/>
                <w:szCs w:val="20"/>
                <w:u w:val="none"/>
              </w:rPr>
              <w:t xml:space="preserve">Thoroughly wash and clean the engine before maintenance.</w:t>
            </w:r>
          </w:p>
          <w:p>
            <w:pPr>
              <w:numPr>
                <w:ilvl w:val="0"/>
                <w:numId w:val="6019"/>
              </w:numPr>
              <w:spacing w:before="0" w:after="0" w:line="262" w:lineRule="auto"/>
              <w:jc w:val="left"/>
              <w:rPr>
                <w:color w:val="00274C"/>
                <w:sz w:val="20"/>
                <w:szCs w:val="20"/>
              </w:rPr>
            </w:pPr>
            <w:r>
              <w:rPr>
                <w:color w:val="00274C"/>
                <w:position w:val="-2"/>
                <w:sz w:val="20"/>
                <w:szCs w:val="20"/>
                <w:u w:val="none"/>
              </w:rPr>
              <w:t xml:space="preserve">Contamination in the fuel supply injection system may cause a reduction in effectiveness / operation of engine fault indication.</w:t>
            </w:r>
          </w:p>
          <w:p>
            <w:pPr>
              <w:numPr>
                <w:ilvl w:val="0"/>
                <w:numId w:val="6019"/>
              </w:numPr>
              <w:spacing w:before="0" w:after="0" w:line="262" w:lineRule="auto"/>
              <w:jc w:val="left"/>
              <w:rPr>
                <w:color w:val="00274C"/>
                <w:sz w:val="20"/>
                <w:szCs w:val="20"/>
              </w:rPr>
            </w:pPr>
            <w:r>
              <w:rPr>
                <w:color w:val="00274C"/>
                <w:position w:val="-2"/>
                <w:sz w:val="20"/>
                <w:szCs w:val="20"/>
                <w:u w:val="none"/>
              </w:rPr>
              <w:t xml:space="preserve">If the engine is cleaned with high pressure washer, then the nozzle must be kept at a minimum distance of 200mm from the surface, and not directed at electrical components and connectors.</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fuel supply system is under low pressure from the tank </w:t>
            </w:r>
            <w:r>
              <w:rPr>
                <w:b/>
                <w:bCs/>
                <w:color w:val="00274C"/>
                <w:position w:val="-2"/>
                <w:sz w:val="20"/>
                <w:szCs w:val="20"/>
                <w:u w:val="none"/>
              </w:rPr>
              <w:t xml:space="preserve">1</w:t>
            </w:r>
            <w:r>
              <w:rPr>
                <w:color w:val="00274C"/>
                <w:position w:val="-2"/>
                <w:sz w:val="20"/>
                <w:szCs w:val="20"/>
                <w:u w:val="none"/>
              </w:rPr>
              <w:t xml:space="preserve"> to the high-pressure fuel injection pump </w:t>
            </w:r>
            <w:r>
              <w:rPr>
                <w:b/>
                <w:bCs/>
                <w:color w:val="00274C"/>
                <w:position w:val="-2"/>
                <w:sz w:val="20"/>
                <w:szCs w:val="20"/>
                <w:u w:val="none"/>
              </w:rPr>
              <w:t xml:space="preserve">5</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supply hose from the tank to the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 high-pressure hose from the injection pump to the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Injectors</w:t>
                  </w:r>
                </w:p>
              </w:tc>
            </w:tr>
          </w:tbl>
          <w:p/>
        </w:tc>
        <w:tc>
          <w:tcPr>
            <w:tcW w:w="0" w:type="auto"/>
            <w:tcMar>
              <w:top w:w="150" w:type="dxa"/>
              <w:left w:w="150" w:type="dxa"/>
              <w:bottom w:w="150" w:type="dxa"/>
              <w:right w:w="150" w:type="dxa"/>
            </w:tcMar>
            <w:vAlign w:val="top"/>
          </w:tcPr>
          <w:p>
            <w:r>
              <w:rPr>
                <w:position w:val="-378"/>
              </w:rPr>
              <w:drawing>
                <wp:inline distT="0" distB="0" distL="0" distR="0">
                  <wp:extent cx="2217600" cy="2426400"/>
                  <wp:effectExtent b="0" l="0" r="0" t="0"/>
                  <wp:docPr id="28335580" name="name44736a0d8e6a0c100" descr="Fig.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jpg"/>
                          <pic:cNvPicPr/>
                        </pic:nvPicPr>
                        <pic:blipFill>
                          <a:blip r:embed="rId10816a0d8e6a0c0fd" cstate="print"/>
                          <a:stretch>
                            <a:fillRect/>
                          </a:stretch>
                        </pic:blipFill>
                        <pic:spPr>
                          <a:xfrm>
                            <a:off x="0" y="0"/>
                            <a:ext cx="2217600" cy="24264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Fuel return circuit</w:t>
            </w:r>
          </w:p>
          <w:p>
            <w:pPr>
              <w:widowControl w:val="on"/>
              <w:pBdr/>
              <w:spacing w:before="0" w:after="0" w:line="262" w:lineRule="auto"/>
              <w:ind w:left="0" w:right="0"/>
              <w:jc w:val="left"/>
              <w:textAlignment w:val="center"/>
            </w:pPr>
            <w:r>
              <w:rPr>
                <w:color w:val="00274C"/>
                <w:position w:val="-2"/>
                <w:sz w:val="20"/>
                <w:szCs w:val="20"/>
                <w:u w:val="none"/>
              </w:rPr>
              <w:br/>
              <w:t xml:space="preserve">The fuel return circuit is under low pressure.</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Injectors fuel return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return pipe to the tank</w:t>
                  </w:r>
                </w:p>
              </w:tc>
            </w:tr>
          </w:tbl>
          <w:p/>
        </w:tc>
        <w:tc>
          <w:tcPr>
            <w:tcW w:w="0" w:type="auto"/>
            <w:tcMar>
              <w:top w:w="150" w:type="dxa"/>
              <w:left w:w="150" w:type="dxa"/>
              <w:bottom w:w="150" w:type="dxa"/>
              <w:right w:w="150" w:type="dxa"/>
            </w:tcMar>
            <w:vAlign w:val="top"/>
          </w:tcPr>
          <w:p>
            <w:r>
              <w:rPr>
                <w:position w:val="-310"/>
              </w:rPr>
              <w:drawing>
                <wp:inline distT="0" distB="0" distL="0" distR="0">
                  <wp:extent cx="2196000" cy="2001600"/>
                  <wp:effectExtent b="0" l="0" r="0" t="0"/>
                  <wp:docPr id="14436647" name="name18606a0d8e6a1999a" descr="Fig.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5.jpg"/>
                          <pic:cNvPicPr/>
                        </pic:nvPicPr>
                        <pic:blipFill>
                          <a:blip r:embed="rId43026a0d8e6a19998" cstate="print"/>
                          <a:stretch>
                            <a:fillRect/>
                          </a:stretch>
                        </pic:blipFill>
                        <pic:spPr>
                          <a:xfrm>
                            <a:off x="0" y="0"/>
                            <a:ext cx="2196000" cy="20016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2.9.3 Injection pump</w:t>
            </w:r>
          </w:p>
          <w:p>
            <w:pPr>
              <w:widowControl w:val="on"/>
              <w:pBdr/>
              <w:spacing w:before="0" w:after="0" w:line="262" w:lineRule="auto"/>
              <w:ind w:left="0" w:right="0"/>
              <w:jc w:val="left"/>
              <w:textAlignment w:val="center"/>
            </w:pPr>
            <w:r>
              <w:rPr>
                <w:color w:val="00274C"/>
                <w:position w:val="-2"/>
                <w:sz w:val="20"/>
                <w:szCs w:val="20"/>
                <w:u w:val="none"/>
              </w:rPr>
              <w:br/>
              <w:t xml:space="preserve">Pressure into the injection pump must be positive in all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injection pump is operated by means of the pump control gear and sends high-pressure fuel to the injectors.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In the event of leakage from the high pressure circuit do not  intervene with the engine running, but turn it off and wait 5 - 10 minutes before checking the leak.
</w:t>
            </w:r>
          </w:p>
          <w:p>
            <w:pPr>
              <w:widowControl w:val="on"/>
              <w:pBdr/>
              <w:spacing w:before="0" w:after="0" w:line="262" w:lineRule="auto"/>
              <w:ind w:left="0" w:right="0"/>
              <w:jc w:val="left"/>
              <w:textAlignment w:val="center"/>
            </w:pPr>
            <w:r>
              <w:rPr>
                <w:b/>
                <w:bCs/>
                <w:color w:val="00274C"/>
                <w:position w:val="-2"/>
                <w:sz w:val="20"/>
                <w:szCs w:val="20"/>
                <w:u w:val="none"/>
              </w:rPr>
              <w:br/>
              <w:t xml:space="preserve">Tab 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Accelerator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 Adjustment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Adjustment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 adjustment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delivery to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to 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suction 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Cold starting device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Advance settings (locked)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identification label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screw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control shaft blocking device.</w:t>
                  </w:r>
                </w:p>
              </w:tc>
            </w:tr>
          </w:tbl>
          <w:p/>
        </w:tc>
        <w:tc>
          <w:tcPr>
            <w:tcW w:w="0" w:type="auto"/>
            <w:tcMar>
              <w:top w:w="150" w:type="dxa"/>
              <w:left w:w="150" w:type="dxa"/>
              <w:bottom w:w="150" w:type="dxa"/>
              <w:right w:w="150" w:type="dxa"/>
            </w:tcMar>
            <w:vAlign w:val="top"/>
          </w:tcPr>
          <w:p>
            <w:r>
              <w:rPr>
                <w:position w:val="-256"/>
              </w:rPr>
              <w:drawing>
                <wp:inline distT="0" distB="0" distL="0" distR="0">
                  <wp:extent cx="2491200" cy="1670400"/>
                  <wp:effectExtent b="0" l="0" r="0" t="0"/>
                  <wp:docPr id="10714447" name="name88516a0d8e6a23f81" descr="Fig.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6.jpg"/>
                          <pic:cNvPicPr/>
                        </pic:nvPicPr>
                        <pic:blipFill>
                          <a:blip r:embed="rId10676a0d8e6a23f7e" cstate="print"/>
                          <a:stretch>
                            <a:fillRect/>
                          </a:stretch>
                        </pic:blipFill>
                        <pic:spPr>
                          <a:xfrm>
                            <a:off x="0" y="0"/>
                            <a:ext cx="2491200" cy="16704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2.6</w:t>
            </w:r>
            <w:r>
              <w:rPr>
                <w:position w:val="-264"/>
              </w:rPr>
              <w:drawing>
                <wp:inline distT="0" distB="0" distL="0" distR="0">
                  <wp:extent cx="2541600" cy="1713600"/>
                  <wp:effectExtent b="0" l="0" r="0" t="0"/>
                  <wp:docPr id="5774288" name="name78456a0d8e6a2d17a" descr="Fig._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7.jpg"/>
                          <pic:cNvPicPr/>
                        </pic:nvPicPr>
                        <pic:blipFill>
                          <a:blip r:embed="rId67486a0d8e6a2d178" cstate="print"/>
                          <a:stretch>
                            <a:fillRect/>
                          </a:stretch>
                        </pic:blipFill>
                        <pic:spPr>
                          <a:xfrm>
                            <a:off x="0" y="0"/>
                            <a:ext cx="2541600" cy="1713600"/>
                          </a:xfrm>
                          <a:prstGeom prst="rect">
                            <a:avLst/>
                          </a:prstGeom>
                          <a:ln w="0">
                            <a:noFill/>
                          </a:ln>
                        </pic:spPr>
                      </pic:pic>
                    </a:graphicData>
                  </a:graphic>
                </wp:inline>
              </w:drawing>
            </w:r>
            <w:r>
              <w:rPr>
                <w:b/>
                <w:bCs/>
                <w:color w:val="00274C"/>
                <w:position w:val="0"/>
                <w:sz w:val="20"/>
                <w:szCs w:val="20"/>
                <w:u w:val="none"/>
              </w:rPr>
              <w:br/>
              <w:br/>
              <w:br/>
              <w:t xml:space="preserve">Fig 2.7</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2.9.4 Injector</w:t>
            </w:r>
          </w:p>
          <w:p>
            <w:pPr>
              <w:widowControl w:val="on"/>
              <w:pBdr/>
              <w:spacing w:before="0" w:after="0" w:line="262" w:lineRule="auto"/>
              <w:ind w:left="0" w:right="0"/>
              <w:jc w:val="left"/>
              <w:textAlignment w:val="center"/>
            </w:pPr>
            <w:r>
              <w:rPr>
                <w:color w:val="00274C"/>
                <w:position w:val="-2"/>
                <w:sz w:val="20"/>
                <w:szCs w:val="20"/>
                <w:u w:val="none"/>
              </w:rPr>
              <w:t xml:space="preserve">It is a device used to introduce fuel, in the form of one or more jets that are adequately pulverised and suitably oriented directly into the combustion chamber. They consist of a metallic body that internally provides a mobile element that acts on the needle: this, rising against the action of a calibrated spring,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allows the release of fuel under high pressure.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Opening pressure: 260-268 bar (3770-3886 PSI)</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5607277" name="name76356a0d8e6a33c3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1386a0d8e6a33c3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019"/>
              </w:numPr>
              <w:spacing w:before="0" w:after="0" w:line="262" w:lineRule="auto"/>
              <w:jc w:val="left"/>
              <w:rPr>
                <w:color w:val="00274C"/>
                <w:sz w:val="20"/>
                <w:szCs w:val="20"/>
              </w:rPr>
            </w:pPr>
            <w:r>
              <w:rPr>
                <w:color w:val="00274C"/>
                <w:position w:val="-2"/>
                <w:sz w:val="20"/>
                <w:szCs w:val="20"/>
                <w:u w:val="none"/>
              </w:rPr>
              <w:t xml:space="preserve">The injectors are calibrated individually.</w:t>
            </w:r>
          </w:p>
          <w:p>
            <w:pPr>
              <w:numPr>
                <w:ilvl w:val="0"/>
                <w:numId w:val="6019"/>
              </w:numPr>
              <w:spacing w:before="0" w:after="0" w:line="262" w:lineRule="auto"/>
              <w:jc w:val="left"/>
              <w:rPr>
                <w:color w:val="00274C"/>
                <w:sz w:val="20"/>
                <w:szCs w:val="20"/>
              </w:rPr>
            </w:pPr>
            <w:r>
              <w:rPr>
                <w:color w:val="00274C"/>
                <w:position w:val="-2"/>
                <w:sz w:val="20"/>
                <w:szCs w:val="20"/>
                <w:u w:val="none"/>
              </w:rPr>
              <w:t xml:space="preserve">Fuel contamination causes serious damage to the injection system.</w:t>
            </w:r>
          </w:p>
          <w:p>
            <w:pPr>
              <w:widowControl w:val="on"/>
              <w:pBdr/>
              <w:spacing w:before="0" w:after="0" w:line="262" w:lineRule="auto"/>
              <w:ind w:left="0" w:right="0"/>
              <w:jc w:val="left"/>
              <w:textAlignment w:val="center"/>
            </w:pPr>
            <w:r>
              <w:rPr>
                <w:b/>
                <w:bCs/>
                <w:color w:val="00274C"/>
                <w:position w:val="-2"/>
                <w:sz w:val="20"/>
                <w:szCs w:val="20"/>
                <w:u w:val="none"/>
              </w:rPr>
              <w:t xml:space="preserve">Tab 2.15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Nozzle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Hole for fuel return to fuel tank</w:t>
                  </w:r>
                </w:p>
              </w:tc>
            </w:tr>
          </w:tbl>
          <w:p/>
        </w:tc>
        <w:tc>
          <w:tcPr>
            <w:tcW w:w="0" w:type="auto"/>
            <w:tcMar>
              <w:top w:w="150" w:type="dxa"/>
              <w:left w:w="150" w:type="dxa"/>
              <w:bottom w:w="150" w:type="dxa"/>
              <w:right w:w="150" w:type="dxa"/>
            </w:tcMar>
            <w:vAlign w:val="top"/>
          </w:tcPr>
          <w:p>
            <w:r>
              <w:rPr>
                <w:position w:val="-390"/>
              </w:rPr>
              <w:drawing>
                <wp:inline distT="0" distB="0" distL="0" distR="0">
                  <wp:extent cx="1807200" cy="2505600"/>
                  <wp:effectExtent b="0" l="0" r="0" t="0"/>
                  <wp:docPr id="26945387" name="name40986a0d8e6a3d94a" descr="Fig._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8.jpg"/>
                          <pic:cNvPicPr/>
                        </pic:nvPicPr>
                        <pic:blipFill>
                          <a:blip r:embed="rId94046a0d8e6a3d948" cstate="print"/>
                          <a:stretch>
                            <a:fillRect/>
                          </a:stretch>
                        </pic:blipFill>
                        <pic:spPr>
                          <a:xfrm>
                            <a:off x="0" y="0"/>
                            <a:ext cx="1807200" cy="2505600"/>
                          </a:xfrm>
                          <a:prstGeom prst="rect">
                            <a:avLst/>
                          </a:prstGeom>
                          <a:ln w="0">
                            <a:noFill/>
                          </a:ln>
                        </pic:spPr>
                      </pic:pic>
                    </a:graphicData>
                  </a:graphic>
                </wp:inline>
              </w:drawing>
            </w:r>
            <w:r>
              <w:rPr>
                <w:b/>
                <w:bCs/>
                <w:color w:val="00274C"/>
                <w:position w:val="0"/>
                <w:sz w:val="20"/>
                <w:szCs w:val="20"/>
                <w:u w:val="none"/>
              </w:rPr>
              <w:br/>
              <w:t xml:space="preserve">Fig 2.8</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2.9.5 Fuel filter</w:t>
            </w:r>
          </w:p>
          <w:p>
            <w:pPr>
              <w:widowControl w:val="on"/>
              <w:pBdr/>
              <w:spacing w:before="0" w:after="0" w:line="262" w:lineRule="auto"/>
              <w:ind w:left="0" w:right="0"/>
              <w:jc w:val="left"/>
              <w:textAlignment w:val="center"/>
            </w:pPr>
            <w:r>
              <w:rPr>
                <w:color w:val="00274C"/>
                <w:position w:val="-2"/>
                <w:sz w:val="20"/>
                <w:szCs w:val="20"/>
                <w:u w:val="none"/>
              </w:rPr>
              <w:t xml:space="preserve">The fuel filter is situated on the crankcase of the engine or it may be assembled on the frame of the vehicle.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support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screw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in fuel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Hole water drainage</w:t>
                  </w:r>
                </w:p>
              </w:tc>
            </w:tr>
          </w:tbl>
          <w:p/>
          <w:p/>
          <w:p/>
          <w:p>
            <w:pPr>
              <w:widowControl w:val="on"/>
              <w:pBdr/>
              <w:spacing w:before="0" w:after="0" w:line="240" w:lineRule="auto"/>
              <w:ind w:left="0" w:right="0"/>
              <w:jc w:val="left"/>
            </w:pPr>
            <w:r>
              <w:rPr>
                <w:b/>
                <w:bCs/>
                <w:color w:val="00274C"/>
                <w:position w:val="-2"/>
                <w:sz w:val="20"/>
                <w:szCs w:val="20"/>
                <w:u w:val="none"/>
              </w:rPr>
              <w:t xml:space="preserve">Tab 2.17 </w:t>
            </w:r>
            <w:r>
              <w:rPr>
                <w:color w:val="00274C"/>
                <w:position w:val="-2"/>
                <w:sz w:val="20"/>
                <w:szCs w:val="20"/>
                <w:u w:val="none"/>
              </w:rPr>
              <w:t xml:space="preserve"> Cartridge characteristics</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Bar</w:t>
                  </w:r>
                </w:p>
              </w:tc>
            </w:tr>
          </w:tbl>
          <w:p/>
        </w:tc>
        <w:tc>
          <w:tcPr>
            <w:tcW w:w="0" w:type="auto"/>
            <w:tcMar>
              <w:top w:w="150" w:type="dxa"/>
              <w:left w:w="150" w:type="dxa"/>
              <w:bottom w:w="150" w:type="dxa"/>
              <w:right w:w="150" w:type="dxa"/>
            </w:tcMar>
            <w:vAlign w:val="top"/>
          </w:tcPr>
          <w:p>
            <w:r>
              <w:rPr>
                <w:position w:val="-456"/>
              </w:rPr>
              <w:drawing>
                <wp:inline distT="0" distB="0" distL="0" distR="0">
                  <wp:extent cx="2102400" cy="2916000"/>
                  <wp:effectExtent b="0" l="0" r="0" t="0"/>
                  <wp:docPr id="231884" name="name60926a0d8e6a4856d" descr="Fig.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9.jpg"/>
                          <pic:cNvPicPr/>
                        </pic:nvPicPr>
                        <pic:blipFill>
                          <a:blip r:embed="rId81186a0d8e6a4856b" cstate="print"/>
                          <a:stretch>
                            <a:fillRect/>
                          </a:stretch>
                        </pic:blipFill>
                        <pic:spPr>
                          <a:xfrm>
                            <a:off x="0" y="0"/>
                            <a:ext cx="2102400" cy="2916000"/>
                          </a:xfrm>
                          <a:prstGeom prst="rect">
                            <a:avLst/>
                          </a:prstGeom>
                          <a:ln w="0">
                            <a:noFill/>
                          </a:ln>
                        </pic:spPr>
                      </pic:pic>
                    </a:graphicData>
                  </a:graphic>
                </wp:inline>
              </w:drawing>
            </w:r>
            <w:r>
              <w:rPr>
                <w:b/>
                <w:bCs/>
                <w:color w:val="00274C"/>
                <w:position w:val="0"/>
                <w:sz w:val="20"/>
                <w:szCs w:val="20"/>
                <w:u w:val="none"/>
              </w:rPr>
              <w:br/>
              <w:t xml:space="preserve">Fig 2.9</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2.9.6</w:t>
            </w:r>
            <w:r>
              <w:rPr>
                <w:color w:val="00274C"/>
                <w:position w:val="-2"/>
                <w:sz w:val="20"/>
                <w:szCs w:val="20"/>
                <w:u w:val="none"/>
              </w:rPr>
              <w:t xml:space="preserve"> </w:t>
            </w:r>
            <w:r>
              <w:rPr>
                <w:b/>
                <w:bCs/>
                <w:color w:val="00274C"/>
                <w:position w:val="-2"/>
                <w:sz w:val="20"/>
                <w:szCs w:val="20"/>
                <w:u w:val="none"/>
              </w:rPr>
              <w:t xml:space="preserve">Electric fuel pump (optional)</w:t>
            </w:r>
          </w:p>
          <w:p>
            <w:pPr>
              <w:widowControl w:val="on"/>
              <w:pBdr/>
              <w:spacing w:before="0" w:after="0" w:line="262" w:lineRule="auto"/>
              <w:ind w:left="0" w:right="0"/>
              <w:jc w:val="left"/>
              <w:textAlignment w:val="center"/>
            </w:pPr>
            <w:r>
              <w:rPr>
                <w:color w:val="00274C"/>
                <w:position w:val="-2"/>
                <w:sz w:val="20"/>
                <w:szCs w:val="20"/>
                <w:u w:val="none"/>
              </w:rPr>
              <w:br/>
              <w:t xml:space="preserve">When the electric fuel pump is installed in a diesel engine, one must:</w:t>
            </w:r>
          </w:p>
          <w:p>
            <w:pPr>
              <w:numPr>
                <w:ilvl w:val="0"/>
                <w:numId w:val="6021"/>
              </w:numPr>
              <w:spacing w:before="0" w:after="0" w:line="262" w:lineRule="auto"/>
              <w:jc w:val="left"/>
              <w:rPr>
                <w:color w:val="00274C"/>
                <w:sz w:val="20"/>
                <w:szCs w:val="20"/>
              </w:rPr>
            </w:pPr>
            <w:r>
              <w:rPr>
                <w:color w:val="00274C"/>
                <w:position w:val="-2"/>
                <w:sz w:val="20"/>
                <w:szCs w:val="20"/>
                <w:u w:val="none"/>
              </w:rPr>
              <w:t xml:space="preserve">Remove any filters installed on the inlet of the electric fuel pump;</w:t>
            </w:r>
          </w:p>
          <w:p>
            <w:pPr>
              <w:numPr>
                <w:ilvl w:val="0"/>
                <w:numId w:val="6021"/>
              </w:numPr>
              <w:spacing w:before="0" w:after="0" w:line="262" w:lineRule="auto"/>
              <w:jc w:val="left"/>
              <w:rPr>
                <w:color w:val="00274C"/>
                <w:sz w:val="20"/>
                <w:szCs w:val="20"/>
              </w:rPr>
            </w:pPr>
            <w:r>
              <w:rPr>
                <w:color w:val="00274C"/>
                <w:position w:val="-2"/>
                <w:sz w:val="20"/>
                <w:szCs w:val="20"/>
                <w:u w:val="none"/>
              </w:rPr>
              <w:t xml:space="preserve">Insert a pre-filter between the tank and the electric pump;</w:t>
            </w:r>
          </w:p>
          <w:p>
            <w:pPr>
              <w:numPr>
                <w:ilvl w:val="0"/>
                <w:numId w:val="6021"/>
              </w:numPr>
              <w:spacing w:before="0" w:after="0" w:line="262" w:lineRule="auto"/>
              <w:jc w:val="left"/>
              <w:rPr>
                <w:color w:val="00274C"/>
                <w:sz w:val="20"/>
                <w:szCs w:val="20"/>
              </w:rPr>
            </w:pPr>
            <w:r>
              <w:rPr>
                <w:color w:val="00274C"/>
                <w:position w:val="-2"/>
                <w:sz w:val="20"/>
                <w:szCs w:val="20"/>
                <w:u w:val="none"/>
              </w:rPr>
              <w:t xml:space="preserve">The electric pump must be installed on the application at a height from the minimum tank level such as to generate a </w:t>
            </w:r>
            <w:r>
              <w:rPr>
                <w:b/>
                <w:bCs/>
                <w:color w:val="00274C"/>
                <w:position w:val="-2"/>
                <w:sz w:val="20"/>
                <w:szCs w:val="20"/>
                <w:u w:val="none"/>
              </w:rPr>
              <w:t xml:space="preserve">MAX</w:t>
            </w:r>
            <w:r>
              <w:rPr>
                <w:color w:val="00274C"/>
                <w:position w:val="-2"/>
                <w:sz w:val="20"/>
                <w:szCs w:val="20"/>
                <w:u w:val="none"/>
              </w:rPr>
              <w:t xml:space="preserve"> . pressure drop equal to a column of 500 mm of fuel;</w:t>
            </w:r>
          </w:p>
          <w:p>
            <w:pPr>
              <w:numPr>
                <w:ilvl w:val="0"/>
                <w:numId w:val="6021"/>
              </w:numPr>
              <w:spacing w:before="0" w:after="0" w:line="262" w:lineRule="auto"/>
              <w:jc w:val="left"/>
              <w:rPr>
                <w:color w:val="00274C"/>
                <w:sz w:val="20"/>
                <w:szCs w:val="20"/>
              </w:rPr>
            </w:pPr>
            <w:r>
              <w:rPr>
                <w:color w:val="00274C"/>
                <w:position w:val="-2"/>
                <w:sz w:val="20"/>
                <w:szCs w:val="20"/>
                <w:u w:val="none"/>
              </w:rPr>
              <w:t xml:space="preserve">Insert a shut-off valve to prevent dry operation due to the emptying of the intake manifold;</w:t>
            </w:r>
          </w:p>
          <w:p>
            <w:pPr>
              <w:numPr>
                <w:ilvl w:val="0"/>
                <w:numId w:val="6021"/>
              </w:numPr>
              <w:spacing w:before="0" w:after="0" w:line="262" w:lineRule="auto"/>
              <w:jc w:val="left"/>
              <w:rPr>
                <w:color w:val="00274C"/>
                <w:sz w:val="20"/>
                <w:szCs w:val="20"/>
              </w:rPr>
            </w:pPr>
            <w:r>
              <w:rPr>
                <w:color w:val="00274C"/>
                <w:position w:val="-2"/>
                <w:sz w:val="20"/>
                <w:szCs w:val="20"/>
                <w:u w:val="none"/>
              </w:rPr>
              <w:t xml:space="preserve">The electric pump must guarantee a supply pressure at the inlet positive in all conditions.</w:t>
            </w:r>
          </w:p>
          <w:p>
            <w:pPr>
              <w:widowControl w:val="on"/>
              <w:pBdr/>
              <w:spacing w:before="0" w:after="0" w:line="262" w:lineRule="auto"/>
              <w:ind w:left="0" w:right="0"/>
              <w:jc w:val="left"/>
              <w:textAlignment w:val="center"/>
            </w:pPr>
            <w:r>
              <w:rPr>
                <w:b/>
                <w:bCs/>
                <w:color w:val="00274C"/>
                <w:position w:val="-2"/>
                <w:sz w:val="20"/>
                <w:szCs w:val="20"/>
                <w:u w:val="none"/>
              </w:rPr>
              <w:t xml:space="preserve">Tab 2.18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Arrival pipe from the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pipe from pre-filter to electric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pipe to the 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14"/>
              </w:rPr>
              <w:drawing>
                <wp:inline distT="0" distB="0" distL="0" distR="0">
                  <wp:extent cx="2116800" cy="1404000"/>
                  <wp:effectExtent b="0" l="0" r="0" t="0"/>
                  <wp:docPr id="40297118" name="name44946a0d8e6a52fb9" descr="Fig._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0.jpg"/>
                          <pic:cNvPicPr/>
                        </pic:nvPicPr>
                        <pic:blipFill>
                          <a:blip r:embed="rId68626a0d8e6a52fb7" cstate="print"/>
                          <a:stretch>
                            <a:fillRect/>
                          </a:stretch>
                        </pic:blipFill>
                        <pic:spPr>
                          <a:xfrm>
                            <a:off x="0" y="0"/>
                            <a:ext cx="2116800" cy="1404000"/>
                          </a:xfrm>
                          <a:prstGeom prst="rect">
                            <a:avLst/>
                          </a:prstGeom>
                          <a:ln w="0">
                            <a:noFill/>
                          </a:ln>
                        </pic:spPr>
                      </pic:pic>
                    </a:graphicData>
                  </a:graphic>
                </wp:inline>
              </w:drawing>
            </w:r>
            <w:r>
              <w:rPr>
                <w:b/>
                <w:bCs/>
                <w:color w:val="00274C"/>
                <w:position w:val="0"/>
                <w:sz w:val="20"/>
                <w:szCs w:val="20"/>
                <w:u w:val="none"/>
              </w:rPr>
              <w:br/>
              <w:t xml:space="preserve">Fig 2.10</w:t>
            </w:r>
          </w:p>
          <w:p>
            <w:pPr>
              <w:widowControl w:val="on"/>
              <w:pBdr/>
              <w:spacing w:before="0" w:after="0" w:line="262" w:lineRule="auto"/>
              <w:ind w:left="0" w:right="0"/>
              <w:jc w:val="left"/>
              <w:textAlignment w:val="top"/>
            </w:pPr>
            <w:r>
              <w:rPr>
                <w:color w:val="00274C"/>
                <w:position w:val="0"/>
                <w:sz w:val="20"/>
                <w:szCs w:val="20"/>
                <w:u w:val="none"/>
              </w:rPr>
              <w:t xml:space="preserve"> </w:t>
            </w:r>
          </w:p>
          <w:p>
            <w:pPr>
              <w:widowControl w:val="on"/>
              <w:pBdr/>
              <w:spacing w:before="0" w:after="0" w:line="240" w:lineRule="auto"/>
              <w:ind w:left="0" w:right="0"/>
              <w:jc w:val="left"/>
            </w:pPr>
            <w:r>
              <w:rPr>
                <w:color w:val="00274C"/>
                <w:position w:val="0"/>
                <w:sz w:val="20"/>
                <w:szCs w:val="20"/>
                <w:u w:val="none"/>
              </w:rPr>
              <w:t xml:space="preserve">
 </w:t>
            </w:r>
          </w:p>
          <w:p/>
          <w:p/>
          <w:p/>
          <w:p/>
          <w:p/>
          <w:p/>
          <w:p/>
          <w:p/>
          <w:p/>
          <w:p/>
          <w:p/>
          <w:p/>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2.9.7</w:t>
            </w:r>
            <w:r>
              <w:rPr>
                <w:color w:val="00274C"/>
                <w:position w:val="-2"/>
                <w:sz w:val="20"/>
                <w:szCs w:val="20"/>
                <w:u w:val="none"/>
              </w:rPr>
              <w:t xml:space="preserve"> </w:t>
            </w:r>
            <w:r>
              <w:rPr>
                <w:b/>
                <w:bCs/>
                <w:color w:val="00274C"/>
                <w:position w:val="-2"/>
                <w:sz w:val="20"/>
                <w:szCs w:val="20"/>
                <w:u w:val="none"/>
              </w:rPr>
              <w:t xml:space="preserve">Guards for fuel injection circuit components</w:t>
            </w:r>
          </w:p>
          <w:p>
            <w:pPr>
              <w:widowControl w:val="on"/>
              <w:pBdr/>
              <w:spacing w:before="0" w:after="0" w:line="262" w:lineRule="auto"/>
              <w:ind w:left="0" w:right="0"/>
              <w:jc w:val="left"/>
              <w:textAlignment w:val="center"/>
            </w:pPr>
            <w:r>
              <w:rPr>
                <w:color w:val="00274C"/>
                <w:position w:val="-2"/>
                <w:sz w:val="20"/>
                <w:szCs w:val="20"/>
                <w:u w:val="none"/>
              </w:rPr>
              <w:t xml:space="preserve">High-pressure injection circuit components are particularly sensitive to impurities.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To prevent impurities, even microscopic ones, from accessing the fuel input or output unions, you are required to close these accesses by means of specific caps as soon as the various tubes are disassembled and disconnected.
</w:t>
            </w:r>
          </w:p>
          <w:p>
            <w:pPr>
              <w:widowControl w:val="on"/>
              <w:pBdr/>
              <w:spacing w:before="0" w:after="0" w:line="262" w:lineRule="auto"/>
              <w:ind w:left="0" w:right="0"/>
              <w:jc w:val="left"/>
              <w:textAlignment w:val="center"/>
            </w:pPr>
            <w:r>
              <w:rPr>
                <w:color w:val="00274C"/>
                <w:position w:val="-2"/>
                <w:sz w:val="20"/>
                <w:szCs w:val="20"/>
                <w:u w:val="none"/>
              </w:rPr>
              <w:br/>
              <w:t xml:space="preserve">Disassembly of any component of the injection circuit must not occur in dusty environments.</w:t>
            </w:r>
          </w:p>
          <w:p>
            <w:pPr>
              <w:widowControl w:val="on"/>
              <w:pBdr/>
              <w:spacing w:before="0" w:after="0" w:line="262" w:lineRule="auto"/>
              <w:ind w:left="0" w:right="0"/>
              <w:jc w:val="left"/>
              <w:textAlignment w:val="center"/>
            </w:pPr>
            <w:r>
              <w:rPr>
                <w:color w:val="00274C"/>
                <w:position w:val="-2"/>
                <w:sz w:val="20"/>
                <w:szCs w:val="20"/>
                <w:u w:val="none"/>
              </w:rPr>
              <w:br/>
              <w:t xml:space="preserve">Cap guards must remain closed in their housing </w:t>
            </w:r>
            <w:hyperlink r:id="rId73446a0d8e6a53823"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until the moment they are to be used.</w:t>
            </w:r>
          </w:p>
          <w:p>
            <w:pPr>
              <w:widowControl w:val="on"/>
              <w:pBdr/>
              <w:spacing w:before="0" w:after="0" w:line="262" w:lineRule="auto"/>
              <w:ind w:left="0" w:right="0"/>
              <w:jc w:val="left"/>
              <w:textAlignment w:val="center"/>
            </w:pPr>
            <w:r>
              <w:rPr>
                <w:color w:val="00274C"/>
                <w:position w:val="-2"/>
                <w:sz w:val="20"/>
                <w:szCs w:val="20"/>
                <w:u w:val="none"/>
              </w:rPr>
              <w:br/>
              <w:t xml:space="preserve">Pay special attention when using the caps and avoid any contamination of dust or dirt of any kind.</w:t>
            </w:r>
          </w:p>
          <w:p>
            <w:pPr>
              <w:widowControl w:val="on"/>
              <w:pBdr/>
              <w:spacing w:before="0" w:after="0" w:line="262" w:lineRule="auto"/>
              <w:ind w:left="0" w:right="0"/>
              <w:jc w:val="left"/>
              <w:textAlignment w:val="center"/>
            </w:pPr>
            <w:r>
              <w:rPr>
                <w:color w:val="00274C"/>
                <w:position w:val="-2"/>
                <w:sz w:val="20"/>
                <w:szCs w:val="20"/>
                <w:u w:val="none"/>
              </w:rPr>
              <w:br/>
              <w:t xml:space="preserve">Even after using the caps illustrated in this paragraph, all components of the injection circuit must be placed with care in environments that are free of any type of impurity.</w:t>
            </w:r>
          </w:p>
          <w:p>
            <w:pPr>
              <w:widowControl w:val="on"/>
              <w:pBdr/>
              <w:spacing w:before="0" w:after="0" w:line="262" w:lineRule="auto"/>
              <w:ind w:left="0" w:right="0"/>
              <w:jc w:val="left"/>
              <w:textAlignment w:val="center"/>
            </w:pPr>
            <w:r>
              <w:rPr>
                <w:b/>
                <w:bCs/>
                <w:color w:val="00274C"/>
                <w:position w:val="-2"/>
                <w:sz w:val="20"/>
                <w:szCs w:val="20"/>
                <w:u w:val="none"/>
              </w:rPr>
              <w:br/>
              <w:t xml:space="preserve">Fig. 2.11 and 2.12</w:t>
            </w:r>
            <w:r>
              <w:rPr>
                <w:color w:val="00274C"/>
                <w:position w:val="-2"/>
                <w:sz w:val="20"/>
                <w:szCs w:val="20"/>
                <w:u w:val="none"/>
              </w:rPr>
              <w:t xml:space="preserve"> illustrate the caps that must be used on components of the injection circuit.</w:t>
            </w:r>
          </w:p>
          <w:p>
            <w:pPr>
              <w:widowControl w:val="on"/>
              <w:pBdr/>
              <w:spacing w:before="0" w:after="0" w:line="262" w:lineRule="auto"/>
              <w:ind w:left="0" w:right="0"/>
              <w:jc w:val="left"/>
              <w:textAlignment w:val="center"/>
            </w:pPr>
            <w:r>
              <w:rPr>
                <w:color w:val="00274C"/>
                <w:position w:val="-2"/>
                <w:sz w:val="20"/>
                <w:szCs w:val="20"/>
                <w:u w:val="none"/>
              </w:rPr>
              <w:br/>
              <w:t xml:space="preserve">Cap guards must be accurately washed after use and placed back in their housing </w:t>
            </w:r>
            <w:hyperlink r:id="rId85236a0d8e6a53b8a" w:history="1">
              <w:r>
                <w:rPr>
                  <w:rStyle w:val="DefaultParagraphFontPHPDOCX"/>
                  <w:b/>
                  <w:bCs/>
                  <w:color w:val="0000FF"/>
                  <w:position w:val="-2"/>
                  <w:sz w:val="20"/>
                  <w:szCs w:val="20"/>
                  <w:u w:val="none"/>
                </w:rPr>
                <w:t xml:space="preserve">(ST_40).</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3382378" name="name86916a0d8e6a59e3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7766a0d8e6a59e3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019"/>
              </w:numPr>
              <w:spacing w:before="0" w:after="0" w:line="262" w:lineRule="auto"/>
              <w:jc w:val="left"/>
              <w:rPr>
                <w:color w:val="00274C"/>
                <w:sz w:val="20"/>
                <w:szCs w:val="20"/>
              </w:rPr>
            </w:pPr>
            <w:r>
              <w:rPr>
                <w:color w:val="00274C"/>
                <w:position w:val="-2"/>
                <w:sz w:val="20"/>
                <w:szCs w:val="20"/>
                <w:u w:val="none"/>
              </w:rPr>
              <w:t xml:space="preserve">It is highly recommended to have this page visible during disassembly operations of the components of the fuel injection circuit.</w:t>
            </w:r>
          </w:p>
        </w:tc>
        <w:tc>
          <w:tcPr>
            <w:tcW w:w="0" w:type="auto"/>
            <w:tcMar>
              <w:top w:w="150" w:type="dxa"/>
              <w:left w:w="150" w:type="dxa"/>
              <w:bottom w:w="150" w:type="dxa"/>
              <w:right w:w="150" w:type="dxa"/>
            </w:tcMar>
            <w:vAlign w:val="top"/>
          </w:tcPr>
          <w:p>
            <w:r>
              <w:rPr>
                <w:position w:val="-234"/>
              </w:rPr>
              <w:drawing>
                <wp:inline distT="0" distB="0" distL="0" distR="0">
                  <wp:extent cx="2289600" cy="1533600"/>
                  <wp:effectExtent b="0" l="0" r="0" t="0"/>
                  <wp:docPr id="65926412" name="name40466a0d8e6a64478" descr="Fig._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1.jpg"/>
                          <pic:cNvPicPr/>
                        </pic:nvPicPr>
                        <pic:blipFill>
                          <a:blip r:embed="rId15966a0d8e6a64476" cstate="print"/>
                          <a:stretch>
                            <a:fillRect/>
                          </a:stretch>
                        </pic:blipFill>
                        <pic:spPr>
                          <a:xfrm>
                            <a:off x="0" y="0"/>
                            <a:ext cx="2289600" cy="1533600"/>
                          </a:xfrm>
                          <a:prstGeom prst="rect">
                            <a:avLst/>
                          </a:prstGeom>
                          <a:ln w="0">
                            <a:noFill/>
                          </a:ln>
                        </pic:spPr>
                      </pic:pic>
                    </a:graphicData>
                  </a:graphic>
                </wp:inline>
              </w:drawing>
            </w:r>
            <w:r>
              <w:rPr>
                <w:b/>
                <w:bCs/>
                <w:color w:val="00274C"/>
                <w:position w:val="0"/>
                <w:sz w:val="20"/>
                <w:szCs w:val="20"/>
                <w:u w:val="none"/>
              </w:rPr>
              <w:br/>
              <w:t xml:space="preserve">Fig 2.11</w:t>
            </w:r>
            <w:r>
              <w:rPr>
                <w:position w:val="-240"/>
              </w:rPr>
              <w:drawing>
                <wp:inline distT="0" distB="0" distL="0" distR="0">
                  <wp:extent cx="2332800" cy="1569600"/>
                  <wp:effectExtent b="0" l="0" r="0" t="0"/>
                  <wp:docPr id="23300524" name="name36626a0d8e6a6f046" descr="Fig._2.12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2_M.jpg"/>
                          <pic:cNvPicPr/>
                        </pic:nvPicPr>
                        <pic:blipFill>
                          <a:blip r:embed="rId26066a0d8e6a6f044" cstate="print"/>
                          <a:stretch>
                            <a:fillRect/>
                          </a:stretch>
                        </pic:blipFill>
                        <pic:spPr>
                          <a:xfrm>
                            <a:off x="0" y="0"/>
                            <a:ext cx="2332800" cy="1569600"/>
                          </a:xfrm>
                          <a:prstGeom prst="rect">
                            <a:avLst/>
                          </a:prstGeom>
                          <a:ln w="0">
                            <a:noFill/>
                          </a:ln>
                        </pic:spPr>
                      </pic:pic>
                    </a:graphicData>
                  </a:graphic>
                </wp:inline>
              </w:drawing>
            </w:r>
            <w:r>
              <w:rPr>
                <w:b/>
                <w:bCs/>
                <w:color w:val="00274C"/>
                <w:position w:val="0"/>
                <w:sz w:val="20"/>
                <w:szCs w:val="20"/>
                <w:u w:val="none"/>
              </w:rPr>
              <w:br/>
              <w:br/>
              <w:br/>
              <w:t xml:space="preserve">Fig 2.12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Lubrication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2.10.1 Lubrication circuit diagram</w:t>
            </w:r>
          </w:p>
          <w:p>
            <w:pPr>
              <w:widowControl w:val="on"/>
              <w:pBdr/>
              <w:spacing w:before="0" w:after="0" w:line="262" w:lineRule="auto"/>
              <w:ind w:left="0" w:right="0"/>
              <w:jc w:val="left"/>
              <w:textAlignment w:val="center"/>
            </w:pPr>
            <w:r>
              <w:rPr>
                <w:color w:val="00274C"/>
                <w:position w:val="-2"/>
                <w:sz w:val="20"/>
                <w:szCs w:val="20"/>
                <w:u w:val="none"/>
              </w:rPr>
              <w:t xml:space="preserve">The oil pump is driven by the crankshaft on the timing system side.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On the parts of the systems shown in green on In the parts in green, the oil is in intake, in the parts in red, the oil is under pressure and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those in yellow the oil is returning towards the oil sump </w:t>
            </w:r>
            <w:r>
              <w:rPr>
                <w:b/>
                <w:bCs/>
                <w:color w:val="00274C"/>
                <w:position w:val="-2"/>
                <w:sz w:val="20"/>
                <w:szCs w:val="20"/>
                <w:u w:val="none"/>
              </w:rPr>
              <w:t xml:space="preserve">2</w:t>
            </w:r>
            <w:r>
              <w:rPr>
                <w:color w:val="00274C"/>
                <w:position w:val="-2"/>
                <w:sz w:val="20"/>
                <w:szCs w:val="20"/>
                <w:u w:val="none"/>
              </w:rPr>
              <w:t xml:space="preserve"> (not under pressure).</w:t>
            </w:r>
          </w:p>
          <w:p>
            <w:pPr>
              <w:widowControl w:val="on"/>
              <w:pBdr/>
              <w:spacing w:before="0" w:after="0" w:line="262" w:lineRule="auto"/>
              <w:ind w:left="0" w:right="0"/>
              <w:jc w:val="left"/>
              <w:textAlignment w:val="center"/>
            </w:pPr>
            <w:r>
              <w:rPr>
                <w:b/>
                <w:bCs/>
                <w:color w:val="00274C"/>
                <w:position w:val="-2"/>
                <w:sz w:val="20"/>
                <w:szCs w:val="20"/>
                <w:u w:val="none"/>
              </w:rPr>
              <w:br/>
              <w:br/>
              <w:br/>
              <w:t xml:space="preserve">Tab 2.19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COLOUR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in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under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to the oil sump</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rotors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Upper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PTO 3rd/4th gear housing</w:t>
                  </w:r>
                </w:p>
              </w:tc>
            </w:tr>
          </w:tbl>
          <w:p/>
        </w:tc>
        <w:tc>
          <w:tcPr>
            <w:tcW w:w="0" w:type="auto"/>
            <w:tcMar>
              <w:top w:w="150" w:type="dxa"/>
              <w:left w:w="150" w:type="dxa"/>
              <w:bottom w:w="150" w:type="dxa"/>
              <w:right w:w="150" w:type="dxa"/>
            </w:tcMar>
            <w:vAlign w:val="top"/>
          </w:tcPr>
          <w:p>
            <w:r>
              <w:rPr>
                <w:position w:val="-428"/>
              </w:rPr>
              <w:drawing>
                <wp:inline distT="0" distB="0" distL="0" distR="0">
                  <wp:extent cx="2678400" cy="2743200"/>
                  <wp:effectExtent b="0" l="0" r="0" t="0"/>
                  <wp:docPr id="85229530" name="name27906a0d8e6a82cf5" descr="Fig._2.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3.jpg"/>
                          <pic:cNvPicPr/>
                        </pic:nvPicPr>
                        <pic:blipFill>
                          <a:blip r:embed="rId27606a0d8e6a82cf2" cstate="print"/>
                          <a:stretch>
                            <a:fillRect/>
                          </a:stretch>
                        </pic:blipFill>
                        <pic:spPr>
                          <a:xfrm>
                            <a:off x="0" y="0"/>
                            <a:ext cx="2678400" cy="2743200"/>
                          </a:xfrm>
                          <a:prstGeom prst="rect">
                            <a:avLst/>
                          </a:prstGeom>
                          <a:ln w="0">
                            <a:noFill/>
                          </a:ln>
                        </pic:spPr>
                      </pic:pic>
                    </a:graphicData>
                  </a:graphic>
                </wp:inline>
              </w:drawing>
            </w:r>
            <w:r>
              <w:rPr>
                <w:b/>
                <w:bCs/>
                <w:color w:val="00274C"/>
                <w:position w:val="0"/>
                <w:sz w:val="20"/>
                <w:szCs w:val="20"/>
                <w:u w:val="none"/>
              </w:rPr>
              <w:br/>
              <w:t xml:space="preserve">Fig 2.13</w:t>
            </w:r>
            <w:r>
              <w:rPr>
                <w:color w:val="00274C"/>
                <w:position w:val="0"/>
                <w:sz w:val="20"/>
                <w:szCs w:val="20"/>
                <w:u w:val="none"/>
              </w:rPr>
              <w:br/>
              <w:br/>
              <w:t xml:space="preserve">  </w:t>
            </w:r>
            <w:r>
              <w:rPr>
                <w:position w:val="-436"/>
              </w:rPr>
              <w:drawing>
                <wp:inline distT="0" distB="0" distL="0" distR="0">
                  <wp:extent cx="2599200" cy="2786400"/>
                  <wp:effectExtent b="0" l="0" r="0" t="0"/>
                  <wp:docPr id="21463481" name="name80226a0d8e6a91591" descr="Fig._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4.jpg"/>
                          <pic:cNvPicPr/>
                        </pic:nvPicPr>
                        <pic:blipFill>
                          <a:blip r:embed="rId14106a0d8e6a9158e" cstate="print"/>
                          <a:stretch>
                            <a:fillRect/>
                          </a:stretch>
                        </pic:blipFill>
                        <pic:spPr>
                          <a:xfrm>
                            <a:off x="0" y="0"/>
                            <a:ext cx="2599200" cy="2786400"/>
                          </a:xfrm>
                          <a:prstGeom prst="rect">
                            <a:avLst/>
                          </a:prstGeom>
                          <a:ln w="0">
                            <a:noFill/>
                          </a:ln>
                        </pic:spPr>
                      </pic:pic>
                    </a:graphicData>
                  </a:graphic>
                </wp:inline>
              </w:drawing>
            </w:r>
            <w:r>
              <w:rPr>
                <w:b/>
                <w:bCs/>
                <w:color w:val="00274C"/>
                <w:position w:val="0"/>
                <w:sz w:val="20"/>
                <w:szCs w:val="20"/>
                <w:u w:val="none"/>
              </w:rPr>
              <w:br/>
              <w:t xml:space="preserve">Fig 2.14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85356a0d8e6a919b7" w:history="1">
              <w:r>
                <w:rPr>
                  <w:rStyle w:val="DefaultParagraphFontPHPDOCX"/>
                  <w:color w:val="0000FF"/>
                  <w:position w:val="0"/>
                  <w:sz w:val="20"/>
                  <w:szCs w:val="20"/>
                  <w:u w:val="single" w:color=""/>
                </w:rPr>
                <w:t xml:space="preserve">https://www.youtube.com/embed/5HuLfSgqz6s?rel=0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2.10.2</w:t>
            </w:r>
            <w:r>
              <w:rPr>
                <w:color w:val="00274C"/>
                <w:position w:val="-2"/>
                <w:sz w:val="20"/>
                <w:szCs w:val="20"/>
                <w:u w:val="none"/>
              </w:rPr>
              <w:t xml:space="preserve"> </w:t>
            </w:r>
            <w:r>
              <w:rPr>
                <w:b/>
                <w:bCs/>
                <w:color w:val="00274C"/>
                <w:position w:val="-2"/>
                <w:sz w:val="20"/>
                <w:szCs w:val="20"/>
                <w:u w:val="none"/>
              </w:rPr>
              <w:t xml:space="preserve">Oil pump</w:t>
            </w:r>
          </w:p>
          <w:p/>
          <w:p/>
          <w:p>
            <w:pPr>
              <w:widowControl w:val="on"/>
              <w:pBdr/>
              <w:spacing w:before="0" w:after="0" w:line="262" w:lineRule="auto"/>
              <w:ind w:left="0" w:right="0"/>
              <w:jc w:val="left"/>
              <w:textAlignment w:val="center"/>
            </w:pPr>
            <w:r>
              <w:rPr>
                <w:color w:val="00274C"/>
                <w:position w:val="-2"/>
                <w:sz w:val="20"/>
                <w:szCs w:val="20"/>
                <w:u w:val="none"/>
              </w:rPr>
              <w:t xml:space="preserve">The oil pump rotors are trochoidal (with lobes) and are activated from the crankshaft by means of the key. The pump body is situated inside the distribution guard.</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imperative to assemble the rotors with reference </w:t>
            </w:r>
            <w:r>
              <w:rPr>
                <w:b/>
                <w:bCs/>
                <w:color w:val="00274C"/>
                <w:position w:val="-2"/>
                <w:sz w:val="20"/>
                <w:szCs w:val="20"/>
                <w:u w:val="none"/>
              </w:rPr>
              <w:t xml:space="preserve">A</w:t>
            </w:r>
            <w:r>
              <w:rPr>
                <w:color w:val="00274C"/>
                <w:position w:val="-2"/>
                <w:sz w:val="20"/>
                <w:szCs w:val="20"/>
                <w:u w:val="none"/>
              </w:rPr>
              <w:t xml:space="preserve"> visible by the operator.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control key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system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bl>
          <w:p/>
        </w:tc>
        <w:tc>
          <w:tcPr>
            <w:tcW w:w="0" w:type="auto"/>
            <w:tcMar>
              <w:top w:w="150" w:type="dxa"/>
              <w:left w:w="150" w:type="dxa"/>
              <w:bottom w:w="150" w:type="dxa"/>
              <w:right w:w="150" w:type="dxa"/>
            </w:tcMar>
            <w:vAlign w:val="top"/>
          </w:tcPr>
          <w:p>
            <w:r>
              <w:rPr>
                <w:position w:val="-816"/>
              </w:rPr>
              <w:drawing>
                <wp:inline distT="0" distB="0" distL="0" distR="0">
                  <wp:extent cx="1951200" cy="5148000"/>
                  <wp:effectExtent b="0" l="0" r="0" t="0"/>
                  <wp:docPr id="91858663" name="name79326a0d8e6aadb19" descr="Fig._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5.jpg"/>
                          <pic:cNvPicPr/>
                        </pic:nvPicPr>
                        <pic:blipFill>
                          <a:blip r:embed="rId12886a0d8e6aadb16" cstate="print"/>
                          <a:stretch>
                            <a:fillRect/>
                          </a:stretch>
                        </pic:blipFill>
                        <pic:spPr>
                          <a:xfrm>
                            <a:off x="0" y="0"/>
                            <a:ext cx="1951200" cy="5148000"/>
                          </a:xfrm>
                          <a:prstGeom prst="rect">
                            <a:avLst/>
                          </a:prstGeom>
                          <a:ln w="0">
                            <a:noFill/>
                          </a:ln>
                        </pic:spPr>
                      </pic:pic>
                    </a:graphicData>
                  </a:graphic>
                </wp:inline>
              </w:drawing>
            </w:r>
            <w:r>
              <w:rPr>
                <w:b/>
                <w:bCs/>
                <w:color w:val="00274C"/>
                <w:position w:val="0"/>
                <w:sz w:val="20"/>
                <w:szCs w:val="20"/>
                <w:u w:val="none"/>
              </w:rPr>
              <w:br/>
              <w:t xml:space="preserve">Fig 2.15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2.10.3</w:t>
            </w:r>
            <w:r>
              <w:rPr>
                <w:color w:val="00274C"/>
                <w:position w:val="-2"/>
                <w:sz w:val="20"/>
                <w:szCs w:val="20"/>
                <w:u w:val="none"/>
              </w:rPr>
              <w:t xml:space="preserve"> </w:t>
            </w:r>
            <w:r>
              <w:rPr>
                <w:b/>
                <w:bCs/>
                <w:color w:val="00274C"/>
                <w:position w:val="-2"/>
                <w:sz w:val="20"/>
                <w:szCs w:val="20"/>
                <w:u w:val="none"/>
              </w:rPr>
              <w:t xml:space="preserve">Oil filter</w:t>
            </w:r>
          </w:p>
          <w:p/>
          <w:p/>
          <w:p>
            <w:pPr>
              <w:widowControl w:val="on"/>
              <w:pBdr/>
              <w:spacing w:before="0" w:after="0" w:line="262" w:lineRule="auto"/>
              <w:ind w:left="0" w:right="0"/>
              <w:jc w:val="left"/>
              <w:textAlignment w:val="center"/>
            </w:pPr>
            <w:r>
              <w:rPr>
                <w:position w:val="-192"/>
              </w:rPr>
              <w:drawing>
                <wp:inline distT="0" distB="0" distL="0" distR="0">
                  <wp:extent cx="3758400" cy="2469600"/>
                  <wp:effectExtent b="0" l="0" r="0" t="0"/>
                  <wp:docPr id="36070894" name="name33686a0d8e6aba007" descr="Fig._2.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6.jpg"/>
                          <pic:cNvPicPr/>
                        </pic:nvPicPr>
                        <pic:blipFill>
                          <a:blip r:embed="rId72906a0d8e6aba004" cstate="print"/>
                          <a:stretch>
                            <a:fillRect/>
                          </a:stretch>
                        </pic:blipFill>
                        <pic:spPr>
                          <a:xfrm>
                            <a:off x="0" y="0"/>
                            <a:ext cx="3758400" cy="2469600"/>
                          </a:xfrm>
                          <a:prstGeom prst="rect">
                            <a:avLst/>
                          </a:prstGeom>
                          <a:ln w="0">
                            <a:noFill/>
                          </a:ln>
                        </pic:spPr>
                      </pic:pic>
                    </a:graphicData>
                  </a:graphic>
                </wp:inline>
              </w:drawing>
            </w:r>
            <w:r>
              <w:rPr>
                <w:b/>
                <w:bCs/>
                <w:color w:val="00274C"/>
                <w:position w:val="-2"/>
                <w:sz w:val="20"/>
                <w:szCs w:val="20"/>
                <w:u w:val="none"/>
              </w:rPr>
              <w:br/>
              <w:t xml:space="preserve">Fig 2.16</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 Bar</w:t>
                  </w:r>
                </w:p>
              </w:tc>
            </w:tr>
          </w:tbl>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b/>
                <w:bCs/>
                <w:color w:val="00274C"/>
                <w:position w:val="0"/>
                <w:sz w:val="20"/>
                <w:szCs w:val="20"/>
                <w:u w:val="none"/>
              </w:rPr>
              <w:t xml:space="preserve">Tab 2.23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element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Safety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Upper cranckcase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oil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Output oil (sent to the circuit)</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circuit</w:t>
      </w:r>
    </w:p>
    <w:p>
      <w:pPr>
        <w:widowControl w:val="on"/>
        <w:pBdr/>
        <w:spacing w:before="0" w:after="0" w:line="262" w:lineRule="auto"/>
        <w:ind w:left="0" w:right="0"/>
        <w:jc w:val="left"/>
      </w:pPr>
      <w:r>
        <w:rPr>
          <w:color w:val="00274C"/>
          <w:sz w:val="20"/>
          <w:szCs w:val="20"/>
          <w:u w:val="none"/>
        </w:rPr>
        <w:t xml:space="preserve">  </w:t>
      </w:r>
      <w:r>
        <w:rPr>
          <w:b/>
          <w:bCs/>
          <w:color w:val="00274C"/>
          <w:sz w:val="20"/>
          <w:szCs w:val="20"/>
          <w:u w:val="none"/>
        </w:rPr>
        <w:t xml:space="preserve">2.11.1 Coolant circuit diagram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2.24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 from radiator (to 8)</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Compensation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from compensation tank</w:t>
                  </w:r>
                </w:p>
              </w:tc>
            </w:tr>
          </w:tbl>
          <w:p/>
        </w:tc>
        <w:tc>
          <w:tcPr>
            <w:tcW w:w="0" w:type="auto"/>
            <w:tcMar>
              <w:top w:w="150" w:type="dxa"/>
              <w:left w:w="150" w:type="dxa"/>
              <w:bottom w:w="150" w:type="dxa"/>
              <w:right w:w="150" w:type="dxa"/>
            </w:tcMar>
            <w:vAlign w:val="top"/>
          </w:tcPr>
          <w:p>
            <w:r>
              <w:rPr>
                <w:position w:val="-388"/>
              </w:rPr>
              <w:drawing>
                <wp:inline distT="0" distB="0" distL="0" distR="0">
                  <wp:extent cx="2354400" cy="2484000"/>
                  <wp:effectExtent b="0" l="0" r="0" t="0"/>
                  <wp:docPr id="73487617" name="name23946a0d8e6ac9a07" descr="Fig._2.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7.jpg"/>
                          <pic:cNvPicPr/>
                        </pic:nvPicPr>
                        <pic:blipFill>
                          <a:blip r:embed="rId51756a0d8e6ac9a05" cstate="print"/>
                          <a:stretch>
                            <a:fillRect/>
                          </a:stretch>
                        </pic:blipFill>
                        <pic:spPr>
                          <a:xfrm>
                            <a:off x="0" y="0"/>
                            <a:ext cx="2354400" cy="2484000"/>
                          </a:xfrm>
                          <a:prstGeom prst="rect">
                            <a:avLst/>
                          </a:prstGeom>
                          <a:ln w="0">
                            <a:noFill/>
                          </a:ln>
                        </pic:spPr>
                      </pic:pic>
                    </a:graphicData>
                  </a:graphic>
                </wp:inline>
              </w:drawing>
            </w:r>
            <w:r>
              <w:rPr>
                <w:b/>
                <w:bCs/>
                <w:color w:val="00274C"/>
                <w:position w:val="0"/>
                <w:sz w:val="20"/>
                <w:szCs w:val="20"/>
                <w:u w:val="none"/>
              </w:rPr>
              <w:br/>
              <w:t xml:space="preserve">Fig 2.17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2.11.2 Coolant pump</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 control pulley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fitting</w:t>
                  </w:r>
                </w:p>
              </w:tc>
            </w:tr>
          </w:tbl>
          <w:p/>
          <w:p/>
          <w:p/>
          <w:p/>
          <w:p/>
        </w:tc>
        <w:tc>
          <w:tcPr>
            <w:tcW w:w="0" w:type="auto"/>
            <w:tcMar>
              <w:top w:w="150" w:type="dxa"/>
              <w:left w:w="150" w:type="dxa"/>
              <w:bottom w:w="150" w:type="dxa"/>
              <w:right w:w="150" w:type="dxa"/>
            </w:tcMar>
            <w:vAlign w:val="top"/>
          </w:tcPr>
          <w:p>
            <w:r>
              <w:rPr>
                <w:position w:val="-264"/>
              </w:rPr>
              <w:drawing>
                <wp:inline distT="0" distB="0" distL="0" distR="0">
                  <wp:extent cx="2541600" cy="1713600"/>
                  <wp:effectExtent b="0" l="0" r="0" t="0"/>
                  <wp:docPr id="16894964" name="name67206a0d8e6ad8536" descr="Fig._2.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8.jpg"/>
                          <pic:cNvPicPr/>
                        </pic:nvPicPr>
                        <pic:blipFill>
                          <a:blip r:embed="rId84076a0d8e6ad8534" cstate="print"/>
                          <a:stretch>
                            <a:fillRect/>
                          </a:stretch>
                        </pic:blipFill>
                        <pic:spPr>
                          <a:xfrm>
                            <a:off x="0" y="0"/>
                            <a:ext cx="2541600" cy="1713600"/>
                          </a:xfrm>
                          <a:prstGeom prst="rect">
                            <a:avLst/>
                          </a:prstGeom>
                          <a:ln w="0">
                            <a:noFill/>
                          </a:ln>
                        </pic:spPr>
                      </pic:pic>
                    </a:graphicData>
                  </a:graphic>
                </wp:inline>
              </w:drawing>
            </w:r>
            <w:r>
              <w:rPr>
                <w:b/>
                <w:bCs/>
                <w:color w:val="00274C"/>
                <w:position w:val="0"/>
                <w:sz w:val="20"/>
                <w:szCs w:val="20"/>
                <w:u w:val="none"/>
              </w:rPr>
              <w:br/>
              <w:t xml:space="preserve">Fig 2.18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2.11.3 Thermostatic valve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hole</w:t>
                  </w:r>
                </w:p>
              </w:tc>
            </w:tr>
          </w:tbl>
          <w:p/>
          <w:p/>
          <w:p/>
          <w:p>
            <w:pPr>
              <w:widowControl w:val="on"/>
              <w:pBdr/>
              <w:spacing w:before="0" w:after="0" w:line="262" w:lineRule="auto"/>
              <w:ind w:left="0" w:right="0"/>
              <w:jc w:val="left"/>
              <w:textAlignment w:val="center"/>
            </w:pPr>
            <w:r>
              <w:rPr>
                <w:color w:val="00274C"/>
                <w:position w:val="-2"/>
                <w:sz w:val="20"/>
                <w:szCs w:val="20"/>
                <w:u w:val="none"/>
              </w:rPr>
              <w:t xml:space="preserve">Opening temperature +79° ± 2°C.</w:t>
            </w:r>
          </w:p>
        </w:tc>
        <w:tc>
          <w:tcPr>
            <w:tcW w:w="0" w:type="auto"/>
            <w:tcMar>
              <w:top w:w="150" w:type="dxa"/>
              <w:left w:w="150" w:type="dxa"/>
              <w:bottom w:w="150" w:type="dxa"/>
              <w:right w:w="150" w:type="dxa"/>
            </w:tcMar>
            <w:vAlign w:val="top"/>
          </w:tcPr>
          <w:p>
            <w:r>
              <w:rPr>
                <w:position w:val="-264"/>
              </w:rPr>
              <w:drawing>
                <wp:inline distT="0" distB="0" distL="0" distR="0">
                  <wp:extent cx="2606400" cy="1713600"/>
                  <wp:effectExtent b="0" l="0" r="0" t="0"/>
                  <wp:docPr id="66138743" name="name33046a0d8e6ae53e1" descr="Fig._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9.jpg"/>
                          <pic:cNvPicPr/>
                        </pic:nvPicPr>
                        <pic:blipFill>
                          <a:blip r:embed="rId91006a0d8e6ae53df" cstate="print"/>
                          <a:stretch>
                            <a:fillRect/>
                          </a:stretch>
                        </pic:blipFill>
                        <pic:spPr>
                          <a:xfrm>
                            <a:off x="0" y="0"/>
                            <a:ext cx="2606400" cy="1713600"/>
                          </a:xfrm>
                          <a:prstGeom prst="rect">
                            <a:avLst/>
                          </a:prstGeom>
                          <a:ln w="0">
                            <a:noFill/>
                          </a:ln>
                        </pic:spPr>
                      </pic:pic>
                    </a:graphicData>
                  </a:graphic>
                </wp:inline>
              </w:drawing>
            </w:r>
            <w:r>
              <w:rPr>
                <w:b/>
                <w:bCs/>
                <w:color w:val="00274C"/>
                <w:position w:val="0"/>
                <w:sz w:val="20"/>
                <w:szCs w:val="20"/>
                <w:u w:val="none"/>
              </w:rPr>
              <w:br/>
              <w:t xml:space="preserve">Fig 2.19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2.11.4 Radiator (optional)</w:t>
            </w:r>
          </w:p>
          <w:p/>
          <w:p/>
          <w:p>
            <w:pPr>
              <w:widowControl w:val="on"/>
              <w:pBdr/>
              <w:spacing w:before="0" w:after="0" w:line="262" w:lineRule="auto"/>
              <w:ind w:left="0" w:right="0"/>
              <w:jc w:val="left"/>
              <w:textAlignment w:val="center"/>
            </w:pPr>
            <w:r>
              <w:rPr>
                <w:b/>
                <w:bCs/>
                <w:color w:val="00274C"/>
                <w:position w:val="-2"/>
                <w:sz w:val="20"/>
                <w:szCs w:val="20"/>
                <w:u w:val="none"/>
              </w:rPr>
              <w:t xml:space="preserve">NOTE: </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
          <w:p>
            <w:pPr>
              <w:widowControl w:val="on"/>
              <w:pBdr/>
              <w:spacing w:before="0" w:after="0" w:line="262" w:lineRule="auto"/>
              <w:ind w:left="0" w:right="0"/>
              <w:jc w:val="left"/>
              <w:textAlignment w:val="center"/>
            </w:pPr>
            <w:r>
              <w:rPr>
                <w:b/>
                <w:bCs/>
                <w:color w:val="00274C"/>
                <w:position w:val="-2"/>
                <w:sz w:val="20"/>
                <w:szCs w:val="20"/>
                <w:u w:val="none"/>
              </w:rPr>
              <w:t xml:space="preserve">Tab 2.27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group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refill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tube or excess coolant return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flow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Fan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Protective grid</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62"/>
              </w:rPr>
              <w:drawing>
                <wp:inline distT="0" distB="0" distL="0" distR="0">
                  <wp:extent cx="2534400" cy="1706400"/>
                  <wp:effectExtent b="0" l="0" r="0" t="0"/>
                  <wp:docPr id="1481240" name="name82596a0d8e6b0e7af" descr="Fig._2.20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0_M.jpg"/>
                          <pic:cNvPicPr/>
                        </pic:nvPicPr>
                        <pic:blipFill>
                          <a:blip r:embed="rId17936a0d8e6b0e7ac" cstate="print"/>
                          <a:stretch>
                            <a:fillRect/>
                          </a:stretch>
                        </pic:blipFill>
                        <pic:spPr>
                          <a:xfrm>
                            <a:off x="0" y="0"/>
                            <a:ext cx="2534400" cy="1706400"/>
                          </a:xfrm>
                          <a:prstGeom prst="rect">
                            <a:avLst/>
                          </a:prstGeom>
                          <a:ln w="0">
                            <a:noFill/>
                          </a:ln>
                        </pic:spPr>
                      </pic:pic>
                    </a:graphicData>
                  </a:graphic>
                </wp:inline>
              </w:drawing>
            </w:r>
            <w:r>
              <w:rPr>
                <w:b/>
                <w:bCs/>
                <w:color w:val="00274C"/>
                <w:position w:val="0"/>
                <w:sz w:val="20"/>
                <w:szCs w:val="20"/>
                <w:u w:val="none"/>
              </w:rPr>
              <w:br/>
              <w:t xml:space="preserve">Fig 2.20</w:t>
            </w:r>
          </w:p>
          <w:p/>
          <w:p/>
          <w:p>
            <w:pPr>
              <w:widowControl w:val="on"/>
              <w:pBdr/>
              <w:spacing w:before="0" w:after="0" w:line="262" w:lineRule="auto"/>
              <w:ind w:left="0" w:right="0"/>
              <w:jc w:val="left"/>
              <w:textAlignment w:val="top"/>
            </w:pPr>
            <w:r>
              <w:rPr>
                <w:position w:val="-260"/>
              </w:rPr>
              <w:drawing>
                <wp:inline distT="0" distB="0" distL="0" distR="0">
                  <wp:extent cx="2476800" cy="1692000"/>
                  <wp:effectExtent b="0" l="0" r="0" t="0"/>
                  <wp:docPr id="38852860" name="name37636a0d8e6b190b1" descr="Fig._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1.jpg"/>
                          <pic:cNvPicPr/>
                        </pic:nvPicPr>
                        <pic:blipFill>
                          <a:blip r:embed="rId26346a0d8e6b190af" cstate="print"/>
                          <a:stretch>
                            <a:fillRect/>
                          </a:stretch>
                        </pic:blipFill>
                        <pic:spPr>
                          <a:xfrm>
                            <a:off x="0" y="0"/>
                            <a:ext cx="2476800" cy="1692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2.21</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Intake and exhaust circuit</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Mar>
              <w:top w:w="150" w:type="dxa"/>
              <w:left w:w="150" w:type="dxa"/>
              <w:bottom w:w="150" w:type="dxa"/>
              <w:right w:w="150" w:type="dxa"/>
            </w:tcMar>
            <w:vAlign w:val="center"/>
          </w:tcPr>
          <w:p/>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Air in intake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Gas in exhaust</w:t>
                  </w:r>
                </w:p>
              </w:tc>
            </w:tr>
          </w:tbl>
          <w:p/>
          <w:p/>
          <w:p>
            <w:r>
              <w:rPr>
                <w:position w:val="-180"/>
              </w:rPr>
              <w:drawing>
                <wp:inline distT="0" distB="0" distL="0" distR="0">
                  <wp:extent cx="3729600" cy="2318400"/>
                  <wp:effectExtent b="0" l="0" r="0" t="0"/>
                  <wp:docPr id="49546899" name="name79566a0d8e6b2321e" descr="Fig._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2.jpg"/>
                          <pic:cNvPicPr/>
                        </pic:nvPicPr>
                        <pic:blipFill>
                          <a:blip r:embed="rId15516a0d8e6b2321c" cstate="print"/>
                          <a:stretch>
                            <a:fillRect/>
                          </a:stretch>
                        </pic:blipFill>
                        <pic:spPr>
                          <a:xfrm>
                            <a:off x="0" y="0"/>
                            <a:ext cx="3729600" cy="2318400"/>
                          </a:xfrm>
                          <a:prstGeom prst="rect">
                            <a:avLst/>
                          </a:prstGeom>
                          <a:ln w="0">
                            <a:noFill/>
                          </a:ln>
                        </pic:spPr>
                      </pic:pic>
                    </a:graphicData>
                  </a:graphic>
                </wp:inline>
              </w:drawing>
            </w:r>
            <w:r>
              <w:rPr>
                <w:b/>
                <w:bCs/>
                <w:color w:val="00274C"/>
                <w:position w:val="-2"/>
                <w:sz w:val="20"/>
                <w:szCs w:val="20"/>
                <w:u w:val="none"/>
              </w:rPr>
              <w:br/>
              <w:t xml:space="preserve">Fig 2.22</w:t>
            </w:r>
            <w:r>
              <w:rPr>
                <w:position w:val="-198"/>
              </w:rPr>
              <w:drawing>
                <wp:inline distT="0" distB="0" distL="0" distR="0">
                  <wp:extent cx="3686400" cy="2534400"/>
                  <wp:effectExtent b="0" l="0" r="0" t="0"/>
                  <wp:docPr id="20007311" name="name48496a0d8e6b304b4" descr="Fig._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3.jpg"/>
                          <pic:cNvPicPr/>
                        </pic:nvPicPr>
                        <pic:blipFill>
                          <a:blip r:embed="rId55716a0d8e6b304b2" cstate="print"/>
                          <a:stretch>
                            <a:fillRect/>
                          </a:stretch>
                        </pic:blipFill>
                        <pic:spPr>
                          <a:xfrm>
                            <a:off x="0" y="0"/>
                            <a:ext cx="3686400" cy="2534400"/>
                          </a:xfrm>
                          <a:prstGeom prst="rect">
                            <a:avLst/>
                          </a:prstGeom>
                          <a:ln w="0">
                            <a:noFill/>
                          </a:ln>
                        </pic:spPr>
                      </pic:pic>
                    </a:graphicData>
                  </a:graphic>
                </wp:inline>
              </w:drawing>
            </w:r>
            <w:r>
              <w:rPr>
                <w:b/>
                <w:bCs/>
                <w:color w:val="00274C"/>
                <w:position w:val="-2"/>
                <w:sz w:val="20"/>
                <w:szCs w:val="20"/>
                <w:u w:val="none"/>
              </w:rPr>
              <w:br/>
              <w:br/>
              <w:br/>
              <w:t xml:space="preserve">Fig 2.23</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7452170" name="name24346a0d8e6b33c8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4386a0d8e6b33c7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019"/>
              </w:numPr>
              <w:spacing w:before="0" w:after="0" w:line="262" w:lineRule="auto"/>
              <w:jc w:val="left"/>
              <w:rPr>
                <w:color w:val="00274C"/>
                <w:sz w:val="20"/>
                <w:szCs w:val="20"/>
              </w:rPr>
            </w:pPr>
            <w:r>
              <w:rPr>
                <w:color w:val="00274C"/>
                <w:position w:val="-2"/>
                <w:sz w:val="20"/>
                <w:szCs w:val="20"/>
                <w:u w:val="none"/>
              </w:rPr>
              <w:t xml:space="preserve">The air temperature inside the intake manifold must never exceed that of the environment by 10°C.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Clean air is sucked by means of an intake manifold and via ducts in the cylinder head, enters the cylinders. Compressed air inside the cylinders and mixed with the fuel transforms into Gas after combustion. Gas is expelled from the cylinders and sent to the exhaust manifold, which expels the gas towards the exhaust muffler.</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2.28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manifold flow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head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cylinder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cylinder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head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Outlet gas to muffler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muffler (optional)</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Air filter (optional)</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3729472" name="name26636a0d8e6b3b5f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2436a0d8e6b3b5f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019"/>
              </w:numPr>
              <w:spacing w:before="0" w:after="0" w:line="262" w:lineRule="auto"/>
              <w:jc w:val="left"/>
              <w:rPr>
                <w:color w:val="00274C"/>
                <w:sz w:val="20"/>
                <w:szCs w:val="20"/>
              </w:rPr>
            </w:pPr>
            <w:r>
              <w:rPr>
                <w:color w:val="00274C"/>
                <w:position w:val="-2"/>
                <w:sz w:val="20"/>
                <w:szCs w:val="20"/>
                <w:u w:val="none"/>
              </w:rPr>
              <w:t xml:space="preserve">The air filter is a dry-type one, with a replaceable paper filter cartridge</w:t>
            </w:r>
          </w:p>
          <w:p>
            <w:pPr>
              <w:numPr>
                <w:ilvl w:val="0"/>
                <w:numId w:val="6019"/>
              </w:numPr>
              <w:spacing w:before="0" w:after="0" w:line="262" w:lineRule="auto"/>
              <w:jc w:val="left"/>
              <w:rPr>
                <w:color w:val="00274C"/>
                <w:sz w:val="20"/>
                <w:szCs w:val="20"/>
              </w:rPr>
            </w:pPr>
            <w:r>
              <w:rPr>
                <w:color w:val="00274C"/>
                <w:position w:val="-2"/>
                <w:sz w:val="20"/>
                <w:szCs w:val="20"/>
                <w:u w:val="none"/>
              </w:rPr>
              <w:t xml:space="preserve">The filter intake must be positioned in a cool area.</w:t>
            </w:r>
          </w:p>
          <w:p>
            <w:pPr>
              <w:numPr>
                <w:ilvl w:val="0"/>
                <w:numId w:val="6019"/>
              </w:numPr>
              <w:spacing w:before="0" w:after="0" w:line="262" w:lineRule="auto"/>
              <w:jc w:val="left"/>
              <w:rPr>
                <w:color w:val="00274C"/>
                <w:sz w:val="20"/>
                <w:szCs w:val="20"/>
              </w:rPr>
            </w:pPr>
            <w:r>
              <w:rPr>
                <w:color w:val="00274C"/>
                <w:position w:val="-2"/>
                <w:sz w:val="20"/>
                <w:szCs w:val="20"/>
                <w:u w:val="none"/>
              </w:rPr>
              <w:t xml:space="preserve">The temperature of the aspirated air must never exceed ambient temperature by more than 10°C (if you are using a pipe, its length must not exceed 400 mm and it must be as straight as possible).</w:t>
            </w:r>
          </w:p>
          <w:p>
            <w:pPr>
              <w:widowControl w:val="on"/>
              <w:pBdr/>
              <w:spacing w:before="0" w:after="0" w:line="262" w:lineRule="auto"/>
              <w:ind w:left="0" w:right="0"/>
              <w:jc w:val="left"/>
              <w:textAlignment w:val="center"/>
            </w:pPr>
            <w:r>
              <w:rPr>
                <w:position w:val="-107"/>
              </w:rPr>
              <w:drawing>
                <wp:inline distT="0" distB="0" distL="0" distR="0">
                  <wp:extent cx="3412800" cy="1404000"/>
                  <wp:effectExtent b="0" l="0" r="0" t="0"/>
                  <wp:docPr id="67509815" name="name82486a0d8e6b42778" descr="Fig._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4.jpg"/>
                          <pic:cNvPicPr/>
                        </pic:nvPicPr>
                        <pic:blipFill>
                          <a:blip r:embed="rId23196a0d8e6b42776" cstate="print"/>
                          <a:stretch>
                            <a:fillRect/>
                          </a:stretch>
                        </pic:blipFill>
                        <pic:spPr>
                          <a:xfrm>
                            <a:off x="0" y="0"/>
                            <a:ext cx="3412800" cy="140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2.24</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 system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 Engine electrical wiring (opzional)</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Electrical wiring is supplied upon request, it interfaces with the panel by means of 19-way Deutsch connectors (female on engine panel - male on accessories panel).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connectors are described in </w:t>
                  </w:r>
                  <w:r>
                    <w:rPr>
                      <w:b/>
                      <w:bCs/>
                      <w:color w:val="00274C"/>
                      <w:position w:val="-2"/>
                      <w:sz w:val="20"/>
                      <w:szCs w:val="20"/>
                      <w:u w:val="none"/>
                    </w:rPr>
                    <w:t xml:space="preserve">Tab. 2.30.</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
                <w:p/>
                <w:p/>
                <w:p/>
                <w:p/>
                <w:p/>
                <w:p>
                  <w:pPr>
                    <w:widowControl w:val="on"/>
                    <w:pBdr/>
                    <w:spacing w:before="0" w:after="0" w:line="262" w:lineRule="auto"/>
                    <w:ind w:left="0" w:right="0"/>
                    <w:jc w:val="left"/>
                    <w:textAlignment w:val="center"/>
                  </w:pPr>
                  <w:r>
                    <w:rPr>
                      <w:position w:val="-177"/>
                    </w:rPr>
                    <w:drawing>
                      <wp:inline distT="0" distB="0" distL="0" distR="0">
                        <wp:extent cx="3700800" cy="2275200"/>
                        <wp:effectExtent b="0" l="0" r="0" t="0"/>
                        <wp:docPr id="85935871" name="name99416a0d8e6b4e6a8" descr="Fig._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5.jpg"/>
                                <pic:cNvPicPr/>
                              </pic:nvPicPr>
                              <pic:blipFill>
                                <a:blip r:embed="rId98346a0d8e6b4e6a5" cstate="print"/>
                                <a:stretch>
                                  <a:fillRect/>
                                </a:stretch>
                              </pic:blipFill>
                              <pic:spPr>
                                <a:xfrm>
                                  <a:off x="0" y="0"/>
                                  <a:ext cx="3700800" cy="2275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2.25</w:t>
                  </w:r>
                </w:p>
                <w:p/>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panel connector interface </w:t>
                        </w:r>
                        <w:r>
                          <w:rPr>
                            <w:b/>
                            <w:bCs/>
                            <w:color w:val="00274C"/>
                            <w:position w:val="-2"/>
                            <w:sz w:val="20"/>
                            <w:szCs w:val="20"/>
                            <w:u w:val="none"/>
                            <w:shd w:val="clear" w:color="auto" w:fill="E1E2E0"/>
                          </w:rPr>
                          <w:t xml:space="preserve">(Fig. 2.26a)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Accessories panel connector interface </w:t>
                        </w:r>
                        <w:r>
                          <w:rPr>
                            <w:b/>
                            <w:bCs/>
                            <w:color w:val="00274C"/>
                            <w:position w:val="-2"/>
                            <w:sz w:val="20"/>
                            <w:szCs w:val="20"/>
                            <w:u w:val="none"/>
                            <w:shd w:val="clear" w:color="auto" w:fill="E1E2E0"/>
                          </w:rPr>
                          <w:t xml:space="preserve">(Fig. 2.26b)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fuel pump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Cold Start Advance connector (on injection pump - </w:t>
                        </w:r>
                        <w:r>
                          <w:rPr>
                            <w:b/>
                            <w:bCs/>
                            <w:color w:val="00274C"/>
                            <w:position w:val="-2"/>
                            <w:sz w:val="20"/>
                            <w:szCs w:val="20"/>
                            <w:u w:val="none"/>
                            <w:shd w:val="clear" w:color="auto" w:fill="E1E2E0"/>
                          </w:rPr>
                          <w:t xml:space="preserve">Fig. 2.39</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Fuse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Electro-Stop connector (on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 alternator connector (Iskra)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 alternator connectors (Iskra)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connector without "W" (Chengdu)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connector with "W" (Chengdu)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 "+ 50"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 "+ 30"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cleaner clogging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Earth connector</w:t>
                        </w:r>
                      </w:p>
                    </w:tc>
                  </w:tr>
                </w:tbl>
                <w:p/>
              </w:tc>
            </w:tr>
          </w:tbl>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2.13.1.1 Connector panel on the engine/machine   </w:t>
            </w:r>
          </w:p>
          <w:p/>
          <w:p/>
          <w:p>
            <w:pPr>
              <w:widowControl w:val="on"/>
              <w:pBdr/>
              <w:spacing w:before="0" w:after="0" w:line="262" w:lineRule="auto"/>
              <w:ind w:left="0" w:right="0"/>
              <w:jc w:val="left"/>
              <w:textAlignment w:val="center"/>
            </w:pPr>
            <w:r>
              <w:rPr>
                <w:color w:val="00274C"/>
                <w:position w:val="-2"/>
                <w:sz w:val="20"/>
                <w:szCs w:val="20"/>
                <w:u w:val="none"/>
              </w:rPr>
              <w:br/>
              <w:t xml:space="preserve">The connector is a female 19-way Deutsch type. There is a list of all PIN connections in </w:t>
            </w:r>
            <w:r>
              <w:rPr>
                <w:b/>
                <w:bCs/>
                <w:color w:val="00274C"/>
                <w:position w:val="-2"/>
                <w:sz w:val="20"/>
                <w:szCs w:val="20"/>
                <w:u w:val="none"/>
              </w:rPr>
              <w:t xml:space="preserve">Tab. 2.31.</w:t>
            </w:r>
          </w:p>
          <w:p/>
          <w:p/>
          <w:p>
            <w:pPr>
              <w:widowControl w:val="on"/>
              <w:pBdr/>
              <w:spacing w:before="0" w:after="0" w:line="262" w:lineRule="auto"/>
              <w:ind w:left="0" w:right="0"/>
              <w:jc w:val="left"/>
              <w:textAlignment w:val="center"/>
            </w:pPr>
            <w:r>
              <w:rPr>
                <w:position w:val="-210"/>
              </w:rPr>
              <w:drawing>
                <wp:inline distT="0" distB="0" distL="0" distR="0">
                  <wp:extent cx="2692800" cy="2692800"/>
                  <wp:effectExtent b="0" l="0" r="0" t="0"/>
                  <wp:docPr id="18776173" name="name95966a0d8e6b5fcb4" descr="Fig._2.2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a.jpg"/>
                          <pic:cNvPicPr/>
                        </pic:nvPicPr>
                        <pic:blipFill>
                          <a:blip r:embed="rId22926a0d8e6b5fcb2" cstate="print"/>
                          <a:stretch>
                            <a:fillRect/>
                          </a:stretch>
                        </pic:blipFill>
                        <pic:spPr>
                          <a:xfrm>
                            <a:off x="0" y="0"/>
                            <a:ext cx="2692800" cy="26928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2.26a</w:t>
            </w:r>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PIN.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INLET SIGNALS TO THE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indicator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warning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cleaner clogging warning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cleaner clogging warning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Electro-Stop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(+ 30)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indicator general alarm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PIN.</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OUTLET SIGNALS FROM THE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Earth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IG excitation alternator (+15 wrench)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Grid heater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 (Cold Start Advance - </w:t>
                  </w:r>
                  <w:r>
                    <w:rPr>
                      <w:b/>
                      <w:bCs/>
                      <w:color w:val="00274C"/>
                      <w:position w:val="-2"/>
                      <w:sz w:val="20"/>
                      <w:szCs w:val="20"/>
                      <w:u w:val="none"/>
                      <w:shd w:val="clear" w:color="auto" w:fill="E1E2E0"/>
                    </w:rPr>
                    <w:t xml:space="preserve">Fig. 2.39</w:t>
                  </w:r>
                  <w:r>
                    <w:rPr>
                      <w:color w:val="00274C"/>
                      <w:position w:val="-2"/>
                      <w:sz w:val="20"/>
                      <w:szCs w:val="20"/>
                      <w:u w:val="none"/>
                      <w:shd w:val="clear" w:color="auto" w:fill="E1E2E0"/>
                    </w:rPr>
                    <w:t xml:space="preserve"> )</w:t>
                  </w:r>
                </w:p>
              </w:tc>
            </w:tr>
          </w:tbl>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2.13.1.2 Accessories panel connector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The connector is a male 19-way Deutsch type. There is a list of all PIN connections in </w:t>
            </w:r>
            <w:r>
              <w:rPr>
                <w:b/>
                <w:bCs/>
                <w:color w:val="00274C"/>
                <w:position w:val="-2"/>
                <w:sz w:val="20"/>
                <w:szCs w:val="20"/>
                <w:u w:val="none"/>
              </w:rPr>
              <w:t xml:space="preserve">Tab. 2.32.</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position w:val="-204"/>
              </w:rPr>
              <w:drawing>
                <wp:inline distT="0" distB="0" distL="0" distR="0">
                  <wp:extent cx="2613600" cy="2613600"/>
                  <wp:effectExtent b="0" l="0" r="0" t="0"/>
                  <wp:docPr id="77374602" name="name33876a0d8e6b73a9d" descr="Fig._2.2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b.jpg"/>
                          <pic:cNvPicPr/>
                        </pic:nvPicPr>
                        <pic:blipFill>
                          <a:blip r:embed="rId95686a0d8e6b73a9a" cstate="print"/>
                          <a:stretch>
                            <a:fillRect/>
                          </a:stretch>
                        </pic:blipFill>
                        <pic:spPr>
                          <a:xfrm>
                            <a:off x="0" y="0"/>
                            <a:ext cx="2613600" cy="2613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2.26b</w:t>
            </w:r>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br/>
                    <w:t xml:space="preserve">PIN.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INLET SIGNALS TO THE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(water detection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(coolant level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Outlet indicator general alarm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Stop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indicator general alarm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 (fuel level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PIN.</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OUTLET SIGNALS FROM THE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Earth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Relay with 5A fuse (+ 15 wrench)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Grid heater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warning light</w:t>
                  </w:r>
                </w:p>
              </w:tc>
            </w:tr>
          </w:tbl>
          <w:p/>
          <w:p/>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2.13.3.1 Wiring disconnection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Some sensor connectors and electronic control devices are sealed.</w:t>
            </w:r>
            <w:r>
              <w:rPr>
                <w:color w:val="00274C"/>
                <w:position w:val="-2"/>
                <w:sz w:val="20"/>
                <w:szCs w:val="20"/>
                <w:u w:val="none"/>
              </w:rPr>
              <w:br/>
              <w:t xml:space="preserve">This tipe of connectors must be disconnected by means of pressure on tabs </w:t>
            </w:r>
            <w:r>
              <w:rPr>
                <w:b/>
                <w:bCs/>
                <w:color w:val="00274C"/>
                <w:position w:val="-2"/>
                <w:sz w:val="20"/>
                <w:szCs w:val="20"/>
                <w:u w:val="none"/>
              </w:rPr>
              <w:t xml:space="preserve">A</w:t>
            </w:r>
            <w:r>
              <w:rPr>
                <w:color w:val="00274C"/>
                <w:position w:val="-2"/>
                <w:sz w:val="20"/>
                <w:szCs w:val="20"/>
                <w:u w:val="none"/>
              </w:rPr>
              <w:t xml:space="preserve"> or unblock the retainers </w:t>
            </w:r>
            <w:r>
              <w:rPr>
                <w:b/>
                <w:bCs/>
                <w:color w:val="00274C"/>
                <w:position w:val="-2"/>
                <w:sz w:val="20"/>
                <w:szCs w:val="20"/>
                <w:u w:val="none"/>
              </w:rPr>
              <w:t xml:space="preserve">B</w:t>
            </w:r>
            <w:r>
              <w:rPr>
                <w:color w:val="00274C"/>
                <w:position w:val="-2"/>
                <w:sz w:val="20"/>
                <w:szCs w:val="20"/>
                <w:u w:val="none"/>
              </w:rPr>
              <w:t xml:space="preserve"> , as illustrated from </w:t>
            </w:r>
            <w:r>
              <w:rPr>
                <w:b/>
                <w:bCs/>
                <w:color w:val="00274C"/>
                <w:position w:val="-2"/>
                <w:sz w:val="20"/>
                <w:szCs w:val="20"/>
                <w:u w:val="none"/>
              </w:rPr>
              <w:t xml:space="preserve">Fig. 2.26c to Fig. 2.26g.</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72"/>
              </w:rPr>
              <w:drawing>
                <wp:inline distT="0" distB="0" distL="0" distR="0">
                  <wp:extent cx="2620800" cy="1764000"/>
                  <wp:effectExtent b="0" l="0" r="0" t="0"/>
                  <wp:docPr id="86026972" name="name29136a0d8e6b84b54" descr="Fig._2.26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c.jpg"/>
                          <pic:cNvPicPr/>
                        </pic:nvPicPr>
                        <pic:blipFill>
                          <a:blip r:embed="rId12496a0d8e6b84b51" cstate="print"/>
                          <a:stretch>
                            <a:fillRect/>
                          </a:stretch>
                        </pic:blipFill>
                        <pic:spPr>
                          <a:xfrm>
                            <a:off x="0" y="0"/>
                            <a:ext cx="2620800" cy="1764000"/>
                          </a:xfrm>
                          <a:prstGeom prst="rect">
                            <a:avLst/>
                          </a:prstGeom>
                          <a:ln w="0">
                            <a:noFill/>
                          </a:ln>
                        </pic:spPr>
                      </pic:pic>
                    </a:graphicData>
                  </a:graphic>
                </wp:inline>
              </w:drawing>
            </w:r>
            <w:r>
              <w:rPr>
                <w:b/>
                <w:bCs/>
                <w:color w:val="00274C"/>
                <w:position w:val="0"/>
                <w:sz w:val="20"/>
                <w:szCs w:val="20"/>
                <w:u w:val="none"/>
              </w:rPr>
              <w:br/>
              <w:t xml:space="preserve">Fig 2.26c</w:t>
            </w:r>
          </w:p>
        </w:tc>
      </w:tr>
      <w:tr>
        <w:trPr>
          <w:trHeight w:val="0" w:hRule="atLeast"/>
        </w:trPr>
        <w:tc>
          <w:tcPr>
            <w:tcW w:w="0" w:type="auto"/>
            <w:tcMar>
              <w:top w:w="150" w:type="dxa"/>
              <w:left w:w="150" w:type="dxa"/>
              <w:bottom w:w="150" w:type="dxa"/>
              <w:right w:w="150" w:type="dxa"/>
            </w:tcMar>
            <w:vAlign w:val="center"/>
          </w:tcPr>
          <w:p>
            <w:r>
              <w:rPr>
                <w:position w:val="-138"/>
              </w:rPr>
              <w:drawing>
                <wp:inline distT="0" distB="0" distL="0" distR="0">
                  <wp:extent cx="2664000" cy="1792800"/>
                  <wp:effectExtent b="0" l="0" r="0" t="0"/>
                  <wp:docPr id="39180039" name="name78696a0d8e6b8fce2" descr="Fig._2.2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d.jpg"/>
                          <pic:cNvPicPr/>
                        </pic:nvPicPr>
                        <pic:blipFill>
                          <a:blip r:embed="rId73496a0d8e6b8fce0" cstate="print"/>
                          <a:stretch>
                            <a:fillRect/>
                          </a:stretch>
                        </pic:blipFill>
                        <pic:spPr>
                          <a:xfrm>
                            <a:off x="0" y="0"/>
                            <a:ext cx="2664000" cy="1792800"/>
                          </a:xfrm>
                          <a:prstGeom prst="rect">
                            <a:avLst/>
                          </a:prstGeom>
                          <a:ln w="0">
                            <a:noFill/>
                          </a:ln>
                        </pic:spPr>
                      </pic:pic>
                    </a:graphicData>
                  </a:graphic>
                </wp:inline>
              </w:drawing>
            </w:r>
            <w:r>
              <w:rPr>
                <w:b/>
                <w:bCs/>
                <w:color w:val="00274C"/>
                <w:position w:val="-2"/>
                <w:sz w:val="20"/>
                <w:szCs w:val="20"/>
                <w:u w:val="none"/>
              </w:rPr>
              <w:br/>
              <w:t xml:space="preserve">Fig 2.26d</w:t>
            </w:r>
          </w:p>
        </w:tc>
        <w:tc>
          <w:tcPr>
            <w:tcW w:w="0" w:type="auto"/>
            <w:tcMar>
              <w:top w:w="150" w:type="dxa"/>
              <w:left w:w="150" w:type="dxa"/>
              <w:bottom w:w="150" w:type="dxa"/>
              <w:right w:w="150" w:type="dxa"/>
            </w:tcMar>
            <w:vAlign w:val="top"/>
          </w:tcPr>
          <w:p>
            <w:r>
              <w:rPr>
                <w:position w:val="-272"/>
              </w:rPr>
              <w:drawing>
                <wp:inline distT="0" distB="0" distL="0" distR="0">
                  <wp:extent cx="2635200" cy="1771200"/>
                  <wp:effectExtent b="0" l="0" r="0" t="0"/>
                  <wp:docPr id="9897721" name="name57916a0d8e6b9acc4" descr="Fig._2.26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e.jpg"/>
                          <pic:cNvPicPr/>
                        </pic:nvPicPr>
                        <pic:blipFill>
                          <a:blip r:embed="rId58166a0d8e6b9acc1" cstate="print"/>
                          <a:stretch>
                            <a:fillRect/>
                          </a:stretch>
                        </pic:blipFill>
                        <pic:spPr>
                          <a:xfrm>
                            <a:off x="0" y="0"/>
                            <a:ext cx="2635200" cy="1771200"/>
                          </a:xfrm>
                          <a:prstGeom prst="rect">
                            <a:avLst/>
                          </a:prstGeom>
                          <a:ln w="0">
                            <a:noFill/>
                          </a:ln>
                        </pic:spPr>
                      </pic:pic>
                    </a:graphicData>
                  </a:graphic>
                </wp:inline>
              </w:drawing>
            </w:r>
            <w:r>
              <w:rPr>
                <w:b/>
                <w:bCs/>
                <w:color w:val="00274C"/>
                <w:position w:val="0"/>
                <w:sz w:val="20"/>
                <w:szCs w:val="20"/>
                <w:u w:val="none"/>
              </w:rPr>
              <w:br/>
              <w:t xml:space="preserve">Fig 2.26e</w:t>
            </w:r>
          </w:p>
        </w:tc>
      </w:tr>
      <w:tr>
        <w:trPr>
          <w:trHeight w:val="0" w:hRule="atLeast"/>
        </w:trPr>
        <w:tc>
          <w:tcPr>
            <w:tcW w:w="0" w:type="auto"/>
            <w:tcMar>
              <w:top w:w="150" w:type="dxa"/>
              <w:left w:w="150" w:type="dxa"/>
              <w:bottom w:w="150" w:type="dxa"/>
              <w:right w:w="150" w:type="dxa"/>
            </w:tcMar>
            <w:vAlign w:val="center"/>
          </w:tcPr>
          <w:p>
            <w:r>
              <w:rPr>
                <w:position w:val="-134"/>
              </w:rPr>
              <w:drawing>
                <wp:inline distT="0" distB="0" distL="0" distR="0">
                  <wp:extent cx="2592000" cy="1742400"/>
                  <wp:effectExtent b="0" l="0" r="0" t="0"/>
                  <wp:docPr id="57396753" name="name62856a0d8e6ba9fe3" descr="Fig._2.2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f.jpg"/>
                          <pic:cNvPicPr/>
                        </pic:nvPicPr>
                        <pic:blipFill>
                          <a:blip r:embed="rId52976a0d8e6ba9fe0" cstate="print"/>
                          <a:stretch>
                            <a:fillRect/>
                          </a:stretch>
                        </pic:blipFill>
                        <pic:spPr>
                          <a:xfrm>
                            <a:off x="0" y="0"/>
                            <a:ext cx="2592000" cy="1742400"/>
                          </a:xfrm>
                          <a:prstGeom prst="rect">
                            <a:avLst/>
                          </a:prstGeom>
                          <a:ln w="0">
                            <a:noFill/>
                          </a:ln>
                        </pic:spPr>
                      </pic:pic>
                    </a:graphicData>
                  </a:graphic>
                </wp:inline>
              </w:drawing>
            </w:r>
            <w:r>
              <w:rPr>
                <w:b/>
                <w:bCs/>
                <w:color w:val="00274C"/>
                <w:position w:val="-2"/>
                <w:sz w:val="20"/>
                <w:szCs w:val="20"/>
                <w:u w:val="none"/>
              </w:rPr>
              <w:br/>
              <w:t xml:space="preserve">Fig 2.26f</w:t>
            </w:r>
          </w:p>
        </w:tc>
        <w:tc>
          <w:tcPr>
            <w:tcW w:w="0" w:type="auto"/>
            <w:tcMar>
              <w:top w:w="150" w:type="dxa"/>
              <w:left w:w="150" w:type="dxa"/>
              <w:bottom w:w="150" w:type="dxa"/>
              <w:right w:w="150" w:type="dxa"/>
            </w:tcMar>
            <w:vAlign w:val="top"/>
          </w:tcPr>
          <w:p>
            <w:r>
              <w:rPr>
                <w:position w:val="-264"/>
              </w:rPr>
              <w:drawing>
                <wp:inline distT="0" distB="0" distL="0" distR="0">
                  <wp:extent cx="2548800" cy="1713600"/>
                  <wp:effectExtent b="0" l="0" r="0" t="0"/>
                  <wp:docPr id="11264013" name="name92706a0d8e6bb6fbe" descr="Fig._2.26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g.jpg"/>
                          <pic:cNvPicPr/>
                        </pic:nvPicPr>
                        <pic:blipFill>
                          <a:blip r:embed="rId57206a0d8e6bb6fbc" cstate="print"/>
                          <a:stretch>
                            <a:fillRect/>
                          </a:stretch>
                        </pic:blipFill>
                        <pic:spPr>
                          <a:xfrm>
                            <a:off x="0" y="0"/>
                            <a:ext cx="2548800" cy="1713600"/>
                          </a:xfrm>
                          <a:prstGeom prst="rect">
                            <a:avLst/>
                          </a:prstGeom>
                          <a:ln w="0">
                            <a:noFill/>
                          </a:ln>
                        </pic:spPr>
                      </pic:pic>
                    </a:graphicData>
                  </a:graphic>
                </wp:inline>
              </w:drawing>
            </w:r>
            <w:r>
              <w:rPr>
                <w:b/>
                <w:bCs/>
                <w:color w:val="00274C"/>
                <w:position w:val="0"/>
                <w:sz w:val="20"/>
                <w:szCs w:val="20"/>
                <w:u w:val="none"/>
              </w:rPr>
              <w:br/>
              <w:t xml:space="preserve">Fig 2.26g</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Sensors and switches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2.14.1 Fuel filter water detection sensor</w:t>
            </w:r>
            <w:r>
              <w:rPr>
                <w:color w:val="00274C"/>
                <w:position w:val="-2"/>
                <w:sz w:val="20"/>
                <w:szCs w:val="20"/>
                <w:u w:val="none"/>
              </w:rPr>
              <w:t xml:space="preserve"> </w:t>
            </w:r>
            <w:r>
              <w:rPr>
                <w:b/>
                <w:bCs/>
                <w:color w:val="00274C"/>
                <w:position w:val="-2"/>
                <w:sz w:val="20"/>
                <w:szCs w:val="20"/>
                <w:u w:val="none"/>
              </w:rPr>
              <w:t xml:space="preserve">(optional)</w:t>
            </w:r>
            <w:r>
              <w:rPr>
                <w:color w:val="00274C"/>
                <w:position w:val="-2"/>
                <w:sz w:val="20"/>
                <w:szCs w:val="20"/>
                <w:u w:val="none"/>
              </w:rPr>
              <w:br/>
              <w:br/>
              <w:t xml:space="preserve">The water presence sensor in the fuel filter serves to indicate the presence of water in the fuel.</w:t>
            </w:r>
            <w:r>
              <w:rPr>
                <w:color w:val="00274C"/>
                <w:position w:val="-2"/>
                <w:sz w:val="20"/>
                <w:szCs w:val="20"/>
                <w:u w:val="none"/>
              </w:rPr>
              <w:br/>
              <w:br/>
              <w:t xml:space="preserve">The sensor closes the electrical circuit and the warnin lamp in the panel board switches on the dashboard of the car on which the motor is mounted.</w:t>
            </w:r>
            <w:r>
              <w:rPr>
                <w:color w:val="00274C"/>
                <w:position w:val="-2"/>
                <w:sz w:val="20"/>
                <w:szCs w:val="20"/>
                <w:u w:val="none"/>
              </w:rPr>
              <w:br/>
              <w:br/>
              <w:t xml:space="preserve">Water, if present in the fuel, because of its greater specific weight separates and settles in the lower part of the filter</w:t>
            </w:r>
            <w:r>
              <w:rPr>
                <w:color w:val="00274C"/>
                <w:position w:val="-2"/>
                <w:sz w:val="20"/>
                <w:szCs w:val="20"/>
                <w:u w:val="none"/>
              </w:rPr>
              <w:br/>
              <w:br/>
              <w:t xml:space="preserve">where there is a drain plug.</w:t>
            </w:r>
            <w:r>
              <w:rPr>
                <w:color w:val="00274C"/>
                <w:position w:val="-2"/>
                <w:sz w:val="20"/>
                <w:szCs w:val="20"/>
                <w:u w:val="none"/>
              </w:rPr>
              <w:br/>
              <w:br/>
              <w:t xml:space="preserve">Gently loosen the water drain plug without removing it and spill out the water if present. Re-tighten the water drain plug </w:t>
            </w:r>
            <w:r>
              <w:rPr>
                <w:b/>
                <w:bCs/>
                <w:color w:val="00274C"/>
                <w:position w:val="-2"/>
                <w:sz w:val="20"/>
                <w:szCs w:val="20"/>
                <w:u w:val="none"/>
              </w:rPr>
              <w:t xml:space="preserve">H</w:t>
            </w:r>
            <w:r>
              <w:rPr>
                <w:color w:val="00274C"/>
                <w:position w:val="-2"/>
                <w:sz w:val="20"/>
                <w:szCs w:val="20"/>
                <w:u w:val="none"/>
              </w:rPr>
              <w:t xml:space="preserve"> as soon as the fuel spills.</w:t>
            </w:r>
          </w:p>
        </w:tc>
        <w:tc>
          <w:tcPr>
            <w:tcW w:w="0" w:type="auto"/>
            <w:tcMar>
              <w:top w:w="150" w:type="dxa"/>
              <w:left w:w="150" w:type="dxa"/>
              <w:bottom w:w="150" w:type="dxa"/>
              <w:right w:w="150" w:type="dxa"/>
            </w:tcMar>
            <w:vAlign w:val="top"/>
          </w:tcPr>
          <w:p>
            <w:r>
              <w:rPr>
                <w:position w:val="-512"/>
              </w:rPr>
              <w:drawing>
                <wp:inline distT="0" distB="0" distL="0" distR="0">
                  <wp:extent cx="4824000" cy="3254400"/>
                  <wp:effectExtent b="0" l="0" r="0" t="0"/>
                  <wp:docPr id="66463748" name="name36936a0d8e6bc46bf" descr="Fig._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7.jpg"/>
                          <pic:cNvPicPr/>
                        </pic:nvPicPr>
                        <pic:blipFill>
                          <a:blip r:embed="rId60606a0d8e6bc46bd" cstate="print"/>
                          <a:stretch>
                            <a:fillRect/>
                          </a:stretch>
                        </pic:blipFill>
                        <pic:spPr>
                          <a:xfrm>
                            <a:off x="0" y="0"/>
                            <a:ext cx="4824000" cy="3254400"/>
                          </a:xfrm>
                          <a:prstGeom prst="rect">
                            <a:avLst/>
                          </a:prstGeom>
                          <a:ln w="0">
                            <a:noFill/>
                          </a:ln>
                        </pic:spPr>
                      </pic:pic>
                    </a:graphicData>
                  </a:graphic>
                </wp:inline>
              </w:drawing>
            </w:r>
            <w:r>
              <w:rPr>
                <w:b/>
                <w:bCs/>
                <w:color w:val="00274C"/>
                <w:position w:val="0"/>
                <w:sz w:val="20"/>
                <w:szCs w:val="20"/>
                <w:u w:val="none"/>
              </w:rPr>
              <w:br/>
              <w:t xml:space="preserve">Fig 2.27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2.14.2 </w:t>
            </w:r>
            <w:r>
              <w:rPr>
                <w:color w:val="00274C"/>
                <w:position w:val="-2"/>
                <w:sz w:val="20"/>
                <w:szCs w:val="20"/>
                <w:u w:val="none"/>
              </w:rPr>
              <w:t xml:space="preserve"> </w:t>
            </w:r>
            <w:r>
              <w:rPr>
                <w:b/>
                <w:bCs/>
                <w:color w:val="00274C"/>
                <w:position w:val="-2"/>
                <w:sz w:val="20"/>
                <w:szCs w:val="20"/>
                <w:u w:val="none"/>
              </w:rPr>
              <w:t xml:space="preserve">Oil pressure switch</w:t>
            </w:r>
            <w:r>
              <w:rPr>
                <w:color w:val="00274C"/>
                <w:position w:val="-2"/>
                <w:sz w:val="20"/>
                <w:szCs w:val="20"/>
                <w:u w:val="none"/>
              </w:rPr>
              <w:br/>
              <w:br/>
              <w:t xml:space="preserve">Oil pressure switch </w:t>
            </w:r>
            <w:r>
              <w:rPr>
                <w:b/>
                <w:bCs/>
                <w:color w:val="00274C"/>
                <w:position w:val="-2"/>
                <w:sz w:val="20"/>
                <w:szCs w:val="20"/>
                <w:u w:val="none"/>
              </w:rPr>
              <w:t xml:space="preserve">N</w:t>
            </w:r>
            <w:r>
              <w:rPr>
                <w:color w:val="00274C"/>
                <w:position w:val="-2"/>
                <w:sz w:val="20"/>
                <w:szCs w:val="20"/>
                <w:u w:val="none"/>
              </w:rPr>
              <w:t xml:space="preserve"> is assembled on the crankcase.</w:t>
            </w:r>
            <w:r>
              <w:rPr>
                <w:color w:val="00274C"/>
                <w:position w:val="-2"/>
                <w:sz w:val="20"/>
                <w:szCs w:val="20"/>
                <w:u w:val="none"/>
              </w:rPr>
              <w:br/>
              <w:br/>
              <w:t xml:space="preserve">It is a N/C sensor, calibrated at 0.6 bar ± 0.1 bar.</w:t>
            </w:r>
            <w:r>
              <w:rPr>
                <w:color w:val="00274C"/>
                <w:position w:val="-2"/>
                <w:sz w:val="20"/>
                <w:szCs w:val="20"/>
                <w:u w:val="none"/>
              </w:rPr>
              <w:br/>
              <w:br/>
              <w:t xml:space="preserve">With oil low pressure the sensor closes the electrical circuit and the warning lamp in the panel board switches on.</w:t>
            </w:r>
          </w:p>
        </w:tc>
        <w:tc>
          <w:tcPr>
            <w:tcW w:w="0" w:type="auto"/>
            <w:tcMar>
              <w:top w:w="150" w:type="dxa"/>
              <w:left w:w="150" w:type="dxa"/>
              <w:bottom w:w="150" w:type="dxa"/>
              <w:right w:w="150" w:type="dxa"/>
            </w:tcMar>
            <w:vAlign w:val="top"/>
          </w:tcPr>
          <w:p>
            <w:r>
              <w:rPr>
                <w:position w:val="-512"/>
              </w:rPr>
              <w:drawing>
                <wp:inline distT="0" distB="0" distL="0" distR="0">
                  <wp:extent cx="4824000" cy="3254400"/>
                  <wp:effectExtent b="0" l="0" r="0" t="0"/>
                  <wp:docPr id="93770618" name="name98246a0d8e6bd1c9a" descr="Fig._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8.jpg"/>
                          <pic:cNvPicPr/>
                        </pic:nvPicPr>
                        <pic:blipFill>
                          <a:blip r:embed="rId84126a0d8e6bd1c97" cstate="print"/>
                          <a:stretch>
                            <a:fillRect/>
                          </a:stretch>
                        </pic:blipFill>
                        <pic:spPr>
                          <a:xfrm>
                            <a:off x="0" y="0"/>
                            <a:ext cx="4824000" cy="3254400"/>
                          </a:xfrm>
                          <a:prstGeom prst="rect">
                            <a:avLst/>
                          </a:prstGeom>
                          <a:ln w="0">
                            <a:noFill/>
                          </a:ln>
                        </pic:spPr>
                      </pic:pic>
                    </a:graphicData>
                  </a:graphic>
                </wp:inline>
              </w:drawing>
            </w:r>
            <w:r>
              <w:rPr>
                <w:b/>
                <w:bCs/>
                <w:color w:val="00274C"/>
                <w:position w:val="0"/>
                <w:sz w:val="20"/>
                <w:szCs w:val="20"/>
                <w:u w:val="none"/>
              </w:rPr>
              <w:br/>
              <w:t xml:space="preserve">Fig 2.28</w:t>
            </w:r>
          </w:p>
        </w:tc>
      </w:tr>
    </w:tbl>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 Coolant temperature sensor connector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sensor has the dual function of a thermometer and thermal contact.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coolant/thermal contact </w:t>
            </w:r>
            <w:r>
              <w:rPr>
                <w:b/>
                <w:bCs/>
                <w:color w:val="00274C"/>
                <w:position w:val="-2"/>
                <w:sz w:val="20"/>
                <w:szCs w:val="20"/>
                <w:u w:val="none"/>
              </w:rPr>
              <w:t xml:space="preserve">P</w:t>
            </w:r>
            <w:r>
              <w:rPr>
                <w:color w:val="00274C"/>
                <w:position w:val="-2"/>
                <w:sz w:val="20"/>
                <w:szCs w:val="20"/>
                <w:u w:val="none"/>
              </w:rPr>
              <w:t xml:space="preserve"> temperature probe is applied to the cylinder head on the side of the thermostatic valve.</w:t>
            </w:r>
            <w:r>
              <w:rPr>
                <w:color w:val="00274C"/>
                <w:position w:val="-2"/>
                <w:sz w:val="20"/>
                <w:szCs w:val="20"/>
                <w:u w:val="none"/>
              </w:rPr>
              <w:br/>
              <w:t xml:space="preserve">Sensor </w:t>
            </w:r>
            <w:r>
              <w:rPr>
                <w:b/>
                <w:bCs/>
                <w:color w:val="00274C"/>
                <w:position w:val="-2"/>
                <w:sz w:val="20"/>
                <w:szCs w:val="20"/>
                <w:u w:val="none"/>
              </w:rPr>
              <w:t xml:space="preserve">P1 or P2 (Fig. 2.29)</w:t>
            </w:r>
            <w:r>
              <w:rPr>
                <w:color w:val="00274C"/>
                <w:position w:val="-2"/>
                <w:sz w:val="20"/>
                <w:szCs w:val="20"/>
                <w:u w:val="none"/>
              </w:rPr>
              <w:t xml:space="preserve"> can be assembled on the engine: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P1</w:t>
            </w:r>
            <w:r>
              <w:rPr>
                <w:color w:val="00274C"/>
                <w:position w:val="-2"/>
                <w:sz w:val="20"/>
                <w:szCs w:val="20"/>
                <w:u w:val="none"/>
              </w:rPr>
              <w:t xml:space="preserve"> Characteristics indicated in </w:t>
            </w:r>
            <w:r>
              <w:rPr>
                <w:b/>
                <w:bCs/>
                <w:color w:val="00274C"/>
                <w:position w:val="-2"/>
                <w:sz w:val="20"/>
                <w:szCs w:val="20"/>
                <w:u w:val="none"/>
              </w:rPr>
              <w:t xml:space="preserve">Tab. 2.33A</w:t>
            </w:r>
            <w:r>
              <w:rPr>
                <w:color w:val="00274C"/>
                <w:position w:val="-2"/>
                <w:sz w:val="20"/>
                <w:szCs w:val="20"/>
                <w:u w:val="none"/>
              </w:rPr>
              <w:t xml:space="preserve"> (blue connector).</w:t>
            </w:r>
          </w:p>
          <w:p>
            <w:pPr>
              <w:widowControl w:val="on"/>
              <w:pBdr/>
              <w:spacing w:before="0" w:after="0" w:line="262" w:lineRule="auto"/>
              <w:ind w:left="0" w:right="0"/>
              <w:jc w:val="left"/>
              <w:textAlignment w:val="center"/>
            </w:pPr>
            <w:r>
              <w:rPr>
                <w:color w:val="00274C"/>
                <w:position w:val="-2"/>
                <w:sz w:val="20"/>
                <w:szCs w:val="20"/>
                <w:u w:val="none"/>
              </w:rPr>
              <w:t xml:space="preserve">Thermal contact N/O with closing temperature at +110 °C ±3°C, re-opening +88 °C / +100 °C.</w:t>
            </w:r>
            <w:r>
              <w:rPr>
                <w:b/>
                <w:bCs/>
                <w:color w:val="00274C"/>
                <w:position w:val="-2"/>
                <w:sz w:val="20"/>
                <w:szCs w:val="20"/>
                <w:u w:val="none"/>
              </w:rPr>
              <w:br/>
              <w:t xml:space="preserve">P2</w:t>
            </w:r>
            <w:r>
              <w:rPr>
                <w:color w:val="00274C"/>
                <w:position w:val="-2"/>
                <w:sz w:val="20"/>
                <w:szCs w:val="20"/>
                <w:u w:val="none"/>
              </w:rPr>
              <w:t xml:space="preserve"> Characteristics indicated in </w:t>
            </w:r>
            <w:r>
              <w:rPr>
                <w:b/>
                <w:bCs/>
                <w:color w:val="00274C"/>
                <w:position w:val="-2"/>
                <w:sz w:val="20"/>
                <w:szCs w:val="20"/>
                <w:u w:val="none"/>
              </w:rPr>
              <w:t xml:space="preserve">Tab. 2.33B</w:t>
            </w:r>
            <w:r>
              <w:rPr>
                <w:color w:val="00274C"/>
                <w:position w:val="-2"/>
                <w:sz w:val="20"/>
                <w:szCs w:val="20"/>
                <w:u w:val="none"/>
              </w:rPr>
              <w:t xml:space="preserve"> (white connector).</w:t>
            </w:r>
          </w:p>
          <w:p>
            <w:pPr>
              <w:widowControl w:val="on"/>
              <w:pBdr/>
              <w:spacing w:before="0" w:after="0" w:line="262" w:lineRule="auto"/>
              <w:ind w:left="0" w:right="0"/>
              <w:jc w:val="left"/>
              <w:textAlignment w:val="center"/>
            </w:pPr>
            <w:r>
              <w:rPr>
                <w:color w:val="00274C"/>
                <w:position w:val="-2"/>
                <w:sz w:val="20"/>
                <w:szCs w:val="20"/>
                <w:u w:val="none"/>
              </w:rPr>
              <w:t xml:space="preserve">Thermal contact N/O with closing temperature at +110 °C ±3°C, re-opening +88 °C / +100 °C.</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indicates the pin where it is possible to measure electrical resistance.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2.33A</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 P1 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53.983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73.806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39.229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52.941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18.006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20.825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7.095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8.929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0.520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0.589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0.084</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2.33B</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 P2 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11.835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15.724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8.258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10.834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4.753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414,1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56,11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24,29</w:t>
                  </w:r>
                </w:p>
              </w:tc>
            </w:tr>
          </w:tbl>
          <w:p/>
        </w:tc>
        <w:tc>
          <w:tcPr>
            <w:tcW w:w="0" w:type="auto"/>
            <w:tcMar>
              <w:top w:w="150" w:type="dxa"/>
              <w:left w:w="150" w:type="dxa"/>
              <w:bottom w:w="150" w:type="dxa"/>
              <w:right w:w="150" w:type="dxa"/>
            </w:tcMar>
            <w:vAlign w:val="top"/>
          </w:tcPr>
          <w:p>
            <w:r>
              <w:rPr>
                <w:position w:val="-226"/>
              </w:rPr>
              <w:drawing>
                <wp:inline distT="0" distB="0" distL="0" distR="0">
                  <wp:extent cx="2232000" cy="1483200"/>
                  <wp:effectExtent b="0" l="0" r="0" t="0"/>
                  <wp:docPr id="34171330" name="name77216a0d8e6be427f" descr="2.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6.png"/>
                          <pic:cNvPicPr/>
                        </pic:nvPicPr>
                        <pic:blipFill>
                          <a:blip r:embed="rId17066a0d8e6be427d"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2.29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2.14.4 Air cleaner clogging switch</w:t>
            </w:r>
            <w:r>
              <w:rPr>
                <w:b/>
                <w:bCs/>
                <w:color w:val="00274C"/>
                <w:position w:val="-2"/>
                <w:sz w:val="20"/>
                <w:szCs w:val="20"/>
                <w:u w:val="none"/>
              </w:rPr>
              <w:b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The switch is assembled on the air cleaner. When the filter is clogged, it sends a signal to the panel.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color w:val="00274C"/>
                <w:position w:val="-2"/>
                <w:sz w:val="20"/>
                <w:szCs w:val="20"/>
                <w:u w:val="none"/>
              </w:rPr>
              <w:t xml:space="preserve">
Features:</w:t>
            </w:r>
          </w:p>
          <w:p>
            <w:pPr>
              <w:numPr>
                <w:ilvl w:val="0"/>
                <w:numId w:val="6019"/>
              </w:numPr>
              <w:spacing w:before="0" w:after="0" w:line="262" w:lineRule="auto"/>
              <w:jc w:val="left"/>
              <w:rPr>
                <w:color w:val="00274C"/>
                <w:sz w:val="20"/>
                <w:szCs w:val="20"/>
              </w:rPr>
            </w:pPr>
            <w:r>
              <w:rPr>
                <w:color w:val="00274C"/>
                <w:position w:val="-2"/>
                <w:sz w:val="20"/>
                <w:szCs w:val="20"/>
                <w:u w:val="none"/>
              </w:rPr>
              <w:br/>
              <w:t xml:space="preserve">Operating temperature: -30 °C / +100°C</w:t>
            </w:r>
          </w:p>
          <w:p>
            <w:pPr>
              <w:numPr>
                <w:ilvl w:val="0"/>
                <w:numId w:val="6019"/>
              </w:numPr>
              <w:spacing w:before="0" w:after="0" w:line="262" w:lineRule="auto"/>
              <w:jc w:val="left"/>
              <w:rPr>
                <w:color w:val="00274C"/>
                <w:sz w:val="20"/>
                <w:szCs w:val="20"/>
              </w:rPr>
            </w:pPr>
            <w:r>
              <w:rPr>
                <w:color w:val="00274C"/>
                <w:position w:val="-2"/>
                <w:sz w:val="20"/>
                <w:szCs w:val="20"/>
                <w:u w:val="none"/>
              </w:rPr>
              <w:t xml:space="preserve">Contact usually open.</w:t>
            </w:r>
          </w:p>
          <w:p>
            <w:pPr>
              <w:numPr>
                <w:ilvl w:val="0"/>
                <w:numId w:val="6019"/>
              </w:numPr>
              <w:spacing w:before="0" w:after="0" w:line="262" w:lineRule="auto"/>
              <w:jc w:val="left"/>
              <w:rPr>
                <w:color w:val="00274C"/>
                <w:sz w:val="20"/>
                <w:szCs w:val="20"/>
              </w:rPr>
            </w:pPr>
            <w:r>
              <w:rPr>
                <w:color w:val="00274C"/>
                <w:position w:val="-2"/>
                <w:sz w:val="20"/>
                <w:szCs w:val="20"/>
                <w:u w:val="none"/>
              </w:rPr>
              <w:t xml:space="preserve">Contact closed by vacuum: -50 mbar.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518"/>
              </w:rPr>
              <w:drawing>
                <wp:inline distT="0" distB="0" distL="0" distR="0">
                  <wp:extent cx="4824000" cy="3297600"/>
                  <wp:effectExtent b="0" l="0" r="0" t="0"/>
                  <wp:docPr id="57806289" name="name10446a0d8e6bef04e" descr="Fig._2.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0.jpg"/>
                          <pic:cNvPicPr/>
                        </pic:nvPicPr>
                        <pic:blipFill>
                          <a:blip r:embed="rId29976a0d8e6bef04b" cstate="print"/>
                          <a:stretch>
                            <a:fillRect/>
                          </a:stretch>
                        </pic:blipFill>
                        <pic:spPr>
                          <a:xfrm>
                            <a:off x="0" y="0"/>
                            <a:ext cx="4824000" cy="32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Electrical components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2.15.1 Alternator (A)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Externally controlled by the crankshaft by means of a belt.
</w:t>
            </w:r>
          </w:p>
          <w:p>
            <w:pPr>
              <w:numPr>
                <w:ilvl w:val="0"/>
                <w:numId w:val="6019"/>
              </w:numPr>
              <w:spacing w:before="0" w:after="0" w:line="262" w:lineRule="auto"/>
              <w:jc w:val="left"/>
              <w:rPr>
                <w:color w:val="00274C"/>
                <w:sz w:val="20"/>
                <w:szCs w:val="20"/>
              </w:rPr>
            </w:pPr>
            <w:r>
              <w:rPr>
                <w:color w:val="00274C"/>
                <w:position w:val="-2"/>
                <w:sz w:val="20"/>
                <w:szCs w:val="20"/>
                <w:u w:val="none"/>
              </w:rPr>
              <w:t xml:space="preserve">Ampere 55 A</w:t>
            </w:r>
          </w:p>
          <w:p>
            <w:pPr>
              <w:numPr>
                <w:ilvl w:val="0"/>
                <w:numId w:val="6019"/>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r>
              <w:rPr>
                <w:position w:val="-240"/>
              </w:rPr>
              <w:drawing>
                <wp:inline distT="0" distB="0" distL="0" distR="0">
                  <wp:extent cx="2325600" cy="1569600"/>
                  <wp:effectExtent b="0" l="0" r="0" t="0"/>
                  <wp:docPr id="21731789" name="name51456a0d8e6c08b6c" descr="Fig._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1.jpg"/>
                          <pic:cNvPicPr/>
                        </pic:nvPicPr>
                        <pic:blipFill>
                          <a:blip r:embed="rId52666a0d8e6c08b69" cstate="print"/>
                          <a:stretch>
                            <a:fillRect/>
                          </a:stretch>
                        </pic:blipFill>
                        <pic:spPr>
                          <a:xfrm>
                            <a:off x="0" y="0"/>
                            <a:ext cx="2325600" cy="1569600"/>
                          </a:xfrm>
                          <a:prstGeom prst="rect">
                            <a:avLst/>
                          </a:prstGeom>
                          <a:ln w="0">
                            <a:noFill/>
                          </a:ln>
                        </pic:spPr>
                      </pic:pic>
                    </a:graphicData>
                  </a:graphic>
                </wp:inline>
              </w:drawing>
            </w:r>
            <w:r>
              <w:rPr>
                <w:b/>
                <w:bCs/>
                <w:color w:val="00274C"/>
                <w:position w:val="0"/>
                <w:sz w:val="20"/>
                <w:szCs w:val="20"/>
                <w:u w:val="none"/>
              </w:rPr>
              <w:br/>
              <w:t xml:space="preserve">Fig 2.31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2.15.2 Starter Motor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019"/>
              </w:numPr>
              <w:spacing w:before="0" w:after="0" w:line="262" w:lineRule="auto"/>
              <w:jc w:val="left"/>
              <w:rPr>
                <w:color w:val="00274C"/>
                <w:sz w:val="20"/>
                <w:szCs w:val="20"/>
              </w:rPr>
            </w:pPr>
            <w:r>
              <w:rPr>
                <w:color w:val="00274C"/>
                <w:position w:val="-2"/>
                <w:sz w:val="20"/>
                <w:szCs w:val="20"/>
                <w:u w:val="none"/>
              </w:rPr>
              <w:t xml:space="preserve">Type Bosch 12 V</w:t>
            </w:r>
          </w:p>
          <w:p>
            <w:pPr>
              <w:numPr>
                <w:ilvl w:val="0"/>
                <w:numId w:val="6019"/>
              </w:numPr>
              <w:spacing w:before="0" w:after="0" w:line="262" w:lineRule="auto"/>
              <w:jc w:val="left"/>
              <w:rPr>
                <w:color w:val="00274C"/>
                <w:sz w:val="20"/>
                <w:szCs w:val="20"/>
              </w:rPr>
            </w:pPr>
            <w:r>
              <w:rPr>
                <w:color w:val="00274C"/>
                <w:position w:val="-2"/>
                <w:sz w:val="20"/>
                <w:szCs w:val="20"/>
                <w:u w:val="none"/>
              </w:rPr>
              <w:t xml:space="preserve">Potenza 2 kW</w:t>
            </w:r>
          </w:p>
          <w:p>
            <w:pPr>
              <w:numPr>
                <w:ilvl w:val="0"/>
                <w:numId w:val="6019"/>
              </w:numPr>
              <w:spacing w:before="0" w:after="0" w:line="262" w:lineRule="auto"/>
              <w:jc w:val="left"/>
              <w:rPr>
                <w:color w:val="00274C"/>
                <w:sz w:val="20"/>
                <w:szCs w:val="20"/>
              </w:rPr>
            </w:pPr>
            <w:r>
              <w:rPr>
                <w:color w:val="00274C"/>
                <w:position w:val="-2"/>
                <w:sz w:val="20"/>
                <w:szCs w:val="20"/>
                <w:u w:val="none"/>
              </w:rPr>
              <w:t xml:space="preserve">Anticlockwise rotation (seen from timing system side)</w:t>
            </w:r>
          </w:p>
        </w:tc>
        <w:tc>
          <w:tcPr>
            <w:tcW w:w="0" w:type="auto"/>
            <w:tcMar>
              <w:top w:w="150" w:type="dxa"/>
              <w:left w:w="150" w:type="dxa"/>
              <w:bottom w:w="150" w:type="dxa"/>
              <w:right w:w="150" w:type="dxa"/>
            </w:tcMar>
            <w:vAlign w:val="top"/>
          </w:tcPr>
          <w:p>
            <w:r>
              <w:rPr>
                <w:position w:val="-246"/>
              </w:rPr>
              <w:drawing>
                <wp:inline distT="0" distB="0" distL="0" distR="0">
                  <wp:extent cx="2383200" cy="1605600"/>
                  <wp:effectExtent b="0" l="0" r="0" t="0"/>
                  <wp:docPr id="63396931" name="name90346a0d8e6c17080" descr="Fig._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2.jpg"/>
                          <pic:cNvPicPr/>
                        </pic:nvPicPr>
                        <pic:blipFill>
                          <a:blip r:embed="rId56246a0d8e6c1707d" cstate="print"/>
                          <a:stretch>
                            <a:fillRect/>
                          </a:stretch>
                        </pic:blipFill>
                        <pic:spPr>
                          <a:xfrm>
                            <a:off x="0" y="0"/>
                            <a:ext cx="2383200" cy="1605600"/>
                          </a:xfrm>
                          <a:prstGeom prst="rect">
                            <a:avLst/>
                          </a:prstGeom>
                          <a:ln w="0">
                            <a:noFill/>
                          </a:ln>
                        </pic:spPr>
                      </pic:pic>
                    </a:graphicData>
                  </a:graphic>
                </wp:inline>
              </w:drawing>
            </w:r>
            <w:r>
              <w:rPr>
                <w:b/>
                <w:bCs/>
                <w:color w:val="00274C"/>
                <w:position w:val="0"/>
                <w:sz w:val="20"/>
                <w:szCs w:val="20"/>
                <w:u w:val="none"/>
              </w:rPr>
              <w:br/>
              <w:t xml:space="preserve">Fig 2.32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2.15.3</w:t>
            </w:r>
            <w:r>
              <w:rPr>
                <w:color w:val="00274C"/>
                <w:position w:val="-2"/>
                <w:sz w:val="20"/>
                <w:szCs w:val="20"/>
                <w:u w:val="none"/>
              </w:rPr>
              <w:t xml:space="preserve"> </w:t>
            </w:r>
            <w:r>
              <w:rPr>
                <w:b/>
                <w:bCs/>
                <w:color w:val="00274C"/>
                <w:position w:val="-2"/>
                <w:sz w:val="20"/>
                <w:szCs w:val="20"/>
                <w:u w:val="none"/>
              </w:rPr>
              <w:t xml:space="preserve">Cold starting device (Heater)</w:t>
            </w:r>
          </w:p>
          <w:p>
            <w:pPr>
              <w:widowControl w:val="on"/>
              <w:pBdr/>
              <w:spacing w:before="0" w:after="0" w:line="262" w:lineRule="auto"/>
              <w:ind w:left="0" w:right="0"/>
              <w:jc w:val="left"/>
              <w:textAlignment w:val="center"/>
            </w:pPr>
            <w:r>
              <w:rPr>
                <w:color w:val="00274C"/>
                <w:position w:val="-2"/>
                <w:sz w:val="20"/>
                <w:szCs w:val="20"/>
                <w:u w:val="none"/>
              </w:rPr>
              <w:t xml:space="preserve">The cold starting device consists of a resistance, managed by the ECU, which is activated when the ambient temperature is ≤ -16°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intake air is heated through the resistor and facilitates starting the engine.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Characteristics:
</w:t>
            </w:r>
          </w:p>
          <w:p>
            <w:pPr>
              <w:numPr>
                <w:ilvl w:val="0"/>
                <w:numId w:val="6019"/>
              </w:numPr>
              <w:spacing w:before="0" w:after="0" w:line="262" w:lineRule="auto"/>
              <w:jc w:val="left"/>
              <w:rPr>
                <w:color w:val="00274C"/>
                <w:sz w:val="20"/>
                <w:szCs w:val="20"/>
              </w:rPr>
            </w:pPr>
            <w:r>
              <w:rPr>
                <w:color w:val="00274C"/>
                <w:position w:val="-2"/>
                <w:sz w:val="20"/>
                <w:szCs w:val="20"/>
                <w:u w:val="none"/>
              </w:rPr>
              <w:t xml:space="preserve">Type Hidria AET 12 V</w:t>
            </w:r>
          </w:p>
          <w:p>
            <w:pPr>
              <w:numPr>
                <w:ilvl w:val="0"/>
                <w:numId w:val="6019"/>
              </w:numPr>
              <w:spacing w:before="0" w:after="0" w:line="262" w:lineRule="auto"/>
              <w:jc w:val="left"/>
              <w:rPr>
                <w:color w:val="00274C"/>
                <w:sz w:val="20"/>
                <w:szCs w:val="20"/>
              </w:rPr>
            </w:pPr>
            <w:r>
              <w:rPr>
                <w:color w:val="00274C"/>
                <w:position w:val="-2"/>
                <w:sz w:val="20"/>
                <w:szCs w:val="20"/>
                <w:u w:val="none"/>
              </w:rPr>
              <w:t xml:space="preserve">Power 550 W</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32624723" name="name49786a0d8e6c1f70b" descr="2.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3.jpg"/>
                          <pic:cNvPicPr/>
                        </pic:nvPicPr>
                        <pic:blipFill>
                          <a:blip r:embed="rId22546a0d8e6c1f709"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2.33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2.15.4 Electric pump (optional)</w:t>
            </w:r>
          </w:p>
          <w:p>
            <w:pPr>
              <w:widowControl w:val="on"/>
              <w:pBdr/>
              <w:spacing w:before="0" w:after="0" w:line="262" w:lineRule="auto"/>
              <w:ind w:left="0" w:right="0"/>
              <w:jc w:val="left"/>
              <w:textAlignment w:val="center"/>
            </w:pPr>
            <w:r>
              <w:rPr>
                <w:b/>
                <w:bCs/>
                <w:color w:val="00274C"/>
                <w:position w:val="-2"/>
                <w:sz w:val="20"/>
                <w:szCs w:val="20"/>
                <w:u w:val="none"/>
              </w:rPr>
              <w:br/>
              <w:br/>
              <w:t xml:space="preserve">NOTE: </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br/>
              <w:br/>
              <w:t xml:space="preserve">The electric pump is located before the fuel filter. One of the following pumps can be assembled </w:t>
            </w:r>
            <w:r>
              <w:rPr>
                <w:b/>
                <w:bCs/>
                <w:color w:val="00274C"/>
                <w:position w:val="-2"/>
                <w:sz w:val="20"/>
                <w:szCs w:val="20"/>
                <w:u w:val="none"/>
              </w:rPr>
              <w:t xml:space="preserve">A1 - A2 - A3 - A4.</w:t>
            </w:r>
            <w:r>
              <w:rPr>
                <w:b/>
                <w:bCs/>
                <w:color w:val="00274C"/>
                <w:position w:val="-2"/>
                <w:sz w:val="20"/>
                <w:szCs w:val="20"/>
                <w:u w:val="none"/>
              </w:rPr>
              <w:br/>
              <w:t xml:space="preserve">Tab. 2.34 a-b-c-d</w:t>
            </w:r>
            <w:r>
              <w:rPr>
                <w:color w:val="00274C"/>
                <w:position w:val="-2"/>
                <w:sz w:val="20"/>
                <w:szCs w:val="20"/>
                <w:u w:val="none"/>
              </w:rPr>
              <w:t xml:space="preserve">  indicates the pumps' features.</w:t>
            </w:r>
          </w:p>
          <w:p/>
          <w:p/>
          <w:p>
            <w:pPr>
              <w:widowControl w:val="on"/>
              <w:pBdr/>
              <w:spacing w:before="0" w:after="0" w:line="240" w:lineRule="auto"/>
              <w:ind w:left="0" w:right="0"/>
              <w:jc w:val="left"/>
            </w:pPr>
            <w:r>
              <w:rPr>
                <w:b/>
                <w:bCs/>
                <w:color w:val="00274C"/>
                <w:position w:val="-2"/>
                <w:sz w:val="20"/>
                <w:szCs w:val="20"/>
                <w:u w:val="none"/>
              </w:rPr>
              <w:t xml:space="preserve">Tab 2.34</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connection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Prefilter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Ingoing fitting ( </w:t>
                  </w:r>
                  <w:r>
                    <w:rPr>
                      <w:b/>
                      <w:bCs/>
                      <w:color w:val="00274C"/>
                      <w:position w:val="-2"/>
                      <w:sz w:val="20"/>
                      <w:szCs w:val="20"/>
                      <w:u w:val="none"/>
                      <w:shd w:val="clear" w:color="auto" w:fill="E1E2E0"/>
                    </w:rPr>
                    <w:t xml:space="preserve">IN</w:t>
                  </w:r>
                  <w:r>
                    <w:rPr>
                      <w:color w:val="00274C"/>
                      <w:position w:val="-2"/>
                      <w:sz w:val="20"/>
                      <w:szCs w:val="20"/>
                      <w:u w:val="none"/>
                      <w:shd w:val="clear" w:color="auto" w:fill="E1E2E0"/>
                    </w:rPr>
                    <w:t xml:space="preserve"> ) from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Outgoing fitting ( </w:t>
                  </w:r>
                  <w:r>
                    <w:rPr>
                      <w:b/>
                      <w:bCs/>
                      <w:color w:val="00274C"/>
                      <w:position w:val="-2"/>
                      <w:sz w:val="20"/>
                      <w:szCs w:val="20"/>
                      <w:u w:val="none"/>
                      <w:shd w:val="clear" w:color="auto" w:fill="E1E2E0"/>
                    </w:rPr>
                    <w:t xml:space="preserve">OUT</w:t>
                  </w:r>
                  <w:r>
                    <w:rPr>
                      <w:color w:val="00274C"/>
                      <w:position w:val="-2"/>
                      <w:sz w:val="20"/>
                      <w:szCs w:val="20"/>
                      <w:u w:val="none"/>
                      <w:shd w:val="clear" w:color="auto" w:fill="E1E2E0"/>
                    </w:rPr>
                    <w:t xml:space="preserve"> ) to fuel filter</w:t>
                  </w:r>
                </w:p>
              </w:tc>
            </w:tr>
          </w:tbl>
          <w:p/>
          <w:p/>
          <w:p/>
          <w:p/>
          <w:p/>
          <w:p>
            <w:pPr>
              <w:widowControl w:val="on"/>
              <w:pBdr/>
              <w:spacing w:before="0" w:after="0" w:line="240" w:lineRule="auto"/>
              <w:ind w:left="0" w:right="0"/>
              <w:jc w:val="left"/>
            </w:pPr>
            <w:r>
              <w:rPr>
                <w:b/>
                <w:bCs/>
                <w:color w:val="00274C"/>
                <w:position w:val="-2"/>
                <w:sz w:val="20"/>
                <w:szCs w:val="20"/>
                <w:u w:val="none"/>
              </w:rPr>
              <w:t xml:space="preserve">Tab 2.34a</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12 - 24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L/h @ 0.44 - 0.56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2.34b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A2</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2.34c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A3</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 L/h @ 0.1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2.34d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A4</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L/h @ 0.4 bar</w:t>
                  </w:r>
                </w:p>
              </w:tc>
            </w:tr>
          </w:tbl>
          <w:p/>
          <w:p/>
          <w:p/>
          <w:p/>
          <w:p/>
          <w:p/>
          <w:p/>
          <w:p/>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42"/>
              </w:rPr>
              <w:drawing>
                <wp:inline distT="0" distB="0" distL="0" distR="0">
                  <wp:extent cx="2340000" cy="1576800"/>
                  <wp:effectExtent b="0" l="0" r="0" t="0"/>
                  <wp:docPr id="313305" name="name60516a0d8e6c2ec7c" descr="Fig._2.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4.jpg"/>
                          <pic:cNvPicPr/>
                        </pic:nvPicPr>
                        <pic:blipFill>
                          <a:blip r:embed="rId74186a0d8e6c2ec79" cstate="print"/>
                          <a:stretch>
                            <a:fillRect/>
                          </a:stretch>
                        </pic:blipFill>
                        <pic:spPr>
                          <a:xfrm>
                            <a:off x="0" y="0"/>
                            <a:ext cx="2340000" cy="15768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2.34</w:t>
            </w:r>
          </w:p>
          <w:p/>
          <w:p/>
          <w:p>
            <w:pPr>
              <w:widowControl w:val="on"/>
              <w:pBdr/>
              <w:spacing w:before="0" w:after="0" w:line="262" w:lineRule="auto"/>
              <w:ind w:left="0" w:right="0"/>
              <w:jc w:val="left"/>
              <w:textAlignment w:val="top"/>
            </w:pPr>
            <w:r>
              <w:rPr>
                <w:position w:val="-162"/>
              </w:rPr>
              <w:drawing>
                <wp:inline distT="0" distB="0" distL="0" distR="0">
                  <wp:extent cx="2332800" cy="1087200"/>
                  <wp:effectExtent b="0" l="0" r="0" t="0"/>
                  <wp:docPr id="69170936" name="name21146a0d8e6c35461" descr="Fig._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5.jpg"/>
                          <pic:cNvPicPr/>
                        </pic:nvPicPr>
                        <pic:blipFill>
                          <a:blip r:embed="rId76266a0d8e6c3545f" cstate="print"/>
                          <a:stretch>
                            <a:fillRect/>
                          </a:stretch>
                        </pic:blipFill>
                        <pic:spPr>
                          <a:xfrm>
                            <a:off x="0" y="0"/>
                            <a:ext cx="2332800" cy="1087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2.35</w:t>
            </w:r>
          </w:p>
          <w:p/>
          <w:p/>
          <w:p>
            <w:pPr>
              <w:widowControl w:val="on"/>
              <w:pBdr/>
              <w:spacing w:before="0" w:after="0" w:line="262" w:lineRule="auto"/>
              <w:ind w:left="0" w:right="0"/>
              <w:jc w:val="left"/>
              <w:textAlignment w:val="top"/>
            </w:pPr>
            <w:r>
              <w:rPr>
                <w:position w:val="-142"/>
              </w:rPr>
              <w:drawing>
                <wp:inline distT="0" distB="0" distL="0" distR="0">
                  <wp:extent cx="2325600" cy="964800"/>
                  <wp:effectExtent b="0" l="0" r="0" t="0"/>
                  <wp:docPr id="72860681" name="name61206a0d8e6c3c561" descr="Fig._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6.jpg"/>
                          <pic:cNvPicPr/>
                        </pic:nvPicPr>
                        <pic:blipFill>
                          <a:blip r:embed="rId46356a0d8e6c3c55f" cstate="print"/>
                          <a:stretch>
                            <a:fillRect/>
                          </a:stretch>
                        </pic:blipFill>
                        <pic:spPr>
                          <a:xfrm>
                            <a:off x="0" y="0"/>
                            <a:ext cx="2325600" cy="96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2.36</w:t>
            </w:r>
          </w:p>
          <w:p/>
          <w:p/>
          <w:p>
            <w:pPr>
              <w:widowControl w:val="on"/>
              <w:pBdr/>
              <w:spacing w:before="0" w:after="0" w:line="262" w:lineRule="auto"/>
              <w:ind w:left="0" w:right="0"/>
              <w:jc w:val="left"/>
              <w:textAlignment w:val="top"/>
            </w:pPr>
            <w:r>
              <w:rPr>
                <w:position w:val="-178"/>
              </w:rPr>
              <w:drawing>
                <wp:inline distT="0" distB="0" distL="0" distR="0">
                  <wp:extent cx="2232000" cy="1188000"/>
                  <wp:effectExtent b="0" l="0" r="0" t="0"/>
                  <wp:docPr id="86097905" name="name86886a0d8e6c43680" descr="Fig.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37.jpg"/>
                          <pic:cNvPicPr/>
                        </pic:nvPicPr>
                        <pic:blipFill>
                          <a:blip r:embed="rId77916a0d8e6c4367e" cstate="print"/>
                          <a:stretch>
                            <a:fillRect/>
                          </a:stretch>
                        </pic:blipFill>
                        <pic:spPr>
                          <a:xfrm>
                            <a:off x="0" y="0"/>
                            <a:ext cx="2232000" cy="1188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w:t>
            </w:r>
          </w:p>
          <w:p/>
          <w:p/>
          <w:p>
            <w:pPr>
              <w:widowControl w:val="on"/>
              <w:pBdr/>
              <w:spacing w:before="0" w:after="0" w:line="262" w:lineRule="auto"/>
              <w:ind w:left="0" w:right="0"/>
              <w:jc w:val="left"/>
              <w:textAlignment w:val="top"/>
            </w:pPr>
            <w:r>
              <w:rPr>
                <w:position w:val="-178"/>
              </w:rPr>
              <w:drawing>
                <wp:inline distT="0" distB="0" distL="0" distR="0">
                  <wp:extent cx="2217600" cy="1180800"/>
                  <wp:effectExtent b="0" l="0" r="0" t="0"/>
                  <wp:docPr id="86323274" name="name42296a0d8e6c4bdf4" descr="Fig._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8.jpg"/>
                          <pic:cNvPicPr/>
                        </pic:nvPicPr>
                        <pic:blipFill>
                          <a:blip r:embed="rId55616a0d8e6c4bdf2" cstate="print"/>
                          <a:stretch>
                            <a:fillRect/>
                          </a:stretch>
                        </pic:blipFill>
                        <pic:spPr>
                          <a:xfrm>
                            <a:off x="0" y="0"/>
                            <a:ext cx="2217600" cy="1180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2.15.5 Cold start advance</w:t>
            </w:r>
          </w:p>
          <w:p/>
          <w:p/>
          <w:p>
            <w:pPr>
              <w:widowControl w:val="on"/>
              <w:pBdr/>
              <w:spacing w:before="0" w:after="0" w:line="262" w:lineRule="auto"/>
              <w:ind w:left="0" w:right="0"/>
              <w:jc w:val="left"/>
              <w:textAlignment w:val="center"/>
            </w:pPr>
            <w:r>
              <w:rPr>
                <w:color w:val="00274C"/>
                <w:position w:val="-2"/>
                <w:sz w:val="20"/>
                <w:szCs w:val="20"/>
                <w:u w:val="none"/>
              </w:rPr>
              <w:br/>
              <w:t xml:space="preserve">The Cold Start Advance </w:t>
            </w:r>
            <w:r>
              <w:rPr>
                <w:b/>
                <w:bCs/>
                <w:color w:val="00274C"/>
                <w:position w:val="-2"/>
                <w:sz w:val="20"/>
                <w:szCs w:val="20"/>
                <w:u w:val="none"/>
              </w:rPr>
              <w:t xml:space="preserve">E</w:t>
            </w:r>
            <w:r>
              <w:rPr>
                <w:color w:val="00274C"/>
                <w:position w:val="-2"/>
                <w:sz w:val="20"/>
                <w:szCs w:val="20"/>
                <w:u w:val="none"/>
              </w:rPr>
              <w:t xml:space="preserve"> device is part of injection pump </w:t>
            </w:r>
            <w:r>
              <w:rPr>
                <w:b/>
                <w:bCs/>
                <w:color w:val="00274C"/>
                <w:position w:val="-2"/>
                <w:sz w:val="20"/>
                <w:szCs w:val="20"/>
                <w:u w:val="none"/>
              </w:rPr>
              <w:t xml:space="preserve">D</w:t>
            </w:r>
            <w:r>
              <w:rPr>
                <w:color w:val="00274C"/>
                <w:position w:val="-2"/>
                <w:sz w:val="20"/>
                <w:szCs w:val="20"/>
                <w:u w:val="none"/>
              </w:rPr>
              <w:t xml:space="preserve"> ; it provides for advance injection modification to enable advance of the engine at low temperatures.</w:t>
            </w:r>
          </w:p>
          <w:p>
            <w:pPr>
              <w:widowControl w:val="on"/>
              <w:pBdr/>
              <w:spacing w:before="0" w:after="0" w:line="262" w:lineRule="auto"/>
              <w:ind w:left="0" w:right="0"/>
              <w:jc w:val="left"/>
              <w:textAlignment w:val="center"/>
            </w:pPr>
            <w:r>
              <w:rPr>
                <w:color w:val="00274C"/>
                <w:position w:val="-2"/>
                <w:sz w:val="20"/>
                <w:szCs w:val="20"/>
                <w:u w:val="none"/>
              </w:rPr>
              <w:t xml:space="preserve">The device is controlled by the ECU </w:t>
            </w:r>
            <w:r>
              <w:rPr>
                <w:b/>
                <w:bCs/>
                <w:color w:val="00274C"/>
                <w:position w:val="-2"/>
                <w:sz w:val="20"/>
                <w:szCs w:val="20"/>
                <w:u w:val="none"/>
              </w:rPr>
              <w:t xml:space="preserve">H</w:t>
            </w:r>
            <w:r>
              <w:rPr>
                <w:color w:val="00274C"/>
                <w:position w:val="-2"/>
                <w:sz w:val="20"/>
                <w:szCs w:val="20"/>
                <w:u w:val="none"/>
              </w:rPr>
              <w:t xml:space="preserve"> .</w:t>
            </w:r>
          </w:p>
        </w:tc>
        <w:tc>
          <w:tcPr>
            <w:tcW w:w="0" w:type="auto"/>
            <w:vMerge w:val="restart"/>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0400"/>
                  <wp:effectExtent b="0" l="0" r="0" t="0"/>
                  <wp:docPr id="51127567" name="name11616a0d8e6c5342f" descr="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9.jpg"/>
                          <pic:cNvPicPr/>
                        </pic:nvPicPr>
                        <pic:blipFill>
                          <a:blip r:embed="rId27366a0d8e6c5342c" cstate="print"/>
                          <a:stretch>
                            <a:fillRect/>
                          </a:stretch>
                        </pic:blipFill>
                        <pic:spPr>
                          <a:xfrm>
                            <a:off x="0" y="0"/>
                            <a:ext cx="2232000" cy="1490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2.39</w:t>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2.15.6 Electro-Stop</w:t>
            </w:r>
          </w:p>
          <w:p/>
          <w:p/>
          <w:p>
            <w:pPr>
              <w:widowControl w:val="on"/>
              <w:pBdr/>
              <w:spacing w:before="0" w:after="0" w:line="262" w:lineRule="auto"/>
              <w:ind w:left="0" w:right="0"/>
              <w:jc w:val="left"/>
              <w:textAlignment w:val="center"/>
            </w:pPr>
            <w:r>
              <w:rPr>
                <w:color w:val="00274C"/>
                <w:position w:val="-2"/>
                <w:sz w:val="20"/>
                <w:szCs w:val="20"/>
                <w:u w:val="none"/>
              </w:rPr>
              <w:br/>
              <w:t xml:space="preserve">The electro-stop </w:t>
            </w:r>
            <w:r>
              <w:rPr>
                <w:b/>
                <w:bCs/>
                <w:color w:val="00274C"/>
                <w:position w:val="-2"/>
                <w:sz w:val="20"/>
                <w:szCs w:val="20"/>
                <w:u w:val="none"/>
              </w:rPr>
              <w:t xml:space="preserve">F</w:t>
            </w:r>
            <w:r>
              <w:rPr>
                <w:color w:val="00274C"/>
                <w:position w:val="-2"/>
                <w:sz w:val="20"/>
                <w:szCs w:val="20"/>
                <w:u w:val="none"/>
              </w:rPr>
              <w:t xml:space="preserve"> device is part of injection pump </w:t>
            </w:r>
            <w:r>
              <w:rPr>
                <w:b/>
                <w:bCs/>
                <w:color w:val="00274C"/>
                <w:position w:val="-2"/>
                <w:sz w:val="20"/>
                <w:szCs w:val="20"/>
                <w:u w:val="none"/>
              </w:rPr>
              <w:t xml:space="preserve">D</w:t>
            </w:r>
            <w:r>
              <w:rPr>
                <w:color w:val="00274C"/>
                <w:position w:val="-2"/>
                <w:sz w:val="20"/>
                <w:szCs w:val="20"/>
                <w:u w:val="none"/>
              </w:rPr>
              <w:t xml:space="preserve"> ; it turns off the engine by blocking the flow of fuel into pump </w:t>
            </w:r>
            <w:r>
              <w:rPr>
                <w:b/>
                <w:bCs/>
                <w:color w:val="00274C"/>
                <w:position w:val="-2"/>
                <w:sz w:val="20"/>
                <w:szCs w:val="20"/>
                <w:u w:val="none"/>
              </w:rPr>
              <w:t xml:space="preserve">D</w:t>
            </w:r>
            <w:r>
              <w:rPr>
                <w:color w:val="00274C"/>
                <w:position w:val="-2"/>
                <w:sz w:val="20"/>
                <w:szCs w:val="20"/>
                <w:u w:val="none"/>
              </w:rPr>
              <w:t xml:space="preserve"> .</w:t>
            </w:r>
          </w:p>
        </w:tc>
        <w:tc>
          <w:tcPr>
            <w:gridSpan w:val="1"/>
            <w:vMerge w:val="continue"/>
          </w:tcP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2.15.7</w:t>
            </w:r>
            <w:r>
              <w:rPr>
                <w:color w:val="00274C"/>
                <w:position w:val="-2"/>
                <w:sz w:val="20"/>
                <w:szCs w:val="20"/>
                <w:u w:val="none"/>
              </w:rPr>
              <w:t xml:space="preserve"> </w:t>
            </w:r>
            <w:r>
              <w:rPr>
                <w:b/>
                <w:bCs/>
                <w:color w:val="00274C"/>
                <w:position w:val="-2"/>
                <w:sz w:val="20"/>
                <w:szCs w:val="20"/>
                <w:u w:val="none"/>
              </w:rPr>
              <w:t xml:space="preserve">ECU starting</w:t>
            </w:r>
          </w:p>
          <w:p/>
          <w:p/>
          <w:p>
            <w:pPr>
              <w:widowControl w:val="on"/>
              <w:pBdr/>
              <w:spacing w:before="0" w:after="0" w:line="262" w:lineRule="auto"/>
              <w:ind w:left="0" w:right="0"/>
              <w:jc w:val="left"/>
              <w:textAlignment w:val="center"/>
            </w:pPr>
            <w:r>
              <w:rPr>
                <w:color w:val="00274C"/>
                <w:position w:val="-2"/>
                <w:sz w:val="20"/>
                <w:szCs w:val="20"/>
                <w:u w:val="none"/>
              </w:rPr>
              <w:t xml:space="preserve">The </w:t>
            </w:r>
            <w:r>
              <w:rPr>
                <w:b/>
                <w:bCs/>
                <w:color w:val="00274C"/>
                <w:position w:val="-2"/>
                <w:sz w:val="20"/>
                <w:szCs w:val="20"/>
                <w:u w:val="none"/>
              </w:rPr>
              <w:t xml:space="preserve">H</w:t>
            </w:r>
            <w:r>
              <w:rPr>
                <w:color w:val="00274C"/>
                <w:position w:val="-2"/>
                <w:sz w:val="20"/>
                <w:szCs w:val="20"/>
                <w:u w:val="none"/>
              </w:rPr>
              <w:t xml:space="preserve"> device assists cold engine ignition controlling the "cold starting device" ( </w:t>
            </w:r>
            <w:r>
              <w:rPr>
                <w:b/>
                <w:bCs/>
                <w:color w:val="00274C"/>
                <w:position w:val="-2"/>
                <w:sz w:val="20"/>
                <w:szCs w:val="20"/>
                <w:u w:val="none"/>
              </w:rPr>
              <w:t xml:space="preserve">Heater</w:t>
            </w:r>
            <w:r>
              <w:rPr>
                <w:color w:val="00274C"/>
                <w:position w:val="-2"/>
                <w:sz w:val="20"/>
                <w:szCs w:val="20"/>
                <w:u w:val="none"/>
              </w:rPr>
              <w:t xml:space="preserve"> ) and the "Cold Start Advance" ( </w:t>
            </w:r>
            <w:r>
              <w:rPr>
                <w:b/>
                <w:bCs/>
                <w:color w:val="00274C"/>
                <w:position w:val="-2"/>
                <w:sz w:val="20"/>
                <w:szCs w:val="20"/>
                <w:u w:val="none"/>
              </w:rPr>
              <w:t xml:space="preserve">CSA</w:t>
            </w:r>
            <w:r>
              <w:rPr>
                <w:color w:val="00274C"/>
                <w:position w:val="-2"/>
                <w:sz w:val="20"/>
                <w:szCs w:val="20"/>
                <w:u w:val="none"/>
              </w:rPr>
              <w:t xml:space="preserve"> ). </w:t>
            </w:r>
            <w:r>
              <w:rPr>
                <w:b/>
                <w:bCs/>
                <w:color w:val="00274C"/>
                <w:position w:val="-2"/>
                <w:sz w:val="20"/>
                <w:szCs w:val="20"/>
                <w:u w:val="none"/>
              </w:rPr>
              <w:t xml:space="preserve">Tab. 2.35a</w:t>
            </w:r>
            <w:r>
              <w:rPr>
                <w:color w:val="00274C"/>
                <w:position w:val="-2"/>
                <w:sz w:val="20"/>
                <w:szCs w:val="20"/>
                <w:u w:val="none"/>
              </w:rPr>
              <w:t xml:space="preserve"> indicates the activation times based on the ambient temperatur.</w:t>
            </w:r>
          </w:p>
          <w:p/>
          <w:p/>
          <w:p>
            <w:pPr>
              <w:widowControl w:val="on"/>
              <w:pBdr/>
              <w:spacing w:before="0" w:after="0" w:line="262" w:lineRule="auto"/>
              <w:ind w:left="0" w:right="0"/>
              <w:jc w:val="left"/>
              <w:textAlignment w:val="center"/>
            </w:pPr>
            <w:r>
              <w:rPr>
                <w:b/>
                <w:bCs/>
                <w:color w:val="00274C"/>
                <w:position w:val="-2"/>
                <w:sz w:val="20"/>
                <w:szCs w:val="20"/>
                <w:u w:val="none"/>
              </w:rPr>
              <w:t xml:space="preserve">Tab. 2.35a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HEATER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CSA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20 ÷ -15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32''</w:t>
                  </w:r>
                </w:p>
              </w:tc>
              <w:tc>
                <w:tcPr>
                  <w:gridSpan w:val="1"/>
                  <w:vMerge w:val="continue"/>
                  <w:tcBorders>
                    <w:top w:val="single" w:color="FFFFFF" w:sz="5"/>
                    <w:left w:val="single" w:color="FFFFFF" w:sz="5"/>
                    <w:bottom w:val="single" w:color="FFFFFF" w:sz="5"/>
                    <w:right w:val="single" w:color="FFFFFF" w:sz="5"/>
                  </w:tcBorders>
                </w:tcP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2.35b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Heater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50 - ignition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15 - ignition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CSA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 battery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Earth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Control panel indicator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62"/>
              </w:rPr>
              <w:drawing>
                <wp:inline distT="0" distB="0" distL="0" distR="0">
                  <wp:extent cx="2232000" cy="2944800"/>
                  <wp:effectExtent b="0" l="0" r="0" t="0"/>
                  <wp:docPr id="9259293" name="name30256a0d8e6c5f15c" descr="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0.jpg"/>
                          <pic:cNvPicPr/>
                        </pic:nvPicPr>
                        <pic:blipFill>
                          <a:blip r:embed="rId11526a0d8e6c5f15a" cstate="print"/>
                          <a:stretch>
                            <a:fillRect/>
                          </a:stretch>
                        </pic:blipFill>
                        <pic:spPr>
                          <a:xfrm>
                            <a:off x="0" y="0"/>
                            <a:ext cx="2232000" cy="294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2.15.8 Fuse</w:t>
            </w:r>
          </w:p>
          <w:p/>
          <w:p/>
          <w:p>
            <w:pPr>
              <w:widowControl w:val="on"/>
              <w:pBdr/>
              <w:spacing w:before="0" w:after="0" w:line="262" w:lineRule="auto"/>
              <w:ind w:left="0" w:right="0"/>
              <w:jc w:val="left"/>
              <w:textAlignment w:val="center"/>
            </w:pPr>
            <w:r>
              <w:rPr>
                <w:color w:val="00274C"/>
                <w:position w:val="-2"/>
                <w:sz w:val="20"/>
                <w:szCs w:val="20"/>
                <w:u w:val="none"/>
              </w:rPr>
              <w:br/>
              <w:t xml:space="preserve">Device </w:t>
            </w:r>
            <w:r>
              <w:rPr>
                <w:b/>
                <w:bCs/>
                <w:color w:val="00274C"/>
                <w:position w:val="-2"/>
                <w:sz w:val="20"/>
                <w:szCs w:val="20"/>
                <w:u w:val="none"/>
              </w:rPr>
              <w:t xml:space="preserve">G</w:t>
            </w:r>
            <w:r>
              <w:rPr>
                <w:color w:val="00274C"/>
                <w:position w:val="-2"/>
                <w:sz w:val="20"/>
                <w:szCs w:val="20"/>
                <w:u w:val="none"/>
              </w:rPr>
              <w:t xml:space="preserve"> is assembled on cylinder head </w:t>
            </w:r>
            <w:r>
              <w:rPr>
                <w:b/>
                <w:bCs/>
                <w:color w:val="00274C"/>
                <w:position w:val="-2"/>
                <w:sz w:val="20"/>
                <w:szCs w:val="20"/>
                <w:u w:val="none"/>
              </w:rPr>
              <w:t xml:space="preserve">P</w:t>
            </w:r>
            <w:r>
              <w:rPr>
                <w:color w:val="00274C"/>
                <w:position w:val="-2"/>
                <w:sz w:val="20"/>
                <w:szCs w:val="20"/>
                <w:u w:val="none"/>
              </w:rPr>
              <w:t xml:space="preserve"> (flywheel side); it protects the electrical circuit in the event of an overload or short circuit.</w:t>
            </w:r>
          </w:p>
          <w:p/>
          <w:p/>
          <w:p>
            <w:pPr>
              <w:widowControl w:val="on"/>
              <w:pBdr/>
              <w:spacing w:before="0" w:after="0" w:line="262" w:lineRule="auto"/>
              <w:ind w:left="0" w:right="0"/>
              <w:jc w:val="left"/>
              <w:textAlignment w:val="center"/>
            </w:pPr>
            <w:r>
              <w:rPr>
                <w:color w:val="00274C"/>
                <w:position w:val="-2"/>
                <w:sz w:val="20"/>
                <w:szCs w:val="20"/>
                <w:u w:val="none"/>
              </w:rPr>
              <w:br/>
              <w:t xml:space="preserve"> </w:t>
            </w:r>
            <w:r>
              <w:rPr>
                <w:b/>
                <w:bCs/>
                <w:color w:val="00274C"/>
                <w:position w:val="-2"/>
                <w:sz w:val="20"/>
                <w:szCs w:val="20"/>
                <w:u w:val="none"/>
              </w:rPr>
              <w:t xml:space="preserve">NOTE: </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  </w:t>
            </w:r>
            <w:r>
              <w:rPr>
                <w:position w:val="-202"/>
              </w:rPr>
              <w:drawing>
                <wp:inline distT="0" distB="0" distL="0" distR="0">
                  <wp:extent cx="2232000" cy="1339200"/>
                  <wp:effectExtent b="0" l="0" r="0" t="0"/>
                  <wp:docPr id="58546616" name="name43046a0d8e6c69069" descr="Fig._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1.jpg"/>
                          <pic:cNvPicPr/>
                        </pic:nvPicPr>
                        <pic:blipFill>
                          <a:blip r:embed="rId70806a0d8e6c69067" cstate="print"/>
                          <a:stretch>
                            <a:fillRect/>
                          </a:stretch>
                        </pic:blipFill>
                        <pic:spPr>
                          <a:xfrm>
                            <a:off x="0" y="0"/>
                            <a:ext cx="2232000" cy="1339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2.15.9    Control panel (optional)</w:t>
            </w:r>
            <w:r>
              <w:rPr>
                <w:color w:val="00274C"/>
                <w:position w:val="-2"/>
                <w:sz w:val="20"/>
                <w:szCs w:val="20"/>
                <w:u w:val="none"/>
              </w:rPr>
              <w:br/>
              <w:br/>
              <w:t xml:space="preserve">Panel </w:t>
            </w:r>
            <w:r>
              <w:rPr>
                <w:b/>
                <w:bCs/>
                <w:color w:val="00274C"/>
                <w:position w:val="-2"/>
                <w:sz w:val="20"/>
                <w:szCs w:val="20"/>
                <w:u w:val="none"/>
              </w:rPr>
              <w:t xml:space="preserve">L</w:t>
            </w:r>
            <w:r>
              <w:rPr>
                <w:color w:val="00274C"/>
                <w:position w:val="-2"/>
                <w:sz w:val="20"/>
                <w:szCs w:val="20"/>
                <w:u w:val="none"/>
              </w:rPr>
              <w:t xml:space="preserve"> can be assembled on the engine or machine.</w:t>
            </w:r>
            <w:r>
              <w:rPr>
                <w:color w:val="00274C"/>
                <w:position w:val="-2"/>
                <w:sz w:val="20"/>
                <w:szCs w:val="20"/>
                <w:u w:val="none"/>
              </w:rPr>
              <w:br/>
              <w:t xml:space="preserve">The connectors are described in </w:t>
            </w:r>
            <w:r>
              <w:rPr>
                <w:b/>
                <w:bCs/>
                <w:color w:val="00274C"/>
                <w:position w:val="-2"/>
                <w:sz w:val="20"/>
                <w:szCs w:val="20"/>
                <w:u w:val="none"/>
              </w:rPr>
              <w:t xml:space="preserve">Tab. 2.36</w:t>
            </w:r>
            <w:r>
              <w:rPr>
                <w:color w:val="00274C"/>
                <w:position w:val="-2"/>
                <w:sz w:val="20"/>
                <w:szCs w:val="20"/>
                <w:u w:val="none"/>
              </w:rPr>
              <w:t xml:space="preserve"> , the main functions are illustrated.</w:t>
            </w:r>
          </w:p>
          <w:p>
            <w:pPr>
              <w:widowControl w:val="on"/>
              <w:pBdr/>
              <w:spacing w:before="0" w:after="0" w:line="262" w:lineRule="auto"/>
              <w:ind w:left="0" w:right="0"/>
              <w:jc w:val="left"/>
              <w:textAlignment w:val="center"/>
            </w:pPr>
            <w:r>
              <w:rPr>
                <w:color w:val="00274C"/>
                <w:position w:val="-2"/>
                <w:sz w:val="20"/>
                <w:szCs w:val="20"/>
                <w:u w:val="none"/>
              </w:rPr>
              <w:br/>
              <w:br/>
              <w:br/>
              <w:t xml:space="preserve"> </w:t>
            </w:r>
            <w:r>
              <w:rPr>
                <w:b/>
                <w:bCs/>
                <w:color w:val="00274C"/>
                <w:position w:val="-2"/>
                <w:sz w:val="20"/>
                <w:szCs w:val="20"/>
                <w:u w:val="none"/>
              </w:rPr>
              <w:t xml:space="preserve">NOTE: </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
          <w:p>
            <w:pPr>
              <w:widowControl w:val="on"/>
              <w:pBdr/>
              <w:spacing w:before="0" w:after="0" w:line="262" w:lineRule="auto"/>
              <w:ind w:left="0" w:right="0"/>
              <w:jc w:val="left"/>
              <w:textAlignment w:val="center"/>
            </w:pPr>
            <w:r>
              <w:rPr>
                <w:b/>
                <w:bCs/>
                <w:color w:val="00274C"/>
                <w:position w:val="-2"/>
                <w:sz w:val="20"/>
                <w:szCs w:val="20"/>
                <w:u w:val="none"/>
              </w:rPr>
              <w:t xml:space="preserve">Tab 2.36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Hour-meter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Control switch to start the engine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Panel ignition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battery not charging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engine oil not pressurised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high 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alarm general indicator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72"/>
              </w:rPr>
              <w:drawing>
                <wp:inline distT="0" distB="0" distL="0" distR="0">
                  <wp:extent cx="2368800" cy="1764000"/>
                  <wp:effectExtent b="0" l="0" r="0" t="0"/>
                  <wp:docPr id="31451266" name="name20146a0d8e6c77f52" descr="Fig._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2.jpg"/>
                          <pic:cNvPicPr/>
                        </pic:nvPicPr>
                        <pic:blipFill>
                          <a:blip r:embed="rId99866a0d8e6c77f4f" cstate="print"/>
                          <a:stretch>
                            <a:fillRect/>
                          </a:stretch>
                        </pic:blipFill>
                        <pic:spPr>
                          <a:xfrm>
                            <a:off x="0" y="0"/>
                            <a:ext cx="2368800" cy="176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color w:val="00274C"/>
                <w:position w:val="0"/>
                <w:sz w:val="20"/>
                <w:szCs w:val="20"/>
                <w:u w:val="none"/>
              </w:rPr>
              <w:t xml:space="preserve">  </w:t>
            </w:r>
            <w:r>
              <w:rPr>
                <w:b/>
                <w:bCs/>
                <w:color w:val="00274C"/>
                <w:position w:val="0"/>
                <w:sz w:val="20"/>
                <w:szCs w:val="20"/>
                <w:u w:val="none"/>
              </w:rPr>
              <w:t xml:space="preserve">Fig 2.42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Timing system and tappets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timing system is equipped with hydraulic tappets that automatically recover the operation of the rocker rods assembly.</w:t>
            </w:r>
            <w:r>
              <w:rPr>
                <w:color w:val="00274C"/>
                <w:position w:val="-2"/>
                <w:sz w:val="20"/>
                <w:szCs w:val="20"/>
                <w:u w:val="none"/>
              </w:rPr>
              <w:br/>
              <w:t xml:space="preserve">No registration is therefore required.</w:t>
            </w:r>
          </w:p>
          <w:p/>
          <w:p/>
          <w:p>
            <w:pPr>
              <w:widowControl w:val="on"/>
              <w:pBdr/>
              <w:spacing w:before="0" w:after="0" w:line="240" w:lineRule="auto"/>
              <w:ind w:left="0" w:right="0"/>
              <w:jc w:val="left"/>
            </w:pPr>
            <w:r>
              <w:rPr>
                <w:b/>
                <w:bCs/>
                <w:color w:val="00274C"/>
                <w:position w:val="-2"/>
                <w:sz w:val="20"/>
                <w:szCs w:val="20"/>
                <w:u w:val="none"/>
              </w:rPr>
              <w:t xml:space="preserve">2.16.1 Components identification</w:t>
            </w:r>
            <w:r>
              <w:rPr>
                <w:position w:val="-196"/>
              </w:rPr>
              <w:drawing>
                <wp:inline distT="0" distB="0" distL="0" distR="0">
                  <wp:extent cx="4824000" cy="2512800"/>
                  <wp:effectExtent b="0" l="0" r="0" t="0"/>
                  <wp:docPr id="16467733" name="name23806a0d8e6c86e1a" descr="Fig._2.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3.jpg"/>
                          <pic:cNvPicPr/>
                        </pic:nvPicPr>
                        <pic:blipFill>
                          <a:blip r:embed="rId27646a0d8e6c86e17" cstate="print"/>
                          <a:stretch>
                            <a:fillRect/>
                          </a:stretch>
                        </pic:blipFill>
                        <pic:spPr>
                          <a:xfrm>
                            <a:off x="0" y="0"/>
                            <a:ext cx="4824000" cy="2512800"/>
                          </a:xfrm>
                          <a:prstGeom prst="rect">
                            <a:avLst/>
                          </a:prstGeom>
                          <a:ln w="0">
                            <a:noFill/>
                          </a:ln>
                        </pic:spPr>
                      </pic:pic>
                    </a:graphicData>
                  </a:graphic>
                </wp:inline>
              </w:drawing>
            </w:r>
            <w:r>
              <w:rPr>
                <w:b/>
                <w:bCs/>
                <w:color w:val="00274C"/>
                <w:position w:val="-2"/>
                <w:sz w:val="20"/>
                <w:szCs w:val="20"/>
                <w:u w:val="none"/>
              </w:rPr>
              <w:br/>
              <w:br/>
              <w:t xml:space="preserve">Fig 2.43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control rod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Intermediate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Intermediate gear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control bridge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Articulation control 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bl>
          <w:p/>
        </w:tc>
        <w:tc>
          <w:tcPr>
            <w:tcW w:w="0" w:type="auto"/>
            <w:tcMar>
              <w:top w:w="150" w:type="dxa"/>
              <w:left w:w="150" w:type="dxa"/>
              <w:bottom w:w="150" w:type="dxa"/>
              <w:right w:w="150" w:type="dxa"/>
            </w:tcMar>
            <w:vAlign w:val="top"/>
          </w:tcPr>
          <w:p>
            <w:r>
              <w:rPr>
                <w:position w:val="-250"/>
              </w:rPr>
              <w:drawing>
                <wp:inline distT="0" distB="0" distL="0" distR="0">
                  <wp:extent cx="2448000" cy="1627200"/>
                  <wp:effectExtent b="0" l="0" r="0" t="0"/>
                  <wp:docPr id="20834471" name="name57556a0d8e6c91627" descr="Fig._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4.jpg"/>
                          <pic:cNvPicPr/>
                        </pic:nvPicPr>
                        <pic:blipFill>
                          <a:blip r:embed="rId36296a0d8e6c91624" cstate="print"/>
                          <a:stretch>
                            <a:fillRect/>
                          </a:stretch>
                        </pic:blipFill>
                        <pic:spPr>
                          <a:xfrm>
                            <a:off x="0" y="0"/>
                            <a:ext cx="2448000" cy="1627200"/>
                          </a:xfrm>
                          <a:prstGeom prst="rect">
                            <a:avLst/>
                          </a:prstGeom>
                          <a:ln w="0">
                            <a:noFill/>
                          </a:ln>
                        </pic:spPr>
                      </pic:pic>
                    </a:graphicData>
                  </a:graphic>
                </wp:inline>
              </w:drawing>
            </w:r>
            <w:r>
              <w:rPr>
                <w:b/>
                <w:bCs/>
                <w:color w:val="00274C"/>
                <w:position w:val="0"/>
                <w:sz w:val="20"/>
                <w:szCs w:val="20"/>
                <w:u w:val="none"/>
              </w:rPr>
              <w:br/>
              <w:t xml:space="preserve">Fig 2.44</w:t>
            </w:r>
            <w:r>
              <w:rPr>
                <w:position w:val="-246"/>
              </w:rPr>
              <w:drawing>
                <wp:inline distT="0" distB="0" distL="0" distR="0">
                  <wp:extent cx="2426400" cy="1612800"/>
                  <wp:effectExtent b="0" l="0" r="0" t="0"/>
                  <wp:docPr id="62868592" name="name21336a0d8e6c97dba" descr="Fig._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5.jpg"/>
                          <pic:cNvPicPr/>
                        </pic:nvPicPr>
                        <pic:blipFill>
                          <a:blip r:embed="rId78876a0d8e6c97db8" cstate="print"/>
                          <a:stretch>
                            <a:fillRect/>
                          </a:stretch>
                        </pic:blipFill>
                        <pic:spPr>
                          <a:xfrm>
                            <a:off x="0" y="0"/>
                            <a:ext cx="2426400" cy="1612800"/>
                          </a:xfrm>
                          <a:prstGeom prst="rect">
                            <a:avLst/>
                          </a:prstGeom>
                          <a:ln w="0">
                            <a:noFill/>
                          </a:ln>
                        </pic:spPr>
                      </pic:pic>
                    </a:graphicData>
                  </a:graphic>
                </wp:inline>
              </w:drawing>
            </w:r>
            <w:r>
              <w:rPr>
                <w:b/>
                <w:bCs/>
                <w:color w:val="00274C"/>
                <w:position w:val="0"/>
                <w:sz w:val="20"/>
                <w:szCs w:val="20"/>
                <w:u w:val="none"/>
              </w:rPr>
              <w:br/>
              <w:br/>
              <w:br/>
              <w:t xml:space="preserve">Fig 2.45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 Rocker arm pin</w:t>
            </w:r>
            <w:r>
              <w:rPr>
                <w:b/>
                <w:bCs/>
                <w:color w:val="00274C"/>
                <w:position w:val="-2"/>
                <w:sz w:val="20"/>
                <w:szCs w:val="20"/>
                <w:u w:val="none"/>
              </w:rPr>
              <w:br/>
              <w:br/>
              <w:t xml:space="preserve">Tab 2.39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distancing spring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rocker 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rocker arm</w:t>
                  </w:r>
                </w:p>
              </w:tc>
            </w:tr>
          </w:tbl>
          <w:p/>
        </w:tc>
        <w:tc>
          <w:tcPr>
            <w:tcW w:w="0" w:type="auto"/>
            <w:tcMar>
              <w:top w:w="150" w:type="dxa"/>
              <w:left w:w="150" w:type="dxa"/>
              <w:bottom w:w="150" w:type="dxa"/>
              <w:right w:w="150" w:type="dxa"/>
            </w:tcMar>
            <w:vAlign w:val="top"/>
          </w:tcPr>
          <w:p>
            <w:r>
              <w:rPr>
                <w:position w:val="-230"/>
              </w:rPr>
              <w:drawing>
                <wp:inline distT="0" distB="0" distL="0" distR="0">
                  <wp:extent cx="2275200" cy="1512000"/>
                  <wp:effectExtent b="0" l="0" r="0" t="0"/>
                  <wp:docPr id="30358502" name="name88426a0d8e6ca099f" descr="Fig._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7.jpg"/>
                          <pic:cNvPicPr/>
                        </pic:nvPicPr>
                        <pic:blipFill>
                          <a:blip r:embed="rId68706a0d8e6ca099d" cstate="print"/>
                          <a:stretch>
                            <a:fillRect/>
                          </a:stretch>
                        </pic:blipFill>
                        <pic:spPr>
                          <a:xfrm>
                            <a:off x="0" y="0"/>
                            <a:ext cx="2275200" cy="1512000"/>
                          </a:xfrm>
                          <a:prstGeom prst="rect">
                            <a:avLst/>
                          </a:prstGeom>
                          <a:ln w="0">
                            <a:noFill/>
                          </a:ln>
                        </pic:spPr>
                      </pic:pic>
                    </a:graphicData>
                  </a:graphic>
                </wp:inline>
              </w:drawing>
            </w:r>
            <w:r>
              <w:rPr>
                <w:b/>
                <w:bCs/>
                <w:color w:val="00274C"/>
                <w:position w:val="0"/>
                <w:sz w:val="20"/>
                <w:szCs w:val="20"/>
                <w:u w:val="none"/>
              </w:rPr>
              <w:br/>
              <w:t xml:space="preserve">Fig 2.47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2.16.3 Rocker arms</w:t>
            </w:r>
            <w:r>
              <w:rPr>
                <w:b/>
                <w:bCs/>
                <w:color w:val="00274C"/>
                <w:position w:val="-2"/>
                <w:sz w:val="20"/>
                <w:szCs w:val="20"/>
                <w:u w:val="none"/>
              </w:rPr>
              <w:br/>
              <w:br/>
              <w:t xml:space="preserve">Tab 2.40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 oil refill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 lubrication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flow line</w:t>
                  </w:r>
                </w:p>
              </w:tc>
            </w:tr>
          </w:tbl>
          <w:p/>
        </w:tc>
        <w:tc>
          <w:tcPr>
            <w:tcW w:w="0" w:type="auto"/>
            <w:tcMar>
              <w:top w:w="150" w:type="dxa"/>
              <w:left w:w="150" w:type="dxa"/>
              <w:bottom w:w="150" w:type="dxa"/>
              <w:right w:w="150" w:type="dxa"/>
            </w:tcMar>
            <w:vAlign w:val="top"/>
          </w:tcPr>
          <w:p>
            <w:r>
              <w:rPr>
                <w:position w:val="-246"/>
              </w:rPr>
              <w:drawing>
                <wp:inline distT="0" distB="0" distL="0" distR="0">
                  <wp:extent cx="2383200" cy="1605600"/>
                  <wp:effectExtent b="0" l="0" r="0" t="0"/>
                  <wp:docPr id="48812653" name="name76616a0d8e6cab737" descr="Fig._2.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8.jpg"/>
                          <pic:cNvPicPr/>
                        </pic:nvPicPr>
                        <pic:blipFill>
                          <a:blip r:embed="rId19626a0d8e6cab735" cstate="print"/>
                          <a:stretch>
                            <a:fillRect/>
                          </a:stretch>
                        </pic:blipFill>
                        <pic:spPr>
                          <a:xfrm>
                            <a:off x="0" y="0"/>
                            <a:ext cx="2383200" cy="1605600"/>
                          </a:xfrm>
                          <a:prstGeom prst="rect">
                            <a:avLst/>
                          </a:prstGeom>
                          <a:ln w="0">
                            <a:noFill/>
                          </a:ln>
                        </pic:spPr>
                      </pic:pic>
                    </a:graphicData>
                  </a:graphic>
                </wp:inline>
              </w:drawing>
            </w:r>
            <w:r>
              <w:rPr>
                <w:b/>
                <w:bCs/>
                <w:color w:val="00274C"/>
                <w:position w:val="0"/>
                <w:sz w:val="20"/>
                <w:szCs w:val="20"/>
                <w:u w:val="none"/>
              </w:rPr>
              <w:br/>
              <w:t xml:space="preserve">Fig 2.48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2.16.4 Hydraulic tappets</w:t>
            </w:r>
            <w:r>
              <w:rPr>
                <w:b/>
                <w:bCs/>
                <w:color w:val="00274C"/>
                <w:position w:val="-2"/>
                <w:sz w:val="20"/>
                <w:szCs w:val="20"/>
                <w:u w:val="none"/>
              </w:rPr>
              <w:br/>
              <w:br/>
              <w:t xml:space="preserve">Tab 2.41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Hight pressure 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 oil refill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Retaining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Piston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Unidirectional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 body</w:t>
                  </w:r>
                </w:p>
              </w:tc>
            </w:tr>
          </w:tbl>
          <w:p/>
          <w:p/>
          <w:p/>
          <w:p>
            <w:pPr>
              <w:widowControl w:val="on"/>
              <w:pBdr/>
              <w:spacing w:before="0" w:after="0" w:line="240" w:lineRule="auto"/>
              <w:ind w:left="0" w:right="0"/>
              <w:jc w:val="left"/>
            </w:pPr>
            <w:r>
              <w:rPr>
                <w:b/>
                <w:bCs/>
                <w:color w:val="00274C"/>
                <w:position w:val="-2"/>
                <w:sz w:val="20"/>
                <w:szCs w:val="20"/>
                <w:u w:val="none"/>
              </w:rPr>
              <w:t xml:space="preserve">2.16.4.1 Hydraulic tappet operation</w:t>
            </w:r>
            <w:r>
              <w:rPr>
                <w:color w:val="00274C"/>
                <w:position w:val="-2"/>
                <w:sz w:val="20"/>
                <w:szCs w:val="20"/>
                <w:u w:val="none"/>
              </w:rPr>
              <w:br/>
              <w:br/>
              <w:t xml:space="preserve">The operating principle of the hydraulic tappet is based on the incompressibility of the liquids and on controlled leakage.</w:t>
            </w:r>
            <w:r>
              <w:rPr>
                <w:color w:val="00274C"/>
                <w:position w:val="-2"/>
                <w:sz w:val="20"/>
                <w:szCs w:val="20"/>
                <w:u w:val="none"/>
              </w:rPr>
              <w:br/>
              <w:br/>
              <w:t xml:space="preserve">The oil under pressure enters the tappet chamber </w:t>
            </w:r>
            <w:r>
              <w:rPr>
                <w:b/>
                <w:bCs/>
                <w:color w:val="00274C"/>
                <w:position w:val="-2"/>
                <w:sz w:val="20"/>
                <w:szCs w:val="20"/>
                <w:u w:val="none"/>
              </w:rPr>
              <w:t xml:space="preserve">A</w:t>
            </w:r>
            <w:r>
              <w:rPr>
                <w:color w:val="00274C"/>
                <w:position w:val="-2"/>
                <w:sz w:val="20"/>
                <w:szCs w:val="20"/>
                <w:u w:val="none"/>
              </w:rPr>
              <w:t xml:space="preserve"> , providing a constant supply of oil in the low-pressure chamber.</w:t>
            </w:r>
            <w:r>
              <w:rPr>
                <w:color w:val="00274C"/>
                <w:position w:val="-2"/>
                <w:sz w:val="20"/>
                <w:szCs w:val="20"/>
                <w:u w:val="none"/>
              </w:rPr>
              <w:br/>
              <w:t xml:space="preserve">Through the non-return valve, </w:t>
            </w:r>
            <w:r>
              <w:rPr>
                <w:b/>
                <w:bCs/>
                <w:color w:val="00274C"/>
                <w:position w:val="-2"/>
                <w:sz w:val="20"/>
                <w:szCs w:val="20"/>
                <w:u w:val="none"/>
              </w:rPr>
              <w:t xml:space="preserve">4</w:t>
            </w:r>
            <w:r>
              <w:rPr>
                <w:color w:val="00274C"/>
                <w:position w:val="-2"/>
                <w:sz w:val="20"/>
                <w:szCs w:val="20"/>
                <w:u w:val="none"/>
              </w:rPr>
              <w:t xml:space="preserve"> the oil can only access the high-pressure chamber </w:t>
            </w:r>
            <w:r>
              <w:rPr>
                <w:b/>
                <w:bCs/>
                <w:color w:val="00274C"/>
                <w:position w:val="-2"/>
                <w:sz w:val="20"/>
                <w:szCs w:val="20"/>
                <w:u w:val="none"/>
              </w:rPr>
              <w:t xml:space="preserve">B</w:t>
            </w:r>
            <w:r>
              <w:rPr>
                <w:color w:val="00274C"/>
                <w:position w:val="-2"/>
                <w:sz w:val="20"/>
                <w:szCs w:val="20"/>
                <w:u w:val="none"/>
              </w:rPr>
              <w:t xml:space="preserve"> and exit via the clearance between the piston </w:t>
            </w:r>
            <w:r>
              <w:rPr>
                <w:b/>
                <w:bCs/>
                <w:color w:val="00274C"/>
                <w:position w:val="-2"/>
                <w:sz w:val="20"/>
                <w:szCs w:val="20"/>
                <w:u w:val="none"/>
              </w:rPr>
              <w:t xml:space="preserve">3</w:t>
            </w:r>
            <w:r>
              <w:rPr>
                <w:color w:val="00274C"/>
                <w:position w:val="-2"/>
                <w:sz w:val="20"/>
                <w:szCs w:val="20"/>
                <w:u w:val="none"/>
              </w:rPr>
              <w:t xml:space="preserve"> and the tappet body </w:t>
            </w:r>
            <w:r>
              <w:rPr>
                <w:b/>
                <w:bCs/>
                <w:color w:val="00274C"/>
                <w:position w:val="-2"/>
                <w:sz w:val="20"/>
                <w:szCs w:val="20"/>
                <w:u w:val="none"/>
              </w:rPr>
              <w:t xml:space="preserve">5</w:t>
            </w:r>
            <w:r>
              <w:rPr>
                <w:color w:val="00274C"/>
                <w:position w:val="-2"/>
                <w:sz w:val="20"/>
                <w:szCs w:val="20"/>
                <w:u w:val="none"/>
              </w:rPr>
              <w:t xml:space="preserve"> (controlled leakage).</w:t>
            </w:r>
            <w:r>
              <w:rPr>
                <w:color w:val="00274C"/>
                <w:position w:val="-2"/>
                <w:sz w:val="20"/>
                <w:szCs w:val="20"/>
                <w:u w:val="none"/>
              </w:rPr>
              <w:br/>
              <w:t xml:space="preserve">The chamber </w:t>
            </w:r>
            <w:r>
              <w:rPr>
                <w:b/>
                <w:bCs/>
                <w:color w:val="00274C"/>
                <w:position w:val="-2"/>
                <w:sz w:val="20"/>
                <w:szCs w:val="20"/>
                <w:u w:val="none"/>
              </w:rPr>
              <w:t xml:space="preserve">B</w:t>
            </w:r>
            <w:r>
              <w:rPr>
                <w:color w:val="00274C"/>
                <w:position w:val="-2"/>
                <w:sz w:val="20"/>
                <w:szCs w:val="20"/>
                <w:u w:val="none"/>
              </w:rPr>
              <w:t xml:space="preserve"> is filled when the rocker arm is on the base radius of the cam and the spring </w:t>
            </w:r>
            <w:r>
              <w:rPr>
                <w:b/>
                <w:bCs/>
                <w:color w:val="00274C"/>
                <w:position w:val="-2"/>
                <w:sz w:val="20"/>
                <w:szCs w:val="20"/>
                <w:u w:val="none"/>
              </w:rPr>
              <w:t xml:space="preserve">6</w:t>
            </w:r>
            <w:r>
              <w:rPr>
                <w:color w:val="00274C"/>
                <w:position w:val="-2"/>
                <w:sz w:val="20"/>
                <w:szCs w:val="20"/>
                <w:u w:val="none"/>
              </w:rPr>
              <w:t xml:space="preserve"> keeps the piston </w:t>
            </w:r>
            <w:r>
              <w:rPr>
                <w:b/>
                <w:bCs/>
                <w:color w:val="00274C"/>
                <w:position w:val="-2"/>
                <w:sz w:val="20"/>
                <w:szCs w:val="20"/>
                <w:u w:val="none"/>
              </w:rPr>
              <w:t xml:space="preserve">3</w:t>
            </w:r>
            <w:r>
              <w:rPr>
                <w:color w:val="00274C"/>
                <w:position w:val="-2"/>
                <w:sz w:val="20"/>
                <w:szCs w:val="20"/>
                <w:u w:val="none"/>
              </w:rPr>
              <w:t xml:space="preserve"> against the valve stem, thus eliminating any system play. Thanks to the spring extension, the tappet "extends", creating a small depression in the chamber </w:t>
            </w:r>
            <w:r>
              <w:rPr>
                <w:b/>
                <w:bCs/>
                <w:color w:val="00274C"/>
                <w:position w:val="-2"/>
                <w:sz w:val="20"/>
                <w:szCs w:val="20"/>
                <w:u w:val="none"/>
              </w:rPr>
              <w:t xml:space="preserve">B</w:t>
            </w:r>
            <w:r>
              <w:rPr>
                <w:color w:val="00274C"/>
                <w:position w:val="-2"/>
                <w:sz w:val="20"/>
                <w:szCs w:val="20"/>
                <w:u w:val="none"/>
              </w:rPr>
              <w:t xml:space="preserve"> , making the non-return</w:t>
            </w:r>
            <w:r>
              <w:rPr>
                <w:color w:val="00274C"/>
                <w:position w:val="-2"/>
                <w:sz w:val="20"/>
                <w:szCs w:val="20"/>
                <w:u w:val="none"/>
              </w:rPr>
              <w:br/>
              <w:t xml:space="preserve">valve </w:t>
            </w:r>
            <w:r>
              <w:rPr>
                <w:b/>
                <w:bCs/>
                <w:color w:val="00274C"/>
                <w:position w:val="-2"/>
                <w:sz w:val="20"/>
                <w:szCs w:val="20"/>
                <w:u w:val="none"/>
              </w:rPr>
              <w:t xml:space="preserve">4</w:t>
            </w:r>
            <w:r>
              <w:rPr>
                <w:color w:val="00274C"/>
                <w:position w:val="-2"/>
                <w:sz w:val="20"/>
                <w:szCs w:val="20"/>
                <w:u w:val="none"/>
              </w:rPr>
              <w:t xml:space="preserve"> open, and allowing the oil in the chamber </w:t>
            </w:r>
            <w:r>
              <w:rPr>
                <w:b/>
                <w:bCs/>
                <w:color w:val="00274C"/>
                <w:position w:val="-2"/>
                <w:sz w:val="20"/>
                <w:szCs w:val="20"/>
                <w:u w:val="none"/>
              </w:rPr>
              <w:t xml:space="preserve">A</w:t>
            </w:r>
            <w:r>
              <w:rPr>
                <w:color w:val="00274C"/>
                <w:position w:val="-2"/>
                <w:sz w:val="20"/>
                <w:szCs w:val="20"/>
                <w:u w:val="none"/>
              </w:rPr>
              <w:t xml:space="preserve"> to pass to chamber </w:t>
            </w:r>
            <w:r>
              <w:rPr>
                <w:b/>
                <w:bCs/>
                <w:color w:val="00274C"/>
                <w:position w:val="-2"/>
                <w:sz w:val="20"/>
                <w:szCs w:val="20"/>
                <w:u w:val="none"/>
              </w:rPr>
              <w:t xml:space="preserve">B</w:t>
            </w:r>
            <w:r>
              <w:rPr>
                <w:color w:val="00274C"/>
                <w:position w:val="-2"/>
                <w:sz w:val="20"/>
                <w:szCs w:val="20"/>
                <w:u w:val="none"/>
              </w:rPr>
              <w:t xml:space="preserve"> , restoring the proper amount of oil required to eliminate any play in the valves.</w:t>
            </w:r>
          </w:p>
        </w:tc>
        <w:tc>
          <w:tcPr>
            <w:tcW w:w="0" w:type="auto"/>
            <w:tcMar>
              <w:top w:w="150" w:type="dxa"/>
              <w:left w:w="150" w:type="dxa"/>
              <w:bottom w:w="150" w:type="dxa"/>
              <w:right w:w="150" w:type="dxa"/>
            </w:tcMar>
            <w:vAlign w:val="top"/>
          </w:tcPr>
          <w:p>
            <w:r>
              <w:rPr>
                <w:position w:val="-460"/>
              </w:rPr>
              <w:drawing>
                <wp:inline distT="0" distB="0" distL="0" distR="0">
                  <wp:extent cx="2109600" cy="2930400"/>
                  <wp:effectExtent b="0" l="0" r="0" t="0"/>
                  <wp:docPr id="19060723" name="name55716a0d8e6cb6861" descr="Fig._2.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9.jpg"/>
                          <pic:cNvPicPr/>
                        </pic:nvPicPr>
                        <pic:blipFill>
                          <a:blip r:embed="rId32836a0d8e6cb685f" cstate="print"/>
                          <a:stretch>
                            <a:fillRect/>
                          </a:stretch>
                        </pic:blipFill>
                        <pic:spPr>
                          <a:xfrm>
                            <a:off x="0" y="0"/>
                            <a:ext cx="2109600" cy="2930400"/>
                          </a:xfrm>
                          <a:prstGeom prst="rect">
                            <a:avLst/>
                          </a:prstGeom>
                          <a:ln w="0">
                            <a:noFill/>
                          </a:ln>
                        </pic:spPr>
                      </pic:pic>
                    </a:graphicData>
                  </a:graphic>
                </wp:inline>
              </w:drawing>
            </w:r>
            <w:r>
              <w:rPr>
                <w:b/>
                <w:bCs/>
                <w:color w:val="00274C"/>
                <w:position w:val="0"/>
                <w:sz w:val="20"/>
                <w:szCs w:val="20"/>
                <w:u w:val="none"/>
              </w:rPr>
              <w:br/>
              <w:t xml:space="preserve">Fig 2.49</w:t>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2.16.4.2 Difficult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For proper operation on the hydraulic tappets it is essentia that the low pressure chamber of the piston 3 is always full of oil.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some conditions this may not occur (due to the fact that the oil leaks away when the engine is switched off, which can also partially drain the tappets). This situation will be the cause of clearances that will result in a characteristic noise similar toa ticking sound.</w:t>
            </w:r>
          </w:p>
          <w:p>
            <w:pPr>
              <w:numPr>
                <w:ilvl w:val="0"/>
                <w:numId w:val="6022"/>
              </w:numPr>
              <w:spacing w:before="0" w:after="0" w:line="262" w:lineRule="auto"/>
              <w:jc w:val="left"/>
              <w:rPr>
                <w:color w:val="00274C"/>
                <w:sz w:val="20"/>
                <w:szCs w:val="20"/>
              </w:rPr>
            </w:pPr>
            <w:r>
              <w:rPr>
                <w:color w:val="00274C"/>
                <w:position w:val="-2"/>
                <w:sz w:val="20"/>
                <w:szCs w:val="20"/>
                <w:u w:val="none"/>
              </w:rPr>
              <w:br/>
              <w:br/>
              <w:t xml:space="preserve">When the engine is cold, the tappet filling time could be very long if the oil used is not suitable for the specific environmental conditions ( </w:t>
            </w:r>
            <w:hyperlink r:id="rId79496a0d8e6cb7311"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6022"/>
              </w:numPr>
              <w:spacing w:before="0" w:after="0" w:line="262" w:lineRule="auto"/>
              <w:jc w:val="left"/>
              <w:rPr>
                <w:color w:val="00274C"/>
                <w:sz w:val="20"/>
                <w:szCs w:val="20"/>
              </w:rPr>
            </w:pPr>
            <w:r>
              <w:rPr>
                <w:color w:val="00274C"/>
                <w:position w:val="-2"/>
                <w:sz w:val="20"/>
                <w:szCs w:val="20"/>
                <w:u w:val="none"/>
              </w:rPr>
              <w:t xml:space="preserve">If the engine is very hot: at idle speed, oil pressure may be low, and small air bubbles could form in the circuit. Because of this, this compressing the tappet slightly and producing valve play which is responsible for the ticking sound. On account of this, the tappet compresses slightly giving rise to a valve clearance, thus generating a slight ticking sound, which however disappears rapidly ( </w:t>
            </w:r>
            <w:r>
              <w:rPr>
                <w:b/>
                <w:bCs/>
                <w:color w:val="00274C"/>
                <w:position w:val="-2"/>
                <w:sz w:val="20"/>
                <w:szCs w:val="20"/>
                <w:u w:val="none"/>
              </w:rPr>
              <w:t xml:space="preserve">MAX</w:t>
            </w:r>
            <w:r>
              <w:rPr>
                <w:color w:val="00274C"/>
                <w:position w:val="-2"/>
                <w:sz w:val="20"/>
                <w:szCs w:val="20"/>
                <w:u w:val="none"/>
              </w:rPr>
              <w:t xml:space="preserve"> 10 seconds) once normal operating conditions have been restored.</w:t>
            </w:r>
          </w:p>
          <w:p>
            <w:pPr>
              <w:widowControl w:val="on"/>
              <w:pBdr/>
              <w:spacing w:before="0" w:after="0" w:line="262" w:lineRule="auto"/>
              <w:ind w:left="0" w:right="0"/>
              <w:jc w:val="left"/>
              <w:textAlignment w:val="center"/>
            </w:pPr>
            <w:r>
              <w:rPr>
                <w:color w:val="00274C"/>
                <w:position w:val="-2"/>
                <w:sz w:val="20"/>
                <w:szCs w:val="20"/>
                <w:u w:val="none"/>
              </w:rPr>
              <w:t xml:space="preserve">Anyway the duration of ticking Anyway the duration of ticking sound must be </w:t>
            </w:r>
            <w:r>
              <w:rPr>
                <w:b/>
                <w:bCs/>
                <w:color w:val="00274C"/>
                <w:position w:val="-2"/>
                <w:sz w:val="20"/>
                <w:szCs w:val="20"/>
                <w:u w:val="none"/>
              </w:rPr>
              <w:t xml:space="preserve">MAX</w:t>
            </w:r>
            <w:r>
              <w:rPr>
                <w:color w:val="00274C"/>
                <w:position w:val="-2"/>
                <w:sz w:val="20"/>
                <w:szCs w:val="20"/>
                <w:u w:val="none"/>
              </w:rPr>
              <w:t xml:space="preserve"> 30 seconds. If not, the problem is surely due to the poor quality of the oil, wear or impurities that, transported by the oil, can infiltrate between the ball valve and its seat inside the piston, compromising the operation of the tappet itself; In these cases, the only solution is to replace the oil or hydraulic tappets.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prolonged persistence of the ticking sound or abnormal noise must be investigating in order to prevent any malfunctions; if necessary, replace the hydraulic tappets and engine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Components handling</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2.17.1 Injection pump</w:t>
            </w:r>
          </w:p>
          <w:p>
            <w:pPr>
              <w:widowControl w:val="on"/>
              <w:pBdr/>
              <w:spacing w:before="0" w:after="0" w:line="262" w:lineRule="auto"/>
              <w:ind w:left="0" w:right="0"/>
              <w:jc w:val="left"/>
              <w:textAlignment w:val="center"/>
            </w:pPr>
            <w:r>
              <w:rPr>
                <w:color w:val="00274C"/>
                <w:position w:val="-2"/>
                <w:sz w:val="20"/>
                <w:szCs w:val="20"/>
                <w:u w:val="none"/>
              </w:rP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504"/>
              </w:rPr>
              <w:drawing>
                <wp:inline distT="0" distB="0" distL="0" distR="0">
                  <wp:extent cx="2304000" cy="3211200"/>
                  <wp:effectExtent b="0" l="0" r="0" t="0"/>
                  <wp:docPr id="57815728" name="name84926a0d8e6cc18d2" descr="Fig._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51.jpg"/>
                          <pic:cNvPicPr/>
                        </pic:nvPicPr>
                        <pic:blipFill>
                          <a:blip r:embed="rId81976a0d8e6cc18d0" cstate="print"/>
                          <a:stretch>
                            <a:fillRect/>
                          </a:stretch>
                        </pic:blipFill>
                        <pic:spPr>
                          <a:xfrm>
                            <a:off x="0" y="0"/>
                            <a:ext cx="2304000" cy="3211200"/>
                          </a:xfrm>
                          <a:prstGeom prst="rect">
                            <a:avLst/>
                          </a:prstGeom>
                          <a:ln w="0">
                            <a:noFill/>
                          </a:ln>
                        </pic:spPr>
                      </pic:pic>
                    </a:graphicData>
                  </a:graphic>
                </wp:inline>
              </w:drawing>
            </w:r>
            <w:r>
              <w:rPr>
                <w:b/>
                <w:bCs/>
                <w:color w:val="00274C"/>
                <w:position w:val="0"/>
                <w:sz w:val="20"/>
                <w:szCs w:val="20"/>
                <w:u w:val="none"/>
              </w:rPr>
              <w:br/>
              <w:t xml:space="preserve">Fig 2.50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2.17.2 Injector</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6559885" name="name60826a0d8e6cca776" descr="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7.jpg"/>
                          <pic:cNvPicPr/>
                        </pic:nvPicPr>
                        <pic:blipFill>
                          <a:blip r:embed="rId52206a0d8e6cca774"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2.51</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6022">
    <w:multiLevelType w:val="hybridMultilevel"/>
    <w:lvl w:ilvl="0" w:tplc="42412442">
      <w:start w:val="1"/>
      <w:numFmt w:val="decimal"/>
      <w:lvlText w:val="%1."/>
      <w:lvlJc w:val="left"/>
      <w:pPr>
        <w:ind w:left="720" w:hanging="360"/>
      </w:pPr>
    </w:lvl>
    <w:lvl w:ilvl="1" w:tplc="42412442" w:tentative="1">
      <w:start w:val="1"/>
      <w:numFmt w:val="lowerLetter"/>
      <w:lvlText w:val="%2."/>
      <w:lvlJc w:val="left"/>
      <w:pPr>
        <w:ind w:left="1440" w:hanging="360"/>
      </w:pPr>
    </w:lvl>
    <w:lvl w:ilvl="2" w:tplc="42412442" w:tentative="1">
      <w:start w:val="1"/>
      <w:numFmt w:val="lowerRoman"/>
      <w:lvlText w:val="%3."/>
      <w:lvlJc w:val="right"/>
      <w:pPr>
        <w:ind w:left="2160" w:hanging="180"/>
      </w:pPr>
    </w:lvl>
    <w:lvl w:ilvl="3" w:tplc="42412442" w:tentative="1">
      <w:start w:val="1"/>
      <w:numFmt w:val="decimal"/>
      <w:lvlText w:val="%4."/>
      <w:lvlJc w:val="left"/>
      <w:pPr>
        <w:ind w:left="2880" w:hanging="360"/>
      </w:pPr>
    </w:lvl>
    <w:lvl w:ilvl="4" w:tplc="42412442" w:tentative="1">
      <w:start w:val="1"/>
      <w:numFmt w:val="lowerLetter"/>
      <w:lvlText w:val="%5."/>
      <w:lvlJc w:val="left"/>
      <w:pPr>
        <w:ind w:left="3600" w:hanging="360"/>
      </w:pPr>
    </w:lvl>
    <w:lvl w:ilvl="5" w:tplc="42412442" w:tentative="1">
      <w:start w:val="1"/>
      <w:numFmt w:val="lowerRoman"/>
      <w:lvlText w:val="%6."/>
      <w:lvlJc w:val="right"/>
      <w:pPr>
        <w:ind w:left="4320" w:hanging="180"/>
      </w:pPr>
    </w:lvl>
    <w:lvl w:ilvl="6" w:tplc="42412442" w:tentative="1">
      <w:start w:val="1"/>
      <w:numFmt w:val="decimal"/>
      <w:lvlText w:val="%7."/>
      <w:lvlJc w:val="left"/>
      <w:pPr>
        <w:ind w:left="5040" w:hanging="360"/>
      </w:pPr>
    </w:lvl>
    <w:lvl w:ilvl="7" w:tplc="42412442" w:tentative="1">
      <w:start w:val="1"/>
      <w:numFmt w:val="lowerLetter"/>
      <w:lvlText w:val="%8."/>
      <w:lvlJc w:val="left"/>
      <w:pPr>
        <w:ind w:left="5760" w:hanging="360"/>
      </w:pPr>
    </w:lvl>
    <w:lvl w:ilvl="8" w:tplc="42412442" w:tentative="1">
      <w:start w:val="1"/>
      <w:numFmt w:val="lowerRoman"/>
      <w:lvlText w:val="%9."/>
      <w:lvlJc w:val="right"/>
      <w:pPr>
        <w:ind w:left="6480" w:hanging="180"/>
      </w:pPr>
    </w:lvl>
  </w:abstractNum>
  <w:abstractNum w:abstractNumId="6021">
    <w:multiLevelType w:val="hybridMultilevel"/>
    <w:lvl w:ilvl="0" w:tplc="85703202">
      <w:start w:val="1"/>
      <w:numFmt w:val="decimal"/>
      <w:lvlText w:val="%1."/>
      <w:lvlJc w:val="left"/>
      <w:pPr>
        <w:ind w:left="720" w:hanging="360"/>
      </w:pPr>
    </w:lvl>
    <w:lvl w:ilvl="1" w:tplc="85703202" w:tentative="1">
      <w:start w:val="1"/>
      <w:numFmt w:val="lowerLetter"/>
      <w:lvlText w:val="%2."/>
      <w:lvlJc w:val="left"/>
      <w:pPr>
        <w:ind w:left="1440" w:hanging="360"/>
      </w:pPr>
    </w:lvl>
    <w:lvl w:ilvl="2" w:tplc="85703202" w:tentative="1">
      <w:start w:val="1"/>
      <w:numFmt w:val="lowerRoman"/>
      <w:lvlText w:val="%3."/>
      <w:lvlJc w:val="right"/>
      <w:pPr>
        <w:ind w:left="2160" w:hanging="180"/>
      </w:pPr>
    </w:lvl>
    <w:lvl w:ilvl="3" w:tplc="85703202" w:tentative="1">
      <w:start w:val="1"/>
      <w:numFmt w:val="decimal"/>
      <w:lvlText w:val="%4."/>
      <w:lvlJc w:val="left"/>
      <w:pPr>
        <w:ind w:left="2880" w:hanging="360"/>
      </w:pPr>
    </w:lvl>
    <w:lvl w:ilvl="4" w:tplc="85703202" w:tentative="1">
      <w:start w:val="1"/>
      <w:numFmt w:val="lowerLetter"/>
      <w:lvlText w:val="%5."/>
      <w:lvlJc w:val="left"/>
      <w:pPr>
        <w:ind w:left="3600" w:hanging="360"/>
      </w:pPr>
    </w:lvl>
    <w:lvl w:ilvl="5" w:tplc="85703202" w:tentative="1">
      <w:start w:val="1"/>
      <w:numFmt w:val="lowerRoman"/>
      <w:lvlText w:val="%6."/>
      <w:lvlJc w:val="right"/>
      <w:pPr>
        <w:ind w:left="4320" w:hanging="180"/>
      </w:pPr>
    </w:lvl>
    <w:lvl w:ilvl="6" w:tplc="85703202" w:tentative="1">
      <w:start w:val="1"/>
      <w:numFmt w:val="decimal"/>
      <w:lvlText w:val="%7."/>
      <w:lvlJc w:val="left"/>
      <w:pPr>
        <w:ind w:left="5040" w:hanging="360"/>
      </w:pPr>
    </w:lvl>
    <w:lvl w:ilvl="7" w:tplc="85703202" w:tentative="1">
      <w:start w:val="1"/>
      <w:numFmt w:val="lowerLetter"/>
      <w:lvlText w:val="%8."/>
      <w:lvlJc w:val="left"/>
      <w:pPr>
        <w:ind w:left="5760" w:hanging="360"/>
      </w:pPr>
    </w:lvl>
    <w:lvl w:ilvl="8" w:tplc="85703202" w:tentative="1">
      <w:start w:val="1"/>
      <w:numFmt w:val="lowerRoman"/>
      <w:lvlText w:val="%9."/>
      <w:lvlJc w:val="right"/>
      <w:pPr>
        <w:ind w:left="6480" w:hanging="180"/>
      </w:pPr>
    </w:lvl>
  </w:abstractNum>
  <w:abstractNum w:abstractNumId="6020">
    <w:multiLevelType w:val="hybridMultilevel"/>
    <w:lvl w:ilvl="0" w:tplc="49475817">
      <w:start w:val="1"/>
      <w:numFmt w:val="decimal"/>
      <w:lvlText w:val="%1."/>
      <w:lvlJc w:val="left"/>
      <w:pPr>
        <w:ind w:left="720" w:hanging="360"/>
      </w:pPr>
    </w:lvl>
    <w:lvl w:ilvl="1" w:tplc="49475817" w:tentative="1">
      <w:start w:val="1"/>
      <w:numFmt w:val="lowerLetter"/>
      <w:lvlText w:val="%2."/>
      <w:lvlJc w:val="left"/>
      <w:pPr>
        <w:ind w:left="1440" w:hanging="360"/>
      </w:pPr>
    </w:lvl>
    <w:lvl w:ilvl="2" w:tplc="49475817" w:tentative="1">
      <w:start w:val="1"/>
      <w:numFmt w:val="lowerRoman"/>
      <w:lvlText w:val="%3."/>
      <w:lvlJc w:val="right"/>
      <w:pPr>
        <w:ind w:left="2160" w:hanging="180"/>
      </w:pPr>
    </w:lvl>
    <w:lvl w:ilvl="3" w:tplc="49475817" w:tentative="1">
      <w:start w:val="1"/>
      <w:numFmt w:val="decimal"/>
      <w:lvlText w:val="%4."/>
      <w:lvlJc w:val="left"/>
      <w:pPr>
        <w:ind w:left="2880" w:hanging="360"/>
      </w:pPr>
    </w:lvl>
    <w:lvl w:ilvl="4" w:tplc="49475817" w:tentative="1">
      <w:start w:val="1"/>
      <w:numFmt w:val="lowerLetter"/>
      <w:lvlText w:val="%5."/>
      <w:lvlJc w:val="left"/>
      <w:pPr>
        <w:ind w:left="3600" w:hanging="360"/>
      </w:pPr>
    </w:lvl>
    <w:lvl w:ilvl="5" w:tplc="49475817" w:tentative="1">
      <w:start w:val="1"/>
      <w:numFmt w:val="lowerRoman"/>
      <w:lvlText w:val="%6."/>
      <w:lvlJc w:val="right"/>
      <w:pPr>
        <w:ind w:left="4320" w:hanging="180"/>
      </w:pPr>
    </w:lvl>
    <w:lvl w:ilvl="6" w:tplc="49475817" w:tentative="1">
      <w:start w:val="1"/>
      <w:numFmt w:val="decimal"/>
      <w:lvlText w:val="%7."/>
      <w:lvlJc w:val="left"/>
      <w:pPr>
        <w:ind w:left="5040" w:hanging="360"/>
      </w:pPr>
    </w:lvl>
    <w:lvl w:ilvl="7" w:tplc="49475817" w:tentative="1">
      <w:start w:val="1"/>
      <w:numFmt w:val="lowerLetter"/>
      <w:lvlText w:val="%8."/>
      <w:lvlJc w:val="left"/>
      <w:pPr>
        <w:ind w:left="5760" w:hanging="360"/>
      </w:pPr>
    </w:lvl>
    <w:lvl w:ilvl="8" w:tplc="49475817" w:tentative="1">
      <w:start w:val="1"/>
      <w:numFmt w:val="lowerRoman"/>
      <w:lvlText w:val="%9."/>
      <w:lvlJc w:val="right"/>
      <w:pPr>
        <w:ind w:left="6480" w:hanging="180"/>
      </w:pPr>
    </w:lvl>
  </w:abstractNum>
  <w:abstractNum w:abstractNumId="6019">
    <w:multiLevelType w:val="hybridMultilevel"/>
    <w:lvl w:ilvl="0" w:tplc="363166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6019">
    <w:abstractNumId w:val="6019"/>
  </w:num>
  <w:num w:numId="6020">
    <w:abstractNumId w:val="6020"/>
  </w:num>
  <w:num w:numId="6021">
    <w:abstractNumId w:val="6021"/>
  </w:num>
  <w:num w:numId="6022">
    <w:abstractNumId w:val="60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49537663" Type="http://schemas.openxmlformats.org/officeDocument/2006/relationships/comments" Target="comments.xml"/><Relationship Id="rId611904240" Type="http://schemas.microsoft.com/office/2011/relationships/commentsExtended" Target="commentsExtended.xml"/><Relationship Id="rId79441690" Type="http://schemas.openxmlformats.org/officeDocument/2006/relationships/image" Target="media/imgrId79441690.jpg"/><Relationship Id="rId55826a0d8e697f07c" Type="http://schemas.openxmlformats.org/officeDocument/2006/relationships/hyperlink" Target="https://iservice.lombardini.it/jsp/Template2/manuale.jsp?id=268&amp;parent=1136" TargetMode="External"/><Relationship Id="rId93196a0d8e698060c" Type="http://schemas.openxmlformats.org/officeDocument/2006/relationships/hyperlink" Target="https://iservice.lombardini.it/jsp/Template2/manuale.jsp?id=281&amp;parent=1136" TargetMode="External"/><Relationship Id="rId11626a0d8e69ed4a6" Type="http://schemas.openxmlformats.org/officeDocument/2006/relationships/hyperlink" Target="https://iservice.lombardini.it/jsp/Template2/manuale.jsp?id=280&amp;parent=1136" TargetMode="External"/><Relationship Id="rId73446a0d8e6a53823" Type="http://schemas.openxmlformats.org/officeDocument/2006/relationships/hyperlink" Target="https://iservice.lombardini.it/jsp/Template2/manuale.jsp?id=191&amp;parent=1088" TargetMode="External"/><Relationship Id="rId85236a0d8e6a53b8a" Type="http://schemas.openxmlformats.org/officeDocument/2006/relationships/hyperlink" Target="https://iservice.lombardini.it/jsp/Template2/manuale.jsp?id=191&amp;parent=1088" TargetMode="External"/><Relationship Id="rId85356a0d8e6a919b7" Type="http://schemas.openxmlformats.org/officeDocument/2006/relationships/hyperlink" Target="https://www.youtube.com/embed/5HuLfSgqz6s?rel=0" TargetMode="External"/><Relationship Id="rId79496a0d8e6cb7311" Type="http://schemas.openxmlformats.org/officeDocument/2006/relationships/hyperlink" Target="https://iservice.lombardini.it/jsp/Template2/manuale.jsp?id=101&amp;parent=1000" TargetMode="External"/><Relationship Id="rId73566a0d8e698d847" Type="http://schemas.openxmlformats.org/officeDocument/2006/relationships/image" Target="media/imgrId73566a0d8e698d847.jpg"/><Relationship Id="rId32706a0d8e69992ba" Type="http://schemas.openxmlformats.org/officeDocument/2006/relationships/image" Target="media/imgrId32706a0d8e69992ba.jpg"/><Relationship Id="rId39316a0d8e699ee8c" Type="http://schemas.openxmlformats.org/officeDocument/2006/relationships/image" Target="media/imgrId39316a0d8e699ee8c.jpg"/><Relationship Id="rId86176a0d8e69a5336" Type="http://schemas.openxmlformats.org/officeDocument/2006/relationships/image" Target="media/imgrId86176a0d8e69a5336.jpg"/><Relationship Id="rId15626a0d8e69a9d51" Type="http://schemas.openxmlformats.org/officeDocument/2006/relationships/image" Target="media/imgrId15626a0d8e69a9d51.jpg"/><Relationship Id="rId23826a0d8e69b2d0b" Type="http://schemas.openxmlformats.org/officeDocument/2006/relationships/image" Target="media/imgrId23826a0d8e69b2d0b.jpg"/><Relationship Id="rId63716a0d8e69b98c4" Type="http://schemas.openxmlformats.org/officeDocument/2006/relationships/image" Target="media/imgrId63716a0d8e69b98c4.jpg"/><Relationship Id="rId72226a0d8e69bd2c0" Type="http://schemas.openxmlformats.org/officeDocument/2006/relationships/image" Target="media/imgrId72226a0d8e69bd2c0.jpg"/><Relationship Id="rId25006a0d8e69c49ff" Type="http://schemas.openxmlformats.org/officeDocument/2006/relationships/image" Target="media/imgrId25006a0d8e69c49ff.png"/><Relationship Id="rId81446a0d8e69c8481" Type="http://schemas.openxmlformats.org/officeDocument/2006/relationships/image" Target="media/imgrId81446a0d8e69c8481.png"/><Relationship Id="rId15316a0d8e69d0b43" Type="http://schemas.openxmlformats.org/officeDocument/2006/relationships/image" Target="media/imgrId15316a0d8e69d0b43.jpg"/><Relationship Id="rId97296a0d8e69d868e" Type="http://schemas.openxmlformats.org/officeDocument/2006/relationships/image" Target="media/imgrId97296a0d8e69d868e.jpg"/><Relationship Id="rId13896a0d8e69df887" Type="http://schemas.openxmlformats.org/officeDocument/2006/relationships/image" Target="media/imgrId13896a0d8e69df887.jpg"/><Relationship Id="rId93616a0d8e69e416c" Type="http://schemas.openxmlformats.org/officeDocument/2006/relationships/image" Target="media/imgrId93616a0d8e69e416c.png"/><Relationship Id="rId70776a0d8e69f2c13" Type="http://schemas.openxmlformats.org/officeDocument/2006/relationships/image" Target="media/imgrId70776a0d8e69f2c13.jpg"/><Relationship Id="rId10816a0d8e6a0c0fd" Type="http://schemas.openxmlformats.org/officeDocument/2006/relationships/image" Target="media/imgrId10816a0d8e6a0c0fd.jpg"/><Relationship Id="rId43026a0d8e6a19998" Type="http://schemas.openxmlformats.org/officeDocument/2006/relationships/image" Target="media/imgrId43026a0d8e6a19998.jpg"/><Relationship Id="rId10676a0d8e6a23f7e" Type="http://schemas.openxmlformats.org/officeDocument/2006/relationships/image" Target="media/imgrId10676a0d8e6a23f7e.jpg"/><Relationship Id="rId67486a0d8e6a2d178" Type="http://schemas.openxmlformats.org/officeDocument/2006/relationships/image" Target="media/imgrId67486a0d8e6a2d178.jpg"/><Relationship Id="rId51386a0d8e6a33c3a" Type="http://schemas.openxmlformats.org/officeDocument/2006/relationships/image" Target="media/imgrId51386a0d8e6a33c3a.jpg"/><Relationship Id="rId94046a0d8e6a3d948" Type="http://schemas.openxmlformats.org/officeDocument/2006/relationships/image" Target="media/imgrId94046a0d8e6a3d948.jpg"/><Relationship Id="rId81186a0d8e6a4856b" Type="http://schemas.openxmlformats.org/officeDocument/2006/relationships/image" Target="media/imgrId81186a0d8e6a4856b.jpg"/><Relationship Id="rId68626a0d8e6a52fb7" Type="http://schemas.openxmlformats.org/officeDocument/2006/relationships/image" Target="media/imgrId68626a0d8e6a52fb7.jpg"/><Relationship Id="rId17766a0d8e6a59e36" Type="http://schemas.openxmlformats.org/officeDocument/2006/relationships/image" Target="media/imgrId17766a0d8e6a59e36.jpg"/><Relationship Id="rId15966a0d8e6a64476" Type="http://schemas.openxmlformats.org/officeDocument/2006/relationships/image" Target="media/imgrId15966a0d8e6a64476.jpg"/><Relationship Id="rId26066a0d8e6a6f044" Type="http://schemas.openxmlformats.org/officeDocument/2006/relationships/image" Target="media/imgrId26066a0d8e6a6f044.jpg"/><Relationship Id="rId27606a0d8e6a82cf2" Type="http://schemas.openxmlformats.org/officeDocument/2006/relationships/image" Target="media/imgrId27606a0d8e6a82cf2.jpg"/><Relationship Id="rId14106a0d8e6a9158e" Type="http://schemas.openxmlformats.org/officeDocument/2006/relationships/image" Target="media/imgrId14106a0d8e6a9158e.jpg"/><Relationship Id="rId12886a0d8e6aadb16" Type="http://schemas.openxmlformats.org/officeDocument/2006/relationships/image" Target="media/imgrId12886a0d8e6aadb16.jpg"/><Relationship Id="rId72906a0d8e6aba004" Type="http://schemas.openxmlformats.org/officeDocument/2006/relationships/image" Target="media/imgrId72906a0d8e6aba004.jpg"/><Relationship Id="rId51756a0d8e6ac9a05" Type="http://schemas.openxmlformats.org/officeDocument/2006/relationships/image" Target="media/imgrId51756a0d8e6ac9a05.jpg"/><Relationship Id="rId84076a0d8e6ad8534" Type="http://schemas.openxmlformats.org/officeDocument/2006/relationships/image" Target="media/imgrId84076a0d8e6ad8534.jpg"/><Relationship Id="rId91006a0d8e6ae53df" Type="http://schemas.openxmlformats.org/officeDocument/2006/relationships/image" Target="media/imgrId91006a0d8e6ae53df.jpg"/><Relationship Id="rId17936a0d8e6b0e7ac" Type="http://schemas.openxmlformats.org/officeDocument/2006/relationships/image" Target="media/imgrId17936a0d8e6b0e7ac.jpg"/><Relationship Id="rId26346a0d8e6b190af" Type="http://schemas.openxmlformats.org/officeDocument/2006/relationships/image" Target="media/imgrId26346a0d8e6b190af.jpg"/><Relationship Id="rId15516a0d8e6b2321c" Type="http://schemas.openxmlformats.org/officeDocument/2006/relationships/image" Target="media/imgrId15516a0d8e6b2321c.jpg"/><Relationship Id="rId55716a0d8e6b304b2" Type="http://schemas.openxmlformats.org/officeDocument/2006/relationships/image" Target="media/imgrId55716a0d8e6b304b2.jpg"/><Relationship Id="rId34386a0d8e6b33c7f" Type="http://schemas.openxmlformats.org/officeDocument/2006/relationships/image" Target="media/imgrId34386a0d8e6b33c7f.jpg"/><Relationship Id="rId12436a0d8e6b3b5f2" Type="http://schemas.openxmlformats.org/officeDocument/2006/relationships/image" Target="media/imgrId12436a0d8e6b3b5f2.jpg"/><Relationship Id="rId23196a0d8e6b42776" Type="http://schemas.openxmlformats.org/officeDocument/2006/relationships/image" Target="media/imgrId23196a0d8e6b42776.jpg"/><Relationship Id="rId98346a0d8e6b4e6a5" Type="http://schemas.openxmlformats.org/officeDocument/2006/relationships/image" Target="media/imgrId98346a0d8e6b4e6a5.jpg"/><Relationship Id="rId22926a0d8e6b5fcb2" Type="http://schemas.openxmlformats.org/officeDocument/2006/relationships/image" Target="media/imgrId22926a0d8e6b5fcb2.jpg"/><Relationship Id="rId95686a0d8e6b73a9a" Type="http://schemas.openxmlformats.org/officeDocument/2006/relationships/image" Target="media/imgrId95686a0d8e6b73a9a.jpg"/><Relationship Id="rId12496a0d8e6b84b51" Type="http://schemas.openxmlformats.org/officeDocument/2006/relationships/image" Target="media/imgrId12496a0d8e6b84b51.jpg"/><Relationship Id="rId73496a0d8e6b8fce0" Type="http://schemas.openxmlformats.org/officeDocument/2006/relationships/image" Target="media/imgrId73496a0d8e6b8fce0.jpg"/><Relationship Id="rId58166a0d8e6b9acc1" Type="http://schemas.openxmlformats.org/officeDocument/2006/relationships/image" Target="media/imgrId58166a0d8e6b9acc1.jpg"/><Relationship Id="rId52976a0d8e6ba9fe0" Type="http://schemas.openxmlformats.org/officeDocument/2006/relationships/image" Target="media/imgrId52976a0d8e6ba9fe0.jpg"/><Relationship Id="rId57206a0d8e6bb6fbc" Type="http://schemas.openxmlformats.org/officeDocument/2006/relationships/image" Target="media/imgrId57206a0d8e6bb6fbc.jpg"/><Relationship Id="rId60606a0d8e6bc46bd" Type="http://schemas.openxmlformats.org/officeDocument/2006/relationships/image" Target="media/imgrId60606a0d8e6bc46bd.jpg"/><Relationship Id="rId84126a0d8e6bd1c97" Type="http://schemas.openxmlformats.org/officeDocument/2006/relationships/image" Target="media/imgrId84126a0d8e6bd1c97.jpg"/><Relationship Id="rId17066a0d8e6be427d" Type="http://schemas.openxmlformats.org/officeDocument/2006/relationships/image" Target="media/imgrId17066a0d8e6be427d.png"/><Relationship Id="rId29976a0d8e6bef04b" Type="http://schemas.openxmlformats.org/officeDocument/2006/relationships/image" Target="media/imgrId29976a0d8e6bef04b.jpg"/><Relationship Id="rId52666a0d8e6c08b69" Type="http://schemas.openxmlformats.org/officeDocument/2006/relationships/image" Target="media/imgrId52666a0d8e6c08b69.jpg"/><Relationship Id="rId56246a0d8e6c1707d" Type="http://schemas.openxmlformats.org/officeDocument/2006/relationships/image" Target="media/imgrId56246a0d8e6c1707d.jpg"/><Relationship Id="rId22546a0d8e6c1f709" Type="http://schemas.openxmlformats.org/officeDocument/2006/relationships/image" Target="media/imgrId22546a0d8e6c1f709.jpg"/><Relationship Id="rId74186a0d8e6c2ec79" Type="http://schemas.openxmlformats.org/officeDocument/2006/relationships/image" Target="media/imgrId74186a0d8e6c2ec79.jpg"/><Relationship Id="rId76266a0d8e6c3545f" Type="http://schemas.openxmlformats.org/officeDocument/2006/relationships/image" Target="media/imgrId76266a0d8e6c3545f.jpg"/><Relationship Id="rId46356a0d8e6c3c55f" Type="http://schemas.openxmlformats.org/officeDocument/2006/relationships/image" Target="media/imgrId46356a0d8e6c3c55f.jpg"/><Relationship Id="rId77916a0d8e6c4367e" Type="http://schemas.openxmlformats.org/officeDocument/2006/relationships/image" Target="media/imgrId77916a0d8e6c4367e.jpg"/><Relationship Id="rId55616a0d8e6c4bdf2" Type="http://schemas.openxmlformats.org/officeDocument/2006/relationships/image" Target="media/imgrId55616a0d8e6c4bdf2.jpg"/><Relationship Id="rId27366a0d8e6c5342c" Type="http://schemas.openxmlformats.org/officeDocument/2006/relationships/image" Target="media/imgrId27366a0d8e6c5342c.jpg"/><Relationship Id="rId11526a0d8e6c5f15a" Type="http://schemas.openxmlformats.org/officeDocument/2006/relationships/image" Target="media/imgrId11526a0d8e6c5f15a.jpg"/><Relationship Id="rId70806a0d8e6c69067" Type="http://schemas.openxmlformats.org/officeDocument/2006/relationships/image" Target="media/imgrId70806a0d8e6c69067.jpg"/><Relationship Id="rId99866a0d8e6c77f4f" Type="http://schemas.openxmlformats.org/officeDocument/2006/relationships/image" Target="media/imgrId99866a0d8e6c77f4f.jpg"/><Relationship Id="rId27646a0d8e6c86e17" Type="http://schemas.openxmlformats.org/officeDocument/2006/relationships/image" Target="media/imgrId27646a0d8e6c86e17.jpg"/><Relationship Id="rId36296a0d8e6c91624" Type="http://schemas.openxmlformats.org/officeDocument/2006/relationships/image" Target="media/imgrId36296a0d8e6c91624.jpg"/><Relationship Id="rId78876a0d8e6c97db8" Type="http://schemas.openxmlformats.org/officeDocument/2006/relationships/image" Target="media/imgrId78876a0d8e6c97db8.jpg"/><Relationship Id="rId68706a0d8e6ca099d" Type="http://schemas.openxmlformats.org/officeDocument/2006/relationships/image" Target="media/imgrId68706a0d8e6ca099d.jpg"/><Relationship Id="rId19626a0d8e6cab735" Type="http://schemas.openxmlformats.org/officeDocument/2006/relationships/image" Target="media/imgrId19626a0d8e6cab735.jpg"/><Relationship Id="rId32836a0d8e6cb685f" Type="http://schemas.openxmlformats.org/officeDocument/2006/relationships/image" Target="media/imgrId32836a0d8e6cb685f.jpg"/><Relationship Id="rId81976a0d8e6cc18d0" Type="http://schemas.openxmlformats.org/officeDocument/2006/relationships/image" Target="media/imgrId81976a0d8e6cc18d0.jpg"/><Relationship Id="rId52206a0d8e6cca774" Type="http://schemas.openxmlformats.org/officeDocument/2006/relationships/image" Target="media/imgrId52206a0d8e6cca774.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9441690" Type="http://schemas.openxmlformats.org/officeDocument/2006/relationships/image" Target="media/imgrId7944169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9441690" Type="http://schemas.openxmlformats.org/officeDocument/2006/relationships/image" Target="media/imgrId7944169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9441690" Type="http://schemas.openxmlformats.org/officeDocument/2006/relationships/image" Target="media/imgrId7944169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9441690" Type="http://schemas.openxmlformats.org/officeDocument/2006/relationships/image" Target="media/imgrId7944169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9441690" Type="http://schemas.openxmlformats.org/officeDocument/2006/relationships/image" Target="media/imgrId7944169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9441690" Type="http://schemas.openxmlformats.org/officeDocument/2006/relationships/image" Target="media/imgrId7944169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