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replacements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6923367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229901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2669966" w:name="ctxt"/>
    <w:bookmarkEnd w:id="12669966"/>
    <w:p>
      <w:pPr>
        <w:widowControl w:val="on"/>
        <w:pBdr/>
        <w:spacing w:before="75" w:after="75" w:line="240" w:lineRule="auto"/>
        <w:ind w:left="75" w:right="75"/>
        <w:jc w:val="left"/>
      </w:pPr>
    </w:p>
    <w:p>
      <w:pPr>
        <w:pStyle w:val="Titolo1"/>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670271" name="name29086a12bf74800f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246a12bf74800f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avroid accidental engine stating.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40761" name="name21066a12bf748397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486a12bf74839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7956a12bf7483d5c" w:history="1">
              <w:r>
                <w:rPr>
                  <w:rStyle w:val="DefaultParagraphFontPHPDOCX"/>
                  <w:b/>
                  <w:bCs/>
                  <w:color w:val="0000FF"/>
                  <w:position w:val="-2"/>
                  <w:sz w:val="20"/>
                  <w:szCs w:val="20"/>
                  <w:u w:val="single" w:color=""/>
                </w:rPr>
                <w:t xml:space="preserve">Par. 3.2.2</w:t>
              </w:r>
            </w:hyperlink>
          </w:p>
          <w:p>
            <w:pPr>
              <w:numPr>
                <w:ilvl w:val="0"/>
                <w:numId w:val="25879"/>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Before proceeding, perform the operation described in  </w:t>
            </w:r>
            <w:hyperlink r:id="rId50636a12bf7483f50"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numPr>
                <w:ilvl w:val="0"/>
                <w:numId w:val="25881"/>
              </w:numPr>
              <w:spacing w:before="0" w:after="0" w:line="262" w:lineRule="auto"/>
              <w:jc w:val="left"/>
              <w:rPr>
                <w:color w:val="00274C"/>
                <w:sz w:val="20"/>
                <w:szCs w:val="20"/>
              </w:rPr>
            </w:pPr>
            <w:r>
              <w:rPr>
                <w:color w:val="00274C"/>
                <w:position w:val="-2"/>
                <w:sz w:val="20"/>
                <w:szCs w:val="20"/>
                <w:u w:val="none"/>
              </w:rPr>
              <w:br/>
              <w:br/>
              <w:br/>
              <w:t xml:space="preserve">Loosen the oil filler cap </w:t>
            </w:r>
            <w:r>
              <w:rPr>
                <w:b/>
                <w:bCs/>
                <w:color w:val="00274C"/>
                <w:position w:val="-2"/>
                <w:sz w:val="20"/>
                <w:szCs w:val="20"/>
                <w:u w:val="none"/>
              </w:rPr>
              <w:t xml:space="preserve">A (Fig. 6.1)</w:t>
            </w:r>
            <w:r>
              <w:rPr>
                <w:color w:val="00274C"/>
                <w:position w:val="-2"/>
                <w:sz w:val="20"/>
                <w:szCs w:val="20"/>
                <w:u w:val="none"/>
              </w:rPr>
              <w:t xml:space="preserve"> .</w:t>
            </w:r>
          </w:p>
          <w:p>
            <w:pPr>
              <w:numPr>
                <w:ilvl w:val="0"/>
                <w:numId w:val="25881"/>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25881"/>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5881"/>
              </w:numPr>
              <w:spacing w:before="0" w:after="0" w:line="262" w:lineRule="auto"/>
              <w:jc w:val="left"/>
              <w:rPr>
                <w:color w:val="00274C"/>
                <w:sz w:val="20"/>
                <w:szCs w:val="20"/>
              </w:rPr>
            </w:pPr>
            <w:r>
              <w:rPr>
                <w:color w:val="00274C"/>
                <w:position w:val="-2"/>
                <w:sz w:val="20"/>
                <w:szCs w:val="20"/>
                <w:u w:val="none"/>
              </w:rPr>
              <w:t xml:space="preserve">Drain oil in an appropriate container.</w:t>
            </w:r>
            <w:r>
              <w:rPr>
                <w:color w:val="00274C"/>
                <w:position w:val="-2"/>
                <w:sz w:val="20"/>
                <w:szCs w:val="20"/>
                <w:u w:val="none"/>
              </w:rPr>
              <w:br/>
              <w:t xml:space="preserve">(For the exhausted oil disposal, refer to </w:t>
            </w:r>
            <w:hyperlink r:id="rId84926a12bf74846aa"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p>
            <w:pPr>
              <w:numPr>
                <w:ilvl w:val="0"/>
                <w:numId w:val="25881"/>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5881"/>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25881"/>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56486a12bf7484b4d"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2 to 5. </w:t>
            </w:r>
            <w:hyperlink r:id="rId52986a12bf7484bf8" w:history="1"/>
          </w:p>
          <w:p>
            <w:pPr>
              <w:numPr>
                <w:ilvl w:val="0"/>
                <w:numId w:val="25881"/>
              </w:numPr>
              <w:spacing w:before="0" w:after="0" w:line="262" w:lineRule="auto"/>
              <w:jc w:val="left"/>
              <w:rPr>
                <w:color w:val="00274C"/>
                <w:sz w:val="20"/>
                <w:szCs w:val="20"/>
              </w:rPr>
            </w:pPr>
            <w:r>
              <w:rPr>
                <w:rStyle w:val="DefaultParagraphFontPHPDOCX"/>
                <w:color w:val="00274C"/>
                <w:position w:val="-2"/>
                <w:sz w:val="20"/>
                <w:szCs w:val="20"/>
                <w:u w:val="none"/>
              </w:rPr>
              <w:br/>
              <w:t xml:space="preserve">Add the type of oil recommended ( </w:t>
            </w:r>
            <w:hyperlink r:id="rId83466a12bf7484ce0"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and </w:t>
            </w:r>
            <w:hyperlink r:id="rId11006a12bf7484d8a"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5881"/>
              </w:numPr>
              <w:spacing w:before="0" w:after="0" w:line="262" w:lineRule="auto"/>
              <w:jc w:val="left"/>
              <w:rPr>
                <w:color w:val="00274C"/>
                <w:sz w:val="20"/>
                <w:szCs w:val="20"/>
              </w:rPr>
            </w:pPr>
            <w:r>
              <w:rPr>
                <w:color w:val="00274C"/>
                <w:position w:val="-2"/>
                <w:sz w:val="20"/>
                <w:szCs w:val="20"/>
                <w:u w:val="none"/>
              </w:rPr>
              <w:t xml:space="preserve">If the plug </w:t>
            </w:r>
            <w:r>
              <w:rPr>
                <w:b/>
                <w:bCs/>
                <w:color w:val="00274C"/>
                <w:position w:val="-2"/>
                <w:sz w:val="20"/>
                <w:szCs w:val="20"/>
                <w:u w:val="none"/>
              </w:rPr>
              <w:t xml:space="preserve">A</w:t>
            </w:r>
            <w:r>
              <w:rPr>
                <w:color w:val="00274C"/>
                <w:position w:val="-2"/>
                <w:sz w:val="20"/>
                <w:szCs w:val="20"/>
                <w:u w:val="none"/>
              </w:rPr>
              <w:t xml:space="preserve"> is not accessible, use the oil filler cap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487509" name="name14966a12bf748725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006a12bf748725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
          <w:p>
            <w:pPr>
              <w:numPr>
                <w:ilvl w:val="0"/>
                <w:numId w:val="25882"/>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5882"/>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5882"/>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116000" cy="1677600"/>
                  <wp:effectExtent b="0" l="0" r="0" t="0"/>
                  <wp:docPr id="28229081" name="name18076a12bf748e6d3" descr="Cap_6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png"/>
                          <pic:cNvPicPr/>
                        </pic:nvPicPr>
                        <pic:blipFill>
                          <a:blip r:embed="rId65506a12bf748e6d1"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5213871" name="name13706a12bf7495e39" descr="Cap_6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b.png"/>
                          <pic:cNvPicPr/>
                        </pic:nvPicPr>
                        <pic:blipFill>
                          <a:blip r:embed="rId84006a12bf7495e37" cstate="print"/>
                          <a:stretch>
                            <a:fillRect/>
                          </a:stretch>
                        </pic:blipFill>
                        <pic:spPr>
                          <a:xfrm>
                            <a:off x="0" y="0"/>
                            <a:ext cx="1116000" cy="1677600"/>
                          </a:xfrm>
                          <a:prstGeom prst="rect">
                            <a:avLst/>
                          </a:prstGeom>
                          <a:ln w="0">
                            <a:noFill/>
                          </a:ln>
                        </pic:spPr>
                      </pic:pic>
                    </a:graphicData>
                  </a:graphic>
                </wp:inline>
              </w:drawing>
            </w:r>
            <w:r>
              <w:rPr>
                <w:b/>
                <w:bCs/>
                <w:color w:val="000000"/>
                <w:position w:val="0"/>
                <w:sz w:val="20"/>
                <w:szCs w:val="20"/>
                <w:u w:val="none"/>
              </w:rPr>
              <w:br/>
              <w:t xml:space="preserve">Fig. 6.1</w:t>
            </w:r>
            <w:r>
              <w:rPr>
                <w:position w:val="-258"/>
              </w:rPr>
              <w:drawing>
                <wp:inline distT="0" distB="0" distL="0" distR="0">
                  <wp:extent cx="1116000" cy="1677600"/>
                  <wp:effectExtent b="0" l="0" r="0" t="0"/>
                  <wp:docPr id="44657636" name="name67966a12bf749d4c9"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76396a12bf749d4c6"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br/>
              <w:br/>
              <w:t xml:space="preserve"> </w:t>
            </w:r>
            <w:r>
              <w:rPr>
                <w:position w:val="-258"/>
              </w:rPr>
              <w:drawing>
                <wp:inline distT="0" distB="0" distL="0" distR="0">
                  <wp:extent cx="1116000" cy="1677600"/>
                  <wp:effectExtent b="0" l="0" r="0" t="0"/>
                  <wp:docPr id="87342120" name="name21596a12bf74a634f"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70346a12bf74a634d" cstate="print"/>
                          <a:stretch>
                            <a:fillRect/>
                          </a:stretch>
                        </pic:blipFill>
                        <pic:spPr>
                          <a:xfrm>
                            <a:off x="0" y="0"/>
                            <a:ext cx="1116000" cy="1677600"/>
                          </a:xfrm>
                          <a:prstGeom prst="rect">
                            <a:avLst/>
                          </a:prstGeom>
                          <a:ln w="0">
                            <a:noFill/>
                          </a:ln>
                        </pic:spPr>
                      </pic:pic>
                    </a:graphicData>
                  </a:graphic>
                </wp:inline>
              </w:drawing>
            </w:r>
            <w:r>
              <w:rPr>
                <w:b/>
                <w:bCs/>
                <w:color w:val="000000"/>
                <w:position w:val="0"/>
                <w:sz w:val="20"/>
                <w:szCs w:val="20"/>
                <w:u w:val="none"/>
              </w:rPr>
              <w:br/>
              <w:t xml:space="preserve">Fig. 6.3</w:t>
            </w:r>
            <w:r>
              <w:rPr>
                <w:position w:val="-258"/>
              </w:rPr>
              <w:drawing>
                <wp:inline distT="0" distB="0" distL="0" distR="0">
                  <wp:extent cx="2232000" cy="1677600"/>
                  <wp:effectExtent b="0" l="0" r="0" t="0"/>
                  <wp:docPr id="16981725" name="name69936a12bf74adc69"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54676a12bf74adc67"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6.4</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594278" name="name74486a12bf74b118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036a12bf74b118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0276a12bf74b14de" w:history="1">
              <w:r>
                <w:rPr>
                  <w:rStyle w:val="DefaultParagraphFontPHPDOCX"/>
                  <w:b/>
                  <w:bCs/>
                  <w:color w:val="0000FF"/>
                  <w:position w:val="-2"/>
                  <w:sz w:val="20"/>
                  <w:szCs w:val="20"/>
                  <w:u w:val="single" w:color=""/>
                </w:rPr>
                <w:t xml:space="preserve">Par. 3.2.2
</w:t>
              </w:r>
            </w:hyperlink>
          </w:p>
          <w:p>
            <w:pPr>
              <w:widowControl w:val="on"/>
              <w:pBdr/>
              <w:spacing w:before="0" w:after="0" w:line="262" w:lineRule="auto"/>
              <w:ind w:left="0" w:right="0"/>
              <w:jc w:val="left"/>
              <w:textAlignment w:val="center"/>
            </w:pPr>
            <w:r>
              <w:rPr>
                <w:b/>
                <w:bCs/>
                <w:color w:val="0000FF"/>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082282" name="name77436a12bf74bb3a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5146a12bf74bb3a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13906a12bf74bb88d" w:history="1">
              <w:r>
                <w:rPr>
                  <w:rStyle w:val="DefaultParagraphFontPHPDOCX"/>
                  <w:b/>
                  <w:bCs/>
                  <w:color w:val="0000FF"/>
                  <w:position w:val="-2"/>
                  <w:sz w:val="20"/>
                  <w:szCs w:val="20"/>
                  <w:u w:val="single" w:color=""/>
                </w:rPr>
                <w:t xml:space="preserve">Par. 6.6 DISPOSAL and SCRAPPING</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883"/>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
          <w:p/>
          <w:p/>
          <w:p>
            <w:pPr>
              <w:numPr>
                <w:ilvl w:val="0"/>
                <w:numId w:val="25884"/>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25884"/>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tc>
        <w:tc>
          <w:tcPr>
            <w:tcW w:w="0" w:type="auto"/>
            <w:tcMar>
              <w:top w:w="150" w:type="dxa"/>
              <w:left w:w="150" w:type="dxa"/>
              <w:bottom w:w="150" w:type="dxa"/>
              <w:right w:w="150" w:type="dxa"/>
            </w:tcMar>
            <w:vAlign w:val="top"/>
          </w:tcPr>
          <w:p>
            <w:r>
              <w:rPr>
                <w:position w:val="-258"/>
              </w:rPr>
              <w:drawing>
                <wp:inline distT="0" distB="0" distL="0" distR="0">
                  <wp:extent cx="1116000" cy="1677600"/>
                  <wp:effectExtent b="0" l="0" r="0" t="0"/>
                  <wp:docPr id="72086801" name="name27106a12bf74c44b9"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45076a12bf74c44b6"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17418655" name="name30466a12bf74cbcd1" descr="Cap_6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png"/>
                          <pic:cNvPicPr/>
                        </pic:nvPicPr>
                        <pic:blipFill>
                          <a:blip r:embed="rId20116a12bf74cbccf"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Fig 6.5</w:t>
            </w:r>
          </w:p>
        </w:tc>
      </w:tr>
      <w:tr>
        <w:trPr>
          <w:trHeight w:val="0" w:hRule="atLeast"/>
        </w:trPr>
        <w:tc>
          <w:tcPr>
            <w:tcW w:w="0" w:type="auto"/>
            <w:tcMar>
              <w:top w:w="150" w:type="dxa"/>
              <w:left w:w="150" w:type="dxa"/>
              <w:bottom w:w="150" w:type="dxa"/>
              <w:right w:w="150" w:type="dxa"/>
            </w:tcMar>
            <w:vAlign w:val="center"/>
          </w:tcPr>
          <w:p>
            <w:pPr>
              <w:numPr>
                <w:ilvl w:val="0"/>
                <w:numId w:val="25885"/>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w:t>
            </w:r>
            <w:r>
              <w:rPr>
                <w:color w:val="00274C"/>
                <w:position w:val="-2"/>
                <w:sz w:val="20"/>
                <w:szCs w:val="20"/>
                <w:u w:val="none"/>
              </w:rPr>
              <w:br/>
              <w:t xml:space="preserve">Remove and replace the gaskets </w:t>
            </w:r>
            <w:r>
              <w:rPr>
                <w:b/>
                <w:bCs/>
                <w:color w:val="00274C"/>
                <w:position w:val="-2"/>
                <w:sz w:val="20"/>
                <w:szCs w:val="20"/>
                <w:u w:val="none"/>
              </w:rPr>
              <w:t xml:space="preserve">C, D and E</w:t>
            </w:r>
            <w:r>
              <w:rPr>
                <w:color w:val="00274C"/>
                <w:position w:val="-2"/>
                <w:sz w:val="20"/>
                <w:szCs w:val="20"/>
                <w:u w:val="none"/>
              </w:rPr>
              <w:t xml:space="preserve"> with new ones.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2069611" name="name96346a12bf74d2546"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37256a12bf74d2544"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6.6</w:t>
            </w:r>
          </w:p>
        </w:tc>
      </w:tr>
      <w:tr>
        <w:trPr>
          <w:trHeight w:val="0" w:hRule="atLeast"/>
        </w:trPr>
        <w:tc>
          <w:tcPr>
            <w:tcW w:w="0" w:type="auto"/>
            <w:tcMar>
              <w:top w:w="150" w:type="dxa"/>
              <w:left w:w="150" w:type="dxa"/>
              <w:bottom w:w="150" w:type="dxa"/>
              <w:right w:w="150" w:type="dxa"/>
            </w:tcMar>
            <w:vAlign w:val="center"/>
          </w:tcPr>
          <w:p>
            <w:pPr>
              <w:numPr>
                <w:ilvl w:val="0"/>
                <w:numId w:val="25886"/>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2152430" name="name37836a12bf74dc5e1"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28226a12bf74dc5de"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Remote oil filter cartridge replacement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124147" name="name17146a12bf74def8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4136a12bf74def8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8186a12bf74df398"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p>
          <w:p>
            <w:pPr>
              <w:numPr>
                <w:ilvl w:val="0"/>
                <w:numId w:val="25887"/>
              </w:numPr>
              <w:spacing w:before="0" w:after="0" w:line="262" w:lineRule="auto"/>
              <w:jc w:val="left"/>
              <w:rPr>
                <w:color w:val="00274C"/>
                <w:sz w:val="20"/>
                <w:szCs w:val="20"/>
              </w:rPr>
            </w:pPr>
            <w:r>
              <w:rPr>
                <w:color w:val="00274C"/>
                <w:position w:val="-2"/>
                <w:sz w:val="20"/>
                <w:szCs w:val="20"/>
                <w:u w:val="none"/>
              </w:rPr>
              <w:t xml:space="preserve">Unscrew and remove the cartridge </w:t>
            </w:r>
            <w:r>
              <w:rPr>
                <w:b/>
                <w:bCs/>
                <w:color w:val="00274C"/>
                <w:position w:val="-2"/>
                <w:sz w:val="20"/>
                <w:szCs w:val="20"/>
                <w:u w:val="none"/>
              </w:rPr>
              <w:t xml:space="preserve">A</w:t>
            </w:r>
            <w:r>
              <w:rPr>
                <w:color w:val="00274C"/>
                <w:position w:val="-2"/>
                <w:sz w:val="20"/>
                <w:szCs w:val="20"/>
                <w:u w:val="none"/>
              </w:rPr>
              <w:t xml:space="preserve"> using the appropriate wrench.</w:t>
            </w:r>
          </w:p>
          <w:p>
            <w:pPr>
              <w:numPr>
                <w:ilvl w:val="0"/>
                <w:numId w:val="25887"/>
              </w:numPr>
              <w:spacing w:before="0" w:after="0" w:line="262" w:lineRule="auto"/>
              <w:jc w:val="left"/>
              <w:rPr>
                <w:color w:val="00274C"/>
                <w:sz w:val="20"/>
                <w:szCs w:val="20"/>
              </w:rPr>
            </w:pPr>
            <w:r>
              <w:rPr>
                <w:color w:val="00274C"/>
                <w:position w:val="-2"/>
                <w:sz w:val="20"/>
                <w:szCs w:val="20"/>
                <w:u w:val="none"/>
              </w:rPr>
              <w:t xml:space="preserve">Lubricate the gasket and screw on the new cartridge </w:t>
            </w:r>
            <w:r>
              <w:rPr>
                <w:b/>
                <w:bCs/>
                <w:color w:val="00274C"/>
                <w:position w:val="-2"/>
                <w:sz w:val="20"/>
                <w:szCs w:val="20"/>
                <w:u w:val="none"/>
              </w:rPr>
              <w:t xml:space="preserve">A</w:t>
            </w:r>
            <w:r>
              <w:rPr>
                <w:color w:val="00274C"/>
                <w:position w:val="-2"/>
                <w:sz w:val="20"/>
                <w:szCs w:val="20"/>
                <w:u w:val="none"/>
              </w:rPr>
              <w:t xml:space="preserve"> using the appropriate wrench.</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7485978" name="name38056a12bf74e6d17" descr="Cap_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png"/>
                          <pic:cNvPicPr/>
                        </pic:nvPicPr>
                        <pic:blipFill>
                          <a:blip r:embed="rId19066a12bf74e6d15"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6.8</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704947" name="name42776a12bf74ea83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266a12bf74ea83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4846a12bf74eab72" w:history="1">
              <w:r>
                <w:rPr>
                  <w:rStyle w:val="DefaultParagraphFontPHPDOCX"/>
                  <w:b/>
                  <w:bCs/>
                  <w:color w:val="0000FF"/>
                  <w:position w:val="-2"/>
                  <w:sz w:val="20"/>
                  <w:szCs w:val="20"/>
                  <w:u w:val="single" w:color=""/>
                </w:rPr>
                <w:t xml:space="preserve">Par. 3.2.2
</w:t>
              </w:r>
            </w:hyperlink>
          </w:p>
          <w:p>
            <w:pPr>
              <w:widowControl w:val="on"/>
              <w:pBdr/>
              <w:spacing w:before="0" w:after="0" w:line="262" w:lineRule="auto"/>
              <w:ind w:left="0" w:right="0"/>
              <w:jc w:val="left"/>
              <w:textAlignment w:val="center"/>
            </w:pPr>
            <w:r>
              <w:rPr>
                <w:b/>
                <w:bCs/>
                <w:color w:val="0000FF"/>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559342" name="name33126a12bf74ee4a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9026a12bf74ee4a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w:t>
            </w:r>
            <w:hyperlink r:id="rId45056a12bf74ee8e4" w:history="1">
              <w:r>
                <w:rPr>
                  <w:rStyle w:val="DefaultParagraphFontPHPDOCX"/>
                  <w:b/>
                  <w:bCs/>
                  <w:color w:val="0000FF"/>
                  <w:position w:val="-2"/>
                  <w:sz w:val="20"/>
                  <w:szCs w:val="20"/>
                  <w:u w:val="single" w:color=""/>
                </w:rPr>
                <w:br/>
                <w:t xml:space="preserve">Par. 6.6 DISPOSAL and SCRAPPING</w:t>
              </w:r>
            </w:hyperlink>
          </w:p>
          <w:p>
            <w:pPr>
              <w:numPr>
                <w:ilvl w:val="0"/>
                <w:numId w:val="25888"/>
              </w:numPr>
              <w:spacing w:before="0" w:after="0" w:line="262" w:lineRule="auto"/>
              <w:jc w:val="left"/>
              <w:rPr>
                <w:color w:val="00274C"/>
                <w:sz w:val="20"/>
                <w:szCs w:val="20"/>
              </w:rPr>
            </w:pPr>
            <w:r>
              <w:rPr>
                <w:color w:val="00274C"/>
                <w:position w:val="-2"/>
                <w:sz w:val="20"/>
                <w:szCs w:val="20"/>
                <w:u w:val="none"/>
              </w:rPr>
              <w:t xml:space="preserve">Disconnect the cable </w:t>
            </w:r>
            <w:r>
              <w:rPr>
                <w:b/>
                <w:bCs/>
                <w:color w:val="00274C"/>
                <w:position w:val="-2"/>
                <w:sz w:val="20"/>
                <w:szCs w:val="20"/>
                <w:u w:val="none"/>
              </w:rPr>
              <w:t xml:space="preserve">A</w:t>
            </w:r>
            <w:r>
              <w:rPr>
                <w:color w:val="00274C"/>
                <w:position w:val="-2"/>
                <w:sz w:val="20"/>
                <w:szCs w:val="20"/>
                <w:u w:val="none"/>
              </w:rPr>
              <w:t xml:space="preserve"> of the water presence sensor </w:t>
            </w:r>
            <w:r>
              <w:rPr>
                <w:b/>
                <w:bCs/>
                <w:color w:val="00274C"/>
                <w:position w:val="-2"/>
                <w:sz w:val="20"/>
                <w:szCs w:val="20"/>
                <w:u w:val="none"/>
              </w:rPr>
              <w:t xml:space="preserve">C</w:t>
            </w:r>
            <w:r>
              <w:rPr>
                <w:color w:val="00274C"/>
                <w:position w:val="-2"/>
                <w:sz w:val="20"/>
                <w:szCs w:val="20"/>
                <w:u w:val="none"/>
              </w:rPr>
              <w:t xml:space="preserve"> .</w:t>
            </w:r>
          </w:p>
          <w:p>
            <w:pPr>
              <w:numPr>
                <w:ilvl w:val="0"/>
                <w:numId w:val="25888"/>
              </w:numPr>
              <w:spacing w:before="0" w:after="0" w:line="262" w:lineRule="auto"/>
              <w:jc w:val="left"/>
              <w:rPr>
                <w:color w:val="00274C"/>
                <w:sz w:val="20"/>
                <w:szCs w:val="20"/>
              </w:rPr>
            </w:pPr>
            <w:r>
              <w:rPr>
                <w:color w:val="00274C"/>
                <w:position w:val="-2"/>
                <w:sz w:val="20"/>
                <w:szCs w:val="20"/>
                <w:u w:val="none"/>
              </w:rPr>
              <w:t xml:space="preserve">Remove the water presence sensor </w:t>
            </w:r>
            <w:r>
              <w:rPr>
                <w:b/>
                <w:bCs/>
                <w:color w:val="00274C"/>
                <w:position w:val="-2"/>
                <w:sz w:val="20"/>
                <w:szCs w:val="20"/>
                <w:u w:val="none"/>
              </w:rPr>
              <w:t xml:space="preserve">C</w:t>
            </w:r>
            <w:r>
              <w:rPr>
                <w:color w:val="00274C"/>
                <w:position w:val="-2"/>
                <w:sz w:val="20"/>
                <w:szCs w:val="20"/>
                <w:u w:val="none"/>
              </w:rPr>
              <w:t xml:space="preserve"> from its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5888"/>
              </w:numPr>
              <w:spacing w:before="0" w:after="0" w:line="262" w:lineRule="auto"/>
              <w:jc w:val="left"/>
              <w:rPr>
                <w:color w:val="00274C"/>
                <w:sz w:val="20"/>
                <w:szCs w:val="20"/>
              </w:rPr>
            </w:pPr>
            <w:r>
              <w:rPr>
                <w:color w:val="00274C"/>
                <w:position w:val="-2"/>
                <w:sz w:val="20"/>
                <w:szCs w:val="20"/>
                <w:u w:val="none"/>
              </w:rPr>
              <w:t xml:space="preserve">Loosen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5888"/>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D</w:t>
            </w:r>
            <w:r>
              <w:rPr>
                <w:color w:val="00274C"/>
                <w:position w:val="-2"/>
                <w:sz w:val="20"/>
                <w:szCs w:val="20"/>
                <w:u w:val="none"/>
              </w:rPr>
              <w:t xml:space="preserve"> of the new cartridge B.</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322217" name="name93846a12bf74f222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136a12bf74f222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Pr>
              <w:widowControl w:val="on"/>
              <w:pBdr/>
              <w:spacing w:before="0" w:after="0" w:line="240" w:lineRule="auto"/>
              <w:ind w:left="0" w:right="0"/>
              <w:jc w:val="left"/>
            </w:pPr>
            <w:r>
              <w:rPr>
                <w:color w:val="00274C"/>
                <w:position w:val="-2"/>
                <w:sz w:val="20"/>
                <w:szCs w:val="20"/>
                <w:u w:val="none"/>
              </w:rPr>
              <w:t xml:space="preserve">
• Do not fill the new cartridge </w:t>
            </w:r>
            <w:r>
              <w:rPr>
                <w:b/>
                <w:bCs/>
                <w:color w:val="00274C"/>
                <w:position w:val="-2"/>
                <w:sz w:val="20"/>
                <w:szCs w:val="20"/>
                <w:u w:val="none"/>
              </w:rPr>
              <w:t xml:space="preserve">B</w:t>
            </w:r>
            <w:r>
              <w:rPr>
                <w:color w:val="00274C"/>
                <w:position w:val="-2"/>
                <w:sz w:val="20"/>
                <w:szCs w:val="20"/>
                <w:u w:val="none"/>
              </w:rPr>
              <w:t xml:space="preserve"> with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888"/>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w:t>
            </w:r>
            <w:r>
              <w:rPr>
                <w:color w:val="00274C"/>
                <w:position w:val="-2"/>
                <w:sz w:val="20"/>
                <w:szCs w:val="20"/>
                <w:u w:val="none"/>
              </w:rPr>
              <w:t xml:space="preserve"> on the diesel fuel filter support </w:t>
            </w:r>
            <w:r>
              <w:rPr>
                <w:b/>
                <w:bCs/>
                <w:color w:val="00274C"/>
                <w:position w:val="-2"/>
                <w:sz w:val="20"/>
                <w:szCs w:val="20"/>
                <w:u w:val="none"/>
              </w:rPr>
              <w:t xml:space="preserve">E</w:t>
            </w:r>
            <w:r>
              <w:rPr>
                <w:color w:val="00274C"/>
                <w:position w:val="-2"/>
                <w:sz w:val="20"/>
                <w:szCs w:val="20"/>
                <w:u w:val="none"/>
              </w:rPr>
              <w:t xml:space="preserve"> (tightening torque of </w:t>
            </w:r>
            <w:r>
              <w:rPr>
                <w:b/>
                <w:bCs/>
                <w:color w:val="00274C"/>
                <w:position w:val="-2"/>
                <w:sz w:val="20"/>
                <w:szCs w:val="20"/>
                <w:u w:val="none"/>
              </w:rPr>
              <w:t xml:space="preserve">17 Nm</w:t>
            </w:r>
            <w:r>
              <w:rPr>
                <w:color w:val="00274C"/>
                <w:position w:val="-2"/>
                <w:sz w:val="20"/>
                <w:szCs w:val="20"/>
                <w:u w:val="none"/>
              </w:rPr>
              <w:t xml:space="preserve"> ).</w:t>
            </w:r>
          </w:p>
          <w:p>
            <w:pPr>
              <w:numPr>
                <w:ilvl w:val="0"/>
                <w:numId w:val="25888"/>
              </w:numPr>
              <w:spacing w:before="0" w:after="0" w:line="262" w:lineRule="auto"/>
              <w:jc w:val="left"/>
              <w:rPr>
                <w:color w:val="00274C"/>
                <w:sz w:val="20"/>
                <w:szCs w:val="20"/>
              </w:rPr>
            </w:pPr>
            <w:r>
              <w:rPr>
                <w:color w:val="00274C"/>
                <w:position w:val="-2"/>
                <w:sz w:val="20"/>
                <w:szCs w:val="20"/>
                <w:u w:val="none"/>
              </w:rPr>
              <w:t xml:space="preserve">Tighten the water presence sensor </w:t>
            </w:r>
            <w:r>
              <w:rPr>
                <w:b/>
                <w:bCs/>
                <w:color w:val="00274C"/>
                <w:position w:val="-2"/>
                <w:sz w:val="20"/>
                <w:szCs w:val="20"/>
                <w:u w:val="none"/>
              </w:rPr>
              <w:t xml:space="preserve">C</w:t>
            </w:r>
            <w:r>
              <w:rPr>
                <w:color w:val="00274C"/>
                <w:position w:val="-2"/>
                <w:sz w:val="20"/>
                <w:szCs w:val="20"/>
                <w:u w:val="none"/>
              </w:rPr>
              <w:t xml:space="preserve"> on the new cartridge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5 Nm</w:t>
            </w:r>
            <w:r>
              <w:rPr>
                <w:color w:val="00274C"/>
                <w:position w:val="-2"/>
                <w:sz w:val="20"/>
                <w:szCs w:val="20"/>
                <w:u w:val="none"/>
              </w:rPr>
              <w:t xml:space="preserve"> ).</w:t>
            </w:r>
          </w:p>
          <w:p>
            <w:pPr>
              <w:numPr>
                <w:ilvl w:val="0"/>
                <w:numId w:val="25888"/>
              </w:numPr>
              <w:spacing w:before="0" w:after="0" w:line="262" w:lineRule="auto"/>
              <w:jc w:val="left"/>
              <w:rPr>
                <w:color w:val="00274C"/>
                <w:sz w:val="20"/>
                <w:szCs w:val="20"/>
              </w:rPr>
            </w:pPr>
            <w:r>
              <w:rPr>
                <w:color w:val="00274C"/>
                <w:position w:val="-2"/>
                <w:sz w:val="20"/>
                <w:szCs w:val="20"/>
                <w:u w:val="none"/>
              </w:rPr>
              <w:t xml:space="preserve">Reconnect the cable </w:t>
            </w:r>
            <w:r>
              <w:rPr>
                <w:b/>
                <w:bCs/>
                <w:color w:val="00274C"/>
                <w:position w:val="-2"/>
                <w:sz w:val="20"/>
                <w:szCs w:val="20"/>
                <w:u w:val="none"/>
              </w:rPr>
              <w:t xml:space="preserve">A</w:t>
            </w:r>
            <w:r>
              <w:rPr>
                <w:color w:val="00274C"/>
                <w:position w:val="-2"/>
                <w:sz w:val="20"/>
                <w:szCs w:val="20"/>
                <w:u w:val="none"/>
              </w:rPr>
              <w:t xml:space="preserve"> of the water presence sensor </w:t>
            </w:r>
            <w:r>
              <w:rPr>
                <w:b/>
                <w:bCs/>
                <w:color w:val="00274C"/>
                <w:position w:val="-2"/>
                <w:sz w:val="20"/>
                <w:szCs w:val="20"/>
                <w:u w:val="none"/>
              </w:rPr>
              <w:t xml:space="preserve">C</w:t>
            </w:r>
            <w:r>
              <w:rPr>
                <w:color w:val="00274C"/>
                <w:position w:val="-2"/>
                <w:sz w:val="20"/>
                <w:szCs w:val="20"/>
                <w:u w:val="none"/>
              </w:rPr>
              <w:t xml:space="preserve"> .</w:t>
            </w:r>
          </w:p>
          <w:p>
            <w:pPr>
              <w:numPr>
                <w:ilvl w:val="0"/>
                <w:numId w:val="25888"/>
              </w:numPr>
              <w:spacing w:before="0" w:after="0" w:line="262" w:lineRule="auto"/>
              <w:jc w:val="left"/>
              <w:rPr>
                <w:color w:val="00274C"/>
                <w:sz w:val="20"/>
                <w:szCs w:val="20"/>
              </w:rPr>
            </w:pPr>
            <w:r>
              <w:rPr>
                <w:color w:val="00274C"/>
                <w:position w:val="-2"/>
                <w:sz w:val="20"/>
                <w:szCs w:val="20"/>
                <w:u w:val="none"/>
              </w:rPr>
              <w:t xml:space="preserve">Push repeatedly the button </w:t>
            </w:r>
            <w:r>
              <w:rPr>
                <w:b/>
                <w:bCs/>
                <w:color w:val="00274C"/>
                <w:position w:val="-2"/>
                <w:sz w:val="20"/>
                <w:szCs w:val="20"/>
                <w:u w:val="none"/>
              </w:rPr>
              <w:t xml:space="preserve">G</w:t>
            </w:r>
            <w:r>
              <w:rPr>
                <w:color w:val="00274C"/>
                <w:position w:val="-2"/>
                <w:sz w:val="20"/>
                <w:szCs w:val="20"/>
                <w:u w:val="none"/>
              </w:rPr>
              <w:t xml:space="preserve"> in order to fill the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116000" cy="1677600"/>
                  <wp:effectExtent b="0" l="0" r="0" t="0"/>
                  <wp:docPr id="285118" name="name50856a12bf7503013"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28056a12bf7503011"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72251360" name="name16176a12bf7507280" descr="Cap_6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0.png"/>
                          <pic:cNvPicPr/>
                        </pic:nvPicPr>
                        <pic:blipFill>
                          <a:blip r:embed="rId28846a12bf750727d" cstate="print"/>
                          <a:stretch>
                            <a:fillRect/>
                          </a:stretch>
                        </pic:blipFill>
                        <pic:spPr>
                          <a:xfrm>
                            <a:off x="0" y="0"/>
                            <a:ext cx="1116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6.9</w:t>
            </w:r>
          </w:p>
          <w:p>
            <w:pPr>
              <w:widowControl w:val="on"/>
              <w:pBdr/>
              <w:spacing w:before="0" w:after="0" w:line="262" w:lineRule="auto"/>
              <w:ind w:left="0" w:right="0"/>
              <w:jc w:val="left"/>
              <w:textAlignment w:val="top"/>
            </w:pPr>
            <w:r>
              <w:rPr>
                <w:color w:val="00274C"/>
                <w:position w:val="0"/>
                <w:sz w:val="20"/>
                <w:szCs w:val="20"/>
                <w:u w:val="none"/>
              </w:rPr>
              <w:t xml:space="preserve"> </w:t>
            </w:r>
          </w:p>
          <w:p>
            <w:r>
              <w:rPr>
                <w:position w:val="-258"/>
              </w:rPr>
              <w:drawing>
                <wp:inline distT="0" distB="0" distL="0" distR="0">
                  <wp:extent cx="1116000" cy="1677600"/>
                  <wp:effectExtent b="0" l="0" r="0" t="0"/>
                  <wp:docPr id="75947236" name="name26446a12bf750a81f" descr="Cap_6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png"/>
                          <pic:cNvPicPr/>
                        </pic:nvPicPr>
                        <pic:blipFill>
                          <a:blip r:embed="rId60526a12bf750a81d"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81127009" name="name32336a12bf750ec18" descr="Cap_6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png"/>
                          <pic:cNvPicPr/>
                        </pic:nvPicPr>
                        <pic:blipFill>
                          <a:blip r:embed="rId11266a12bf750ec15"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Fig 6.10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41523" name="name72316a12bf751375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606a12bf751375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5256a12bf7513abf"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889"/>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5889"/>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 and G.</w:t>
            </w:r>
          </w:p>
          <w:p>
            <w:pPr>
              <w:numPr>
                <w:ilvl w:val="0"/>
                <w:numId w:val="25889"/>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cartridges </w:t>
            </w:r>
            <w:r>
              <w:rPr>
                <w:b/>
                <w:bCs/>
                <w:color w:val="00274C"/>
                <w:position w:val="-2"/>
                <w:sz w:val="20"/>
                <w:szCs w:val="20"/>
                <w:u w:val="none"/>
              </w:rPr>
              <w:t xml:space="preserve">B and G</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5992088" name="name90226a12bf751aaa3"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75326a12bf751aaa1"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6.11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5879"/>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25879"/>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5889">
    <w:multiLevelType w:val="hybridMultilevel"/>
    <w:lvl w:ilvl="0" w:tplc="45840516">
      <w:start w:val="1"/>
      <w:numFmt w:val="decimal"/>
      <w:lvlText w:val="%1."/>
      <w:lvlJc w:val="left"/>
      <w:pPr>
        <w:ind w:left="720" w:hanging="360"/>
      </w:pPr>
    </w:lvl>
    <w:lvl w:ilvl="1" w:tplc="45840516" w:tentative="1">
      <w:start w:val="1"/>
      <w:numFmt w:val="lowerLetter"/>
      <w:lvlText w:val="%2."/>
      <w:lvlJc w:val="left"/>
      <w:pPr>
        <w:ind w:left="1440" w:hanging="360"/>
      </w:pPr>
    </w:lvl>
    <w:lvl w:ilvl="2" w:tplc="45840516" w:tentative="1">
      <w:start w:val="1"/>
      <w:numFmt w:val="lowerRoman"/>
      <w:lvlText w:val="%3."/>
      <w:lvlJc w:val="right"/>
      <w:pPr>
        <w:ind w:left="2160" w:hanging="180"/>
      </w:pPr>
    </w:lvl>
    <w:lvl w:ilvl="3" w:tplc="45840516" w:tentative="1">
      <w:start w:val="1"/>
      <w:numFmt w:val="decimal"/>
      <w:lvlText w:val="%4."/>
      <w:lvlJc w:val="left"/>
      <w:pPr>
        <w:ind w:left="2880" w:hanging="360"/>
      </w:pPr>
    </w:lvl>
    <w:lvl w:ilvl="4" w:tplc="45840516" w:tentative="1">
      <w:start w:val="1"/>
      <w:numFmt w:val="lowerLetter"/>
      <w:lvlText w:val="%5."/>
      <w:lvlJc w:val="left"/>
      <w:pPr>
        <w:ind w:left="3600" w:hanging="360"/>
      </w:pPr>
    </w:lvl>
    <w:lvl w:ilvl="5" w:tplc="45840516" w:tentative="1">
      <w:start w:val="1"/>
      <w:numFmt w:val="lowerRoman"/>
      <w:lvlText w:val="%6."/>
      <w:lvlJc w:val="right"/>
      <w:pPr>
        <w:ind w:left="4320" w:hanging="180"/>
      </w:pPr>
    </w:lvl>
    <w:lvl w:ilvl="6" w:tplc="45840516" w:tentative="1">
      <w:start w:val="1"/>
      <w:numFmt w:val="decimal"/>
      <w:lvlText w:val="%7."/>
      <w:lvlJc w:val="left"/>
      <w:pPr>
        <w:ind w:left="5040" w:hanging="360"/>
      </w:pPr>
    </w:lvl>
    <w:lvl w:ilvl="7" w:tplc="45840516" w:tentative="1">
      <w:start w:val="1"/>
      <w:numFmt w:val="lowerLetter"/>
      <w:lvlText w:val="%8."/>
      <w:lvlJc w:val="left"/>
      <w:pPr>
        <w:ind w:left="5760" w:hanging="360"/>
      </w:pPr>
    </w:lvl>
    <w:lvl w:ilvl="8" w:tplc="45840516" w:tentative="1">
      <w:start w:val="1"/>
      <w:numFmt w:val="lowerRoman"/>
      <w:lvlText w:val="%9."/>
      <w:lvlJc w:val="right"/>
      <w:pPr>
        <w:ind w:left="6480" w:hanging="180"/>
      </w:pPr>
    </w:lvl>
  </w:abstractNum>
  <w:abstractNum w:abstractNumId="25888">
    <w:multiLevelType w:val="hybridMultilevel"/>
    <w:lvl w:ilvl="0" w:tplc="60565628">
      <w:start w:val="1"/>
      <w:numFmt w:val="decimal"/>
      <w:lvlText w:val="%1."/>
      <w:lvlJc w:val="left"/>
      <w:pPr>
        <w:ind w:left="720" w:hanging="360"/>
      </w:pPr>
    </w:lvl>
    <w:lvl w:ilvl="1" w:tplc="60565628" w:tentative="1">
      <w:start w:val="1"/>
      <w:numFmt w:val="lowerLetter"/>
      <w:lvlText w:val="%2."/>
      <w:lvlJc w:val="left"/>
      <w:pPr>
        <w:ind w:left="1440" w:hanging="360"/>
      </w:pPr>
    </w:lvl>
    <w:lvl w:ilvl="2" w:tplc="60565628" w:tentative="1">
      <w:start w:val="1"/>
      <w:numFmt w:val="lowerRoman"/>
      <w:lvlText w:val="%3."/>
      <w:lvlJc w:val="right"/>
      <w:pPr>
        <w:ind w:left="2160" w:hanging="180"/>
      </w:pPr>
    </w:lvl>
    <w:lvl w:ilvl="3" w:tplc="60565628" w:tentative="1">
      <w:start w:val="1"/>
      <w:numFmt w:val="decimal"/>
      <w:lvlText w:val="%4."/>
      <w:lvlJc w:val="left"/>
      <w:pPr>
        <w:ind w:left="2880" w:hanging="360"/>
      </w:pPr>
    </w:lvl>
    <w:lvl w:ilvl="4" w:tplc="60565628" w:tentative="1">
      <w:start w:val="1"/>
      <w:numFmt w:val="lowerLetter"/>
      <w:lvlText w:val="%5."/>
      <w:lvlJc w:val="left"/>
      <w:pPr>
        <w:ind w:left="3600" w:hanging="360"/>
      </w:pPr>
    </w:lvl>
    <w:lvl w:ilvl="5" w:tplc="60565628" w:tentative="1">
      <w:start w:val="1"/>
      <w:numFmt w:val="lowerRoman"/>
      <w:lvlText w:val="%6."/>
      <w:lvlJc w:val="right"/>
      <w:pPr>
        <w:ind w:left="4320" w:hanging="180"/>
      </w:pPr>
    </w:lvl>
    <w:lvl w:ilvl="6" w:tplc="60565628" w:tentative="1">
      <w:start w:val="1"/>
      <w:numFmt w:val="decimal"/>
      <w:lvlText w:val="%7."/>
      <w:lvlJc w:val="left"/>
      <w:pPr>
        <w:ind w:left="5040" w:hanging="360"/>
      </w:pPr>
    </w:lvl>
    <w:lvl w:ilvl="7" w:tplc="60565628" w:tentative="1">
      <w:start w:val="1"/>
      <w:numFmt w:val="lowerLetter"/>
      <w:lvlText w:val="%8."/>
      <w:lvlJc w:val="left"/>
      <w:pPr>
        <w:ind w:left="5760" w:hanging="360"/>
      </w:pPr>
    </w:lvl>
    <w:lvl w:ilvl="8" w:tplc="60565628" w:tentative="1">
      <w:start w:val="1"/>
      <w:numFmt w:val="lowerRoman"/>
      <w:lvlText w:val="%9."/>
      <w:lvlJc w:val="right"/>
      <w:pPr>
        <w:ind w:left="6480" w:hanging="180"/>
      </w:pPr>
    </w:lvl>
  </w:abstractNum>
  <w:abstractNum w:abstractNumId="25887">
    <w:multiLevelType w:val="hybridMultilevel"/>
    <w:lvl w:ilvl="0" w:tplc="99381009">
      <w:start w:val="1"/>
      <w:numFmt w:val="decimal"/>
      <w:lvlText w:val="%1."/>
      <w:lvlJc w:val="left"/>
      <w:pPr>
        <w:ind w:left="720" w:hanging="360"/>
      </w:pPr>
    </w:lvl>
    <w:lvl w:ilvl="1" w:tplc="99381009" w:tentative="1">
      <w:start w:val="1"/>
      <w:numFmt w:val="lowerLetter"/>
      <w:lvlText w:val="%2."/>
      <w:lvlJc w:val="left"/>
      <w:pPr>
        <w:ind w:left="1440" w:hanging="360"/>
      </w:pPr>
    </w:lvl>
    <w:lvl w:ilvl="2" w:tplc="99381009" w:tentative="1">
      <w:start w:val="1"/>
      <w:numFmt w:val="lowerRoman"/>
      <w:lvlText w:val="%3."/>
      <w:lvlJc w:val="right"/>
      <w:pPr>
        <w:ind w:left="2160" w:hanging="180"/>
      </w:pPr>
    </w:lvl>
    <w:lvl w:ilvl="3" w:tplc="99381009" w:tentative="1">
      <w:start w:val="1"/>
      <w:numFmt w:val="decimal"/>
      <w:lvlText w:val="%4."/>
      <w:lvlJc w:val="left"/>
      <w:pPr>
        <w:ind w:left="2880" w:hanging="360"/>
      </w:pPr>
    </w:lvl>
    <w:lvl w:ilvl="4" w:tplc="99381009" w:tentative="1">
      <w:start w:val="1"/>
      <w:numFmt w:val="lowerLetter"/>
      <w:lvlText w:val="%5."/>
      <w:lvlJc w:val="left"/>
      <w:pPr>
        <w:ind w:left="3600" w:hanging="360"/>
      </w:pPr>
    </w:lvl>
    <w:lvl w:ilvl="5" w:tplc="99381009" w:tentative="1">
      <w:start w:val="1"/>
      <w:numFmt w:val="lowerRoman"/>
      <w:lvlText w:val="%6."/>
      <w:lvlJc w:val="right"/>
      <w:pPr>
        <w:ind w:left="4320" w:hanging="180"/>
      </w:pPr>
    </w:lvl>
    <w:lvl w:ilvl="6" w:tplc="99381009" w:tentative="1">
      <w:start w:val="1"/>
      <w:numFmt w:val="decimal"/>
      <w:lvlText w:val="%7."/>
      <w:lvlJc w:val="left"/>
      <w:pPr>
        <w:ind w:left="5040" w:hanging="360"/>
      </w:pPr>
    </w:lvl>
    <w:lvl w:ilvl="7" w:tplc="99381009" w:tentative="1">
      <w:start w:val="1"/>
      <w:numFmt w:val="lowerLetter"/>
      <w:lvlText w:val="%8."/>
      <w:lvlJc w:val="left"/>
      <w:pPr>
        <w:ind w:left="5760" w:hanging="360"/>
      </w:pPr>
    </w:lvl>
    <w:lvl w:ilvl="8" w:tplc="99381009" w:tentative="1">
      <w:start w:val="1"/>
      <w:numFmt w:val="lowerRoman"/>
      <w:lvlText w:val="%9."/>
      <w:lvlJc w:val="right"/>
      <w:pPr>
        <w:ind w:left="6480" w:hanging="180"/>
      </w:pPr>
    </w:lvl>
  </w:abstractNum>
  <w:abstractNum w:abstractNumId="25886">
    <w:multiLevelType w:val="hybridMultilevel"/>
    <w:lvl w:ilvl="0" w:tplc="41655305">
      <w:start w:val="1"/>
      <w:numFmt w:val="decimal"/>
      <w:lvlText w:val="%1."/>
      <w:lvlJc w:val="left"/>
      <w:pPr>
        <w:ind w:left="720" w:hanging="360"/>
      </w:pPr>
    </w:lvl>
    <w:lvl w:ilvl="1" w:tplc="41655305" w:tentative="1">
      <w:start w:val="1"/>
      <w:numFmt w:val="lowerLetter"/>
      <w:lvlText w:val="%2."/>
      <w:lvlJc w:val="left"/>
      <w:pPr>
        <w:ind w:left="1440" w:hanging="360"/>
      </w:pPr>
    </w:lvl>
    <w:lvl w:ilvl="2" w:tplc="41655305" w:tentative="1">
      <w:start w:val="1"/>
      <w:numFmt w:val="lowerRoman"/>
      <w:lvlText w:val="%3."/>
      <w:lvlJc w:val="right"/>
      <w:pPr>
        <w:ind w:left="2160" w:hanging="180"/>
      </w:pPr>
    </w:lvl>
    <w:lvl w:ilvl="3" w:tplc="41655305" w:tentative="1">
      <w:start w:val="1"/>
      <w:numFmt w:val="decimal"/>
      <w:lvlText w:val="%4."/>
      <w:lvlJc w:val="left"/>
      <w:pPr>
        <w:ind w:left="2880" w:hanging="360"/>
      </w:pPr>
    </w:lvl>
    <w:lvl w:ilvl="4" w:tplc="41655305" w:tentative="1">
      <w:start w:val="1"/>
      <w:numFmt w:val="lowerLetter"/>
      <w:lvlText w:val="%5."/>
      <w:lvlJc w:val="left"/>
      <w:pPr>
        <w:ind w:left="3600" w:hanging="360"/>
      </w:pPr>
    </w:lvl>
    <w:lvl w:ilvl="5" w:tplc="41655305" w:tentative="1">
      <w:start w:val="1"/>
      <w:numFmt w:val="lowerRoman"/>
      <w:lvlText w:val="%6."/>
      <w:lvlJc w:val="right"/>
      <w:pPr>
        <w:ind w:left="4320" w:hanging="180"/>
      </w:pPr>
    </w:lvl>
    <w:lvl w:ilvl="6" w:tplc="41655305" w:tentative="1">
      <w:start w:val="1"/>
      <w:numFmt w:val="decimal"/>
      <w:lvlText w:val="%7."/>
      <w:lvlJc w:val="left"/>
      <w:pPr>
        <w:ind w:left="5040" w:hanging="360"/>
      </w:pPr>
    </w:lvl>
    <w:lvl w:ilvl="7" w:tplc="41655305" w:tentative="1">
      <w:start w:val="1"/>
      <w:numFmt w:val="lowerLetter"/>
      <w:lvlText w:val="%8."/>
      <w:lvlJc w:val="left"/>
      <w:pPr>
        <w:ind w:left="5760" w:hanging="360"/>
      </w:pPr>
    </w:lvl>
    <w:lvl w:ilvl="8" w:tplc="41655305" w:tentative="1">
      <w:start w:val="1"/>
      <w:numFmt w:val="lowerRoman"/>
      <w:lvlText w:val="%9."/>
      <w:lvlJc w:val="right"/>
      <w:pPr>
        <w:ind w:left="6480" w:hanging="180"/>
      </w:pPr>
    </w:lvl>
  </w:abstractNum>
  <w:abstractNum w:abstractNumId="25885">
    <w:multiLevelType w:val="hybridMultilevel"/>
    <w:lvl w:ilvl="0" w:tplc="17463678">
      <w:start w:val="1"/>
      <w:numFmt w:val="decimal"/>
      <w:lvlText w:val="%1."/>
      <w:lvlJc w:val="left"/>
      <w:pPr>
        <w:ind w:left="720" w:hanging="360"/>
      </w:pPr>
    </w:lvl>
    <w:lvl w:ilvl="1" w:tplc="17463678" w:tentative="1">
      <w:start w:val="1"/>
      <w:numFmt w:val="lowerLetter"/>
      <w:lvlText w:val="%2."/>
      <w:lvlJc w:val="left"/>
      <w:pPr>
        <w:ind w:left="1440" w:hanging="360"/>
      </w:pPr>
    </w:lvl>
    <w:lvl w:ilvl="2" w:tplc="17463678" w:tentative="1">
      <w:start w:val="1"/>
      <w:numFmt w:val="lowerRoman"/>
      <w:lvlText w:val="%3."/>
      <w:lvlJc w:val="right"/>
      <w:pPr>
        <w:ind w:left="2160" w:hanging="180"/>
      </w:pPr>
    </w:lvl>
    <w:lvl w:ilvl="3" w:tplc="17463678" w:tentative="1">
      <w:start w:val="1"/>
      <w:numFmt w:val="decimal"/>
      <w:lvlText w:val="%4."/>
      <w:lvlJc w:val="left"/>
      <w:pPr>
        <w:ind w:left="2880" w:hanging="360"/>
      </w:pPr>
    </w:lvl>
    <w:lvl w:ilvl="4" w:tplc="17463678" w:tentative="1">
      <w:start w:val="1"/>
      <w:numFmt w:val="lowerLetter"/>
      <w:lvlText w:val="%5."/>
      <w:lvlJc w:val="left"/>
      <w:pPr>
        <w:ind w:left="3600" w:hanging="360"/>
      </w:pPr>
    </w:lvl>
    <w:lvl w:ilvl="5" w:tplc="17463678" w:tentative="1">
      <w:start w:val="1"/>
      <w:numFmt w:val="lowerRoman"/>
      <w:lvlText w:val="%6."/>
      <w:lvlJc w:val="right"/>
      <w:pPr>
        <w:ind w:left="4320" w:hanging="180"/>
      </w:pPr>
    </w:lvl>
    <w:lvl w:ilvl="6" w:tplc="17463678" w:tentative="1">
      <w:start w:val="1"/>
      <w:numFmt w:val="decimal"/>
      <w:lvlText w:val="%7."/>
      <w:lvlJc w:val="left"/>
      <w:pPr>
        <w:ind w:left="5040" w:hanging="360"/>
      </w:pPr>
    </w:lvl>
    <w:lvl w:ilvl="7" w:tplc="17463678" w:tentative="1">
      <w:start w:val="1"/>
      <w:numFmt w:val="lowerLetter"/>
      <w:lvlText w:val="%8."/>
      <w:lvlJc w:val="left"/>
      <w:pPr>
        <w:ind w:left="5760" w:hanging="360"/>
      </w:pPr>
    </w:lvl>
    <w:lvl w:ilvl="8" w:tplc="17463678" w:tentative="1">
      <w:start w:val="1"/>
      <w:numFmt w:val="lowerRoman"/>
      <w:lvlText w:val="%9."/>
      <w:lvlJc w:val="right"/>
      <w:pPr>
        <w:ind w:left="6480" w:hanging="180"/>
      </w:pPr>
    </w:lvl>
  </w:abstractNum>
  <w:abstractNum w:abstractNumId="25884">
    <w:multiLevelType w:val="hybridMultilevel"/>
    <w:lvl w:ilvl="0" w:tplc="32329026">
      <w:start w:val="1"/>
      <w:numFmt w:val="decimal"/>
      <w:lvlText w:val="%1."/>
      <w:lvlJc w:val="left"/>
      <w:pPr>
        <w:ind w:left="720" w:hanging="360"/>
      </w:pPr>
    </w:lvl>
    <w:lvl w:ilvl="1" w:tplc="32329026" w:tentative="1">
      <w:start w:val="1"/>
      <w:numFmt w:val="lowerLetter"/>
      <w:lvlText w:val="%2."/>
      <w:lvlJc w:val="left"/>
      <w:pPr>
        <w:ind w:left="1440" w:hanging="360"/>
      </w:pPr>
    </w:lvl>
    <w:lvl w:ilvl="2" w:tplc="32329026" w:tentative="1">
      <w:start w:val="1"/>
      <w:numFmt w:val="lowerRoman"/>
      <w:lvlText w:val="%3."/>
      <w:lvlJc w:val="right"/>
      <w:pPr>
        <w:ind w:left="2160" w:hanging="180"/>
      </w:pPr>
    </w:lvl>
    <w:lvl w:ilvl="3" w:tplc="32329026" w:tentative="1">
      <w:start w:val="1"/>
      <w:numFmt w:val="decimal"/>
      <w:lvlText w:val="%4."/>
      <w:lvlJc w:val="left"/>
      <w:pPr>
        <w:ind w:left="2880" w:hanging="360"/>
      </w:pPr>
    </w:lvl>
    <w:lvl w:ilvl="4" w:tplc="32329026" w:tentative="1">
      <w:start w:val="1"/>
      <w:numFmt w:val="lowerLetter"/>
      <w:lvlText w:val="%5."/>
      <w:lvlJc w:val="left"/>
      <w:pPr>
        <w:ind w:left="3600" w:hanging="360"/>
      </w:pPr>
    </w:lvl>
    <w:lvl w:ilvl="5" w:tplc="32329026" w:tentative="1">
      <w:start w:val="1"/>
      <w:numFmt w:val="lowerRoman"/>
      <w:lvlText w:val="%6."/>
      <w:lvlJc w:val="right"/>
      <w:pPr>
        <w:ind w:left="4320" w:hanging="180"/>
      </w:pPr>
    </w:lvl>
    <w:lvl w:ilvl="6" w:tplc="32329026" w:tentative="1">
      <w:start w:val="1"/>
      <w:numFmt w:val="decimal"/>
      <w:lvlText w:val="%7."/>
      <w:lvlJc w:val="left"/>
      <w:pPr>
        <w:ind w:left="5040" w:hanging="360"/>
      </w:pPr>
    </w:lvl>
    <w:lvl w:ilvl="7" w:tplc="32329026" w:tentative="1">
      <w:start w:val="1"/>
      <w:numFmt w:val="lowerLetter"/>
      <w:lvlText w:val="%8."/>
      <w:lvlJc w:val="left"/>
      <w:pPr>
        <w:ind w:left="5760" w:hanging="360"/>
      </w:pPr>
    </w:lvl>
    <w:lvl w:ilvl="8" w:tplc="32329026" w:tentative="1">
      <w:start w:val="1"/>
      <w:numFmt w:val="lowerRoman"/>
      <w:lvlText w:val="%9."/>
      <w:lvlJc w:val="right"/>
      <w:pPr>
        <w:ind w:left="6480" w:hanging="180"/>
      </w:pPr>
    </w:lvl>
  </w:abstractNum>
  <w:abstractNum w:abstractNumId="25883">
    <w:multiLevelType w:val="hybridMultilevel"/>
    <w:lvl w:ilvl="0" w:tplc="47019059">
      <w:start w:val="1"/>
      <w:numFmt w:val="decimal"/>
      <w:lvlText w:val="%1."/>
      <w:lvlJc w:val="left"/>
      <w:pPr>
        <w:ind w:left="720" w:hanging="360"/>
      </w:pPr>
    </w:lvl>
    <w:lvl w:ilvl="1" w:tplc="47019059" w:tentative="1">
      <w:start w:val="1"/>
      <w:numFmt w:val="lowerLetter"/>
      <w:lvlText w:val="%2."/>
      <w:lvlJc w:val="left"/>
      <w:pPr>
        <w:ind w:left="1440" w:hanging="360"/>
      </w:pPr>
    </w:lvl>
    <w:lvl w:ilvl="2" w:tplc="47019059" w:tentative="1">
      <w:start w:val="1"/>
      <w:numFmt w:val="lowerRoman"/>
      <w:lvlText w:val="%3."/>
      <w:lvlJc w:val="right"/>
      <w:pPr>
        <w:ind w:left="2160" w:hanging="180"/>
      </w:pPr>
    </w:lvl>
    <w:lvl w:ilvl="3" w:tplc="47019059" w:tentative="1">
      <w:start w:val="1"/>
      <w:numFmt w:val="decimal"/>
      <w:lvlText w:val="%4."/>
      <w:lvlJc w:val="left"/>
      <w:pPr>
        <w:ind w:left="2880" w:hanging="360"/>
      </w:pPr>
    </w:lvl>
    <w:lvl w:ilvl="4" w:tplc="47019059" w:tentative="1">
      <w:start w:val="1"/>
      <w:numFmt w:val="lowerLetter"/>
      <w:lvlText w:val="%5."/>
      <w:lvlJc w:val="left"/>
      <w:pPr>
        <w:ind w:left="3600" w:hanging="360"/>
      </w:pPr>
    </w:lvl>
    <w:lvl w:ilvl="5" w:tplc="47019059" w:tentative="1">
      <w:start w:val="1"/>
      <w:numFmt w:val="lowerRoman"/>
      <w:lvlText w:val="%6."/>
      <w:lvlJc w:val="right"/>
      <w:pPr>
        <w:ind w:left="4320" w:hanging="180"/>
      </w:pPr>
    </w:lvl>
    <w:lvl w:ilvl="6" w:tplc="47019059" w:tentative="1">
      <w:start w:val="1"/>
      <w:numFmt w:val="decimal"/>
      <w:lvlText w:val="%7."/>
      <w:lvlJc w:val="left"/>
      <w:pPr>
        <w:ind w:left="5040" w:hanging="360"/>
      </w:pPr>
    </w:lvl>
    <w:lvl w:ilvl="7" w:tplc="47019059" w:tentative="1">
      <w:start w:val="1"/>
      <w:numFmt w:val="lowerLetter"/>
      <w:lvlText w:val="%8."/>
      <w:lvlJc w:val="left"/>
      <w:pPr>
        <w:ind w:left="5760" w:hanging="360"/>
      </w:pPr>
    </w:lvl>
    <w:lvl w:ilvl="8" w:tplc="47019059" w:tentative="1">
      <w:start w:val="1"/>
      <w:numFmt w:val="lowerRoman"/>
      <w:lvlText w:val="%9."/>
      <w:lvlJc w:val="right"/>
      <w:pPr>
        <w:ind w:left="6480" w:hanging="180"/>
      </w:pPr>
    </w:lvl>
  </w:abstractNum>
  <w:abstractNum w:abstractNumId="25882">
    <w:multiLevelType w:val="hybridMultilevel"/>
    <w:lvl w:ilvl="0" w:tplc="98697239">
      <w:start w:val="1"/>
      <w:numFmt w:val="decimal"/>
      <w:lvlText w:val="%1."/>
      <w:lvlJc w:val="left"/>
      <w:pPr>
        <w:ind w:left="720" w:hanging="360"/>
      </w:pPr>
    </w:lvl>
    <w:lvl w:ilvl="1" w:tplc="98697239" w:tentative="1">
      <w:start w:val="1"/>
      <w:numFmt w:val="lowerLetter"/>
      <w:lvlText w:val="%2."/>
      <w:lvlJc w:val="left"/>
      <w:pPr>
        <w:ind w:left="1440" w:hanging="360"/>
      </w:pPr>
    </w:lvl>
    <w:lvl w:ilvl="2" w:tplc="98697239" w:tentative="1">
      <w:start w:val="1"/>
      <w:numFmt w:val="lowerRoman"/>
      <w:lvlText w:val="%3."/>
      <w:lvlJc w:val="right"/>
      <w:pPr>
        <w:ind w:left="2160" w:hanging="180"/>
      </w:pPr>
    </w:lvl>
    <w:lvl w:ilvl="3" w:tplc="98697239" w:tentative="1">
      <w:start w:val="1"/>
      <w:numFmt w:val="decimal"/>
      <w:lvlText w:val="%4."/>
      <w:lvlJc w:val="left"/>
      <w:pPr>
        <w:ind w:left="2880" w:hanging="360"/>
      </w:pPr>
    </w:lvl>
    <w:lvl w:ilvl="4" w:tplc="98697239" w:tentative="1">
      <w:start w:val="1"/>
      <w:numFmt w:val="lowerLetter"/>
      <w:lvlText w:val="%5."/>
      <w:lvlJc w:val="left"/>
      <w:pPr>
        <w:ind w:left="3600" w:hanging="360"/>
      </w:pPr>
    </w:lvl>
    <w:lvl w:ilvl="5" w:tplc="98697239" w:tentative="1">
      <w:start w:val="1"/>
      <w:numFmt w:val="lowerRoman"/>
      <w:lvlText w:val="%6."/>
      <w:lvlJc w:val="right"/>
      <w:pPr>
        <w:ind w:left="4320" w:hanging="180"/>
      </w:pPr>
    </w:lvl>
    <w:lvl w:ilvl="6" w:tplc="98697239" w:tentative="1">
      <w:start w:val="1"/>
      <w:numFmt w:val="decimal"/>
      <w:lvlText w:val="%7."/>
      <w:lvlJc w:val="left"/>
      <w:pPr>
        <w:ind w:left="5040" w:hanging="360"/>
      </w:pPr>
    </w:lvl>
    <w:lvl w:ilvl="7" w:tplc="98697239" w:tentative="1">
      <w:start w:val="1"/>
      <w:numFmt w:val="lowerLetter"/>
      <w:lvlText w:val="%8."/>
      <w:lvlJc w:val="left"/>
      <w:pPr>
        <w:ind w:left="5760" w:hanging="360"/>
      </w:pPr>
    </w:lvl>
    <w:lvl w:ilvl="8" w:tplc="98697239" w:tentative="1">
      <w:start w:val="1"/>
      <w:numFmt w:val="lowerRoman"/>
      <w:lvlText w:val="%9."/>
      <w:lvlJc w:val="right"/>
      <w:pPr>
        <w:ind w:left="6480" w:hanging="180"/>
      </w:pPr>
    </w:lvl>
  </w:abstractNum>
  <w:abstractNum w:abstractNumId="25881">
    <w:multiLevelType w:val="hybridMultilevel"/>
    <w:lvl w:ilvl="0" w:tplc="63566869">
      <w:start w:val="1"/>
      <w:numFmt w:val="decimal"/>
      <w:lvlText w:val="%1."/>
      <w:lvlJc w:val="left"/>
      <w:pPr>
        <w:ind w:left="720" w:hanging="360"/>
      </w:pPr>
    </w:lvl>
    <w:lvl w:ilvl="1" w:tplc="63566869" w:tentative="1">
      <w:start w:val="1"/>
      <w:numFmt w:val="lowerLetter"/>
      <w:lvlText w:val="%2."/>
      <w:lvlJc w:val="left"/>
      <w:pPr>
        <w:ind w:left="1440" w:hanging="360"/>
      </w:pPr>
    </w:lvl>
    <w:lvl w:ilvl="2" w:tplc="63566869" w:tentative="1">
      <w:start w:val="1"/>
      <w:numFmt w:val="lowerRoman"/>
      <w:lvlText w:val="%3."/>
      <w:lvlJc w:val="right"/>
      <w:pPr>
        <w:ind w:left="2160" w:hanging="180"/>
      </w:pPr>
    </w:lvl>
    <w:lvl w:ilvl="3" w:tplc="63566869" w:tentative="1">
      <w:start w:val="1"/>
      <w:numFmt w:val="decimal"/>
      <w:lvlText w:val="%4."/>
      <w:lvlJc w:val="left"/>
      <w:pPr>
        <w:ind w:left="2880" w:hanging="360"/>
      </w:pPr>
    </w:lvl>
    <w:lvl w:ilvl="4" w:tplc="63566869" w:tentative="1">
      <w:start w:val="1"/>
      <w:numFmt w:val="lowerLetter"/>
      <w:lvlText w:val="%5."/>
      <w:lvlJc w:val="left"/>
      <w:pPr>
        <w:ind w:left="3600" w:hanging="360"/>
      </w:pPr>
    </w:lvl>
    <w:lvl w:ilvl="5" w:tplc="63566869" w:tentative="1">
      <w:start w:val="1"/>
      <w:numFmt w:val="lowerRoman"/>
      <w:lvlText w:val="%6."/>
      <w:lvlJc w:val="right"/>
      <w:pPr>
        <w:ind w:left="4320" w:hanging="180"/>
      </w:pPr>
    </w:lvl>
    <w:lvl w:ilvl="6" w:tplc="63566869" w:tentative="1">
      <w:start w:val="1"/>
      <w:numFmt w:val="decimal"/>
      <w:lvlText w:val="%7."/>
      <w:lvlJc w:val="left"/>
      <w:pPr>
        <w:ind w:left="5040" w:hanging="360"/>
      </w:pPr>
    </w:lvl>
    <w:lvl w:ilvl="7" w:tplc="63566869" w:tentative="1">
      <w:start w:val="1"/>
      <w:numFmt w:val="lowerLetter"/>
      <w:lvlText w:val="%8."/>
      <w:lvlJc w:val="left"/>
      <w:pPr>
        <w:ind w:left="5760" w:hanging="360"/>
      </w:pPr>
    </w:lvl>
    <w:lvl w:ilvl="8" w:tplc="63566869" w:tentative="1">
      <w:start w:val="1"/>
      <w:numFmt w:val="lowerRoman"/>
      <w:lvlText w:val="%9."/>
      <w:lvlJc w:val="right"/>
      <w:pPr>
        <w:ind w:left="6480" w:hanging="180"/>
      </w:pPr>
    </w:lvl>
  </w:abstractNum>
  <w:abstractNum w:abstractNumId="25880">
    <w:multiLevelType w:val="hybridMultilevel"/>
    <w:lvl w:ilvl="0" w:tplc="47528862">
      <w:start w:val="1"/>
      <w:numFmt w:val="decimal"/>
      <w:lvlText w:val="%1."/>
      <w:lvlJc w:val="left"/>
      <w:pPr>
        <w:ind w:left="720" w:hanging="360"/>
      </w:pPr>
    </w:lvl>
    <w:lvl w:ilvl="1" w:tplc="47528862" w:tentative="1">
      <w:start w:val="1"/>
      <w:numFmt w:val="lowerLetter"/>
      <w:lvlText w:val="%2."/>
      <w:lvlJc w:val="left"/>
      <w:pPr>
        <w:ind w:left="1440" w:hanging="360"/>
      </w:pPr>
    </w:lvl>
    <w:lvl w:ilvl="2" w:tplc="47528862" w:tentative="1">
      <w:start w:val="1"/>
      <w:numFmt w:val="lowerRoman"/>
      <w:lvlText w:val="%3."/>
      <w:lvlJc w:val="right"/>
      <w:pPr>
        <w:ind w:left="2160" w:hanging="180"/>
      </w:pPr>
    </w:lvl>
    <w:lvl w:ilvl="3" w:tplc="47528862" w:tentative="1">
      <w:start w:val="1"/>
      <w:numFmt w:val="decimal"/>
      <w:lvlText w:val="%4."/>
      <w:lvlJc w:val="left"/>
      <w:pPr>
        <w:ind w:left="2880" w:hanging="360"/>
      </w:pPr>
    </w:lvl>
    <w:lvl w:ilvl="4" w:tplc="47528862" w:tentative="1">
      <w:start w:val="1"/>
      <w:numFmt w:val="lowerLetter"/>
      <w:lvlText w:val="%5."/>
      <w:lvlJc w:val="left"/>
      <w:pPr>
        <w:ind w:left="3600" w:hanging="360"/>
      </w:pPr>
    </w:lvl>
    <w:lvl w:ilvl="5" w:tplc="47528862" w:tentative="1">
      <w:start w:val="1"/>
      <w:numFmt w:val="lowerRoman"/>
      <w:lvlText w:val="%6."/>
      <w:lvlJc w:val="right"/>
      <w:pPr>
        <w:ind w:left="4320" w:hanging="180"/>
      </w:pPr>
    </w:lvl>
    <w:lvl w:ilvl="6" w:tplc="47528862" w:tentative="1">
      <w:start w:val="1"/>
      <w:numFmt w:val="decimal"/>
      <w:lvlText w:val="%7."/>
      <w:lvlJc w:val="left"/>
      <w:pPr>
        <w:ind w:left="5040" w:hanging="360"/>
      </w:pPr>
    </w:lvl>
    <w:lvl w:ilvl="7" w:tplc="47528862" w:tentative="1">
      <w:start w:val="1"/>
      <w:numFmt w:val="lowerLetter"/>
      <w:lvlText w:val="%8."/>
      <w:lvlJc w:val="left"/>
      <w:pPr>
        <w:ind w:left="5760" w:hanging="360"/>
      </w:pPr>
    </w:lvl>
    <w:lvl w:ilvl="8" w:tplc="47528862" w:tentative="1">
      <w:start w:val="1"/>
      <w:numFmt w:val="lowerRoman"/>
      <w:lvlText w:val="%9."/>
      <w:lvlJc w:val="right"/>
      <w:pPr>
        <w:ind w:left="6480" w:hanging="180"/>
      </w:pPr>
    </w:lvl>
  </w:abstractNum>
  <w:abstractNum w:abstractNumId="25879">
    <w:multiLevelType w:val="hybridMultilevel"/>
    <w:lvl w:ilvl="0" w:tplc="61481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5879">
    <w:abstractNumId w:val="25879"/>
  </w:num>
  <w:num w:numId="25880">
    <w:abstractNumId w:val="25880"/>
  </w:num>
  <w:num w:numId="25881">
    <w:abstractNumId w:val="25881"/>
  </w:num>
  <w:num w:numId="25882">
    <w:abstractNumId w:val="25882"/>
  </w:num>
  <w:num w:numId="25883">
    <w:abstractNumId w:val="25883"/>
  </w:num>
  <w:num w:numId="25884">
    <w:abstractNumId w:val="25884"/>
  </w:num>
  <w:num w:numId="25885">
    <w:abstractNumId w:val="25885"/>
  </w:num>
  <w:num w:numId="25886">
    <w:abstractNumId w:val="25886"/>
  </w:num>
  <w:num w:numId="25887">
    <w:abstractNumId w:val="25887"/>
  </w:num>
  <w:num w:numId="25888">
    <w:abstractNumId w:val="25888"/>
  </w:num>
  <w:num w:numId="25889">
    <w:abstractNumId w:val="258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42508529" Type="http://schemas.openxmlformats.org/officeDocument/2006/relationships/comments" Target="comments.xml"/><Relationship Id="rId973016022" Type="http://schemas.microsoft.com/office/2011/relationships/commentsExtended" Target="commentsExtended.xml"/><Relationship Id="rId82299011" Type="http://schemas.openxmlformats.org/officeDocument/2006/relationships/image" Target="media/imgrId82299011.jpg"/><Relationship Id="rId47956a12bf7483d5c" Type="http://schemas.openxmlformats.org/officeDocument/2006/relationships/hyperlink" Target="https://iservice.lombardini.it/jsp/Template2/manuale.jsp?id=60&amp;parent=962" TargetMode="External"/><Relationship Id="rId50636a12bf7483f50" Type="http://schemas.openxmlformats.org/officeDocument/2006/relationships/hyperlink" Target="https://iservice.lombardini.it/jsp/Template2/manuale.jsp?id=84&amp;parent=962" TargetMode="External"/><Relationship Id="rId84926a12bf74846aa" Type="http://schemas.openxmlformats.org/officeDocument/2006/relationships/hyperlink" Target="https://iservice.lombardini.it/jsp/Template2/manuale.jsp?id=88&amp;parent=962" TargetMode="External"/><Relationship Id="rId56486a12bf7484b4d" Type="http://schemas.openxmlformats.org/officeDocument/2006/relationships/hyperlink" Target="https://iservice.lombardini.it/jsp/Template2/manuale.jsp?id=84&amp;parent=962" TargetMode="External"/><Relationship Id="rId52986a12bf7484bf8" Type="http://schemas.openxmlformats.org/officeDocument/2006/relationships/hyperlink" Target="https://iservice.lombardini.it/jsp/Template2/manuale.jsp?id=84&amp;parent=962" TargetMode="External"/><Relationship Id="rId83466a12bf7484ce0" Type="http://schemas.openxmlformats.org/officeDocument/2006/relationships/hyperlink" Target="https://iservice.lombardini.it/jsp/Template2/manuale.jsp?id=53&amp;parent=962" TargetMode="External"/><Relationship Id="rId11006a12bf7484d8a" Type="http://schemas.openxmlformats.org/officeDocument/2006/relationships/hyperlink" Target="https://iservice.lombardini.it/jsp/Template2/manuale.jsp?id=55&amp;parent=962" TargetMode="External"/><Relationship Id="rId80276a12bf74b14de" Type="http://schemas.openxmlformats.org/officeDocument/2006/relationships/hyperlink" Target="https://iservice.lombardini.it/jsp/Template2/manuale.jsp?id=60&amp;parent=962" TargetMode="External"/><Relationship Id="rId13906a12bf74bb88d" Type="http://schemas.openxmlformats.org/officeDocument/2006/relationships/hyperlink" Target="https://iservice.lombardini.it/jsp/Template2/manuale.jsp?id=88&amp;parent=962" TargetMode="External"/><Relationship Id="rId28186a12bf74df398" Type="http://schemas.openxmlformats.org/officeDocument/2006/relationships/hyperlink" Target="https://iservice.lombardini.it/jsp/Template2/manuale.jsp?id=60&amp;parent=962" TargetMode="External"/><Relationship Id="rId24846a12bf74eab72" Type="http://schemas.openxmlformats.org/officeDocument/2006/relationships/hyperlink" Target="https://iservice.lombardini.it/jsp/Template2/manuale.jsp?id=60&amp;parent=962" TargetMode="External"/><Relationship Id="rId45056a12bf74ee8e4" Type="http://schemas.openxmlformats.org/officeDocument/2006/relationships/hyperlink" Target="https://iservice.lombardini.it/jsp/Template2/manuale.jsp?id=88&amp;parent=962" TargetMode="External"/><Relationship Id="rId75256a12bf7513abf" Type="http://schemas.openxmlformats.org/officeDocument/2006/relationships/hyperlink" Target="https://iservice.lombardini.it/jsp/Template2/manuale.jsp?id=60&amp;parent=962" TargetMode="External"/><Relationship Id="rId69246a12bf74800f2" Type="http://schemas.openxmlformats.org/officeDocument/2006/relationships/image" Target="media/imgrId69246a12bf74800f2.jpg"/><Relationship Id="rId63486a12bf7483973" Type="http://schemas.openxmlformats.org/officeDocument/2006/relationships/image" Target="media/imgrId63486a12bf7483973.jpg"/><Relationship Id="rId94006a12bf7487259" Type="http://schemas.openxmlformats.org/officeDocument/2006/relationships/image" Target="media/imgrId94006a12bf7487259.jpg"/><Relationship Id="rId65506a12bf748e6d1" Type="http://schemas.openxmlformats.org/officeDocument/2006/relationships/image" Target="media/imgrId65506a12bf748e6d1.png"/><Relationship Id="rId84006a12bf7495e37" Type="http://schemas.openxmlformats.org/officeDocument/2006/relationships/image" Target="media/imgrId84006a12bf7495e37.png"/><Relationship Id="rId76396a12bf749d4c6" Type="http://schemas.openxmlformats.org/officeDocument/2006/relationships/image" Target="media/imgrId76396a12bf749d4c6.png"/><Relationship Id="rId70346a12bf74a634d" Type="http://schemas.openxmlformats.org/officeDocument/2006/relationships/image" Target="media/imgrId70346a12bf74a634d.png"/><Relationship Id="rId54676a12bf74adc67" Type="http://schemas.openxmlformats.org/officeDocument/2006/relationships/image" Target="media/imgrId54676a12bf74adc67.png"/><Relationship Id="rId86036a12bf74b118c" Type="http://schemas.openxmlformats.org/officeDocument/2006/relationships/image" Target="media/imgrId86036a12bf74b118c.jpg"/><Relationship Id="rId25146a12bf74bb3a3" Type="http://schemas.openxmlformats.org/officeDocument/2006/relationships/image" Target="media/imgrId25146a12bf74bb3a3.jpg"/><Relationship Id="rId45076a12bf74c44b6" Type="http://schemas.openxmlformats.org/officeDocument/2006/relationships/image" Target="media/imgrId45076a12bf74c44b6.png"/><Relationship Id="rId20116a12bf74cbccf" Type="http://schemas.openxmlformats.org/officeDocument/2006/relationships/image" Target="media/imgrId20116a12bf74cbccf.png"/><Relationship Id="rId37256a12bf74d2544" Type="http://schemas.openxmlformats.org/officeDocument/2006/relationships/image" Target="media/imgrId37256a12bf74d2544.png"/><Relationship Id="rId28226a12bf74dc5de" Type="http://schemas.openxmlformats.org/officeDocument/2006/relationships/image" Target="media/imgrId28226a12bf74dc5de.png"/><Relationship Id="rId44136a12bf74def8d" Type="http://schemas.openxmlformats.org/officeDocument/2006/relationships/image" Target="media/imgrId44136a12bf74def8d.jpg"/><Relationship Id="rId19066a12bf74e6d15" Type="http://schemas.openxmlformats.org/officeDocument/2006/relationships/image" Target="media/imgrId19066a12bf74e6d15.png"/><Relationship Id="rId46266a12bf74ea83a" Type="http://schemas.openxmlformats.org/officeDocument/2006/relationships/image" Target="media/imgrId46266a12bf74ea83a.jpg"/><Relationship Id="rId19026a12bf74ee4aa" Type="http://schemas.openxmlformats.org/officeDocument/2006/relationships/image" Target="media/imgrId19026a12bf74ee4aa.jpg"/><Relationship Id="rId41136a12bf74f2228" Type="http://schemas.openxmlformats.org/officeDocument/2006/relationships/image" Target="media/imgrId41136a12bf74f2228.jpg"/><Relationship Id="rId28056a12bf7503011" Type="http://schemas.openxmlformats.org/officeDocument/2006/relationships/image" Target="media/imgrId28056a12bf7503011.png"/><Relationship Id="rId28846a12bf750727d" Type="http://schemas.openxmlformats.org/officeDocument/2006/relationships/image" Target="media/imgrId28846a12bf750727d.png"/><Relationship Id="rId60526a12bf750a81d" Type="http://schemas.openxmlformats.org/officeDocument/2006/relationships/image" Target="media/imgrId60526a12bf750a81d.png"/><Relationship Id="rId11266a12bf750ec15" Type="http://schemas.openxmlformats.org/officeDocument/2006/relationships/image" Target="media/imgrId11266a12bf750ec15.png"/><Relationship Id="rId63606a12bf7513755" Type="http://schemas.openxmlformats.org/officeDocument/2006/relationships/image" Target="media/imgrId63606a12bf7513755.jpg"/><Relationship Id="rId75326a12bf751aaa1" Type="http://schemas.openxmlformats.org/officeDocument/2006/relationships/image" Target="media/imgrId75326a12bf751aaa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2299011" Type="http://schemas.openxmlformats.org/officeDocument/2006/relationships/image" Target="media/imgrId8229901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2299011" Type="http://schemas.openxmlformats.org/officeDocument/2006/relationships/image" Target="media/imgrId8229901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2299011" Type="http://schemas.openxmlformats.org/officeDocument/2006/relationships/image" Target="media/imgrId8229901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2299011" Type="http://schemas.openxmlformats.org/officeDocument/2006/relationships/image" Target="media/imgrId8229901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2299011" Type="http://schemas.openxmlformats.org/officeDocument/2006/relationships/image" Target="media/imgrId8229901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2299011" Type="http://schemas.openxmlformats.org/officeDocument/2006/relationships/image" Target="media/imgrId8229901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