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3404TCR / KDI 3404TCR HT</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uso e manutenzione KDI 3404 TCR / KDI 3404 TCR HT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5177429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916044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4387277" w:name="ctxt"/>
    <w:bookmarkEnd w:id="44387277"/>
    <w:p>
      <w:pPr>
        <w:widowControl w:val="on"/>
        <w:pBdr/>
        <w:spacing w:before="75" w:after="75" w:line="240" w:lineRule="auto"/>
        <w:ind w:left="75" w:right="75"/>
        <w:jc w:val="left"/>
      </w:pPr>
    </w:p>
    <w:p>
      <w:pPr>
        <w:pStyle w:val="Titolo1"/>
      </w:pPr>
      <w:r>
        <w:rPr/>
        <w:t xml:space="preserve">Informazioni generali</w:t>
      </w:r>
    </w:p>
    <w:p>
      <w:pPr>
        <w:widowControl w:val="on"/>
        <w:pBdr/>
        <w:spacing w:before="0" w:after="0" w:line="240" w:lineRule="auto"/>
        <w:ind w:left="0" w:right="0"/>
        <w:jc w:val="left"/>
      </w:pPr>
    </w:p>
    <w:p>
      <w:pPr>
        <w:pStyle w:val="Titolo2"/>
      </w:pPr>
      <w:r>
        <w:rPr/>
        <w:t xml:space="preserve">Scopo del manuale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8197"/>
              </w:numPr>
              <w:spacing w:before="0" w:after="0" w:line="262" w:lineRule="auto"/>
              <w:jc w:val="left"/>
              <w:rPr>
                <w:color w:val="00274C"/>
                <w:sz w:val="20"/>
                <w:szCs w:val="20"/>
              </w:rPr>
            </w:pPr>
            <w:r>
              <w:rPr>
                <w:color w:val="00274C"/>
                <w:position w:val="-2"/>
                <w:sz w:val="20"/>
                <w:szCs w:val="20"/>
                <w:u w:val="none"/>
              </w:rPr>
              <w:t xml:space="preserve">Questo manuale contiene le istruzioni necessarie ad eseguire un corretto uso e una corretta manutenzione del motore, quindi deve essere sempre disponibile, in modo tale da poterlo consultare all'occorrenza.</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Questo manuale è considerato parte integrante del motore, in caso di cessione o vendita, deve essere sempre allegato ad esso.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Sul motore sono applicati appositi pittogrammi e sarà cura dell'operatore mantenerli in perfetto stato visivo e sostituirli quando non siano più leggibili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Le informazioni, le descrizioni e le illustrazioni contenute nel manuale rispecchiano lo stato dell'arte al momento della commercializzazione del motore.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Lo sviluppo dei motori, è tuttavia continuo, pertanto le informazioni contenute all'interno di questa pubblicazione sono soggette a variazioni senza obbligo di preavviso.</w:t>
            </w:r>
          </w:p>
          <w:p>
            <w:pPr>
              <w:numPr>
                <w:ilvl w:val="0"/>
                <w:numId w:val="28197"/>
              </w:numPr>
              <w:spacing w:before="0" w:after="0" w:line="262" w:lineRule="auto"/>
              <w:jc w:val="left"/>
              <w:rPr>
                <w:color w:val="00274C"/>
                <w:sz w:val="20"/>
                <w:szCs w:val="20"/>
              </w:rPr>
            </w:pPr>
            <w:r>
              <w:rPr>
                <w:b/>
                <w:bCs/>
                <w:color w:val="00274C"/>
                <w:position w:val="-2"/>
                <w:sz w:val="20"/>
                <w:szCs w:val="20"/>
                <w:u w:val="none"/>
              </w:rPr>
              <w:t xml:space="preserve">REHLKO</w:t>
            </w:r>
            <w:r>
              <w:rPr>
                <w:color w:val="00274C"/>
                <w:position w:val="-2"/>
                <w:sz w:val="20"/>
                <w:szCs w:val="20"/>
                <w:u w:val="none"/>
              </w:rPr>
              <w:t xml:space="preserve"> si riserva il diritto di apportare, in qualsiasi momento, eventuali modifiche ai motori per motivi di carattere tecnico o commerciale.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Tali modifiche non obbligano  </w:t>
            </w:r>
            <w:r>
              <w:rPr>
                <w:b/>
                <w:bCs/>
                <w:color w:val="000000"/>
                <w:position w:val="-2"/>
                <w:sz w:val="20"/>
                <w:szCs w:val="20"/>
                <w:u w:val="none"/>
              </w:rPr>
              <w:t xml:space="preserve">REHLKO </w:t>
            </w:r>
            <w:r>
              <w:rPr>
                <w:color w:val="00274C"/>
                <w:position w:val="-2"/>
                <w:sz w:val="20"/>
                <w:szCs w:val="20"/>
                <w:u w:val="none"/>
              </w:rPr>
              <w:t xml:space="preserve"> ad intervenire sulla produzione commercializzata fino a quel momento, né a considerare la presente pubblicazione inadeguata.</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Eventuali integrazioni che  </w:t>
            </w:r>
            <w:r>
              <w:rPr>
                <w:b/>
                <w:bCs/>
                <w:color w:val="000000"/>
                <w:position w:val="-2"/>
                <w:sz w:val="20"/>
                <w:szCs w:val="20"/>
                <w:u w:val="none"/>
              </w:rPr>
              <w:t xml:space="preserve">REHLKO </w:t>
            </w:r>
            <w:r>
              <w:rPr>
                <w:color w:val="00274C"/>
                <w:position w:val="-2"/>
                <w:sz w:val="20"/>
                <w:szCs w:val="20"/>
                <w:u w:val="none"/>
              </w:rPr>
              <w:t xml:space="preserve"> riterrà opportuno fornite in seguito dovranno essere conservate unitamente al manuale e considerate parte integrante di esso.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Le informazioni qui riportate sono di proprietà esclusiva della  </w:t>
            </w:r>
            <w:r>
              <w:rPr>
                <w:b/>
                <w:bCs/>
                <w:color w:val="000000"/>
                <w:position w:val="-2"/>
                <w:sz w:val="20"/>
                <w:szCs w:val="20"/>
                <w:u w:val="none"/>
              </w:rPr>
              <w:t xml:space="preserve">REHLKO</w:t>
            </w:r>
            <w:r>
              <w:rPr>
                <w:color w:val="00274C"/>
                <w:position w:val="-2"/>
                <w:sz w:val="20"/>
                <w:szCs w:val="20"/>
                <w:u w:val="none"/>
              </w:rPr>
              <w:t xml:space="preserve"> , pertanto non sono permesse riproduzioni o ristampe nè parziali nè totali senza il permesso espresso della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Glossario e definizioni</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 paragrafi, le tabelle e le figure sono numerate per capitolo seguite dal numero progressivo di paragrafo, tabella e/o figura.</w:t>
            </w:r>
            <w:r>
              <w:rPr>
                <w:color w:val="00274C"/>
                <w:position w:val="-2"/>
                <w:sz w:val="20"/>
                <w:szCs w:val="20"/>
                <w:u w:val="none"/>
              </w:rPr>
              <w:br/>
              <w:t xml:space="preserve">Es: </w:t>
            </w:r>
            <w:r>
              <w:rPr>
                <w:b/>
                <w:bCs/>
                <w:color w:val="00274C"/>
                <w:position w:val="-2"/>
                <w:sz w:val="20"/>
                <w:szCs w:val="20"/>
                <w:u w:val="none"/>
              </w:rPr>
              <w:t xml:space="preserve">Par. 2.3</w:t>
            </w:r>
            <w:r>
              <w:rPr>
                <w:color w:val="00274C"/>
                <w:position w:val="-2"/>
                <w:sz w:val="20"/>
                <w:szCs w:val="20"/>
                <w:u w:val="none"/>
              </w:rPr>
              <w:t xml:space="preserve"> - capitolo 2 paragrafo 3.</w:t>
            </w:r>
            <w:r>
              <w:rPr>
                <w:b/>
                <w:bCs/>
                <w:color w:val="00274C"/>
                <w:position w:val="-2"/>
                <w:sz w:val="20"/>
                <w:szCs w:val="20"/>
                <w:u w:val="none"/>
              </w:rPr>
              <w:br/>
              <w:t xml:space="preserve">Tab. 3.4</w:t>
            </w:r>
            <w:r>
              <w:rPr>
                <w:color w:val="00274C"/>
                <w:position w:val="-2"/>
                <w:sz w:val="20"/>
                <w:szCs w:val="20"/>
                <w:u w:val="none"/>
              </w:rPr>
              <w:t xml:space="preserve"> - capitolo 3 tabella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 riferimenti degli oggetti descritti nel testo e in figura sono indicati tramite lettere e numeri, le quali sono sempre e solo inerenti al paragrafo che si sta consultando a meno che non vi siano specifici richiami ad altre figure o paragrafi.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Tutti i dati, unità di misura e relativi simboli sono indicati nella sezione glossario.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Emissione - Relativo alle istruzioni di installazione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La mancata osservanza delle istruzioni, per l'installazione di un motore certificato in un apparecchio non stradale viola il diritto federale (40 CFR 1068,105 (b)), ed è soggetto a multe o altre sanzioni, come descritto nel Clean Air Act. Il costruttore dell'apparecchio deve applicare un'etichetta separata con la seguente dicitura: "ULTRA LOW SULFUR FUEL ONLY" (SOLO CARBURANTE A CONTENUTO DI ZOLFO ULTRA BASSO), vicino al tappo per il rifornimento del carburante.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Assicurarsi che sia installato un motore adeguatamente certificato per la vostra applicazione.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Motori a velocità costante devono essere installati solo su apparecchiature per il funzionamento a velocità costante.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Se si installa il motore in modo da rendere l'etichetta sulle informazioni di controllo delle emissioni, difficile da leggere durante la normale manutenzione, è necessario applicare un duplicato dell'etichetta motore sulla macchina, come descritto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Richiesta assistenza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8197"/>
              </w:numPr>
              <w:spacing w:before="0" w:after="0" w:line="262" w:lineRule="auto"/>
              <w:jc w:val="left"/>
              <w:rPr>
                <w:color w:val="00274C"/>
                <w:sz w:val="20"/>
                <w:szCs w:val="20"/>
              </w:rPr>
            </w:pPr>
            <w:r>
              <w:rPr>
                <w:color w:val="00274C"/>
                <w:position w:val="-2"/>
                <w:sz w:val="20"/>
                <w:szCs w:val="20"/>
                <w:u w:val="none"/>
              </w:rPr>
              <w:t xml:space="preserve">La lista completa e aggiornata dei centri assistenza autorizzati  </w:t>
            </w:r>
            <w:r>
              <w:rPr>
                <w:b/>
                <w:bCs/>
                <w:color w:val="00274C"/>
                <w:position w:val="-2"/>
                <w:sz w:val="20"/>
                <w:szCs w:val="20"/>
                <w:u w:val="none"/>
              </w:rPr>
              <w:t xml:space="preserve">Rehlko</w:t>
            </w:r>
            <w:r>
              <w:rPr>
                <w:color w:val="00274C"/>
                <w:position w:val="-2"/>
                <w:sz w:val="20"/>
                <w:szCs w:val="20"/>
                <w:u w:val="none"/>
              </w:rPr>
              <w:t xml:space="preserve">  si può consultare sui siti web:</w:t>
            </w:r>
            <w:hyperlink r:id="rId52096a339856152be"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1686a3398561535d"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Per domande sui diritti e le responsabilità poste in essere dalla garanzia oppure per conoscere la sede del centro manutenzione autorizzato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più vicino, chiamare il numero 1-800-544-2444 o visitare il sito Web  </w:t>
            </w:r>
            <w:hyperlink r:id="rId39136a339856155d2"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(per USA e Nord America).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4197168" name="name87946a33985654aa1"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56396a33985654a9d"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6497787" name="name46386a339856690ef"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67136a339856690ec"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1349188" name="name57686a3398568a762"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41866a3398568a75d"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NOTA:</w:t>
            </w:r>
            <w:r>
              <w:rPr>
                <w:color w:val="00274C"/>
                <w:position w:val="-2"/>
                <w:sz w:val="20"/>
                <w:szCs w:val="20"/>
                <w:u w:val="none"/>
              </w:rPr>
              <w:t xml:space="preserve"> </w:t>
            </w:r>
            <w:r>
              <w:rPr>
                <w:b/>
                <w:bCs/>
                <w:i/>
                <w:iCs/>
                <w:color w:val="00274C"/>
                <w:position w:val="-2"/>
                <w:sz w:val="20"/>
                <w:szCs w:val="20"/>
                <w:u w:val="none"/>
              </w:rPr>
              <w:t xml:space="preserve">Alcuni componenti hanno lo scopo puramente illustrativo, possono subire variazioni o non sono forniti da REHLKO.</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Centralina (ECU)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iniezione carburante ad alta 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Coppa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scarico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Asta livello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Radiatore/Intercooler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Tappo rifornimento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Motorino avviamento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Separatore vapori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liquido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Elettroiniettore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con filtro DOC+DPF+SCR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il sistema ATS con filtro DOC+DPF+SCR è presente solo per le versioni conformi alla normativa sulle emissioni "Stage V".</w:t>
            </w:r>
          </w:p>
          <w:p>
            <w:pPr>
              <w:widowControl w:val="on"/>
              <w:pBdr/>
              <w:spacing w:before="0" w:after="0" w:line="262" w:lineRule="auto"/>
              <w:ind w:left="0" w:right="0"/>
              <w:jc w:val="left"/>
              <w:textAlignment w:val="center"/>
            </w:pPr>
            <w:r>
              <w:rPr>
                <w:color w:val="00274C"/>
                <w:position w:val="-2"/>
                <w:sz w:val="20"/>
                <w:szCs w:val="20"/>
                <w:u w:val="none"/>
              </w:rPr>
              <w:t xml:space="preserve">Il sitema ATS può essere montato in modo differente rispetto all'illustrazione.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scarico dalla turbina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26950381" name="name33246a339856a227e"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69126a339856a227b"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costruttore e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9351319" name="name34336a339856bafe6"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72776a339856bafe3"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Luogo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Identificazione costruttore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Matricola identificazione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Mese e anno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Dati di omologazione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Etichetta omologazione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Etichetta per Norme EPA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54367937" name="name47436a339856d4003"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29036a339856d4000"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dell'anno corrispondente al rispetto della normativa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Categoria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Cilindrata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dell'emissione particolato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identificazione famiglia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di controllo emissioni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a basso contenuto di zolfo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dell'anticipo iniezione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all'apertura dell'elettroiniettore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(esempio: 2013.GEN)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1.10.2 Etichetta per Norme Cina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68457814" name="name36996a339856e3aff"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2136a339856e3afc" cstate="print"/>
                          <a:stretch>
                            <a:fillRect/>
                          </a:stretch>
                        </pic:blipFill>
                        <pic:spPr>
                          <a:xfrm>
                            <a:off x="0" y="0"/>
                            <a:ext cx="5544000" cy="2916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Intervallo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emissioni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post-trattamento</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1.10.3 Etichetta per Norme Corea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61981946" name="name72956a339856f13d0"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9406a339856f13cd" cstate="print"/>
                          <a:stretch>
                            <a:fillRect/>
                          </a:stretch>
                        </pic:blipFill>
                        <pic:spPr>
                          <a:xfrm>
                            <a:off x="0" y="0"/>
                            <a:ext cx="5544000" cy="12384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 codice costruttore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Corea</w:t>
                  </w:r>
                </w:p>
              </w:tc>
            </w:tr>
          </w:tbl>
          <w:p/>
          <w:p/>
          <w:p/>
          <w:p/>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Informazioni tecniche</w:t>
      </w:r>
    </w:p>
    <w:p>
      <w:pPr>
        <w:widowControl w:val="on"/>
        <w:pBdr/>
        <w:spacing w:before="0" w:after="0" w:line="240" w:lineRule="auto"/>
        <w:ind w:left="0" w:right="0"/>
        <w:jc w:val="left"/>
      </w:pPr>
    </w:p>
    <w:p>
      <w:pPr>
        <w:pStyle w:val="Titolo2"/>
      </w:pPr>
      <w:r>
        <w:rPr/>
        <w:t xml:space="preserve">Descrizione generale del motore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Diesel 4 tempi con cilindri in linea; - Raffreddamento a liquido;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valvole per cilindro con punterie idrauliche;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Turbocompressore con valvola Waste-gate;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Iniezione diretta common rail.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Dati tecnici motore</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CARATTERISTICHE TECNICHE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UNITA' DI MISURA</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62179088" name="name33886a33985701b0d"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66076a33985701b0a"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Modello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Alesaggio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Corsa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INCLINAZIONE MASSIMA DURANTE IL FUNZIONAMENTO (anche in combinato)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CAPACITÀ OLIO (livello MAX.) con filtro olio montato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versione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A SECCO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Ingombro motori (mm)</w:t>
      </w:r>
    </w:p>
    <w:p>
      <w:pPr>
        <w:widowControl w:val="on"/>
        <w:pBdr/>
        <w:spacing w:before="0" w:after="0" w:line="262" w:lineRule="auto"/>
        <w:ind w:left="0" w:right="0"/>
        <w:jc w:val="left"/>
      </w:pPr>
      <w:r>
        <w:rPr>
          <w:b/>
          <w:bCs/>
          <w:color w:val="00274C"/>
          <w:sz w:val="20"/>
          <w:szCs w:val="20"/>
          <w:u w:val="none"/>
        </w:rPr>
        <w:t xml:space="preserve">NOTA</w:t>
      </w:r>
      <w:r>
        <w:rPr>
          <w:color w:val="00274C"/>
          <w:sz w:val="20"/>
          <w:szCs w:val="20"/>
          <w:u w:val="none"/>
        </w:rPr>
        <w:t xml:space="preserve"> : le quote di ingombro variano in base alla configurazione del motore.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25760861" name="name58616a3398570e20e"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21136a3398570e20b"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2.1 - Fig.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766438" name="name25336a3398571124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846a3398571124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8197"/>
        </w:numPr>
        <w:spacing w:before="0" w:after="0" w:line="240" w:lineRule="auto"/>
        <w:jc w:val="left"/>
        <w:rPr>
          <w:color w:val="00274C"/>
          <w:sz w:val="20"/>
          <w:szCs w:val="20"/>
        </w:rPr>
      </w:pPr>
      <w:r>
        <w:rPr>
          <w:color w:val="00274C"/>
          <w:sz w:val="20"/>
          <w:szCs w:val="20"/>
          <w:u w:val="none"/>
        </w:rPr>
        <w:t xml:space="preserve">Il motore può danneggiarsi se fatto lavorare con livello olio non corretto.</w:t>
      </w:r>
    </w:p>
    <w:p>
      <w:pPr>
        <w:numPr>
          <w:ilvl w:val="0"/>
          <w:numId w:val="28197"/>
        </w:numPr>
        <w:spacing w:before="0" w:after="0" w:line="240" w:lineRule="auto"/>
        <w:jc w:val="left"/>
        <w:rPr>
          <w:color w:val="00274C"/>
          <w:sz w:val="20"/>
          <w:szCs w:val="20"/>
        </w:rPr>
      </w:pPr>
      <w:r>
        <w:rPr>
          <w:color w:val="00274C"/>
          <w:sz w:val="20"/>
          <w:szCs w:val="20"/>
          <w:u w:val="none"/>
        </w:rPr>
        <w:t xml:space="preserve">Non superare il livello MAX. poichè la sua combustione può provocare un brusco aumento della velocità di rotazione.</w:t>
      </w:r>
    </w:p>
    <w:p>
      <w:pPr>
        <w:numPr>
          <w:ilvl w:val="0"/>
          <w:numId w:val="28197"/>
        </w:numPr>
        <w:spacing w:before="0" w:after="0" w:line="240" w:lineRule="auto"/>
        <w:jc w:val="left"/>
        <w:rPr>
          <w:color w:val="00274C"/>
          <w:sz w:val="20"/>
          <w:szCs w:val="20"/>
        </w:rPr>
      </w:pPr>
      <w:r>
        <w:rPr>
          <w:color w:val="00274C"/>
          <w:sz w:val="20"/>
          <w:szCs w:val="20"/>
          <w:u w:val="none"/>
        </w:rPr>
        <w:t xml:space="preserve">Utilizzare unicamente l'olio prescritto al fine di garantire una adeguata protezione, efficenza e durata del motore.</w:t>
      </w:r>
    </w:p>
    <w:p>
      <w:pPr>
        <w:numPr>
          <w:ilvl w:val="0"/>
          <w:numId w:val="28197"/>
        </w:numPr>
        <w:spacing w:before="0" w:after="0" w:line="240" w:lineRule="auto"/>
        <w:jc w:val="left"/>
        <w:rPr>
          <w:color w:val="00274C"/>
          <w:sz w:val="20"/>
          <w:szCs w:val="20"/>
        </w:rPr>
      </w:pPr>
      <w:r>
        <w:rPr>
          <w:color w:val="00274C"/>
          <w:sz w:val="20"/>
          <w:szCs w:val="20"/>
          <w:u w:val="none"/>
        </w:rPr>
        <w:t xml:space="preserve">Impiegando olio di qualità inferiore a quello prescritto, la durata del motore ne risulterà notevolmente compromessa.</w:t>
      </w:r>
    </w:p>
    <w:p>
      <w:pPr>
        <w:numPr>
          <w:ilvl w:val="0"/>
          <w:numId w:val="28197"/>
        </w:numPr>
        <w:spacing w:before="0" w:after="0" w:line="240" w:lineRule="auto"/>
        <w:jc w:val="left"/>
        <w:rPr>
          <w:color w:val="00274C"/>
          <w:sz w:val="20"/>
          <w:szCs w:val="20"/>
        </w:rPr>
      </w:pPr>
      <w:r>
        <w:rPr>
          <w:color w:val="00274C"/>
          <w:sz w:val="20"/>
          <w:szCs w:val="20"/>
          <w:u w:val="none"/>
        </w:rPr>
        <w:t xml:space="preserve">La viscosità dell'olio deve essere adeguata alla temperatura ambiente in cui il motore opera.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220058" name="name67516a33985715fc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6386a33985715fc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197"/>
        </w:numPr>
        <w:spacing w:before="0" w:after="0" w:line="240" w:lineRule="auto"/>
        <w:jc w:val="left"/>
        <w:rPr>
          <w:color w:val="00274C"/>
          <w:sz w:val="20"/>
          <w:szCs w:val="20"/>
        </w:rPr>
      </w:pPr>
      <w:r>
        <w:rPr>
          <w:color w:val="00274C"/>
          <w:sz w:val="20"/>
          <w:szCs w:val="20"/>
          <w:u w:val="none"/>
        </w:rPr>
        <w:t xml:space="preserve">Il prolungato contatto della pelle con l'olio motore esausto può essere causa di cancro all'epidermide.</w:t>
      </w:r>
    </w:p>
    <w:p>
      <w:pPr>
        <w:numPr>
          <w:ilvl w:val="0"/>
          <w:numId w:val="28197"/>
        </w:numPr>
        <w:spacing w:before="0" w:after="0" w:line="240" w:lineRule="auto"/>
        <w:jc w:val="left"/>
        <w:rPr>
          <w:color w:val="00274C"/>
          <w:sz w:val="20"/>
          <w:szCs w:val="20"/>
        </w:rPr>
      </w:pPr>
      <w:r>
        <w:rPr>
          <w:color w:val="00274C"/>
          <w:sz w:val="20"/>
          <w:szCs w:val="20"/>
          <w:u w:val="none"/>
        </w:rPr>
        <w:t xml:space="preserve">Se il contatto con l'olio fosse inevitabile, lavarsi accuratamente le mani con acqua e sapone non appena possibile.</w:t>
      </w:r>
    </w:p>
    <w:p>
      <w:pPr>
        <w:numPr>
          <w:ilvl w:val="0"/>
          <w:numId w:val="28197"/>
        </w:numPr>
        <w:spacing w:before="0" w:after="0" w:line="240" w:lineRule="auto"/>
        <w:jc w:val="left"/>
        <w:rPr>
          <w:color w:val="00274C"/>
          <w:sz w:val="20"/>
          <w:szCs w:val="20"/>
        </w:rPr>
      </w:pPr>
      <w:r>
        <w:rPr>
          <w:color w:val="00274C"/>
          <w:sz w:val="20"/>
          <w:szCs w:val="20"/>
          <w:u w:val="none"/>
        </w:rPr>
        <w:t xml:space="preserve">Per lo smaltimento dell'olio esausto fare riferimento al </w:t>
      </w:r>
      <w:r>
        <w:rPr>
          <w:b/>
          <w:bCs/>
          <w:color w:val="00274C"/>
          <w:sz w:val="20"/>
          <w:szCs w:val="20"/>
          <w:u w:val="none"/>
        </w:rPr>
        <w:t xml:space="preserve">Par. DISMISSIONE e ROTTAMAZIONE</w:t>
      </w:r>
      <w:r>
        <w:rPr>
          <w:color w:val="00274C"/>
          <w:sz w:val="20"/>
          <w:szCs w:val="20"/>
          <w:u w:val="none"/>
        </w:rPr>
        <w:t xml:space="preserve"> . </w:t>
      </w:r>
      <w:hyperlink r:id="rId84296a33985716542" w:history="1"/>
    </w:p>
    <w:p>
      <w:pPr>
        <w:widowControl w:val="on"/>
        <w:pBdr/>
        <w:spacing w:before="0" w:after="0" w:line="262" w:lineRule="auto"/>
        <w:ind w:left="0" w:right="0"/>
        <w:jc w:val="left"/>
      </w:pPr>
      <w:r>
        <w:rPr>
          <w:rStyle w:val="DefaultParagraphFontPHPDOCX"/>
          <w:b/>
          <w:bCs/>
          <w:color w:val="00274C"/>
          <w:sz w:val="20"/>
          <w:szCs w:val="20"/>
          <w:u w:val="none"/>
        </w:rPr>
        <w:br/>
        <w:br/>
        <w:br/>
        <w:t xml:space="preserve">2.4.1 Classificazione olio SAE</w:t>
      </w:r>
    </w:p>
    <w:p>
      <w:pPr>
        <w:numPr>
          <w:ilvl w:val="0"/>
          <w:numId w:val="28197"/>
        </w:numPr>
        <w:spacing w:before="0" w:after="0" w:line="240" w:lineRule="auto"/>
        <w:jc w:val="left"/>
        <w:rPr>
          <w:color w:val="00274C"/>
          <w:sz w:val="20"/>
          <w:szCs w:val="20"/>
        </w:rPr>
      </w:pPr>
      <w:r>
        <w:rPr>
          <w:color w:val="00274C"/>
          <w:sz w:val="20"/>
          <w:szCs w:val="20"/>
          <w:u w:val="none"/>
        </w:rPr>
        <w:t xml:space="preserve">Identifica gli oli in base alla viscosità, non tenendo conto di nessun altra caratteristica qualitativa.</w:t>
      </w:r>
    </w:p>
    <w:p>
      <w:pPr>
        <w:numPr>
          <w:ilvl w:val="0"/>
          <w:numId w:val="28197"/>
        </w:numPr>
        <w:spacing w:before="0" w:after="0" w:line="240" w:lineRule="auto"/>
        <w:jc w:val="left"/>
        <w:rPr>
          <w:color w:val="00274C"/>
          <w:sz w:val="20"/>
          <w:szCs w:val="20"/>
        </w:rPr>
      </w:pPr>
      <w:r>
        <w:rPr>
          <w:color w:val="00274C"/>
          <w:sz w:val="20"/>
          <w:szCs w:val="20"/>
          <w:u w:val="none"/>
        </w:rPr>
        <w:t xml:space="preserve">Il codice è costituito da due numeri che indicano e devono corrispondere, alla temperatura ambiente in cui il motore opera, con un'interposizione di un " </w:t>
      </w:r>
      <w:r>
        <w:rPr>
          <w:b/>
          <w:bCs/>
          <w:color w:val="00274C"/>
          <w:sz w:val="20"/>
          <w:szCs w:val="20"/>
          <w:u w:val="none"/>
        </w:rPr>
        <w:t xml:space="preserve">W</w:t>
      </w:r>
      <w:r>
        <w:rPr>
          <w:color w:val="00274C"/>
          <w:sz w:val="20"/>
          <w:szCs w:val="20"/>
          <w:u w:val="none"/>
        </w:rPr>
        <w:t xml:space="preserve"> ", dove il primo numero determina il valore in condizione di temperature rigide, mentre il secondo determina il valore in condizione di temperature elevate.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Utilizzare la viscosità dell'olio in base all'intervallo di temperatura dell'aria rilevato durante il periodo tra i cambi d'olio, come indicato nella tabella seguente.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sono gli oli preferiti: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3961107" name="name69626a3398571d893"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39826a3398571d891"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4847951" name="name40726a33985722899"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1156a3398572289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1408814" name="name28796a33985729fac"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70636a33985729faa"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Si raccomandano inoltre oli che soddisfino le seguenti specifiche.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OLIO PRESCRITTO</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SPECIFICHE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28197"/>
        </w:numPr>
        <w:spacing w:before="0" w:after="0" w:line="240" w:lineRule="auto"/>
        <w:jc w:val="left"/>
        <w:rPr>
          <w:color w:val="00274C"/>
          <w:sz w:val="20"/>
          <w:szCs w:val="20"/>
        </w:rPr>
      </w:pPr>
      <w:r>
        <w:rPr>
          <w:color w:val="00274C"/>
          <w:sz w:val="20"/>
          <w:szCs w:val="20"/>
          <w:u w:val="none"/>
        </w:rPr>
        <w:t xml:space="preserve">La tecnologia Low S.A.P.S. (olio con basso contenuto di ceneri solfate, fosforo e zolfo) mantiene il catalizzatore in buone condizioni di funzionamento. La presenza di ceneri solfate, fosforo e zolfo e zolfo, nel tempo, causano l’intasamento del catalizzatore e la sua conseguente inefficienza.</w:t>
      </w:r>
    </w:p>
    <w:p>
      <w:pPr>
        <w:numPr>
          <w:ilvl w:val="0"/>
          <w:numId w:val="28197"/>
        </w:numPr>
        <w:spacing w:before="0" w:after="0" w:line="240" w:lineRule="auto"/>
        <w:jc w:val="left"/>
        <w:rPr>
          <w:color w:val="00274C"/>
          <w:sz w:val="20"/>
          <w:szCs w:val="20"/>
        </w:rPr>
      </w:pPr>
      <w:r>
        <w:rPr>
          <w:color w:val="00274C"/>
          <w:sz w:val="20"/>
          <w:szCs w:val="20"/>
          <w:u w:val="none"/>
        </w:rPr>
        <w:t xml:space="preserve">Per quanto riguarda l’olio Mid S.A.P.S., il livello di ceneri solfate è lo stesso dell’olio API CJ-4 ≤ 1,0%, ma secondo la standardizzazione ACEA questi oli sono indicati come Mid SAPS.</w:t>
      </w:r>
    </w:p>
    <w:p>
      <w:pPr>
        <w:numPr>
          <w:ilvl w:val="0"/>
          <w:numId w:val="28197"/>
        </w:numPr>
        <w:spacing w:before="0" w:after="0" w:line="240" w:lineRule="auto"/>
        <w:jc w:val="left"/>
        <w:rPr>
          <w:color w:val="00274C"/>
          <w:sz w:val="20"/>
          <w:szCs w:val="20"/>
        </w:rPr>
      </w:pPr>
      <w:r>
        <w:rPr>
          <w:color w:val="00274C"/>
          <w:sz w:val="20"/>
          <w:szCs w:val="20"/>
          <w:u w:val="none"/>
        </w:rPr>
        <w:t xml:space="preserve">La filtrazione dell’olio è estremamente importante per il corretto funzionamento e la giusta lubrificazione; cambiare regolarmente i filtri come specificato in questo manuale.</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NOTA</w:t>
      </w:r>
      <w:r>
        <w:rPr>
          <w:color w:val="00274C"/>
          <w:sz w:val="20"/>
          <w:szCs w:val="20"/>
          <w:u w:val="none"/>
        </w:rPr>
        <w:t xml:space="preserve"> : NON utilizzare carburante con contenuto di zolfo superiore a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w:t>
      </w:r>
      <w:r>
        <w:rPr>
          <w:color w:val="00274C"/>
          <w:sz w:val="20"/>
          <w:szCs w:val="20"/>
          <w:u w:val="none"/>
        </w:rPr>
        <w:t xml:space="preserve"> </w:t>
      </w:r>
      <w:r>
        <w:rPr>
          <w:b/>
          <w:bCs/>
          <w:color w:val="00274C"/>
          <w:sz w:val="20"/>
          <w:szCs w:val="20"/>
          <w:u w:val="none"/>
        </w:rPr>
        <w:t xml:space="preserve">Su tutti i motori conformi alla normativa emissioni Stage-V (motori provvisti di dispositivo DPF), l'olio da utilizzare</w:t>
      </w:r>
      <w:r>
        <w:rPr>
          <w:color w:val="00274C"/>
          <w:sz w:val="20"/>
          <w:szCs w:val="20"/>
          <w:u w:val="none"/>
        </w:rPr>
        <w:t xml:space="preserve"> </w:t>
      </w:r>
      <w:r>
        <w:rPr>
          <w:b/>
          <w:bCs/>
          <w:color w:val="00274C"/>
          <w:sz w:val="20"/>
          <w:szCs w:val="20"/>
          <w:u w:val="none"/>
        </w:rPr>
        <w:t xml:space="preserve">deve essere obbligatoriamente conforme con la specifica API</w:t>
      </w:r>
      <w:r>
        <w:rPr>
          <w:color w:val="00274C"/>
          <w:sz w:val="20"/>
          <w:szCs w:val="20"/>
          <w:u w:val="none"/>
        </w:rPr>
        <w:t xml:space="preserve"> </w:t>
      </w:r>
      <w:r>
        <w:rPr>
          <w:b/>
          <w:bCs/>
          <w:color w:val="00274C"/>
          <w:sz w:val="20"/>
          <w:szCs w:val="20"/>
          <w:u w:val="none"/>
        </w:rPr>
        <w:t xml:space="preserve">CJ-4 Low S.A.P.S o ACEA</w:t>
      </w:r>
      <w:r>
        <w:rPr>
          <w:color w:val="00274C"/>
          <w:sz w:val="20"/>
          <w:szCs w:val="20"/>
          <w:u w:val="none"/>
        </w:rPr>
        <w:t xml:space="preserve"> </w:t>
      </w:r>
      <w:r>
        <w:rPr>
          <w:b/>
          <w:bCs/>
          <w:color w:val="00274C"/>
          <w:sz w:val="20"/>
          <w:szCs w:val="20"/>
          <w:u w:val="none"/>
        </w:rPr>
        <w:t xml:space="preserve">E6 Low S.A.P.S.</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 NOTA</w:t>
      </w:r>
      <w:r>
        <w:rPr>
          <w:color w:val="00274C"/>
          <w:sz w:val="20"/>
          <w:szCs w:val="20"/>
          <w:u w:val="none"/>
        </w:rPr>
        <w:t xml:space="preserve"> : Gli oli Low S.A.P.S. con ceneri solfatate &lt;1% non possono essere usati con carburanti con contenuto di zolfo &gt; 50ppm.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NOTA:</w:t>
      </w:r>
      <w:r>
        <w:rPr>
          <w:color w:val="00274C"/>
          <w:sz w:val="20"/>
          <w:szCs w:val="20"/>
          <w:u w:val="none"/>
        </w:rPr>
        <w:t xml:space="preserve"> NON utilizzare carburante con contenuto di zolfo superiore a 500ppm.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8557111" name="name14816a3398573196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8386a3398573196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L’uso di altri tipi di carburante può causare danni al motore. Non usare carburante diesel sporco o miscele di carburante diesel e acqua poiché possono causare gravi danni al motore.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91907939" name="name46236a3398573652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8626a3398573652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Avvertenza</w:t>
            </w:r>
          </w:p>
          <w:p>
            <w:pPr>
              <w:numPr>
                <w:ilvl w:val="0"/>
                <w:numId w:val="28197"/>
              </w:numPr>
              <w:spacing w:before="0" w:after="0" w:line="262" w:lineRule="auto"/>
              <w:jc w:val="left"/>
              <w:rPr>
                <w:color w:val="00274C"/>
                <w:sz w:val="20"/>
                <w:szCs w:val="20"/>
              </w:rPr>
            </w:pPr>
            <w:r>
              <w:rPr>
                <w:color w:val="00274C"/>
                <w:position w:val="0"/>
                <w:sz w:val="20"/>
                <w:szCs w:val="20"/>
                <w:u w:val="none"/>
              </w:rPr>
              <w:t xml:space="preserve">L’uso di carburante adeguatamente filtrato previene l’intasamento dell’impianto di iniezione. Pulire immediatamente qualsiasi fuoriuscita di carburante durante il rifornimento. </w:t>
            </w:r>
          </w:p>
          <w:p>
            <w:pPr>
              <w:numPr>
                <w:ilvl w:val="0"/>
                <w:numId w:val="28197"/>
              </w:numPr>
              <w:spacing w:before="0" w:after="0" w:line="262" w:lineRule="auto"/>
              <w:jc w:val="left"/>
              <w:rPr>
                <w:color w:val="00274C"/>
                <w:sz w:val="20"/>
                <w:szCs w:val="20"/>
              </w:rPr>
            </w:pPr>
            <w:r>
              <w:rPr>
                <w:color w:val="00274C"/>
                <w:position w:val="0"/>
                <w:sz w:val="20"/>
                <w:szCs w:val="20"/>
                <w:u w:val="none"/>
              </w:rPr>
              <w:t xml:space="preserve">Non conservare il carburante in contenitori galvanizzati (ovvero ricoperti di zinco). Il carburante all’interno di un contenitore galvanizzato genera una reazione chimica, producendo composti che intasano velocemente i filtri o causa guasti alla pompa di iniezione e/o agli iniettori.</w:t>
            </w:r>
          </w:p>
          <w:p>
            <w:pPr>
              <w:numPr>
                <w:ilvl w:val="0"/>
                <w:numId w:val="28197"/>
              </w:numPr>
              <w:spacing w:before="0" w:after="0" w:line="262" w:lineRule="auto"/>
              <w:jc w:val="left"/>
              <w:rPr>
                <w:color w:val="00274C"/>
                <w:sz w:val="20"/>
                <w:szCs w:val="20"/>
              </w:rPr>
            </w:pPr>
            <w:r>
              <w:rPr>
                <w:color w:val="00274C"/>
                <w:position w:val="0"/>
                <w:sz w:val="20"/>
                <w:szCs w:val="20"/>
                <w:u w:val="none"/>
              </w:rPr>
              <w:t xml:space="preserve">Eventuali guasti derivanti dall'utilizzo di carburante diverso da  </w:t>
            </w:r>
            <w:r>
              <w:rPr>
                <w:b/>
                <w:bCs/>
                <w:color w:val="00274C"/>
                <w:position w:val="0"/>
                <w:sz w:val="20"/>
                <w:szCs w:val="20"/>
                <w:u w:val="none"/>
              </w:rPr>
              <w:t xml:space="preserve">Tab. 2.3 </w:t>
            </w:r>
            <w:r>
              <w:rPr>
                <w:color w:val="00274C"/>
                <w:position w:val="0"/>
                <w:sz w:val="20"/>
                <w:szCs w:val="20"/>
                <w:u w:val="none"/>
              </w:rPr>
              <w:t xml:space="preserve"> non saranno coperti da garanzia.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i/>
                <w:iCs/>
                <w:color w:val="00274C"/>
                <w:position w:val="-2"/>
                <w:sz w:val="20"/>
                <w:szCs w:val="20"/>
                <w:u w:val="none"/>
              </w:rPr>
              <w:t xml:space="preserve">Numero di cetano minimo 40. È preferibile un numero di cetano maggiore di 47, soprattutto per temperature inferiori a –20 °C (–4 °F) o altitudini superiori a 1675 m (5500 piedi).</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Altamente Regolamentati (EU, USA, CANADA, JAPAN, CHINA, INDIA)</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Meno o Non Regolamentati (Resto del Mondo e Applicazioni Militari)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Equivalente a tutte le specifiche sopra</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500ppm</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2000ppm</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F-44 (kerosene, designazione NATO) </w:t>
            </w:r>
            <w:r>
              <w:rPr>
                <w:b/>
                <w:bCs/>
                <w:color w:val="00274C"/>
                <w:position w:val="-2"/>
                <w:sz w:val="20"/>
                <w:szCs w:val="20"/>
                <w:u w:val="none"/>
              </w:rPr>
              <w:t xml:space="preserve"> (1)</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F-63 (kerosene, designazione NATO, equivalente a F-34/F-35 con l'utilizzo di additivi (1)</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JP-8 (kerosene, designazione militare USA) </w:t>
            </w:r>
            <w:r>
              <w:rPr>
                <w:b/>
                <w:bCs/>
                <w:color w:val="00274C"/>
                <w:position w:val="-2"/>
                <w:sz w:val="20"/>
                <w:szCs w:val="20"/>
                <w:u w:val="none"/>
              </w:rPr>
              <w:t xml:space="preserve"> (1)</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JP-5 (kerosene, designazione militare USA) </w:t>
            </w:r>
            <w:r>
              <w:rPr>
                <w:b/>
                <w:bCs/>
                <w:color w:val="00274C"/>
                <w:position w:val="-2"/>
                <w:sz w:val="20"/>
                <w:szCs w:val="20"/>
                <w:u w:val="none"/>
              </w:rPr>
              <w:t xml:space="preserve"> (1)</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Jet A / A1 (kerosene per aviazione civile)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Operazioni con carburanti per aerei: i carburanti per aerei possono essere utilizzati solo adottando un filtro carburante aggiuntivo con dosatore di lubrificazione. A causa della minore densità e della maggiore perdita di volume del carburante dovuto alla minore viscosità, a seconda del regime del motore e della coppia, è possibile una perdita di potenza fino al 10%. Tra i carburanti per aerei elencati ci sono alcune proprietà problematiche (viscosità, capacità lubrificanti e basso punto di ebollizione). È prevedibile un leggero aumento dell'usura nel sistema di iniezione, che può portare a una durata statisticamente più breve di questi componenti. Il contenuto di zolfo deve essere inferiore a 2000 ppm.</w:t>
            </w:r>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Additivi Carburante</w:t>
            </w:r>
          </w:p>
          <w:p/>
          <w:p/>
          <w:p>
            <w:pPr>
              <w:widowControl w:val="on"/>
              <w:pBdr/>
              <w:spacing w:before="0" w:after="0" w:line="262" w:lineRule="auto"/>
              <w:ind w:left="0" w:right="0"/>
              <w:jc w:val="left"/>
              <w:textAlignment w:val="center"/>
            </w:pPr>
            <w:r>
              <w:rPr>
                <w:color w:val="00274C"/>
                <w:position w:val="-2"/>
                <w:sz w:val="20"/>
                <w:szCs w:val="20"/>
                <w:u w:val="none"/>
              </w:rPr>
              <w:t xml:space="preserve">Al fine di mantenere le performance del circuito iniezione, Rehlko ha sviluppato una famiglia di prodotti additivi per il mercato Nord Americano.</w:t>
            </w:r>
          </w:p>
          <w:p/>
          <w:p/>
          <w:p>
            <w:pPr>
              <w:widowControl w:val="on"/>
              <w:pBdr/>
              <w:spacing w:before="0" w:after="0" w:line="262" w:lineRule="auto"/>
              <w:ind w:left="0" w:right="0"/>
              <w:jc w:val="left"/>
              <w:textAlignment w:val="center"/>
            </w:pPr>
            <w:r>
              <w:rPr>
                <w:color w:val="00274C"/>
                <w:position w:val="-2"/>
                <w:sz w:val="20"/>
                <w:szCs w:val="20"/>
                <w:u w:val="none"/>
              </w:rPr>
              <w:t xml:space="preserve">L'  </w:t>
            </w:r>
            <w:r>
              <w:rPr>
                <w:b/>
                <w:bCs/>
                <w:color w:val="00274C"/>
                <w:position w:val="-2"/>
                <w:sz w:val="20"/>
                <w:szCs w:val="20"/>
                <w:u w:val="none"/>
              </w:rPr>
              <w:t xml:space="preserve">Extra Performance Fuel Additive Arctic Formula</w:t>
            </w:r>
            <w:r>
              <w:rPr>
                <w:color w:val="00274C"/>
                <w:position w:val="-2"/>
                <w:sz w:val="20"/>
                <w:szCs w:val="20"/>
                <w:u w:val="none"/>
              </w:rPr>
              <w:t xml:space="preserve">  per l'inverno, l'  </w:t>
            </w:r>
            <w:r>
              <w:rPr>
                <w:b/>
                <w:bCs/>
                <w:color w:val="00274C"/>
                <w:position w:val="-2"/>
                <w:sz w:val="20"/>
                <w:szCs w:val="20"/>
                <w:u w:val="none"/>
              </w:rPr>
              <w:t xml:space="preserve">Extra Performance Fuel Additive</w:t>
            </w:r>
            <w:r>
              <w:rPr>
                <w:color w:val="00274C"/>
                <w:position w:val="-2"/>
                <w:sz w:val="20"/>
                <w:szCs w:val="20"/>
                <w:u w:val="none"/>
              </w:rPr>
              <w:t xml:space="preserve">  un pulitore di depositi dell'iniettore che ne previene la formazione. Contattare il tuo rivenditore Rehlko per la disponibilità.</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37472565" name="name20406a3398573b920"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8896a3398573b91e"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diesel Rehlko Injector Cleaner prima di riempire il serbatoio una volta all'anno o ogni 500 ore con carburante estivo o invernale. Formulato per pulire i depositi dagli iniettori e lubrificare la pompa ad alta pressione e gli iniettori per ridurre l'usura, migliorando la qualità del carburante. Compatibile con tutti i sistemi di emissione dei gas di scarico, inclusi i filtri antiparticolato diesel (DPF). Seguire tutte le istruzioni raccomandate sull'etichetta del prodotto.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16272701" name="name89486a33985740ee7"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56876a33985740ee5"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Rehlko Extra Performance Arctic Formula, che contiene una sostanza chimica antigelo per trattare il carburante non invernale (n. 2-D in Nord America) durante la stagione fredda. Questo estende l'operatività a circa 10 °C (18 °F) al di sotto del punto di cristallizzazione delle paraffine. Per un'operatività a temperature ancora più basse, utilizzare carburante invernale. Trattare il carburante quando la temperatura esterna scende sotto gli 0 °C (32 °F). Per risultati ottimali, utilizzare carburante non trattato e seguire tutte le istruzioni raccomandate sull'etichetta del prodotto.</w:t>
                  </w:r>
                </w:p>
                <w:p/>
                <w:p/>
                <w:p>
                  <w:pPr>
                    <w:widowControl w:val="on"/>
                    <w:pBdr/>
                    <w:spacing w:before="0" w:after="0" w:line="262" w:lineRule="auto"/>
                    <w:ind w:left="0" w:right="0"/>
                    <w:jc w:val="left"/>
                    <w:textAlignment w:val="center"/>
                  </w:pPr>
                  <w:r>
                    <w:rPr>
                      <w:color w:val="00274C"/>
                      <w:position w:val="-2"/>
                      <w:sz w:val="20"/>
                      <w:szCs w:val="20"/>
                      <w:u w:val="none"/>
                    </w:rPr>
                    <w:t xml:space="preserve">Il punto di cristallizzazione delle paraffine è la temperatura alla quale la cera inizia a depositarsi nel carburante, causando l'intasamento dei filtri.</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Additivi carburanti con funzioni biocida/alghicida sono ammessi solo in caso di carburante stoccato in serbatoio per lunghi periodi (un anno o più).</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Per i prodotti suggeriti, contattare lo staff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additivi devono essere diluiti in percentuale secondo la prescrizione del prodotto durante il riempimento del serbatoio.</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Raccomandazioni sul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È preferibile utilizzare il refrigerante prediluito Rehlko Xtended™ al 50% di glicole etilenico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4365490" name="name28716a339857482c4"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7656a339857482c2"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Si raccomanda inoltre l'uso di refrigeranti conformi alle seguenti specifiche.</w:t>
            </w:r>
          </w:p>
          <w:p/>
          <w:p/>
          <w:p>
            <w:pPr>
              <w:widowControl w:val="on"/>
              <w:pBdr/>
              <w:spacing w:before="0" w:after="0" w:line="262" w:lineRule="auto"/>
              <w:ind w:left="0" w:right="0"/>
              <w:jc w:val="left"/>
              <w:textAlignment w:val="center"/>
            </w:pPr>
            <w:r>
              <w:rPr>
                <w:color w:val="00274C"/>
                <w:position w:val="-2"/>
                <w:sz w:val="20"/>
                <w:szCs w:val="20"/>
                <w:u w:val="none"/>
              </w:rPr>
              <w:t xml:space="preserve">Usare liquido refrigerante a base di una miscela composta dal 50% di acqua demineralizzata e dal 50% di glicole etilenico a basso contenuto di silicato. Usare un refrigerante OAT per impieghi gravosi di lunga durata o a durata prolungata privi di silicati, fosfati, borati, nitriti e ammine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Possono essere utilizzati i seguenti refrigeranti a base di glicole etilenico per tutti i modelli: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OAT (Organic Acid Technology) a basso contenuto di silicati:  </w:t>
            </w:r>
            <w:r>
              <w:rPr>
                <w:b/>
                <w:bCs/>
                <w:color w:val="00274C"/>
                <w:position w:val="-2"/>
                <w:sz w:val="20"/>
                <w:szCs w:val="20"/>
                <w:u w:val="none"/>
              </w:rPr>
              <w:t xml:space="preserve">ASTM D-3306 D-6210</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HOAT (Hybrid Organic Acid Technology) a basso contenuto di silicati: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di cui sopra, in formulazioni concentrate, devono essere miscelati con acqua distillata, deionizzata o demineralizzata. Se disponibile, può essere usata direttamente una formulazione premiscelata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5515591" name="name79916a3398574c31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8646a3398574c31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Non mescolare refrigeranti a base di glicole etilenico e glicole propilenico. Non mescolare refrigeranti a base di OAT e HOAT. La durata delle prestazioni dei refrigeranti OAT può essere drasticamente ridotta se contaminati con refrigeranti contenenti nitriti.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Non usare refrigeranti per il settore automobilistico. Questi refrigeranti non contengono gli additivi giusti per proteggere i motori diesel per impieghi gravosi.</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OAT sono esenti da manutenzione fino a 5 anni o 4000 ore di funzionamento, purché l’impianto refrigerante sia rabboccato usando lo stesso tipo di refrigerante. Non miscelare diversi tipi di refrigerante. Testare annualmente le condizioni del refrigerante usando delle strisce per il controllo del refrigerante.</w:t>
            </w:r>
            <w:r>
              <w:rPr>
                <w:color w:val="00274C"/>
                <w:position w:val="-2"/>
                <w:sz w:val="20"/>
                <w:szCs w:val="20"/>
                <w:u w:val="none"/>
              </w:rPr>
              <w:br/>
              <w:t xml:space="preserve">I refrigeranti HOAT non sono tutti esenti da manutenzione e si raccomanda di aggiungere SCA (Supplemental Coolant Additive, additivi di raffreddamento supplementari) al primo intervallo di manutenzione.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Caratteristiche batterie</w:t>
      </w:r>
    </w:p>
    <w:p>
      <w:pPr>
        <w:widowControl w:val="on"/>
        <w:pBdr/>
        <w:spacing w:before="0" w:after="0" w:line="262" w:lineRule="auto"/>
        <w:ind w:left="0" w:right="0"/>
        <w:jc w:val="left"/>
      </w:pPr>
      <w:r>
        <w:rPr>
          <w:b/>
          <w:bCs/>
          <w:color w:val="00274C"/>
          <w:sz w:val="20"/>
          <w:szCs w:val="20"/>
          <w:u w:val="none"/>
        </w:rPr>
        <w:t xml:space="preserve">Batteria non di fornitura 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 CONSIGLIATE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TIPO BATTERIA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Quadro di comando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Nella </w:t>
            </w:r>
            <w:r>
              <w:rPr>
                <w:b/>
                <w:bCs/>
                <w:color w:val="00274C"/>
                <w:position w:val="-2"/>
                <w:sz w:val="20"/>
                <w:szCs w:val="20"/>
                <w:u w:val="none"/>
              </w:rPr>
              <w:t xml:space="preserve">Tab. 2.8</w:t>
            </w:r>
            <w:r>
              <w:rPr>
                <w:color w:val="00274C"/>
                <w:position w:val="-2"/>
                <w:sz w:val="20"/>
                <w:szCs w:val="20"/>
                <w:u w:val="none"/>
              </w:rPr>
              <w:t xml:space="preserve">  sono indicati i componenti del quadro di comando.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Interruttore accensione quadro e motore con chiave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Display di consultazione dati o errori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Pulsante freccia di navigazione menu superiore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Pulsante freccia di navigazione menu inferiore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Pulsante di selezione o inserimento dati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LED stato di funzionamento motore (verde = nessun inconveniente rilevato)</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7495957" name="name22976a33985756058"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22126a33985756056"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nel caso il LED </w:t>
            </w:r>
            <w:r>
              <w:rPr>
                <w:b/>
                <w:bCs/>
                <w:color w:val="00274C"/>
                <w:position w:val="-2"/>
                <w:sz w:val="20"/>
                <w:szCs w:val="20"/>
                <w:u w:val="none"/>
              </w:rPr>
              <w:t xml:space="preserve">F</w:t>
            </w:r>
            <w:r>
              <w:rPr>
                <w:color w:val="00274C"/>
                <w:position w:val="-2"/>
                <w:sz w:val="20"/>
                <w:szCs w:val="20"/>
                <w:u w:val="none"/>
              </w:rPr>
              <w:t xml:space="preserve"> sia illuminato in rosso, consultare il le officine autorizzate </w:t>
            </w:r>
            <w:r>
              <w:rPr>
                <w:b/>
                <w:bCs/>
                <w:color w:val="00274C"/>
                <w:position w:val="-2"/>
                <w:sz w:val="20"/>
                <w:szCs w:val="20"/>
                <w:u w:val="none"/>
              </w:rPr>
              <w:t xml:space="preserve">REHLKO</w:t>
            </w:r>
            <w:r>
              <w:rPr>
                <w:color w:val="00274C"/>
                <w:position w:val="-2"/>
                <w:sz w:val="20"/>
                <w:szCs w:val="20"/>
                <w:u w:val="none"/>
              </w:rPr>
              <w:t xml:space="preserve">  per conoscere il tipo di inconveniente. Per alcuni inconvenienti si attiva lo spegnimento automatico del motore.</w:t>
            </w:r>
          </w:p>
          <w:p/>
          <w:p/>
          <w:p>
            <w:pPr>
              <w:widowControl w:val="on"/>
              <w:pBdr/>
              <w:spacing w:before="0" w:after="0" w:line="262" w:lineRule="auto"/>
              <w:ind w:left="0" w:right="0"/>
              <w:jc w:val="left"/>
              <w:textAlignment w:val="center"/>
            </w:pPr>
            <w:r>
              <w:rPr>
                <w:color w:val="00274C"/>
                <w:position w:val="-2"/>
                <w:sz w:val="20"/>
                <w:szCs w:val="20"/>
                <w:u w:val="none"/>
              </w:rPr>
              <w:t xml:space="preserve">Nella </w:t>
            </w:r>
            <w:r>
              <w:rPr>
                <w:b/>
                <w:bCs/>
                <w:color w:val="00274C"/>
                <w:position w:val="-2"/>
                <w:sz w:val="20"/>
                <w:szCs w:val="20"/>
                <w:u w:val="none"/>
              </w:rPr>
              <w:t xml:space="preserve">Tab. 2.9</w:t>
            </w:r>
            <w:r>
              <w:rPr>
                <w:color w:val="00274C"/>
                <w:position w:val="-2"/>
                <w:sz w:val="20"/>
                <w:szCs w:val="20"/>
                <w:u w:val="none"/>
              </w:rPr>
              <w:t xml:space="preserve">  sono indicati i dati che è possibile consultare sul display </w:t>
            </w:r>
            <w:r>
              <w:rPr>
                <w:b/>
                <w:bCs/>
                <w:color w:val="00274C"/>
                <w:position w:val="-2"/>
                <w:sz w:val="20"/>
                <w:szCs w:val="20"/>
                <w:u w:val="none"/>
              </w:rPr>
              <w:t xml:space="preserve">B</w:t>
            </w:r>
            <w:r>
              <w:rPr>
                <w:color w:val="00274C"/>
                <w:position w:val="-2"/>
                <w:sz w:val="20"/>
                <w:szCs w:val="20"/>
                <w:u w:val="none"/>
              </w:rPr>
              <w:t xml:space="preserve"> premendo i pulsanti </w:t>
            </w:r>
            <w:r>
              <w:rPr>
                <w:b/>
                <w:bCs/>
                <w:color w:val="00274C"/>
                <w:position w:val="-2"/>
                <w:sz w:val="20"/>
                <w:szCs w:val="20"/>
                <w:u w:val="none"/>
              </w:rPr>
              <w:t xml:space="preserve">C</w:t>
            </w:r>
            <w:r>
              <w:rPr>
                <w:color w:val="00274C"/>
                <w:position w:val="-2"/>
                <w:sz w:val="20"/>
                <w:szCs w:val="20"/>
                <w:u w:val="none"/>
              </w:rPr>
              <w:t xml:space="preserve"> o </w:t>
            </w:r>
            <w:r>
              <w:rPr>
                <w:b/>
                <w:bCs/>
                <w:color w:val="00274C"/>
                <w:position w:val="-2"/>
                <w:sz w:val="20"/>
                <w:szCs w:val="20"/>
                <w:u w:val="none"/>
              </w:rPr>
              <w:t xml:space="preserve">D.</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i dati descritti in </w:t>
            </w:r>
            <w:r>
              <w:rPr>
                <w:b/>
                <w:bCs/>
                <w:color w:val="00274C"/>
                <w:position w:val="-2"/>
                <w:sz w:val="20"/>
                <w:szCs w:val="20"/>
                <w:u w:val="none"/>
              </w:rPr>
              <w:t xml:space="preserve">Tab. 2.9</w:t>
            </w:r>
            <w:r>
              <w:rPr>
                <w:color w:val="00274C"/>
                <w:position w:val="-2"/>
                <w:sz w:val="20"/>
                <w:szCs w:val="20"/>
                <w:u w:val="none"/>
              </w:rPr>
              <w:t xml:space="preserve">  possono essere diversi, in tal caso consultare il manuale della macchina.</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Ore di funzionamento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Ore rimanenti alla manutenzione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Giri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olio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Coppia utilizzata @ rpm (% di utilizzo)</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Informazioni sulla sicurezza</w:t>
      </w:r>
    </w:p>
    <w:p>
      <w:pPr>
        <w:widowControl w:val="on"/>
        <w:pBdr/>
        <w:spacing w:before="0" w:after="0" w:line="240" w:lineRule="auto"/>
        <w:ind w:left="0" w:right="0"/>
        <w:jc w:val="left"/>
      </w:pPr>
    </w:p>
    <w:p>
      <w:pPr>
        <w:pStyle w:val="Titolo2"/>
      </w:pPr>
      <w:r>
        <w:rPr/>
        <w:t xml:space="preserve">Avvertenze di sicurezza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8197"/>
              </w:numPr>
              <w:spacing w:before="0" w:after="0" w:line="262" w:lineRule="auto"/>
              <w:jc w:val="left"/>
              <w:rPr>
                <w:color w:val="00274C"/>
                <w:sz w:val="20"/>
                <w:szCs w:val="20"/>
              </w:rPr>
            </w:pPr>
            <w:r>
              <w:rPr>
                <w:color w:val="00274C"/>
                <w:position w:val="-2"/>
                <w:sz w:val="20"/>
                <w:szCs w:val="20"/>
                <w:u w:val="none"/>
              </w:rPr>
              <w:t xml:space="preserve">L'uso previsto del motore è quello in combinazione con la macchina sul quale è installato.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Un uso diverso da quello specificato da </w:t>
            </w:r>
            <w:r>
              <w:rPr>
                <w:b/>
                <w:bCs/>
                <w:color w:val="00274C"/>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all'interno di questo manuale è considerato improprio.</w:t>
            </w:r>
          </w:p>
          <w:p>
            <w:pPr>
              <w:numPr>
                <w:ilvl w:val="0"/>
                <w:numId w:val="2819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ogni responsabilità per qualsiasi variazione al motore non descritta in questo manuale effettuata da personale non autorizzato dalla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Un corretto uso del motore, una scrupolosa osservanza delle norme qui elencate e l'applicazione rigorosa di tutte le precauzioni indicate scongiureranno il pericolo di incidenti o infortuni.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Chi esegue le operazioni di uso e manutenzione del motore deve impiegare le dotazioni di sicurezza ed i dispositivi di protezione individuale.</w:t>
            </w:r>
          </w:p>
          <w:p>
            <w:pPr>
              <w:numPr>
                <w:ilvl w:val="0"/>
                <w:numId w:val="2819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qualsiasi responsabilità oggettiva e soggettiva, qualora non risultino applicate e rispettate le norme comportamentali richiamate nel manuale.</w:t>
            </w:r>
          </w:p>
          <w:p>
            <w:pPr>
              <w:numPr>
                <w:ilvl w:val="0"/>
                <w:numId w:val="2819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qualsiasi responsabilità in caso di uso irragionevole o di incuria che possa causare un potenziale pericolo.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Note generali</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Note per il costruttore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In fase di applicazione dei motori </w:t>
            </w:r>
            <w:r>
              <w:rPr>
                <w:b/>
                <w:bCs/>
                <w:color w:val="00274C"/>
                <w:position w:val="-2"/>
                <w:sz w:val="20"/>
                <w:szCs w:val="20"/>
                <w:u w:val="none"/>
              </w:rPr>
              <w:t xml:space="preserve">KDI</w:t>
            </w:r>
            <w:r>
              <w:rPr>
                <w:color w:val="00274C"/>
                <w:position w:val="-2"/>
                <w:sz w:val="20"/>
                <w:szCs w:val="20"/>
                <w:u w:val="none"/>
              </w:rPr>
              <w:t xml:space="preserve"> tenere presente che ogni variazione ai sistemi funzionali comporta serie anomalie al motore.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L'ottimizzazione dovrà essere verificata a priori presso le sale prove della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La non approvazione da parte della  </w:t>
            </w:r>
            <w:r>
              <w:rPr>
                <w:b/>
                <w:bCs/>
                <w:color w:val="000000"/>
                <w:position w:val="-2"/>
                <w:sz w:val="20"/>
                <w:szCs w:val="20"/>
                <w:u w:val="none"/>
              </w:rPr>
              <w:t xml:space="preserve">REHLKO </w:t>
            </w:r>
            <w:r>
              <w:rPr>
                <w:color w:val="00274C"/>
                <w:position w:val="-2"/>
                <w:sz w:val="20"/>
                <w:szCs w:val="20"/>
                <w:u w:val="none"/>
              </w:rPr>
              <w:t xml:space="preserve"> di tale tipo di modifica ne solleva la stessa dalle anomalie di funzionamento e da eventuali danni che il motore può subire.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Il motore può essere assemblato su una macchina solo da personale adeguatamente formato dalla  </w:t>
            </w:r>
            <w:r>
              <w:rPr>
                <w:b/>
                <w:bCs/>
                <w:color w:val="000000"/>
                <w:position w:val="-2"/>
                <w:sz w:val="20"/>
                <w:szCs w:val="20"/>
                <w:u w:val="none"/>
              </w:rPr>
              <w:t xml:space="preserve">REHLKO </w:t>
            </w:r>
            <w:r>
              <w:rPr>
                <w:color w:val="00274C"/>
                <w:position w:val="-2"/>
                <w:sz w:val="20"/>
                <w:szCs w:val="20"/>
                <w:u w:val="none"/>
              </w:rPr>
              <w:t xml:space="preserve"> e operante sulla base della manualistica esistente.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Il motore è stato costruito su specifica del costruttore di una macchina, ed è stata sua cura adottare tutte le azioni necessarie per soddisfare i requisiti essenziali di sicurezza e di tutela della salute come prescritto dalle leggi in vigore, ogni utilizzo del motore al di fuori di quello così definito non può essere considerato conforme all'uso previsto dalla  </w:t>
            </w:r>
            <w:r>
              <w:rPr>
                <w:b/>
                <w:bCs/>
                <w:color w:val="000000"/>
                <w:position w:val="-2"/>
                <w:sz w:val="20"/>
                <w:szCs w:val="20"/>
                <w:u w:val="none"/>
              </w:rPr>
              <w:t xml:space="preserve">REHLKO </w:t>
            </w:r>
            <w:r>
              <w:rPr>
                <w:color w:val="00274C"/>
                <w:position w:val="-2"/>
                <w:sz w:val="20"/>
                <w:szCs w:val="20"/>
                <w:u w:val="none"/>
              </w:rPr>
              <w:t xml:space="preserve"> che quindi declina ogni responsabilità per gli eventuali infortuni conseguenti a tale operazione.</w:t>
            </w:r>
          </w:p>
          <w:p>
            <w:pPr>
              <w:widowControl w:val="on"/>
              <w:pBdr/>
              <w:spacing w:before="0" w:after="0" w:line="262" w:lineRule="auto"/>
              <w:ind w:left="0" w:right="0"/>
              <w:jc w:val="left"/>
              <w:textAlignment w:val="center"/>
            </w:pPr>
            <w:r>
              <w:rPr>
                <w:b/>
                <w:bCs/>
                <w:color w:val="00274C"/>
                <w:position w:val="-2"/>
                <w:sz w:val="20"/>
                <w:szCs w:val="20"/>
                <w:u w:val="none"/>
              </w:rPr>
              <w:br/>
              <w:t xml:space="preserve">3.2.2 Note per l'utente finale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Le indicazioni che seguono sono rivolte all'utente della macchina per ridurre o eliminare i rischi in relazione al funzionamento del motore e le operazioni di manutenzione ordinaria relative.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Leggere attentamente queste istruzioni. In caso contrario si può incorrere in gravi pericoli per la sicurezza e la salute propria e delle persone che vengano a trovarsi in prossimità della macchina.</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All'atto dell'avviamento assicurarsi che il motore sia in posizione prossima all'orizzontale, fatte salve le specifiche della macchina.</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Verificare la stabilità della macchina per evitare rischi di ribaltamento.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Il motore non può funzionare in ambienti nei quali siano presenti materiali e/o polveri infiammabili, atmosfere esplosive, a meno che non siano state prese precauzioni specifiche e chiaramente indicate e certificate per la macchina.</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Per prevenire rischi d'incendio mantenere la macchina ad almeno un metro da edifici o da altri macchinari.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Bambini e animali devono essere mantenuti a debita distanza dalle macchine per evitare pericoli derivanti dal funzionamento.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Prima di eseguire qualsiasi operazione, pulire accuratamente tutte le parti esterne del motore al fine di evitare l'introduzione accidentale di impurità e corpi estranei. </w:t>
            </w:r>
            <w:r>
              <w:rPr>
                <w:color w:val="00274C"/>
                <w:position w:val="-2"/>
                <w:sz w:val="20"/>
                <w:szCs w:val="20"/>
                <w:u w:val="none"/>
              </w:rPr>
              <w:t xml:space="preserve">Utilizzare esclusivamente acqua e/o prodotti adeguati alla pulizia del motore.</w:t>
            </w:r>
            <w:r>
              <w:rPr>
                <w:color w:val="00274C"/>
                <w:position w:val="-2"/>
                <w:sz w:val="20"/>
                <w:szCs w:val="20"/>
                <w:u w:val="none"/>
              </w:rPr>
              <w:t xml:space="preserve"> Usando dispositivi di lavaggio a pressione o a vapore, è importante mantenere una distanza minima di almeno 200 mm tra la superficie da lavare e l'ugello. Pulire accuratamente l'area circostante/sovrastante il motore, seguendo le indicazioni fornite dal costruttore della macchina.</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Il carburante e l'olio sono altamente infiammabili, il loro rifornimento deve avvenire a motore spento. Al momento dell'avvio, il motore deve risultare pulito da residui di carburante.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Accertarsi che eventuali pannelli fonoassorbenti e il terreno sul quale si trova la macchina siano privi di residui di carburanti.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Il motore può essere assemblato su una macchina solo da personale adeguatamente formato dalla  </w:t>
            </w:r>
            <w:r>
              <w:rPr>
                <w:b/>
                <w:bCs/>
                <w:color w:val="000000"/>
                <w:position w:val="-2"/>
                <w:sz w:val="20"/>
                <w:szCs w:val="20"/>
                <w:u w:val="none"/>
              </w:rPr>
              <w:t xml:space="preserve">REHLKO </w:t>
            </w:r>
            <w:r>
              <w:rPr>
                <w:color w:val="00274C"/>
                <w:position w:val="-2"/>
                <w:sz w:val="20"/>
                <w:szCs w:val="20"/>
                <w:u w:val="none"/>
              </w:rPr>
              <w:t xml:space="preserve"> e operante sulla base della manualistica esistente.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Il motore è stato costruito su specifica del costruttore di una macchina, ed è stata sua cura adottare tutte le azioni necessarie per soddisfare i requisiti essenziali di sicurezza e di tutela della salute come prescritto dalle leggi in vigore, ogni utilizzo del motore al di fuori di quello così definito non può essere considerato conforme all'uso previsto dalla  </w:t>
            </w:r>
            <w:r>
              <w:rPr>
                <w:b/>
                <w:bCs/>
                <w:color w:val="000000"/>
                <w:position w:val="-2"/>
                <w:sz w:val="20"/>
                <w:szCs w:val="20"/>
                <w:u w:val="none"/>
              </w:rPr>
              <w:t xml:space="preserve">REHLKO </w:t>
            </w:r>
            <w:r>
              <w:rPr>
                <w:color w:val="00274C"/>
                <w:position w:val="-2"/>
                <w:sz w:val="20"/>
                <w:szCs w:val="20"/>
                <w:u w:val="none"/>
              </w:rPr>
              <w:t xml:space="preserve"> che quindi declina ogni responsabilità per gli eventuali infortuni conseguenti a tale operazione.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 vapori del carburante sono altamente tossici, effettuare le operazioni di rifornimento solo all'aperto o in ambienti ben areggiati.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Non fumare o usare fiamme libere durante le operazioni di rifornimento.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Durante il funzionamento la superficie del motore raggiunge temperature che possono essere pericolose, in particolare occorre evitare qualunque contatto con il sistema di scarico.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Prima di procedere a qualsiasi operazione sul motore, spegnerlo e attendere che il motore raggiunga la temperatura ambiente.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Aprire sempre con cautela il tappo del radiatore o del vaschetta d'espansione, indossando indumenti e occhiali protettivi.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Il circuito di raffreddamento a liquido è sotto pressione, non effettuare controlli prima che il motore sia a temperatura ambiente.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Ove prevista una elettroventola non avvicinarsi ad essa se il motore è caldo perché potrebbe entrare in funzione anche a motore spento.</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3967232" name="name60186a3398575e4f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9526a3398575e4f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L'operazione di scarico dell'olio, dovendo essere effettuata a motore caldo, richiede particolare cura per evitare ustioni. Evitare il contatto dell'olio con la pelle per i pericoli che ne possono derivare alla salute, si consiglia l'uso di una pompa aspirazione olio.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Durante le operazioni che comportano l'accesso a parti mobili del motore e/o rimozione delle protezioni rotanti interrompere il segnale elettrico isolando il cavo negativo (-) della batteria per prevenire corto circuiti accidentali e l'attivazione del motorino avviamento.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Controllare lo stato di tensione delle cinghie solo a motore spento.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Richiudere accuratamente il tappo del serbatoio dopo ogni rifornimento, non riempire completamente il serbatoio ma lasciare un volume libero adeguato per l'espansione del carburante.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Il motore deve essere avviato seguendo le istruzioni specifiche riportate nel manuale d'uso del motore e/o della macchina, evitare l'uso di dispositivi ausiliari d'avviamento non installati sulla macchina all'origine (es. Startpilot).</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Prima dell'avviamento rimuovere eventuali attrezzi che siano stati utilizzati per la manutenzione del motore e/o della macchina, accertarsi che siano state rimontate tutte le protezioni eventualmente rimosse.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E' vietato mescolare al carburante elementi come petrolio o kerosene. L'inosservanza di tale divieto porterà al non funzionamento del catalizzatore e al non rispetto delle emissioni dichiarate da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Prestare attenzione alla temperatura del filtro dell'olio durante la sostituzione dello stesso.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Le operazioni di controllo, rabbocco e sostituzione del liquido di raffreddamento devono avvenire a motore spento e quando ha raggiunto la temperatura ambiente. Il liquido di raffreddamento è inquinante quindi deve essere smaltito nel rispetto dell'ambiente.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Non utilizzare getti di aria e di acqua ad alta pressione, sui cablaggi, sui connettori e sugli iniettori.</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4424426" name="name58026a3398576627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4176a3398576627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Importante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Per il sollevamento del solo motore utilizzare esclusivamente entrambi i golfari  </w:t>
            </w:r>
            <w:r>
              <w:rPr>
                <w:b/>
                <w:bCs/>
                <w:color w:val="00274C"/>
                <w:position w:val="-2"/>
                <w:sz w:val="20"/>
                <w:szCs w:val="20"/>
                <w:u w:val="none"/>
              </w:rPr>
              <w:t xml:space="preserve">A </w:t>
            </w:r>
            <w:r>
              <w:rPr>
                <w:color w:val="00274C"/>
                <w:position w:val="-2"/>
                <w:sz w:val="20"/>
                <w:szCs w:val="20"/>
                <w:u w:val="none"/>
              </w:rPr>
              <w:t xml:space="preserve"> previsti dal  </w:t>
            </w:r>
            <w:r>
              <w:rPr>
                <w:b/>
                <w:bCs/>
                <w:color w:val="00274C"/>
                <w:position w:val="-2"/>
                <w:sz w:val="20"/>
                <w:szCs w:val="20"/>
                <w:u w:val="none"/>
              </w:rPr>
              <w:t xml:space="preserve">REHLKO</w:t>
            </w:r>
            <w:r>
              <w:rPr>
                <w:color w:val="00274C"/>
                <w:position w:val="-2"/>
                <w:sz w:val="20"/>
                <w:szCs w:val="20"/>
                <w:u w:val="none"/>
              </w:rPr>
              <w:t xml:space="preserve"> . </w:t>
            </w:r>
          </w:p>
          <w:p>
            <w:pPr>
              <w:numPr>
                <w:ilvl w:val="0"/>
                <w:numId w:val="28197"/>
              </w:numPr>
              <w:spacing w:before="0" w:after="0" w:line="262" w:lineRule="auto"/>
              <w:jc w:val="left"/>
              <w:rPr>
                <w:color w:val="00274C"/>
                <w:sz w:val="20"/>
                <w:szCs w:val="20"/>
              </w:rPr>
            </w:pPr>
            <w:r>
              <w:rPr>
                <w:color w:val="00274C"/>
                <w:position w:val="-2"/>
                <w:sz w:val="20"/>
                <w:szCs w:val="20"/>
                <w:u w:val="none"/>
              </w:rPr>
              <w:br/>
              <w:t xml:space="preserve">L'angolo tra ogni catena di sollevamento e l'angolazione dei golfari non deve superare i  </w:t>
            </w:r>
            <w:r>
              <w:rPr>
                <w:b/>
                <w:bCs/>
                <w:color w:val="00274C"/>
                <w:position w:val="-2"/>
                <w:sz w:val="20"/>
                <w:szCs w:val="20"/>
                <w:u w:val="none"/>
              </w:rPr>
              <w:t xml:space="preserve">15°</w:t>
            </w:r>
            <w:r>
              <w:rPr>
                <w:color w:val="00274C"/>
                <w:position w:val="-2"/>
                <w:sz w:val="20"/>
                <w:szCs w:val="20"/>
                <w:u w:val="none"/>
              </w:rPr>
              <w:t xml:space="preserve">  verso l'interno per la versione base e  </w:t>
            </w:r>
            <w:r>
              <w:rPr>
                <w:b/>
                <w:bCs/>
                <w:color w:val="00274C"/>
                <w:position w:val="-2"/>
                <w:sz w:val="20"/>
                <w:szCs w:val="20"/>
                <w:u w:val="none"/>
              </w:rPr>
              <w:t xml:space="preserve">0°</w:t>
            </w:r>
            <w:r>
              <w:rPr>
                <w:color w:val="00274C"/>
                <w:position w:val="-2"/>
                <w:sz w:val="20"/>
                <w:szCs w:val="20"/>
                <w:u w:val="none"/>
              </w:rPr>
              <w:t xml:space="preserve">  per la versione con ATS montato.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Il corretto serraggio delle viti di sollevamento è  </w:t>
            </w:r>
            <w:r>
              <w:rPr>
                <w:b/>
                <w:bCs/>
                <w:color w:val="00274C"/>
                <w:position w:val="-2"/>
                <w:sz w:val="20"/>
                <w:szCs w:val="20"/>
                <w:u w:val="none"/>
              </w:rPr>
              <w:t xml:space="preserve">80 Nm</w:t>
            </w: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L'interposizione di distanziali o rondelle tra golfari e la testa motore non è consentita.</w:t>
            </w:r>
          </w:p>
          <w:p/>
          <w:p/>
          <w:p>
            <w:pPr>
              <w:widowControl w:val="on"/>
              <w:pBdr/>
              <w:spacing w:before="0" w:after="0" w:line="262" w:lineRule="auto"/>
              <w:ind w:left="0" w:right="0"/>
              <w:jc w:val="left"/>
              <w:textAlignment w:val="center"/>
            </w:pPr>
            <w:r>
              <w:rPr>
                <w:b/>
                <w:bCs/>
                <w:color w:val="00274C"/>
                <w:position w:val="-2"/>
                <w:sz w:val="20"/>
                <w:szCs w:val="20"/>
                <w:u w:val="none"/>
              </w:rPr>
              <w:t xml:space="preserve">VERSIONE BASE:</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46055945" name="name22796a33985772ec0"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43236a33985772ebd"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ATS MONTATO:</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44853715" name="name62656a3398577e347"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77336a3398577e344"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Descrizione dei segnali di sicurezza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8197"/>
              </w:numPr>
              <w:spacing w:before="0" w:after="0" w:line="262" w:lineRule="auto"/>
              <w:jc w:val="left"/>
              <w:rPr>
                <w:color w:val="00274C"/>
                <w:sz w:val="20"/>
                <w:szCs w:val="20"/>
              </w:rPr>
            </w:pPr>
            <w:r>
              <w:rPr>
                <w:color w:val="00274C"/>
                <w:position w:val="-2"/>
                <w:sz w:val="20"/>
                <w:szCs w:val="20"/>
                <w:u w:val="none"/>
              </w:rPr>
              <w:t xml:space="preserve">Al fine di garantire un utilizzo sicuro, si prega di leggere attentamente le seguenti istruzioni.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Si raccomanda di consultare anche il manuale d'uso fornito in dotazione alla macchina o all'applicazione su cui è montato il motore e sul quale sono riportate altre informazioni importanti per la sicurezza.</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Il presente manuale contiene le norme di sicurezza spiegate di seguito.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Si prega di leggerle con attenzione.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Targhette adesive di sicurezza</w:t>
                  </w:r>
                  <w:r>
                    <w:rPr>
                      <w:color w:val="00274C"/>
                      <w:position w:val="-2"/>
                      <w:sz w:val="20"/>
                      <w:szCs w:val="20"/>
                      <w:u w:val="none"/>
                    </w:rPr>
                    <w:br/>
                    <w:t xml:space="preserve">Qui di seguito sono elencate le targhette adesive di sicurezza che si possono trovare sul motore le quali indicano punti potenzialmente pericolosi per l'operatore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adesivi vengono applicati sui componenti del motore dal produttore della macchina e alcuni di essi possono essere realizzati in metallo per resistere alle alte temperature.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56724979" name="name89456a33985784887"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64016a33985784885"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Leggere il manuale uso e manutenzione prima di eseguire operazioni sul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69673386" name="name16966a33985787ed5"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88076a33985787ed3"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Componenti ad alta temperatura.</w:t>
                  </w:r>
                  <w:r>
                    <w:rPr>
                      <w:color w:val="00274C"/>
                      <w:position w:val="0"/>
                      <w:sz w:val="20"/>
                      <w:szCs w:val="20"/>
                      <w:u w:val="none"/>
                    </w:rPr>
                    <w:br/>
                    <w:t xml:space="preserve">Pericolo di ustioni.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52636900" name="name80846a3398578bb00"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38746a3398578bafe"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parti rotanti.</w:t>
                  </w:r>
                  <w:r>
                    <w:rPr>
                      <w:color w:val="00274C"/>
                      <w:position w:val="0"/>
                      <w:sz w:val="20"/>
                      <w:szCs w:val="20"/>
                      <w:u w:val="none"/>
                    </w:rPr>
                    <w:br/>
                    <w:t xml:space="preserve">Pericolo di impigliamento e di taglio.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35943353" name="name53076a33985794cf4"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53886a33985794cf2"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carburante esplosivo.</w:t>
                  </w:r>
                  <w:r>
                    <w:rPr>
                      <w:color w:val="00274C"/>
                      <w:position w:val="0"/>
                      <w:sz w:val="20"/>
                      <w:szCs w:val="20"/>
                      <w:u w:val="none"/>
                    </w:rPr>
                    <w:br/>
                    <w:t xml:space="preserve">Pericolo di incendio o esplosione.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49711668" name="name16846a3398579b2b2"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51346a3398579b2b0"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vapore e liquido refrigerante in pressione.</w:t>
                  </w:r>
                  <w:r>
                    <w:rPr>
                      <w:color w:val="00274C"/>
                      <w:position w:val="0"/>
                      <w:sz w:val="20"/>
                      <w:szCs w:val="20"/>
                      <w:u w:val="none"/>
                    </w:rPr>
                    <w:br/>
                    <w:t xml:space="preserve">Pericolo di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Avvertenze</w:t>
                  </w:r>
                  <w:r>
                    <w:rPr>
                      <w:color w:val="00274C"/>
                      <w:position w:val="-2"/>
                      <w:sz w:val="20"/>
                      <w:szCs w:val="20"/>
                      <w:u w:val="none"/>
                    </w:rPr>
                    <w:br/>
                    <w:t xml:space="preserve">Qui di seguito sono elencate le avvertenze di sicurezza che si possono trovare all'interno del manuale che indicano di prestare attenzione nell'effettuare particolari procedure potenzialmente dannose per l'operatore o per le cose.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6120068" name="name68816a339857a08bc"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2836a339857a08ba"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Pericolo</w:t>
                  </w:r>
                  <w:r>
                    <w:rPr>
                      <w:color w:val="00274C"/>
                      <w:position w:val="0"/>
                      <w:sz w:val="20"/>
                      <w:szCs w:val="20"/>
                      <w:u w:val="none"/>
                    </w:rPr>
                    <w:br/>
                    <w:t xml:space="preserve">Fa riferimento a istruzioni che, se ignorate, espongono a un rischio che può provocare gravi lesioni personali o morte, oppure gravi danni materiali.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3646458" name="name40676a339857a6f8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6356a339857a6f87"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Importante</w:t>
                  </w:r>
                  <w:r>
                    <w:rPr>
                      <w:color w:val="00274C"/>
                      <w:position w:val="0"/>
                      <w:sz w:val="20"/>
                      <w:szCs w:val="20"/>
                      <w:u w:val="none"/>
                    </w:rPr>
                    <w:br/>
                    <w:t xml:space="preserve">Indica informazioni tecniche di particolare importanza da non trascurare.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0521570" name="name96126a339857aa73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5456a339857aa72f"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Avvertenza</w:t>
                  </w:r>
                  <w:r>
                    <w:rPr>
                      <w:color w:val="00274C"/>
                      <w:position w:val="0"/>
                      <w:sz w:val="20"/>
                      <w:szCs w:val="20"/>
                      <w:u w:val="none"/>
                    </w:rPr>
                    <w:br/>
                    <w:t xml:space="preserve">Indica la presenza di un rischio che può provocare lesioni o danni di lieve entità in caso di mancata osservanza.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Protezioni di sicurezza</w:t>
                  </w:r>
                  <w:r>
                    <w:rPr>
                      <w:color w:val="00274C"/>
                      <w:position w:val="-2"/>
                      <w:sz w:val="20"/>
                      <w:szCs w:val="20"/>
                      <w:u w:val="none"/>
                    </w:rPr>
                    <w:br/>
                    <w:t xml:space="preserve">Qui di seguito sono elencate le protezioni di sicurezza che si devono indossare prima di effettuare qualsiasi operazione ed evitare danni potenziali per l'operatore.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79798985" name="name33456a339857ae959"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85156a339857ae957"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guanti di protezione adeguata prima di effettuare l'operazione.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42826731" name="name88686a339857b223d"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46736a339857b223b"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occhiali protettivi prima di effettuare l'operazione.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12980070" name="name98656a339857bb3e4"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38796a339857bb3e2"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cuffie di protezione prima di effettuare l'operazione.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Segnali di sicurezza e informazione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5347089" name="name23886a339857bdea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2176a339857bde9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AVVIAMENTO ACCIDENTALE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7540948" name="name49216a339857c6ab9"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86116a339857c6ab7"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9867915" name="name69126a339857cc478"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61846a339857cc476"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7313083" name="name57666a339857d08c3"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45846a339857d08c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L'avviamento accidentale del motore può provocare gravi lesioni personali o la morte.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Prima di qualsiasi intervento su motore o apparecchiatura, scollegare il cavo negativo (-) della batteria.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1981790" name="name32466a339857d3ac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5286a339857d3ac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COMPONENTI AD ALTA TEMPERATURA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1787192" name="name61076a339857d7ff8"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91836a339857d7ff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 componenti caldi possono provocare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 componenti del motore possono surriscaldarsi durante il funzionamento. Evitare di toccare il motore se è in funzione o immediatamente dopo averlo spento.</w:t>
                  </w:r>
                  <w:r>
                    <w:rPr>
                      <w:color w:val="00274C"/>
                      <w:position w:val="-2"/>
                      <w:sz w:val="20"/>
                      <w:szCs w:val="20"/>
                      <w:u w:val="none"/>
                    </w:rPr>
                    <w:br/>
                    <w:br/>
                    <w:t xml:space="preserve">Non azionare mai il motore senza i ripari termici o le coperture di sicurezza previsti.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5219856" name="name56366a339857db8f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4356a339857db8f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PARTI ROTANTI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9326052" name="name17026a339857e5354"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13496a339857e535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parti rotanti possono provocare gravi lesioni personali.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Restare a distanza di sicurezza dal motore in funzione. Tenere mani, piedi, capelli ed indumenti a debita distanza da tutte le parti mobili per prevenire lesioni personali. Non azionare mai il motore senza i carter o le coperture di sicurezza previsti.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7432684" name="name19666a339857ea7a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2786a339857ea7a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 DI SCARICO LETALI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6068666" name="name43296a339857eec6a"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95176a339857eec6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monossido di carbonio può provocare nausea, svenimenti o morte.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Non tenere mai in funzione il motore in ambienti chiusi o spazi stretti per evitare di respirare i gas di scarico (monossido di carbonio).</w:t>
                  </w:r>
                  <w:r>
                    <w:rPr>
                      <w:color w:val="00274C"/>
                      <w:position w:val="-2"/>
                      <w:sz w:val="20"/>
                      <w:szCs w:val="20"/>
                      <w:u w:val="none"/>
                    </w:rPr>
                    <w:br/>
                    <w:t xml:space="preserve">Il monossido di carbonio è un composto velenoso, inodore, incolore e può avere effetti letali in caso di inalazione.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8905354" name="name99456a33985802a4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4446a33985802a4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SCOSSE ELETTRICHE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3178112" name="name31436a33985806449"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81216a3398580644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scosse elettriche possono provocare gravi lesioni personali.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Non toccare i cavi elettrici con il motore in funzione.</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7903051" name="name31496a33985809d5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9296a33985809d5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FLUIDO SOTTO ALTA PRESSIONE PERICOLO DI PENETRAZIONE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9329826" name="name69086a3398580dd3c"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93706a3398580dd3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 fluidi sotto alta pressione possono penetrare sottocute e causare lesioni gravi o letali.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interventi sull'impianto di iniezione devono essere affidati a personale adeguatamente addestrato e che indossi i dispositivi di protezione. Le lesioni causate dalla penetrazione dei fluidi sono altamente tossiche e pericolose. </w:t>
                  </w:r>
                  <w:r>
                    <w:rPr>
                      <w:b/>
                      <w:bCs/>
                      <w:color w:val="00274C"/>
                      <w:position w:val="-2"/>
                      <w:sz w:val="20"/>
                      <w:szCs w:val="20"/>
                      <w:u w:val="none"/>
                    </w:rPr>
                    <w:t xml:space="preserve">In caso di lesione, rivolgersi immediatamente a un medico.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6513706" name="name56506a3398581110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836a3398581110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CARBURANTE ESPLOSIVO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0807774" name="name72926a33985815d44"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85126a33985815d4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carburante esplosivo può provocare incendi 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Il carburante è estremamente infiammabile ed in presenza di scintille i suoi vapori possono provocare esplosioni. Conservare il carburante esclusivamente in contenitori omologati, in fabbricati ventilati e non abitati e lontano da fiamme libere o scintille. Non riempire il serbatoio del carburante con il motore caldo o in funzione per evitare che il carburante fuoriuscito accidentalmente possa incendiarsi a contatto con componenti caldi o scintille emesse dall'impianto di accensione. Non avviare il motore in prossimità di carburante fuoriuscito durante il rifornimento. Non utilizzare mai il carburante come detergente.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5631770" name="name93296a3398581a74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436a3398581a74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 ESPLOSIVI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1859527" name="name16206a339858216ca"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12166a339858216c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gas esplosivo può provocare incendi 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Caricare le batterie solo in un luogo ben ventilato. Tenere la batteria sempre lontano da scintille, fiamme libere ed altre fonti di accensione. Durante la ricarica le batterie producono idrogeno esplosivo. Tenere le batterie fuori dalla portata dei bambini. Togliere eventuali gioielli prima di intervenire sulle batterie. Prima di scollegare il cavo di massa negativo (-), accertarsi che tutti gli interruttori siano in posizione OFF. In caso contrario si potrebbero creare scintille sul terminale del cavo di massa con il rischio di esplosione.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1943985" name="name65726a3398582490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0606a339858248f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AVVISO - DICHIARAZIONE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scarichi emessi dal motore di questo prodotto contengono sostanze chimiche che secondo le leggi dello Stato della California provocano l'insorgere di tumori, difetti congeniti o altri danni genetici.</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Sicurezza per l'impatto ambientale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Ogni organizzazione ha il compito di applicare delle procedure per individuare, valutare e controllare l'influenza che le proprie attività (prodotti, servizi, ecc.) hanno sull'ambiente. Le procedure da seguire per identificare impatti significativi sull'ambiente devono tener conto dei seguenti fattori: - Scarichi dei liquidi.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Gestione dei rifiuti.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Contaminazione del suolo.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Emissioni nell'atmosfera.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Uso delle materie prime e delle risorse naturali.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Norme e direttive relative all'impatto ambientale.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 scopo di minimizzare l'impatto ambientale,  </w:t>
            </w:r>
            <w:r>
              <w:rPr>
                <w:b/>
                <w:bCs/>
                <w:color w:val="000000"/>
                <w:position w:val="-2"/>
                <w:sz w:val="20"/>
                <w:szCs w:val="20"/>
                <w:u w:val="none"/>
              </w:rPr>
              <w:t xml:space="preserve">REHLKO </w:t>
            </w:r>
            <w:r>
              <w:rPr>
                <w:color w:val="00274C"/>
                <w:position w:val="-2"/>
                <w:sz w:val="20"/>
                <w:szCs w:val="20"/>
                <w:u w:val="none"/>
              </w:rPr>
              <w:t xml:space="preserve"> fornisce di seguito alcune indicazioni a cui dovranno attenersi tutti coloro che, a qualunque titolo, interagiscono con il motore nell'arco della sua vita prevista. - Tutti i componenti e i liquidi vanno smaltiti secondo le leggi vigenti nel paese in cui lo smaltimento viene effettuato.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Mantenere efficienti l'impianto di iniezione, di gestione del motore e i tubi di scarico per limitare il livello di inquinamento acustico e atmosferico.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 fase di dismissione del motore, selezionare tutti componenti in funzione delle loro caratteristiche chimiche e provvedere allo smaltimento differenziato.</w:t>
            </w:r>
          </w:p>
        </w:tc>
      </w:tr>
    </w:tbl>
    <w:p>
      <w:pPr>
        <w:pStyle w:val="Titolo1"/>
        <w:outlineLvl w:val="0"/>
      </w:pPr>
      <w:r>
        <w:rPr/>
        <w:t xml:space="preserve">Informazioni sull'uso</w:t>
      </w:r>
    </w:p>
    <w:p>
      <w:pPr>
        <w:widowControl w:val="on"/>
        <w:pBdr/>
        <w:spacing w:before="0" w:after="0" w:line="240" w:lineRule="auto"/>
        <w:ind w:left="0" w:right="0"/>
        <w:jc w:val="left"/>
      </w:pPr>
    </w:p>
    <w:p>
      <w:pPr>
        <w:pStyle w:val="Titolo2"/>
      </w:pPr>
      <w:r>
        <w:rPr/>
        <w:t xml:space="preserve">Prima dell'avviamento</w:t>
      </w:r>
    </w:p>
    <w:p>
      <w:pPr>
        <w:numPr>
          <w:ilvl w:val="0"/>
          <w:numId w:val="28197"/>
        </w:numPr>
        <w:spacing w:before="0" w:after="0" w:line="240" w:lineRule="auto"/>
        <w:jc w:val="left"/>
        <w:rPr>
          <w:color w:val="00274C"/>
          <w:sz w:val="20"/>
          <w:szCs w:val="20"/>
        </w:rPr>
      </w:pPr>
      <w:r>
        <w:rPr>
          <w:color w:val="00274C"/>
          <w:sz w:val="20"/>
          <w:szCs w:val="20"/>
          <w:u w:val="none"/>
        </w:rPr>
        <w:t xml:space="preserve">Leggere attentamente quanto descritto nelle seguenti pagine ed eseguire le operazioni di seguito riportate seguendo scrupolosamente le istruzioni indicate.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484899" name="name68086a3398582bda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296a3398582bda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197"/>
        </w:numPr>
        <w:spacing w:before="0" w:after="0" w:line="240" w:lineRule="auto"/>
        <w:jc w:val="left"/>
        <w:rPr>
          <w:color w:val="00274C"/>
          <w:sz w:val="20"/>
          <w:szCs w:val="20"/>
        </w:rPr>
      </w:pPr>
      <w:r>
        <w:rPr>
          <w:color w:val="00274C"/>
          <w:sz w:val="20"/>
          <w:szCs w:val="20"/>
          <w:u w:val="none"/>
        </w:rPr>
        <w:t xml:space="preserve">Il mancato rispetto delle operazioni descritte nelle pagine seguenti può comportare il rischio di danni al motore, all'applicazione su cui è installato e alle persone e/o cose.</w:t>
      </w:r>
    </w:p>
    <w:p>
      <w:pPr>
        <w:numPr>
          <w:ilvl w:val="0"/>
          <w:numId w:val="28197"/>
        </w:numPr>
        <w:spacing w:before="0" w:after="0" w:line="240" w:lineRule="auto"/>
        <w:jc w:val="left"/>
        <w:rPr>
          <w:color w:val="00274C"/>
          <w:sz w:val="20"/>
          <w:szCs w:val="20"/>
        </w:rPr>
      </w:pPr>
      <w:r>
        <w:rPr>
          <w:color w:val="00274C"/>
          <w:sz w:val="20"/>
          <w:szCs w:val="20"/>
          <w:u w:val="none"/>
        </w:rPr>
        <w:t xml:space="preserve">Intensificare la frequenza delle manutenzioni in condizioni gravose di funzionamento (frequenti spegnimenti e avviamenti, ambienti molto polverosi o molto caldi, ecc).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Rodaggio</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 Per le prime 50 ore di funzionamento del motore, si consiglia di non superare il 75% della potenza massima erogabile.</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Avviamento e spegnimento</w:t>
      </w:r>
    </w:p>
    <w:p>
      <w:pPr>
        <w:widowControl w:val="on"/>
        <w:pBdr/>
        <w:spacing w:before="0" w:after="0" w:line="262" w:lineRule="auto"/>
        <w:ind w:left="0" w:right="0"/>
        <w:jc w:val="left"/>
      </w:pPr>
      <w:r>
        <w:rPr>
          <w:b/>
          <w:bCs/>
          <w:color w:val="00274C"/>
          <w:sz w:val="20"/>
          <w:szCs w:val="20"/>
          <w:u w:val="none"/>
        </w:rPr>
        <w:t xml:space="preserve">4.3.1 Avviamento</w:t>
      </w:r>
    </w:p>
    <w:p>
      <w:pPr>
        <w:numPr>
          <w:ilvl w:val="0"/>
          <w:numId w:val="28199"/>
        </w:numPr>
        <w:spacing w:before="0" w:after="0" w:line="240" w:lineRule="auto"/>
        <w:jc w:val="left"/>
        <w:rPr>
          <w:color w:val="00274C"/>
          <w:sz w:val="20"/>
          <w:szCs w:val="20"/>
        </w:rPr>
      </w:pPr>
      <w:r>
        <w:rPr>
          <w:color w:val="00274C"/>
          <w:sz w:val="20"/>
          <w:szCs w:val="20"/>
          <w:u w:val="none"/>
        </w:rPr>
        <w:t xml:space="preserve">Controllare il livello dell'olio motore, del carburante e del refrigerante e rifornire se necessario ( </w:t>
      </w:r>
      <w:hyperlink r:id="rId60206a3398582c9ec" w:history="1">
        <w:r>
          <w:rPr>
            <w:rStyle w:val="DefaultParagraphFontPHPDOCX"/>
            <w:b/>
            <w:bCs/>
            <w:color w:val="0000FF"/>
            <w:sz w:val="20"/>
            <w:szCs w:val="20"/>
            <w:u w:val="none"/>
          </w:rPr>
          <w:t xml:space="preserve">Par. 4.5</w:t>
        </w:r>
      </w:hyperlink>
      <w:r>
        <w:rPr>
          <w:color w:val="00274C"/>
          <w:sz w:val="20"/>
          <w:szCs w:val="20"/>
          <w:u w:val="none"/>
        </w:rPr>
        <w:t xml:space="preserve"> e </w:t>
      </w:r>
      <w:hyperlink r:id="rId99416a3398582ca9d" w:history="1">
        <w:r>
          <w:rPr>
            <w:rStyle w:val="DefaultParagraphFontPHPDOCX"/>
            <w:b/>
            <w:bCs/>
            <w:color w:val="0000FF"/>
            <w:sz w:val="20"/>
            <w:szCs w:val="20"/>
            <w:u w:val="none"/>
          </w:rPr>
          <w:t xml:space="preserve">Par. 4.6</w:t>
        </w:r>
      </w:hyperlink>
      <w:r>
        <w:rPr>
          <w:color w:val="00274C"/>
          <w:sz w:val="20"/>
          <w:szCs w:val="20"/>
          <w:u w:val="none"/>
        </w:rPr>
        <w:t xml:space="preserve"> ).</w:t>
      </w:r>
    </w:p>
    <w:p>
      <w:pPr>
        <w:numPr>
          <w:ilvl w:val="0"/>
          <w:numId w:val="28199"/>
        </w:numPr>
        <w:spacing w:before="0" w:after="0" w:line="240" w:lineRule="auto"/>
        <w:jc w:val="left"/>
        <w:rPr>
          <w:color w:val="00274C"/>
          <w:sz w:val="20"/>
          <w:szCs w:val="20"/>
        </w:rPr>
      </w:pPr>
      <w:r>
        <w:rPr>
          <w:color w:val="00274C"/>
          <w:sz w:val="20"/>
          <w:szCs w:val="20"/>
          <w:u w:val="none"/>
        </w:rPr>
        <w:t xml:space="preserve">Inserire la chiave di accensione sul quadro comandi (se fornito).</w:t>
      </w:r>
    </w:p>
    <w:p>
      <w:pPr>
        <w:numPr>
          <w:ilvl w:val="0"/>
          <w:numId w:val="28199"/>
        </w:numPr>
        <w:spacing w:before="0" w:after="0" w:line="240" w:lineRule="auto"/>
        <w:jc w:val="left"/>
        <w:rPr>
          <w:color w:val="00274C"/>
          <w:sz w:val="20"/>
          <w:szCs w:val="20"/>
        </w:rPr>
      </w:pPr>
      <w:r>
        <w:rPr>
          <w:color w:val="00274C"/>
          <w:sz w:val="20"/>
          <w:szCs w:val="20"/>
          <w:u w:val="none"/>
        </w:rPr>
        <w:t xml:space="preserve">Ruotare la chiave in posizione </w:t>
      </w:r>
      <w:r>
        <w:rPr>
          <w:b/>
          <w:bCs/>
          <w:color w:val="00274C"/>
          <w:sz w:val="20"/>
          <w:szCs w:val="20"/>
          <w:u w:val="none"/>
        </w:rPr>
        <w:t xml:space="preserve">ON</w:t>
      </w:r>
      <w:r>
        <w:rPr>
          <w:color w:val="00274C"/>
          <w:sz w:val="20"/>
          <w:szCs w:val="20"/>
          <w:u w:val="none"/>
        </w:rPr>
        <w:t xml:space="preserve"> .</w:t>
      </w:r>
    </w:p>
    <w:p>
      <w:pPr>
        <w:numPr>
          <w:ilvl w:val="0"/>
          <w:numId w:val="28199"/>
        </w:numPr>
        <w:spacing w:before="0" w:after="0" w:line="240" w:lineRule="auto"/>
        <w:jc w:val="left"/>
        <w:rPr>
          <w:color w:val="00274C"/>
          <w:sz w:val="20"/>
          <w:szCs w:val="20"/>
        </w:rPr>
      </w:pPr>
      <w:r>
        <w:rPr>
          <w:color w:val="00274C"/>
          <w:sz w:val="20"/>
          <w:szCs w:val="20"/>
          <w:u w:val="none"/>
        </w:rPr>
        <w:t xml:space="preserve">Ruotare la chiave oltre la posizione </w:t>
      </w:r>
      <w:r>
        <w:rPr>
          <w:b/>
          <w:bCs/>
          <w:color w:val="00274C"/>
          <w:sz w:val="20"/>
          <w:szCs w:val="20"/>
          <w:u w:val="none"/>
        </w:rPr>
        <w:t xml:space="preserve">ON</w:t>
      </w:r>
      <w:r>
        <w:rPr>
          <w:color w:val="00274C"/>
          <w:sz w:val="20"/>
          <w:szCs w:val="20"/>
          <w:u w:val="none"/>
        </w:rPr>
        <w:t xml:space="preserve"> e rilasciarla quando si è avviato il motore (la chiave tornerà in posizione ON automaticamente).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977290" name="name64616a3398582fdf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276a3398582fdf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197"/>
        </w:numPr>
        <w:spacing w:before="0" w:after="0" w:line="240" w:lineRule="auto"/>
        <w:jc w:val="left"/>
        <w:rPr>
          <w:color w:val="00274C"/>
          <w:sz w:val="20"/>
          <w:szCs w:val="20"/>
        </w:rPr>
      </w:pPr>
      <w:r>
        <w:rPr>
          <w:color w:val="00274C"/>
          <w:sz w:val="20"/>
          <w:szCs w:val="20"/>
          <w:u w:val="none"/>
        </w:rPr>
        <w:t xml:space="preserve">Non azionare il motorino di avviamento oltre 15 secondi consecutivi: se il motore non si avvia, per non danneggiare il motorino di avviamento, attendere un minuto prima di ripetere l'operazione di avviamento.</w:t>
      </w:r>
    </w:p>
    <w:p>
      <w:pPr>
        <w:numPr>
          <w:ilvl w:val="0"/>
          <w:numId w:val="28197"/>
        </w:numPr>
        <w:spacing w:before="0" w:after="0" w:line="240" w:lineRule="auto"/>
        <w:jc w:val="left"/>
        <w:rPr>
          <w:color w:val="00274C"/>
          <w:sz w:val="20"/>
          <w:szCs w:val="20"/>
        </w:rPr>
      </w:pPr>
      <w:r>
        <w:rPr>
          <w:color w:val="00274C"/>
          <w:sz w:val="20"/>
          <w:szCs w:val="20"/>
          <w:u w:val="none"/>
        </w:rPr>
        <w:t xml:space="preserve">Nel caso in cui il motore non si avvii dopo due tentativi consultare le </w:t>
      </w:r>
      <w:hyperlink r:id="rId71626a339858301e0" w:history="1">
        <w:r>
          <w:rPr>
            <w:rStyle w:val="DefaultParagraphFontPHPDOCX"/>
            <w:b/>
            <w:bCs/>
            <w:color w:val="0000FF"/>
            <w:sz w:val="20"/>
            <w:szCs w:val="20"/>
            <w:u w:val="none"/>
          </w:rPr>
          <w:t xml:space="preserve">Tab. 7.1 e Tab. 7.2</w:t>
        </w:r>
      </w:hyperlink>
      <w:r>
        <w:rPr>
          <w:color w:val="00274C"/>
          <w:sz w:val="20"/>
          <w:szCs w:val="20"/>
          <w:u w:val="none"/>
        </w:rPr>
        <w:t xml:space="preserve"> , per individuare la causa.</w:t>
      </w:r>
    </w:p>
    <w:p>
      <w:pPr>
        <w:widowControl w:val="on"/>
        <w:pBdr/>
        <w:spacing w:before="0" w:after="0" w:line="262" w:lineRule="auto"/>
        <w:ind w:left="0" w:right="0"/>
        <w:jc w:val="left"/>
      </w:pPr>
      <w:r>
        <w:rPr>
          <w:b/>
          <w:bCs/>
          <w:color w:val="00274C"/>
          <w:sz w:val="20"/>
          <w:szCs w:val="20"/>
          <w:u w:val="none"/>
        </w:rPr>
        <w:br/>
        <w:t xml:space="preserve">4.3.2 Dopo l'avviamento</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216985" name="name15276a339858345f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7506a339858345f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197"/>
        </w:numPr>
        <w:spacing w:before="0" w:after="0" w:line="240" w:lineRule="auto"/>
        <w:jc w:val="left"/>
        <w:rPr>
          <w:color w:val="00274C"/>
          <w:sz w:val="20"/>
          <w:szCs w:val="20"/>
        </w:rPr>
      </w:pPr>
      <w:r>
        <w:rPr>
          <w:color w:val="00274C"/>
          <w:sz w:val="20"/>
          <w:szCs w:val="20"/>
          <w:u w:val="none"/>
        </w:rPr>
        <w:t xml:space="preserve">Assicurarsi che con il motore in marcia tutte le spie di controllo sul quadro di controllo siano spente.</w:t>
      </w:r>
    </w:p>
    <w:p>
      <w:pPr>
        <w:numPr>
          <w:ilvl w:val="0"/>
          <w:numId w:val="28197"/>
        </w:numPr>
        <w:spacing w:before="0" w:after="0" w:line="240" w:lineRule="auto"/>
        <w:jc w:val="left"/>
        <w:rPr>
          <w:color w:val="00274C"/>
          <w:sz w:val="20"/>
          <w:szCs w:val="20"/>
        </w:rPr>
      </w:pPr>
      <w:r>
        <w:rPr>
          <w:color w:val="00274C"/>
          <w:sz w:val="20"/>
          <w:szCs w:val="20"/>
          <w:u w:val="none"/>
        </w:rPr>
        <w:t xml:space="preserve">Tenere al minimo per qualche minuto come da tabella (eccetto per motori a velocità costante).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NOTA:</w:t>
      </w:r>
      <w:r>
        <w:rPr>
          <w:color w:val="00274C"/>
          <w:sz w:val="20"/>
          <w:szCs w:val="20"/>
          <w:u w:val="none"/>
        </w:rPr>
        <w:t xml:space="preserve"> Per evitare danneggiamenti al motore evitare di utilizzarlo in modo prolungato e prevalente al minimo ( </w:t>
      </w:r>
      <w:r>
        <w:rPr>
          <w:b/>
          <w:bCs/>
          <w:color w:val="00274C"/>
          <w:sz w:val="20"/>
          <w:szCs w:val="20"/>
          <w:u w:val="none"/>
        </w:rPr>
        <w:t xml:space="preserve">MAX 30min.</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secondi</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4.3.3 Spegnimento</w:t>
      </w:r>
    </w:p>
    <w:p>
      <w:pPr>
        <w:numPr>
          <w:ilvl w:val="0"/>
          <w:numId w:val="28200"/>
        </w:numPr>
        <w:spacing w:before="0" w:after="0" w:line="240" w:lineRule="auto"/>
        <w:jc w:val="left"/>
        <w:rPr>
          <w:color w:val="00274C"/>
          <w:sz w:val="20"/>
          <w:szCs w:val="20"/>
        </w:rPr>
      </w:pPr>
      <w:r>
        <w:rPr>
          <w:color w:val="00274C"/>
          <w:sz w:val="20"/>
          <w:szCs w:val="20"/>
          <w:u w:val="none"/>
        </w:rPr>
        <w:t xml:space="preserve">Non spegnere il motore in condizioni di pieno carico o ad alta velocità di rotazione (eccetto per motori a velocità costante).</w:t>
      </w:r>
    </w:p>
    <w:p>
      <w:pPr>
        <w:numPr>
          <w:ilvl w:val="0"/>
          <w:numId w:val="28200"/>
        </w:numPr>
        <w:spacing w:before="0" w:after="0" w:line="240" w:lineRule="auto"/>
        <w:jc w:val="left"/>
        <w:rPr>
          <w:color w:val="00274C"/>
          <w:sz w:val="20"/>
          <w:szCs w:val="20"/>
        </w:rPr>
      </w:pPr>
      <w:r>
        <w:rPr>
          <w:color w:val="00274C"/>
          <w:sz w:val="20"/>
          <w:szCs w:val="20"/>
          <w:u w:val="none"/>
        </w:rPr>
        <w:t xml:space="preserve">Prima di spegnerlo, lasciarlo funzionare al minimo e senza carico per circa 1 minuto.</w:t>
      </w:r>
    </w:p>
    <w:p>
      <w:pPr>
        <w:numPr>
          <w:ilvl w:val="0"/>
          <w:numId w:val="28200"/>
        </w:numPr>
        <w:spacing w:before="0" w:after="0" w:line="240" w:lineRule="auto"/>
        <w:jc w:val="left"/>
        <w:rPr>
          <w:color w:val="00274C"/>
          <w:sz w:val="20"/>
          <w:szCs w:val="20"/>
        </w:rPr>
      </w:pPr>
      <w:r>
        <w:rPr>
          <w:color w:val="00274C"/>
          <w:sz w:val="20"/>
          <w:szCs w:val="20"/>
          <w:u w:val="none"/>
        </w:rPr>
        <w:t xml:space="preserve">Ruotare la chiavetta in posizione </w:t>
      </w:r>
      <w:r>
        <w:rPr>
          <w:b/>
          <w:bCs/>
          <w:color w:val="00274C"/>
          <w:sz w:val="20"/>
          <w:szCs w:val="20"/>
          <w:u w:val="none"/>
        </w:rPr>
        <w:t xml:space="preserve">OFF</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carburante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629689" name="name72606a33985845fa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826a33985845f9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8197"/>
        </w:numPr>
        <w:spacing w:before="0" w:after="0" w:line="240" w:lineRule="auto"/>
        <w:jc w:val="left"/>
        <w:rPr>
          <w:color w:val="00274C"/>
          <w:sz w:val="20"/>
          <w:szCs w:val="20"/>
        </w:rPr>
      </w:pPr>
      <w:r>
        <w:rPr>
          <w:color w:val="00274C"/>
          <w:sz w:val="20"/>
          <w:szCs w:val="20"/>
          <w:u w:val="none"/>
        </w:rPr>
        <w:t xml:space="preserve"> Prima di eseguire l'operazione vedere il </w:t>
      </w:r>
      <w:hyperlink r:id="rId37506a339858462ce"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015218" name="name64206a3398584a66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3166a3398584a66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197"/>
        </w:numPr>
        <w:spacing w:before="0" w:after="0" w:line="240" w:lineRule="auto"/>
        <w:jc w:val="left"/>
        <w:rPr>
          <w:color w:val="00274C"/>
          <w:sz w:val="20"/>
          <w:szCs w:val="20"/>
        </w:rPr>
      </w:pPr>
      <w:r>
        <w:rPr>
          <w:color w:val="00274C"/>
          <w:sz w:val="20"/>
          <w:szCs w:val="20"/>
          <w:u w:val="none"/>
        </w:rPr>
        <w:t xml:space="preserve">Rifornire tassativamente a motore spento.</w:t>
      </w:r>
    </w:p>
    <w:p>
      <w:pPr>
        <w:numPr>
          <w:ilvl w:val="0"/>
          <w:numId w:val="28197"/>
        </w:numPr>
        <w:spacing w:before="0" w:after="0" w:line="240" w:lineRule="auto"/>
        <w:jc w:val="left"/>
        <w:rPr>
          <w:color w:val="00274C"/>
          <w:sz w:val="20"/>
          <w:szCs w:val="20"/>
        </w:rPr>
      </w:pPr>
      <w:r>
        <w:rPr>
          <w:color w:val="00274C"/>
          <w:sz w:val="20"/>
          <w:szCs w:val="20"/>
          <w:u w:val="none"/>
        </w:rPr>
        <w:t xml:space="preserve">Gli unici carburanti ammessi sono quelli riportati in </w:t>
      </w:r>
      <w:hyperlink r:id="rId17436a3398584aaf6"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28197"/>
        </w:numPr>
        <w:spacing w:before="0" w:after="0" w:line="240" w:lineRule="auto"/>
        <w:jc w:val="left"/>
        <w:rPr>
          <w:color w:val="00274C"/>
          <w:sz w:val="20"/>
          <w:szCs w:val="20"/>
        </w:rPr>
      </w:pPr>
      <w:r>
        <w:rPr>
          <w:color w:val="00274C"/>
          <w:sz w:val="20"/>
          <w:szCs w:val="20"/>
          <w:u w:val="none"/>
        </w:rPr>
        <w:t xml:space="preserve">Nei paesi dove è disponibile solo carburante con un alto contenuto di zolfo è consigliabile introdurre nel motore un olio lubrificante molto alcalino o in alternativa sostituire l'olio lubrificante consigliato dalla  </w:t>
      </w:r>
      <w:r>
        <w:rPr>
          <w:b/>
          <w:bCs/>
          <w:color w:val="000000"/>
          <w:sz w:val="20"/>
          <w:szCs w:val="20"/>
          <w:u w:val="none"/>
        </w:rPr>
        <w:t xml:space="preserve">REHLKO </w:t>
      </w:r>
      <w:r>
        <w:rPr>
          <w:color w:val="00274C"/>
          <w:sz w:val="20"/>
          <w:szCs w:val="20"/>
          <w:u w:val="none"/>
        </w:rPr>
        <w:t xml:space="preserve"> più frequentemente.</w:t>
      </w:r>
    </w:p>
    <w:p>
      <w:pPr>
        <w:numPr>
          <w:ilvl w:val="0"/>
          <w:numId w:val="28197"/>
        </w:numPr>
        <w:spacing w:before="0" w:after="0" w:line="240" w:lineRule="auto"/>
        <w:jc w:val="left"/>
        <w:rPr>
          <w:color w:val="00274C"/>
          <w:sz w:val="20"/>
          <w:szCs w:val="20"/>
        </w:rPr>
      </w:pPr>
      <w:r>
        <w:rPr>
          <w:color w:val="00274C"/>
          <w:sz w:val="20"/>
          <w:szCs w:val="20"/>
          <w:u w:val="none"/>
        </w:rPr>
        <w:t xml:space="preserve">Non fumare o usare fiamme libere durante le operazioni onde evitare esplosioni o incendi.</w:t>
      </w:r>
    </w:p>
    <w:p>
      <w:pPr>
        <w:numPr>
          <w:ilvl w:val="0"/>
          <w:numId w:val="28197"/>
        </w:numPr>
        <w:spacing w:before="0" w:after="0" w:line="240" w:lineRule="auto"/>
        <w:jc w:val="left"/>
        <w:rPr>
          <w:color w:val="00274C"/>
          <w:sz w:val="20"/>
          <w:szCs w:val="20"/>
        </w:rPr>
      </w:pPr>
      <w:r>
        <w:rPr>
          <w:color w:val="00274C"/>
          <w:sz w:val="20"/>
          <w:szCs w:val="20"/>
          <w:u w:val="none"/>
        </w:rPr>
        <w:t xml:space="preserve">I vapori generati dal carburante sono altamente tossici, effettuare le operazioni solo all'aperto o in ambienti ben ventilati.</w:t>
      </w:r>
    </w:p>
    <w:p>
      <w:pPr>
        <w:numPr>
          <w:ilvl w:val="0"/>
          <w:numId w:val="28197"/>
        </w:numPr>
        <w:spacing w:before="0" w:after="0" w:line="240" w:lineRule="auto"/>
        <w:jc w:val="left"/>
        <w:rPr>
          <w:color w:val="00274C"/>
          <w:sz w:val="20"/>
          <w:szCs w:val="20"/>
        </w:rPr>
      </w:pPr>
      <w:r>
        <w:rPr>
          <w:color w:val="00274C"/>
          <w:sz w:val="20"/>
          <w:szCs w:val="20"/>
          <w:u w:val="none"/>
        </w:rPr>
        <w:t xml:space="preserve">Non avvicinarsi troppo al tappo con il viso per non inalare vapori nocivi.</w:t>
      </w:r>
    </w:p>
    <w:p>
      <w:pPr>
        <w:numPr>
          <w:ilvl w:val="0"/>
          <w:numId w:val="28197"/>
        </w:numPr>
        <w:spacing w:before="0" w:after="0" w:line="240" w:lineRule="auto"/>
        <w:jc w:val="left"/>
        <w:rPr>
          <w:color w:val="00274C"/>
          <w:sz w:val="20"/>
          <w:szCs w:val="20"/>
        </w:rPr>
      </w:pPr>
      <w:r>
        <w:rPr>
          <w:color w:val="00274C"/>
          <w:sz w:val="20"/>
          <w:szCs w:val="20"/>
          <w:u w:val="none"/>
        </w:rPr>
        <w:t xml:space="preserve">Non disperdere in ambiente il carburante in quanto altamente inquinante.</w:t>
      </w:r>
    </w:p>
    <w:p>
      <w:pPr>
        <w:numPr>
          <w:ilvl w:val="0"/>
          <w:numId w:val="28197"/>
        </w:numPr>
        <w:spacing w:before="0" w:after="0" w:line="240" w:lineRule="auto"/>
        <w:jc w:val="left"/>
        <w:rPr>
          <w:color w:val="00274C"/>
          <w:sz w:val="20"/>
          <w:szCs w:val="20"/>
        </w:rPr>
      </w:pPr>
      <w:r>
        <w:rPr>
          <w:color w:val="00274C"/>
          <w:sz w:val="20"/>
          <w:szCs w:val="20"/>
          <w:u w:val="none"/>
        </w:rPr>
        <w:t xml:space="preserve">Per effettuare il rifornimento utilizzare un imbuto onde evitare fuoriuscite di carburante, si consiglia inoltre il filtraggio per evitare che polveri o sporcizia entrino nel serbatoio.</w:t>
      </w:r>
    </w:p>
    <w:p>
      <w:pPr>
        <w:widowControl w:val="on"/>
        <w:pBdr/>
        <w:spacing w:before="0" w:after="0" w:line="262" w:lineRule="auto"/>
        <w:ind w:left="0" w:right="0"/>
        <w:jc w:val="left"/>
      </w:pPr>
      <w:r>
        <w:rPr>
          <w:color w:val="00274C"/>
          <w:sz w:val="20"/>
          <w:szCs w:val="20"/>
          <w:u w:val="none"/>
        </w:rPr>
        <w:br/>
        <w:t xml:space="preserve">Non riempire completamente il serbatoio carburante per permettere al carburante di espandersi.</w:t>
      </w:r>
    </w:p>
    <w:p>
      <w:pPr>
        <w:widowControl w:val="on"/>
        <w:pBdr/>
        <w:spacing w:before="0" w:after="0" w:line="262" w:lineRule="auto"/>
        <w:ind w:left="0" w:right="0"/>
        <w:jc w:val="left"/>
      </w:pPr>
      <w:r>
        <w:rPr>
          <w:b/>
          <w:bCs/>
          <w:color w:val="00274C"/>
          <w:sz w:val="20"/>
          <w:szCs w:val="20"/>
          <w:u w:val="none"/>
        </w:rPr>
        <w:br/>
        <w:t xml:space="preserve">NOTA:</w:t>
      </w:r>
      <w:r>
        <w:rPr>
          <w:color w:val="00274C"/>
          <w:sz w:val="20"/>
          <w:szCs w:val="20"/>
          <w:u w:val="none"/>
        </w:rPr>
        <w:t xml:space="preserve"> Al primo rifonimento o nel caso in cui il serbatoio rimanesse vuoto eseguire il </w:t>
      </w:r>
      <w:hyperlink r:id="rId63716a3398584b361" w:history="1">
        <w:r>
          <w:rPr>
            <w:rStyle w:val="DefaultParagraphFontPHPDOCX"/>
            <w:b/>
            <w:bCs/>
            <w:color w:val="0000FF"/>
            <w:sz w:val="20"/>
            <w:szCs w:val="20"/>
            <w:u w:val="none"/>
          </w:rPr>
          <w:t xml:space="preserve">riempimento circuito carburante (Par. 6.3 punto 8)</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olio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6113740" name="name82346a3398584f20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0806a3398584f20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Per le avvertenze di sicurezze vedere </w:t>
            </w:r>
            <w:hyperlink r:id="rId98036a3398584f42c"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10956a3398584f5bb"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numPr>
                <w:ilvl w:val="0"/>
                <w:numId w:val="28201"/>
              </w:numPr>
              <w:spacing w:before="0" w:after="0" w:line="262" w:lineRule="auto"/>
              <w:jc w:val="left"/>
              <w:rPr>
                <w:color w:val="00274C"/>
                <w:sz w:val="20"/>
                <w:szCs w:val="20"/>
              </w:rPr>
            </w:pPr>
            <w:r>
              <w:rPr>
                <w:color w:val="00274C"/>
                <w:position w:val="-2"/>
                <w:sz w:val="20"/>
                <w:szCs w:val="20"/>
                <w:u w:val="none"/>
              </w:rPr>
              <w:t xml:space="preserve">Svitare il tappo rifornimento olio </w:t>
            </w:r>
            <w:r>
              <w:rPr>
                <w:b/>
                <w:bCs/>
                <w:color w:val="00274C"/>
                <w:position w:val="-2"/>
                <w:sz w:val="20"/>
                <w:szCs w:val="20"/>
                <w:u w:val="none"/>
              </w:rPr>
              <w:t xml:space="preserve">A</w:t>
            </w:r>
            <w:r>
              <w:rPr>
                <w:color w:val="00274C"/>
                <w:position w:val="-2"/>
                <w:sz w:val="20"/>
                <w:szCs w:val="20"/>
                <w:u w:val="none"/>
              </w:rPr>
              <w:t xml:space="preserve"> o il tappo di rifornimento olio </w:t>
            </w:r>
            <w:r>
              <w:rPr>
                <w:b/>
                <w:bCs/>
                <w:color w:val="00274C"/>
                <w:position w:val="-2"/>
                <w:sz w:val="20"/>
                <w:szCs w:val="20"/>
                <w:u w:val="none"/>
              </w:rPr>
              <w:t xml:space="preserve">C</w:t>
            </w:r>
            <w:r>
              <w:rPr>
                <w:color w:val="00274C"/>
                <w:position w:val="-2"/>
                <w:sz w:val="20"/>
                <w:szCs w:val="20"/>
                <w:u w:val="none"/>
              </w:rPr>
              <w:t xml:space="preserve"> se il tappo </w:t>
            </w:r>
            <w:r>
              <w:rPr>
                <w:b/>
                <w:bCs/>
                <w:color w:val="00274C"/>
                <w:position w:val="-2"/>
                <w:sz w:val="20"/>
                <w:szCs w:val="20"/>
                <w:u w:val="none"/>
              </w:rPr>
              <w:t xml:space="preserve">A</w:t>
            </w:r>
            <w:r>
              <w:rPr>
                <w:color w:val="00274C"/>
                <w:position w:val="-2"/>
                <w:sz w:val="20"/>
                <w:szCs w:val="20"/>
                <w:u w:val="none"/>
              </w:rPr>
              <w:t xml:space="preserve"> non risultasse accessibile.</w:t>
            </w:r>
          </w:p>
          <w:p>
            <w:pPr>
              <w:numPr>
                <w:ilvl w:val="0"/>
                <w:numId w:val="28201"/>
              </w:numPr>
              <w:spacing w:before="0" w:after="0" w:line="262" w:lineRule="auto"/>
              <w:jc w:val="left"/>
              <w:rPr>
                <w:color w:val="00274C"/>
                <w:sz w:val="20"/>
                <w:szCs w:val="20"/>
              </w:rPr>
            </w:pPr>
            <w:r>
              <w:rPr>
                <w:color w:val="00274C"/>
                <w:position w:val="-2"/>
                <w:sz w:val="20"/>
                <w:szCs w:val="20"/>
                <w:u w:val="none"/>
              </w:rPr>
              <w:t xml:space="preserve">Rifornire con olio del tipo prescritto ( </w:t>
            </w:r>
            <w:hyperlink r:id="rId91426a3398584fb1c"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5665107" name="name70166a3398585b934"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10256a3398585b932"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2220879" name="name39566a339858686e3"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39456a339858686e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2"/>
                <w:numId w:val="28202"/>
              </w:numPr>
              <w:spacing w:before="0" w:after="0" w:line="262" w:lineRule="auto"/>
              <w:jc w:val="left"/>
              <w:rPr>
                <w:color w:val="00274C"/>
                <w:sz w:val="20"/>
                <w:szCs w:val="20"/>
              </w:rPr>
            </w:pPr>
            <w:r>
              <w:rPr>
                <w:color w:val="00274C"/>
                <w:position w:val="-2"/>
                <w:sz w:val="20"/>
                <w:szCs w:val="20"/>
                <w:u w:val="none"/>
              </w:rPr>
              <w:t xml:space="preserve">Prima di controllare il livello dell'olio motore assicurasi che la macchina sia su un piano.</w:t>
            </w:r>
          </w:p>
          <w:p>
            <w:pPr>
              <w:numPr>
                <w:ilvl w:val="2"/>
                <w:numId w:val="28202"/>
              </w:numPr>
              <w:spacing w:before="0" w:after="0" w:line="262" w:lineRule="auto"/>
              <w:jc w:val="left"/>
              <w:rPr>
                <w:color w:val="00274C"/>
                <w:sz w:val="20"/>
                <w:szCs w:val="20"/>
              </w:rPr>
            </w:pPr>
            <w:r>
              <w:rPr>
                <w:color w:val="00274C"/>
                <w:position w:val="-2"/>
                <w:sz w:val="20"/>
                <w:szCs w:val="20"/>
                <w:u w:val="none"/>
              </w:rPr>
              <w:t xml:space="preserve">Rimuovere l'asta livello olio </w:t>
            </w:r>
            <w:r>
              <w:rPr>
                <w:b/>
                <w:bCs/>
                <w:color w:val="00274C"/>
                <w:position w:val="-2"/>
                <w:sz w:val="20"/>
                <w:szCs w:val="20"/>
                <w:u w:val="none"/>
              </w:rPr>
              <w:t xml:space="preserve">B</w:t>
            </w:r>
            <w:r>
              <w:rPr>
                <w:color w:val="00274C"/>
                <w:position w:val="-2"/>
                <w:sz w:val="20"/>
                <w:szCs w:val="20"/>
                <w:u w:val="none"/>
              </w:rPr>
              <w:t xml:space="preserve"> e controllare che il livello sia prossimo ma non oltre il </w:t>
            </w:r>
            <w:r>
              <w:rPr>
                <w:b/>
                <w:bCs/>
                <w:color w:val="00274C"/>
                <w:position w:val="-2"/>
                <w:sz w:val="20"/>
                <w:szCs w:val="20"/>
                <w:u w:val="none"/>
              </w:rPr>
              <w:t xml:space="preserve">MAX</w:t>
            </w:r>
            <w:r>
              <w:rPr>
                <w:color w:val="00274C"/>
                <w:position w:val="-2"/>
                <w:sz w:val="20"/>
                <w:szCs w:val="20"/>
                <w:u w:val="none"/>
              </w:rPr>
              <w:t xml:space="preserve"> .</w:t>
            </w:r>
          </w:p>
          <w:p>
            <w:pPr>
              <w:numPr>
                <w:ilvl w:val="2"/>
                <w:numId w:val="28202"/>
              </w:numPr>
              <w:spacing w:before="0" w:after="0" w:line="262" w:lineRule="auto"/>
              <w:jc w:val="left"/>
              <w:rPr>
                <w:color w:val="00274C"/>
                <w:sz w:val="20"/>
                <w:szCs w:val="20"/>
              </w:rPr>
            </w:pPr>
            <w:r>
              <w:rPr>
                <w:color w:val="00274C"/>
                <w:position w:val="-2"/>
                <w:sz w:val="20"/>
                <w:szCs w:val="20"/>
                <w:u w:val="none"/>
              </w:rPr>
              <w:t xml:space="preserve">Rabboccare se il livello non è prossimo al </w:t>
            </w:r>
            <w:r>
              <w:rPr>
                <w:b/>
                <w:bCs/>
                <w:color w:val="00274C"/>
                <w:position w:val="-2"/>
                <w:sz w:val="20"/>
                <w:szCs w:val="20"/>
                <w:u w:val="none"/>
              </w:rPr>
              <w:t xml:space="preserve">MAX</w:t>
            </w:r>
            <w:r>
              <w:rPr>
                <w:color w:val="00274C"/>
                <w:position w:val="-2"/>
                <w:sz w:val="20"/>
                <w:szCs w:val="20"/>
                <w:u w:val="none"/>
              </w:rPr>
              <w:t xml:space="preserve"> e 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2"/>
                <w:numId w:val="28202"/>
              </w:numPr>
              <w:spacing w:before="0" w:after="0" w:line="262" w:lineRule="auto"/>
              <w:jc w:val="left"/>
              <w:rPr>
                <w:color w:val="00274C"/>
                <w:sz w:val="20"/>
                <w:szCs w:val="20"/>
              </w:rPr>
            </w:pPr>
            <w:r>
              <w:rPr>
                <w:color w:val="00274C"/>
                <w:position w:val="-2"/>
                <w:sz w:val="20"/>
                <w:szCs w:val="20"/>
                <w:u w:val="none"/>
              </w:rPr>
              <w:t xml:space="preserve">Riavvitare il tappo </w:t>
            </w:r>
            <w:r>
              <w:rPr>
                <w:b/>
                <w:bCs/>
                <w:color w:val="00274C"/>
                <w:position w:val="-2"/>
                <w:sz w:val="20"/>
                <w:szCs w:val="20"/>
                <w:u w:val="none"/>
              </w:rPr>
              <w:t xml:space="preserve">A</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9722231" name="name29966a3398586db2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8906a3398586db2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Non utilizzare il motore con il livello dell'olio al di sotto del minimo.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Le aste livello olio possono variare in base alla configurazione del motore.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2038744" name="name50986a3398587807a"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32096a3398587807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refrigerante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973898" name="name36666a3398587d97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9376a3398587d97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8197"/>
        </w:numPr>
        <w:spacing w:before="0" w:after="0" w:line="240" w:lineRule="auto"/>
        <w:jc w:val="left"/>
        <w:rPr>
          <w:color w:val="00274C"/>
          <w:sz w:val="20"/>
          <w:szCs w:val="20"/>
        </w:rPr>
      </w:pPr>
      <w:r>
        <w:rPr>
          <w:color w:val="00274C"/>
          <w:sz w:val="20"/>
          <w:szCs w:val="20"/>
          <w:u w:val="none"/>
        </w:rPr>
        <w:t xml:space="preserve">Prima di eseguire l’operazione vedere  </w:t>
      </w:r>
      <w:hyperlink r:id="rId30956a3398587dca0" w:history="1">
        <w:r>
          <w:rPr>
            <w:rStyle w:val="DefaultParagraphFontPHPDOCX"/>
            <w:b/>
            <w:bCs/>
            <w:color w:val="0000FF"/>
            <w:sz w:val="20"/>
            <w:szCs w:val="20"/>
            <w:u w:val="single" w:color=""/>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710394" name="name18956a339858800b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6506a339858800b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197"/>
        </w:numPr>
        <w:spacing w:before="0" w:after="0" w:line="240" w:lineRule="auto"/>
        <w:jc w:val="left"/>
        <w:rPr>
          <w:color w:val="00274C"/>
          <w:sz w:val="20"/>
          <w:szCs w:val="20"/>
        </w:rPr>
      </w:pPr>
      <w:r>
        <w:rPr>
          <w:color w:val="00274C"/>
          <w:sz w:val="20"/>
          <w:szCs w:val="20"/>
          <w:u w:val="none"/>
        </w:rPr>
        <w:t xml:space="preserve">E' obbligatorio usare liquido anticongelante e protettivo ANTIFREEZE miscelato con acqua decalcificata.</w:t>
      </w:r>
    </w:p>
    <w:p>
      <w:pPr>
        <w:numPr>
          <w:ilvl w:val="0"/>
          <w:numId w:val="28197"/>
        </w:numPr>
        <w:spacing w:before="0" w:after="0" w:line="240" w:lineRule="auto"/>
        <w:jc w:val="left"/>
        <w:rPr>
          <w:color w:val="00274C"/>
          <w:sz w:val="20"/>
          <w:szCs w:val="20"/>
        </w:rPr>
      </w:pPr>
      <w:r>
        <w:rPr>
          <w:color w:val="00274C"/>
          <w:sz w:val="20"/>
          <w:szCs w:val="20"/>
          <w:u w:val="none"/>
        </w:rPr>
        <w:t xml:space="preserve">Il punto di congelamento della miscela refrigerante è in funzione della concentrazione del prodotto in acqua.</w:t>
      </w:r>
    </w:p>
    <w:p>
      <w:pPr>
        <w:numPr>
          <w:ilvl w:val="0"/>
          <w:numId w:val="28197"/>
        </w:numPr>
        <w:spacing w:before="0" w:after="0" w:line="240" w:lineRule="auto"/>
        <w:jc w:val="left"/>
        <w:rPr>
          <w:color w:val="00274C"/>
          <w:sz w:val="20"/>
          <w:szCs w:val="20"/>
        </w:rPr>
      </w:pPr>
      <w:r>
        <w:rPr>
          <w:color w:val="00274C"/>
          <w:sz w:val="20"/>
          <w:szCs w:val="20"/>
          <w:u w:val="none"/>
        </w:rPr>
        <w:t xml:space="preserve">Oltre che abbassare il punto di congelamento il liquido permanente ha anche la caratteristica di innalzare il punto di ebollizione.</w:t>
      </w:r>
    </w:p>
    <w:p>
      <w:pPr>
        <w:numPr>
          <w:ilvl w:val="0"/>
          <w:numId w:val="28197"/>
        </w:numPr>
        <w:spacing w:before="0" w:after="0" w:line="240" w:lineRule="auto"/>
        <w:jc w:val="left"/>
        <w:rPr>
          <w:color w:val="00274C"/>
          <w:sz w:val="20"/>
          <w:szCs w:val="20"/>
        </w:rPr>
      </w:pPr>
      <w:r>
        <w:rPr>
          <w:color w:val="00274C"/>
          <w:sz w:val="20"/>
          <w:szCs w:val="20"/>
          <w:u w:val="none"/>
        </w:rPr>
        <w:t xml:space="preserve">Si raccomanda pertanto una miscela diluita al 50% che garantisce un grado di protezione generale, evita la formazione di ruggine, correnti galvaniche e depositi di calcare.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Attendere che il motore raggiunga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858317" name="name17586a339858859d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4526a339858859d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Presenza di vapore e refrigerante in pressione. Pericolo di ustioni.</w:t>
            </w:r>
          </w:p>
          <w:p/>
          <w:p/>
          <w:p>
            <w:pPr>
              <w:numPr>
                <w:ilvl w:val="0"/>
                <w:numId w:val="28203"/>
              </w:numPr>
              <w:spacing w:before="0" w:after="0" w:line="262" w:lineRule="auto"/>
              <w:jc w:val="left"/>
              <w:rPr>
                <w:color w:val="00274C"/>
                <w:sz w:val="20"/>
                <w:szCs w:val="20"/>
              </w:rPr>
            </w:pPr>
            <w:r>
              <w:rPr>
                <w:color w:val="00274C"/>
                <w:position w:val="-2"/>
                <w:sz w:val="20"/>
                <w:szCs w:val="20"/>
                <w:u w:val="none"/>
              </w:rPr>
              <w:t xml:space="preserve">Svitare il tappo </w:t>
            </w:r>
            <w:r>
              <w:rPr>
                <w:b/>
                <w:bCs/>
                <w:color w:val="00274C"/>
                <w:position w:val="-2"/>
                <w:sz w:val="20"/>
                <w:szCs w:val="20"/>
                <w:u w:val="none"/>
              </w:rPr>
              <w:t xml:space="preserve">A</w:t>
            </w:r>
            <w:r>
              <w:rPr>
                <w:color w:val="00274C"/>
                <w:position w:val="-2"/>
                <w:sz w:val="20"/>
                <w:szCs w:val="20"/>
                <w:u w:val="none"/>
              </w:rPr>
              <w:t xml:space="preserve"> e rifornire il radiatore con il refrigerante composto da: 50% ANTIFREEZE e 50% acqua decalcificata.</w:t>
            </w:r>
          </w:p>
          <w:p>
            <w:pPr>
              <w:numPr>
                <w:ilvl w:val="0"/>
                <w:numId w:val="28203"/>
              </w:numPr>
              <w:spacing w:before="0" w:after="0" w:line="262" w:lineRule="auto"/>
              <w:jc w:val="left"/>
              <w:rPr>
                <w:color w:val="00274C"/>
                <w:sz w:val="20"/>
                <w:szCs w:val="20"/>
              </w:rPr>
            </w:pPr>
            <w:r>
              <w:rPr>
                <w:color w:val="00274C"/>
                <w:position w:val="-2"/>
                <w:sz w:val="20"/>
                <w:szCs w:val="20"/>
                <w:u w:val="none"/>
              </w:rPr>
              <w:t xml:space="preserve">Il liquido deve ricoprire i tubi all'interno del radiatore di circa 5 mm. Non riempire completamente il radiatore ma lasciare un volume libero adeguato per l'espansione del liquido refrigerante.</w:t>
            </w:r>
          </w:p>
          <w:p>
            <w:pPr>
              <w:numPr>
                <w:ilvl w:val="0"/>
                <w:numId w:val="28203"/>
              </w:numPr>
              <w:spacing w:before="0" w:after="0" w:line="262" w:lineRule="auto"/>
              <w:jc w:val="left"/>
              <w:rPr>
                <w:color w:val="00274C"/>
                <w:sz w:val="20"/>
                <w:szCs w:val="20"/>
              </w:rPr>
            </w:pPr>
            <w:r>
              <w:rPr>
                <w:color w:val="00274C"/>
                <w:position w:val="-2"/>
                <w:sz w:val="20"/>
                <w:szCs w:val="20"/>
                <w:u w:val="none"/>
              </w:rPr>
              <w:t xml:space="preserve">Per motori provvisti di vaschetta d'espansione, introdurre il liquido sino al riferimento di livello massimo </w:t>
            </w:r>
            <w:r>
              <w:rPr>
                <w:b/>
                <w:bCs/>
                <w:color w:val="00274C"/>
                <w:position w:val="-2"/>
                <w:sz w:val="20"/>
                <w:szCs w:val="20"/>
                <w:u w:val="none"/>
              </w:rPr>
              <w:t xml:space="preserve">B</w:t>
            </w:r>
            <w:r>
              <w:rPr>
                <w:color w:val="00274C"/>
                <w:position w:val="-2"/>
                <w:sz w:val="20"/>
                <w:szCs w:val="20"/>
                <w:u w:val="none"/>
              </w:rPr>
              <w:t xml:space="preserve"> .</w:t>
            </w:r>
          </w:p>
          <w:p>
            <w:pPr>
              <w:numPr>
                <w:ilvl w:val="0"/>
                <w:numId w:val="28203"/>
              </w:numPr>
              <w:spacing w:before="0" w:after="0" w:line="262" w:lineRule="auto"/>
              <w:jc w:val="left"/>
              <w:rPr>
                <w:color w:val="00274C"/>
                <w:sz w:val="20"/>
                <w:szCs w:val="20"/>
              </w:rPr>
            </w:pPr>
            <w:r>
              <w:rPr>
                <w:color w:val="00274C"/>
                <w:position w:val="-2"/>
                <w:sz w:val="20"/>
                <w:szCs w:val="20"/>
                <w:u w:val="none"/>
              </w:rPr>
              <w:t xml:space="preserve">Riavvitare a fondo il tappo </w:t>
            </w:r>
            <w:r>
              <w:rPr>
                <w:b/>
                <w:bCs/>
                <w:color w:val="00274C"/>
                <w:position w:val="-2"/>
                <w:sz w:val="20"/>
                <w:szCs w:val="20"/>
                <w:u w:val="none"/>
              </w:rPr>
              <w:t xml:space="preserve">A</w:t>
            </w:r>
            <w:r>
              <w:rPr>
                <w:color w:val="00274C"/>
                <w:position w:val="-2"/>
                <w:sz w:val="20"/>
                <w:szCs w:val="20"/>
                <w:u w:val="none"/>
              </w:rPr>
              <w:t xml:space="preserve"> .</w:t>
            </w:r>
          </w:p>
          <w:p>
            <w:pPr>
              <w:numPr>
                <w:ilvl w:val="0"/>
                <w:numId w:val="28203"/>
              </w:numPr>
              <w:spacing w:before="0" w:after="0" w:line="262" w:lineRule="auto"/>
              <w:jc w:val="left"/>
              <w:rPr>
                <w:color w:val="00274C"/>
                <w:sz w:val="20"/>
                <w:szCs w:val="20"/>
              </w:rPr>
            </w:pPr>
            <w:r>
              <w:rPr>
                <w:color w:val="00274C"/>
                <w:position w:val="-2"/>
                <w:sz w:val="20"/>
                <w:szCs w:val="20"/>
                <w:u w:val="none"/>
              </w:rPr>
              <w:t xml:space="preserve">Dopo alcune ore di funzionamento, spegnere il motore e attendere che il refrigerante torni ad una temperatura prossima all'ambiente, verificare nuovamente il livello.</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2549195" name="name80016a3398588d45b" descr="Cap_4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png"/>
                          <pic:cNvPicPr/>
                        </pic:nvPicPr>
                        <pic:blipFill>
                          <a:blip r:embed="rId81366a3398588d45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6395742" name="name52876a33985893f8b" descr="Cap_5_04b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b_05.png"/>
                          <pic:cNvPicPr/>
                        </pic:nvPicPr>
                        <pic:blipFill>
                          <a:blip r:embed="rId22306a33985893f8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Strategia di rigenerazione DPF</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Solo per configurazioni Stage V (consultare Cap.1 Par. ATS)</w:t>
            </w:r>
          </w:p>
          <w:p/>
          <w:p/>
          <w:p>
            <w:pPr>
              <w:widowControl w:val="on"/>
              <w:pBdr/>
              <w:spacing w:before="0" w:after="0" w:line="262" w:lineRule="auto"/>
              <w:ind w:left="0" w:right="0"/>
              <w:jc w:val="left"/>
              <w:textAlignment w:val="center"/>
            </w:pPr>
            <w:r>
              <w:rPr>
                <w:color w:val="00274C"/>
                <w:position w:val="-2"/>
                <w:sz w:val="20"/>
                <w:szCs w:val="20"/>
                <w:u w:val="none"/>
              </w:rPr>
              <w:t xml:space="preserve">Sul quadro comandi della macchina si può intervenire per le operazioni di rigenerazione del DPF "solo se richiesto tramite apposite spie o messaggi sul quadro dei comandi".</w:t>
            </w:r>
          </w:p>
          <w:p>
            <w:pPr>
              <w:widowControl w:val="on"/>
              <w:pBdr/>
              <w:spacing w:before="0" w:after="0" w:line="262" w:lineRule="auto"/>
              <w:ind w:left="0" w:right="0"/>
              <w:jc w:val="left"/>
              <w:textAlignment w:val="center"/>
            </w:pPr>
            <w:r>
              <w:rPr>
                <w:color w:val="00274C"/>
                <w:position w:val="-2"/>
                <w:sz w:val="20"/>
                <w:szCs w:val="20"/>
                <w:u w:val="none"/>
              </w:rPr>
              <w:t xml:space="preserve">Nella Tab. 4.11 viene descritto il livello di accumulo particolato, la relazione con le spie che si accenderanno sul quadro, le limitazioni di prestazione sul motore e le possibilità di intervento da parte dell'operatore.</w:t>
            </w:r>
          </w:p>
          <w:p>
            <w:pPr>
              <w:widowControl w:val="on"/>
              <w:pBdr/>
              <w:spacing w:before="0" w:after="0" w:line="262" w:lineRule="auto"/>
              <w:ind w:left="0" w:right="0"/>
              <w:jc w:val="left"/>
              <w:textAlignment w:val="center"/>
            </w:pPr>
            <w:r>
              <w:rPr>
                <w:color w:val="00274C"/>
                <w:position w:val="-2"/>
                <w:sz w:val="20"/>
                <w:szCs w:val="20"/>
                <w:u w:val="none"/>
              </w:rPr>
              <w:t xml:space="preserve">La rigenerazione forzata deve essere eseguita seguendo le istruzioni della macchina.</w:t>
            </w:r>
          </w:p>
          <w:p/>
          <w:p/>
          <w:p>
            <w:pPr>
              <w:widowControl w:val="on"/>
              <w:pBdr/>
              <w:spacing w:before="0" w:after="0" w:line="262" w:lineRule="auto"/>
              <w:ind w:left="0" w:right="0"/>
              <w:jc w:val="left"/>
              <w:textAlignment w:val="center"/>
            </w:pPr>
            <w:r>
              <w:rPr>
                <w:b/>
                <w:bCs/>
                <w:color w:val="00274C"/>
                <w:position w:val="-2"/>
                <w:sz w:val="20"/>
                <w:szCs w:val="20"/>
                <w:u w:val="none"/>
              </w:rPr>
              <w:t xml:space="preserve">4.11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Livello di accumulo particolato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Spie quadro di comando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Limitazioni imposte al motore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Possibile azione dell' operatore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Condizioni operative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Nessuna condizione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16285114" name="name82866a33985898d1f"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24306a33985898d1c"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Fissa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Richiesta rigenerazione forzata.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Temperatura del coolant a 60 °C</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Non spegnere il motore </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Veicolo fermo </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Nessun carico applicato al motore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1113877" name="name56046a3398589c922"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20836a3398589c920"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Lampeggiante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Limite delle prestazioni del motore.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Richiesta rigenerazione forzata.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Temperatura del coolant a 60 °C</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Non spegnere il motore </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Veicolo fermo </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Nessun carico applicato al motore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83086955" name="name71916a339858a7070"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53516a339858a706e"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Lampeggiante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Importante limitazione di prestazioni.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Rivolgersi ad una officina autorizzata </w:t>
                  </w:r>
                  <w:r>
                    <w:rPr>
                      <w:b/>
                      <w:bCs/>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Richiesta rigenerazione.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RIGENERAZIONE</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tramite software  </w:t>
                  </w:r>
                  <w:r>
                    <w:rPr>
                      <w:b/>
                      <w:bCs/>
                      <w:color w:val="000000"/>
                      <w:position w:val="-2"/>
                      <w:sz w:val="20"/>
                      <w:szCs w:val="20"/>
                      <w:u w:val="none"/>
                      <w:shd w:val="clear" w:color="auto" w:fill="E1E2E0"/>
                    </w:rPr>
                    <w:t xml:space="preserve">REHLKO</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Le spie potrebbero essere diverse, consultare il manuale della macchina.</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Salvo diverse indicazioni del manuale della macchina.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202918" name="name25336a339858ac05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7716a339858ac05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Le rigenerazioni forzate devono essere eseguite esclusivamente se richiesto dalla ECU ad accensione della spia "HIGH SOOT" (da accumulo particolato di Livello 3 - 5).</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NON eseguire le rigenerazioni forzate se NON è richiesto dalla ECU (da accumulo particolato di Livello 0 - 2).</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Durante le fasi di rigenerazione forzata il regime minimo del motore aumenta.</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Ripetute rigenerazioni forzate causano una forte contaminazione dell'olio motore da parte del carburante.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Dopo ogni rigenerazione forzata è necessario eseguire le operazioni descritte al Par. 5.3 o 5.4.</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Se si abusa della funzione di inibizione della rigenerazione, il livello di accumulo particolato aumenterà in tempi brevi.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E' necessario cambiare olio e filtro olio motore ad ogni rigenerazione forzata tramite software </w:t>
            </w:r>
            <w:r>
              <w:rPr>
                <w:b/>
                <w:bCs/>
                <w:color w:val="00274C"/>
                <w:position w:val="-2"/>
                <w:sz w:val="20"/>
                <w:szCs w:val="20"/>
                <w:u w:val="none"/>
              </w:rPr>
              <w:t xml:space="preserve">REHLKO</w:t>
            </w:r>
            <w:r>
              <w:rPr>
                <w:color w:val="00274C"/>
                <w:position w:val="-2"/>
                <w:sz w:val="20"/>
                <w:szCs w:val="20"/>
                <w:u w:val="none"/>
              </w:rPr>
              <w:t xml:space="preserve"> (accumulo Particolato di Livello 5).</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La contaminazione di carburante nell'olio motore ammessa è del 3% MAX.</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Durante la rigenerazione forzata è necessario eliminare qualsiasi carico al motore per evitare il danneggiamento del sistema ATS *2.</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Durante la rigenerazione del livello 3, 4 e 5, non spegnere il motore per evitare danneggiamento del sistema ATS.</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Informazioni sulla manutenzione</w:t>
      </w:r>
    </w:p>
    <w:p>
      <w:pPr>
        <w:widowControl w:val="on"/>
        <w:pBdr/>
        <w:spacing w:before="0" w:after="0" w:line="240" w:lineRule="auto"/>
        <w:ind w:left="0" w:right="0"/>
        <w:jc w:val="left"/>
      </w:pPr>
    </w:p>
    <w:p>
      <w:pPr>
        <w:pStyle w:val="Titolo2"/>
      </w:pPr>
      <w:r>
        <w:rPr/>
        <w:t xml:space="preserve">Informazioni utili sulla manutenzione</w:t>
      </w:r>
    </w:p>
    <w:p>
      <w:pPr>
        <w:numPr>
          <w:ilvl w:val="0"/>
          <w:numId w:val="28197"/>
        </w:numPr>
        <w:spacing w:before="0" w:after="0" w:line="240" w:lineRule="auto"/>
        <w:jc w:val="left"/>
        <w:rPr>
          <w:color w:val="00274C"/>
          <w:sz w:val="20"/>
          <w:szCs w:val="20"/>
        </w:rPr>
      </w:pPr>
      <w:r>
        <w:rPr>
          <w:color w:val="00274C"/>
          <w:sz w:val="20"/>
          <w:szCs w:val="20"/>
          <w:u w:val="none"/>
        </w:rPr>
        <w:t xml:space="preserve">In questo capitolo vengono illustrate le operazioni che se si dispone delle idonee capacità possono essere eseguite direttamente dall'utente descritte nelle </w:t>
      </w:r>
      <w:hyperlink r:id="rId55146a339858ad0ff" w:history="1">
        <w:r>
          <w:rPr>
            <w:rStyle w:val="DefaultParagraphFontPHPDOCX"/>
            <w:b/>
            <w:bCs/>
            <w:color w:val="0000FF"/>
            <w:sz w:val="20"/>
            <w:szCs w:val="20"/>
            <w:u w:val="none"/>
          </w:rPr>
          <w:t xml:space="preserve">Tab. 5.1 e Tab. 5.2</w:t>
        </w:r>
      </w:hyperlink>
      <w:r>
        <w:rPr>
          <w:color w:val="00274C"/>
          <w:sz w:val="20"/>
          <w:szCs w:val="20"/>
          <w:u w:val="none"/>
        </w:rPr>
        <w:t xml:space="preserve"> .</w:t>
      </w:r>
    </w:p>
    <w:p>
      <w:pPr>
        <w:numPr>
          <w:ilvl w:val="0"/>
          <w:numId w:val="28197"/>
        </w:numPr>
        <w:spacing w:before="0" w:after="0" w:line="240" w:lineRule="auto"/>
        <w:jc w:val="left"/>
        <w:rPr>
          <w:color w:val="00274C"/>
          <w:sz w:val="20"/>
          <w:szCs w:val="20"/>
        </w:rPr>
      </w:pPr>
      <w:r>
        <w:rPr>
          <w:color w:val="00274C"/>
          <w:sz w:val="20"/>
          <w:szCs w:val="20"/>
          <w:u w:val="none"/>
        </w:rPr>
        <w:t xml:space="preserve">I controlli periodici e le operazioni di manutenzione devono essere eseguiti nei tempi e nei modi indicati in questo manuale e sono a carico dell'utente.</w:t>
      </w:r>
    </w:p>
    <w:p>
      <w:pPr>
        <w:numPr>
          <w:ilvl w:val="0"/>
          <w:numId w:val="28197"/>
        </w:numPr>
        <w:spacing w:before="0" w:after="0" w:line="240" w:lineRule="auto"/>
        <w:jc w:val="left"/>
        <w:rPr>
          <w:color w:val="00274C"/>
          <w:sz w:val="20"/>
          <w:szCs w:val="20"/>
        </w:rPr>
      </w:pPr>
      <w:r>
        <w:rPr>
          <w:color w:val="00274C"/>
          <w:sz w:val="20"/>
          <w:szCs w:val="20"/>
          <w:u w:val="none"/>
        </w:rPr>
        <w:t xml:space="preserve">La mancata osservanza di norme e tempi di manutenzione pregiudica il buon funzionamento del motore e la sua durata e di conseguenza decadrà la garanzia.</w:t>
      </w:r>
    </w:p>
    <w:p>
      <w:pPr>
        <w:numPr>
          <w:ilvl w:val="0"/>
          <w:numId w:val="28197"/>
        </w:numPr>
        <w:spacing w:before="0" w:after="0" w:line="240" w:lineRule="auto"/>
        <w:jc w:val="left"/>
        <w:rPr>
          <w:color w:val="00274C"/>
          <w:sz w:val="20"/>
          <w:szCs w:val="20"/>
        </w:rPr>
      </w:pPr>
      <w:r>
        <w:rPr>
          <w:color w:val="00274C"/>
          <w:sz w:val="20"/>
          <w:szCs w:val="20"/>
          <w:u w:val="none"/>
        </w:rPr>
        <w:t xml:space="preserve">Al fine di prevenire danni a persone e cose è necessario leggere attentamente le avvertenze qui di seguito riportate prima di intervenire sul motore.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993343" name="name49336a339858aff9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6036a339858aff9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197"/>
        </w:numPr>
        <w:spacing w:before="0" w:after="0" w:line="240" w:lineRule="auto"/>
        <w:jc w:val="left"/>
        <w:rPr>
          <w:color w:val="00274C"/>
          <w:sz w:val="20"/>
          <w:szCs w:val="20"/>
        </w:rPr>
      </w:pPr>
      <w:r>
        <w:rPr>
          <w:color w:val="00274C"/>
          <w:sz w:val="20"/>
          <w:szCs w:val="20"/>
          <w:u w:val="none"/>
        </w:rPr>
        <w:t xml:space="preserve">Effettuare qualsiasi operazione a motore spento e a temperatura ambiente.</w:t>
      </w:r>
    </w:p>
    <w:p>
      <w:pPr>
        <w:numPr>
          <w:ilvl w:val="0"/>
          <w:numId w:val="28197"/>
        </w:numPr>
        <w:spacing w:before="0" w:after="0" w:line="240" w:lineRule="auto"/>
        <w:jc w:val="left"/>
        <w:rPr>
          <w:color w:val="00274C"/>
          <w:sz w:val="20"/>
          <w:szCs w:val="20"/>
        </w:rPr>
      </w:pPr>
      <w:r>
        <w:rPr>
          <w:color w:val="00274C"/>
          <w:sz w:val="20"/>
          <w:szCs w:val="20"/>
          <w:u w:val="none"/>
        </w:rPr>
        <w:t xml:space="preserve">Il rifornimento e il controllo livello olio deve essere effettuato con il motore in posizione orizzontale.</w:t>
      </w:r>
    </w:p>
    <w:p>
      <w:pPr>
        <w:numPr>
          <w:ilvl w:val="0"/>
          <w:numId w:val="28197"/>
        </w:numPr>
        <w:spacing w:before="0" w:after="0" w:line="240" w:lineRule="auto"/>
        <w:jc w:val="left"/>
        <w:rPr>
          <w:color w:val="00274C"/>
          <w:sz w:val="20"/>
          <w:szCs w:val="20"/>
        </w:rPr>
      </w:pPr>
      <w:r>
        <w:rPr>
          <w:color w:val="00274C"/>
          <w:sz w:val="20"/>
          <w:szCs w:val="20"/>
          <w:u w:val="none"/>
        </w:rPr>
        <w:t xml:space="preserve">Prima di ogni avviamento, per evitare fuoriuscite d'olio, accertarsi che: - l'asta livello olio sia inserita correttamente;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siano serrati correttamente: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il tappo scarico olio;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il tappo rifornimento 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432445" name="name86686a339858b3f9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216a339858b3f9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8197"/>
        </w:numPr>
        <w:spacing w:before="0" w:after="0" w:line="240" w:lineRule="auto"/>
        <w:jc w:val="left"/>
        <w:rPr>
          <w:color w:val="00274C"/>
          <w:sz w:val="20"/>
          <w:szCs w:val="20"/>
        </w:rPr>
      </w:pPr>
      <w:r>
        <w:rPr>
          <w:color w:val="00274C"/>
          <w:sz w:val="20"/>
          <w:szCs w:val="20"/>
          <w:u w:val="none"/>
        </w:rPr>
        <w:t xml:space="preserve">Prima di eseguire l'operazione vedere il  </w:t>
      </w:r>
      <w:hyperlink r:id="rId36286a339858b429d"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037746" name="name68396a339858bb7f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2456a339858bb7f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197"/>
        </w:numPr>
        <w:spacing w:before="0" w:after="0" w:line="240" w:lineRule="auto"/>
        <w:jc w:val="left"/>
        <w:rPr>
          <w:color w:val="00274C"/>
          <w:sz w:val="20"/>
          <w:szCs w:val="20"/>
        </w:rPr>
      </w:pPr>
      <w:r>
        <w:rPr>
          <w:color w:val="00274C"/>
          <w:sz w:val="20"/>
          <w:szCs w:val="20"/>
          <w:u w:val="none"/>
        </w:rPr>
        <w:t xml:space="preserve">Per le avvertenze di sicurezza vedere </w:t>
      </w:r>
      <w:hyperlink r:id="rId82306a339858bbb24" w:history="1">
        <w:r>
          <w:rPr>
            <w:rStyle w:val="DefaultParagraphFontPHPDOCX"/>
            <w:b/>
            <w:bCs/>
            <w:color w:val="0000FF"/>
            <w:sz w:val="20"/>
            <w:szCs w:val="20"/>
            <w:u w:val="none"/>
          </w:rPr>
          <w:t xml:space="preserve">Cap.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Manutenzione periodica</w:t>
      </w:r>
    </w:p>
    <w:p>
      <w:pPr>
        <w:widowControl w:val="on"/>
        <w:pBdr/>
        <w:spacing w:before="0" w:after="0" w:line="262" w:lineRule="auto"/>
        <w:ind w:left="0" w:right="0"/>
        <w:jc w:val="left"/>
      </w:pPr>
      <w:r>
        <w:rPr>
          <w:color w:val="00274C"/>
          <w:sz w:val="20"/>
          <w:szCs w:val="20"/>
          <w:u w:val="none"/>
        </w:rPr>
        <w:t xml:space="preserve">Gli intervalli di manutenzione preventiva nelle </w:t>
      </w:r>
      <w:r>
        <w:rPr>
          <w:b/>
          <w:bCs/>
          <w:color w:val="00274C"/>
          <w:sz w:val="20"/>
          <w:szCs w:val="20"/>
          <w:u w:val="none"/>
        </w:rPr>
        <w:t xml:space="preserve">Tab. 5.1,</w:t>
      </w:r>
      <w:r>
        <w:rPr>
          <w:color w:val="00274C"/>
          <w:sz w:val="20"/>
          <w:szCs w:val="20"/>
          <w:u w:val="none"/>
        </w:rPr>
        <w:t xml:space="preserve"> </w:t>
      </w:r>
      <w:r>
        <w:rPr>
          <w:b/>
          <w:bCs/>
          <w:color w:val="00274C"/>
          <w:sz w:val="20"/>
          <w:szCs w:val="20"/>
          <w:u w:val="none"/>
        </w:rPr>
        <w:t xml:space="preserve">Tab. 5.2,</w:t>
      </w:r>
      <w:r>
        <w:rPr>
          <w:color w:val="00274C"/>
          <w:sz w:val="20"/>
          <w:szCs w:val="20"/>
          <w:u w:val="none"/>
        </w:rPr>
        <w:t xml:space="preserve"> </w:t>
      </w:r>
      <w:r>
        <w:rPr>
          <w:b/>
          <w:bCs/>
          <w:color w:val="00274C"/>
          <w:sz w:val="20"/>
          <w:szCs w:val="20"/>
          <w:u w:val="none"/>
        </w:rPr>
        <w:t xml:space="preserve">Tab. 5.3 e</w:t>
      </w:r>
      <w:r>
        <w:rPr>
          <w:color w:val="00274C"/>
          <w:sz w:val="20"/>
          <w:szCs w:val="20"/>
          <w:u w:val="none"/>
        </w:rPr>
        <w:t xml:space="preserve"> </w:t>
      </w:r>
      <w:r>
        <w:rPr>
          <w:b/>
          <w:bCs/>
          <w:color w:val="00274C"/>
          <w:sz w:val="20"/>
          <w:szCs w:val="20"/>
          <w:u w:val="none"/>
        </w:rPr>
        <w:t xml:space="preserve">Tab. 5.4</w:t>
      </w:r>
      <w:r>
        <w:rPr>
          <w:color w:val="00274C"/>
          <w:sz w:val="20"/>
          <w:szCs w:val="20"/>
          <w:u w:val="none"/>
        </w:rPr>
        <w:t xml:space="preserve"> sono relativi all'utilizzo del motore in condizioni di esercizio normali e con carburante e olio conformi alle caratteristiche tecniche raccomandate in questo manuale.</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CONTROLLO E PULIZIA</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DESCRIZIONE OPERAZIONE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motore </w:t>
            </w:r>
            <w:r>
              <w:rPr>
                <w:color w:val="00274C"/>
                <w:position w:val="3"/>
                <w:sz w:val="17"/>
                <w:szCs w:val="17"/>
                <w:u w:val="none"/>
                <w:shd w:val="clear" w:color="auto" w:fill="E1E2E0"/>
                <w:vertAlign w:val="superscript"/>
                <w:vertAlign w:val="superscript"/>
              </w:rPr>
              <w:t xml:space="preserve">(4)</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refrigerante </w:t>
            </w:r>
            <w:r>
              <w:rPr>
                <w:color w:val="00274C"/>
                <w:position w:val="3"/>
                <w:sz w:val="17"/>
                <w:szCs w:val="17"/>
                <w:u w:val="none"/>
                <w:shd w:val="clear" w:color="auto" w:fill="E1E2E0"/>
                <w:vertAlign w:val="superscript"/>
                <w:vertAlign w:val="superscript"/>
              </w:rPr>
              <w:t xml:space="preserve">(8)(9)</w:t>
            </w:r>
          </w:p>
        </w:tc>
        <w:tc>
          <w:tcPr>
            <w:tcW w:w="0" w:type="auto"/>
            <w:gridSpan w:val="4"/>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Componenti non forniti da </w:t>
            </w:r>
            <w:r>
              <w:rPr>
                <w:b/>
                <w:bCs/>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Fare riferimento alla documentazione tecnica del veicolo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aria a secco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Superfice di scambio radiatore e Intercooler </w:t>
            </w:r>
            <w:r>
              <w:rPr>
                <w:color w:val="00274C"/>
                <w:position w:val="3"/>
                <w:sz w:val="17"/>
                <w:szCs w:val="17"/>
                <w:u w:val="none"/>
                <w:shd w:val="clear" w:color="auto" w:fill="E1E2E0"/>
                <w:vertAlign w:val="superscript"/>
                <w:vertAlign w:val="superscript"/>
              </w:rPr>
              <w:t xml:space="preserve">(2)(8)</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alternatore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Componenti in gomma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Motorino di avviamento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DESCRIZIONE OPERAZIONE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di aspirazione (filtro aria - collettore aspirazione)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Manicotti liquido refrigerante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Delta-P &gt; DPF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alternatore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Poly-V in condizioni gravose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Cinghia Poly-V in condizioni normali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Liquido 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aria a secco </w:t>
            </w:r>
            <w:r>
              <w:rPr>
                <w:color w:val="00274C"/>
                <w:position w:val="3"/>
                <w:sz w:val="17"/>
                <w:szCs w:val="17"/>
                <w:u w:val="none"/>
                <w:shd w:val="clear" w:color="auto" w:fill="E1E2E0"/>
                <w:vertAlign w:val="superscript"/>
                <w:vertAlign w:val="superscript"/>
              </w:rPr>
              <w:t xml:space="preserve">(2)</w:t>
            </w:r>
          </w:p>
          <w:p/>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Componenti non forniti da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Fare riferimento alla documentazione tecnica del veicolo</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t>
            </w:r>
            <w:r>
              <w:rPr>
                <w:color w:val="00274C"/>
                <w:position w:val="3"/>
                <w:sz w:val="17"/>
                <w:szCs w:val="17"/>
                <w:u w:val="none"/>
                <w:shd w:val="clear" w:color="auto" w:fill="E1E2E0"/>
                <w:vertAlign w:val="superscript"/>
                <w:vertAlign w:val="superscript"/>
              </w:rPr>
              <w:t xml:space="preserve">(6)</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Richiesta ECU (attivazione spia o messaggio) consultare la documentazione della macchina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 DELLA CARTUCCIA DEL FILTRO DELL’OLIO E DELL’OLIO MOTORE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VERSIONE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 DELLA CARTUCCIA DEL PREFILTRO E DEL FILTRO DEL CARBURANTE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VERSIONE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caso di scarso utilizzo: 12 mesi.</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Il periodo di tempo che deve intercorrere prima di controllare gli elementi del filtro dipende dall’ambiente in cui viene usato il motore. Il filtro dell’aria deve essere pulito e sostituito più frequentemente in condizioni molto polverose.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caso di scarso utilizzo: 36 mesi.
</w:t>
      </w:r>
    </w:p>
    <w:p>
      <w:pPr>
        <w:widowControl w:val="on"/>
        <w:pBdr/>
        <w:spacing w:before="0" w:after="0" w:line="262" w:lineRule="auto"/>
        <w:ind w:left="0" w:right="0"/>
        <w:jc w:val="left"/>
      </w:pPr>
      <w:r>
        <w:rPr>
          <w:color w:val="00274C"/>
          <w:sz w:val="20"/>
          <w:szCs w:val="20"/>
          <w:u w:val="none"/>
        </w:rPr>
        <w:t xml:space="preserve">(4) - Per motori con sistema ATS ( </w:t>
      </w:r>
      <w:r>
        <w:rPr>
          <w:b/>
          <w:bCs/>
          <w:color w:val="00274C"/>
          <w:sz w:val="20"/>
          <w:szCs w:val="20"/>
          <w:u w:val="none"/>
        </w:rPr>
        <w:t xml:space="preserve">vedi Par. 1.6</w:t>
      </w:r>
      <w:r>
        <w:rPr>
          <w:color w:val="00274C"/>
          <w:sz w:val="20"/>
          <w:szCs w:val="20"/>
          <w:u w:val="none"/>
        </w:rPr>
        <w:t xml:space="preserve"> ) il controllo deve essere eseguito ogni 50 ore o ogni settimana.</w:t>
      </w:r>
      <w:r>
        <w:rPr>
          <w:color w:val="00274C"/>
          <w:sz w:val="20"/>
          <w:szCs w:val="20"/>
          <w:u w:val="none"/>
        </w:rPr>
        <w:br/>
        <w:t xml:space="preserve">(6) - Rivolgersi alle officine autorizzate </w:t>
      </w:r>
      <w:r>
        <w:rPr>
          <w:b/>
          <w:bCs/>
          <w:color w:val="00274C"/>
          <w:sz w:val="20"/>
          <w:szCs w:val="20"/>
          <w:u w:val="none"/>
        </w:rPr>
        <w:t xml:space="preserve">REHLKO</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(7) - Gli intervalli di sostituzione sono puramente indicativi, dipendono fortemente dalle condizioni ambientali e dallo stato dei tubi rilevato durate le regolari ispezioni visive.</w:t>
      </w:r>
    </w:p>
    <w:p>
      <w:pPr>
        <w:widowControl w:val="on"/>
        <w:pBdr/>
        <w:spacing w:before="0" w:after="0" w:line="262" w:lineRule="auto"/>
        <w:ind w:left="0" w:right="0"/>
        <w:jc w:val="left"/>
      </w:pPr>
      <w:r>
        <w:rPr>
          <w:color w:val="00274C"/>
          <w:sz w:val="20"/>
          <w:szCs w:val="20"/>
          <w:u w:val="none"/>
        </w:rPr>
        <w:t xml:space="preserve">(8) - </w:t>
      </w:r>
      <w:r>
        <w:rPr>
          <w:b/>
          <w:bCs/>
          <w:color w:val="00274C"/>
          <w:sz w:val="20"/>
          <w:szCs w:val="20"/>
          <w:u w:val="none"/>
        </w:rPr>
        <w:t xml:space="preserve">Il primo controllo</w:t>
      </w:r>
      <w:r>
        <w:rPr>
          <w:color w:val="00274C"/>
          <w:sz w:val="20"/>
          <w:szCs w:val="20"/>
          <w:u w:val="none"/>
        </w:rPr>
        <w:t xml:space="preserve"> deve essere eseguito dopo 10 ore.</w:t>
      </w:r>
    </w:p>
    <w:p>
      <w:pPr>
        <w:widowControl w:val="on"/>
        <w:pBdr/>
        <w:spacing w:before="0" w:after="0" w:line="262" w:lineRule="auto"/>
        <w:ind w:left="0" w:right="0"/>
        <w:jc w:val="left"/>
      </w:pPr>
      <w:r>
        <w:rPr>
          <w:color w:val="00274C"/>
          <w:sz w:val="20"/>
          <w:szCs w:val="20"/>
          <w:u w:val="none"/>
        </w:rPr>
        <w:t xml:space="preserve">(9) - Testare annualmente le condizioni del refrigerante usando delle strisce per il controllo del refrigerante.</w:t>
      </w:r>
    </w:p>
    <w:p>
      <w:pPr>
        <w:widowControl w:val="on"/>
        <w:pBdr/>
        <w:spacing w:before="0" w:after="0" w:line="262" w:lineRule="auto"/>
        <w:ind w:left="0" w:right="0"/>
        <w:jc w:val="left"/>
      </w:pPr>
      <w:r>
        <w:rPr>
          <w:color w:val="00274C"/>
          <w:sz w:val="20"/>
          <w:szCs w:val="20"/>
          <w:u w:val="none"/>
        </w:rPr>
        <w:t xml:space="preserve">(10) - Si raccomanda di aggiungere SCA (Supplemental Coolant Additive, additivi di raffreddamento supplementari) al primo intervallo di manutenzione.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livello olio (asta standard)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8204"/>
              </w:numPr>
              <w:spacing w:before="0" w:after="0" w:line="262" w:lineRule="auto"/>
              <w:jc w:val="left"/>
              <w:rPr>
                <w:color w:val="00274C"/>
                <w:sz w:val="20"/>
                <w:szCs w:val="20"/>
              </w:rPr>
            </w:pPr>
            <w:r>
              <w:rPr>
                <w:color w:val="00274C"/>
                <w:position w:val="-2"/>
                <w:sz w:val="20"/>
                <w:szCs w:val="20"/>
                <w:u w:val="none"/>
              </w:rPr>
              <w:t xml:space="preserve">Svitare il tappo rifornimento olio  </w:t>
            </w:r>
            <w:r>
              <w:rPr>
                <w:b/>
                <w:bCs/>
                <w:color w:val="00274C"/>
                <w:position w:val="-2"/>
                <w:sz w:val="20"/>
                <w:szCs w:val="20"/>
                <w:u w:val="none"/>
              </w:rPr>
              <w:t xml:space="preserve">A</w:t>
            </w:r>
            <w:r>
              <w:rPr>
                <w:color w:val="00274C"/>
                <w:position w:val="-2"/>
                <w:sz w:val="20"/>
                <w:szCs w:val="20"/>
                <w:u w:val="none"/>
              </w:rPr>
              <w:t xml:space="preserve">  o il tappo di rifornimento olio  </w:t>
            </w:r>
            <w:r>
              <w:rPr>
                <w:b/>
                <w:bCs/>
                <w:color w:val="00274C"/>
                <w:position w:val="-2"/>
                <w:sz w:val="20"/>
                <w:szCs w:val="20"/>
                <w:u w:val="none"/>
              </w:rPr>
              <w:t xml:space="preserve">C</w:t>
            </w:r>
            <w:r>
              <w:rPr>
                <w:color w:val="00274C"/>
                <w:position w:val="-2"/>
                <w:sz w:val="20"/>
                <w:szCs w:val="20"/>
                <w:u w:val="none"/>
              </w:rPr>
              <w:t xml:space="preserve">  se il tappo  </w:t>
            </w:r>
            <w:r>
              <w:rPr>
                <w:b/>
                <w:bCs/>
                <w:color w:val="00274C"/>
                <w:position w:val="-2"/>
                <w:sz w:val="20"/>
                <w:szCs w:val="20"/>
                <w:u w:val="none"/>
              </w:rPr>
              <w:t xml:space="preserve">A</w:t>
            </w:r>
            <w:r>
              <w:rPr>
                <w:color w:val="00274C"/>
                <w:position w:val="-2"/>
                <w:sz w:val="20"/>
                <w:szCs w:val="20"/>
                <w:u w:val="none"/>
              </w:rPr>
              <w:t xml:space="preserve">  non risultasse accessibile.</w:t>
            </w:r>
          </w:p>
          <w:p>
            <w:pPr>
              <w:numPr>
                <w:ilvl w:val="0"/>
                <w:numId w:val="28204"/>
              </w:numPr>
              <w:spacing w:before="0" w:after="0" w:line="262" w:lineRule="auto"/>
              <w:jc w:val="left"/>
              <w:rPr>
                <w:color w:val="00274C"/>
                <w:sz w:val="20"/>
                <w:szCs w:val="20"/>
              </w:rPr>
            </w:pPr>
            <w:r>
              <w:rPr>
                <w:color w:val="00274C"/>
                <w:position w:val="-2"/>
                <w:sz w:val="20"/>
                <w:szCs w:val="20"/>
                <w:u w:val="none"/>
              </w:rPr>
              <w:t xml:space="preserve">Rimuovere l'asta livello olio </w:t>
            </w:r>
            <w:r>
              <w:rPr>
                <w:b/>
                <w:bCs/>
                <w:color w:val="00274C"/>
                <w:position w:val="-2"/>
                <w:sz w:val="20"/>
                <w:szCs w:val="20"/>
                <w:u w:val="none"/>
              </w:rPr>
              <w:t xml:space="preserve">B</w:t>
            </w:r>
            <w:r>
              <w:rPr>
                <w:color w:val="00274C"/>
                <w:position w:val="-2"/>
                <w:sz w:val="20"/>
                <w:szCs w:val="20"/>
                <w:u w:val="none"/>
              </w:rPr>
              <w:t xml:space="preserve"> e controllare che il livello sia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28204"/>
              </w:numPr>
              <w:spacing w:before="0" w:after="0" w:line="262" w:lineRule="auto"/>
              <w:jc w:val="left"/>
              <w:rPr>
                <w:color w:val="00274C"/>
                <w:sz w:val="20"/>
                <w:szCs w:val="20"/>
              </w:rPr>
            </w:pPr>
            <w:r>
              <w:rPr>
                <w:color w:val="00274C"/>
                <w:position w:val="-2"/>
                <w:sz w:val="20"/>
                <w:szCs w:val="20"/>
                <w:u w:val="none"/>
              </w:rPr>
              <w:t xml:space="preserve">Rabboccare se il livello non è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28204"/>
              </w:numPr>
              <w:spacing w:before="0" w:after="0" w:line="262" w:lineRule="auto"/>
              <w:jc w:val="left"/>
              <w:rPr>
                <w:color w:val="00274C"/>
                <w:sz w:val="20"/>
                <w:szCs w:val="20"/>
              </w:rPr>
            </w:pPr>
            <w:r>
              <w:rPr>
                <w:color w:val="00274C"/>
                <w:position w:val="-2"/>
                <w:sz w:val="20"/>
                <w:szCs w:val="20"/>
                <w:u w:val="none"/>
              </w:rPr>
              <w:t xml:space="preserve">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28204"/>
              </w:numPr>
              <w:spacing w:before="0" w:after="0" w:line="262" w:lineRule="auto"/>
              <w:jc w:val="left"/>
              <w:rPr>
                <w:color w:val="00274C"/>
                <w:sz w:val="20"/>
                <w:szCs w:val="20"/>
              </w:rPr>
            </w:pPr>
            <w:r>
              <w:rPr>
                <w:color w:val="00274C"/>
                <w:position w:val="-2"/>
                <w:sz w:val="20"/>
                <w:szCs w:val="20"/>
                <w:u w:val="none"/>
              </w:rPr>
              <w:t xml:space="preserve">Riavvitare il tappo </w:t>
            </w:r>
            <w:r>
              <w:rPr>
                <w:b/>
                <w:bCs/>
                <w:color w:val="00274C"/>
                <w:position w:val="-2"/>
                <w:sz w:val="20"/>
                <w:szCs w:val="20"/>
                <w:u w:val="none"/>
              </w:rPr>
              <w:t xml:space="preserve">A</w:t>
            </w:r>
            <w:r>
              <w:rPr>
                <w:color w:val="00274C"/>
                <w:position w:val="-2"/>
                <w:sz w:val="20"/>
                <w:szCs w:val="20"/>
                <w:u w:val="none"/>
              </w:rPr>
              <w:t xml:space="preserve"> o </w:t>
            </w:r>
            <w:r>
              <w:rPr>
                <w:b/>
                <w:bCs/>
                <w:color w:val="00274C"/>
                <w:position w:val="-2"/>
                <w:sz w:val="20"/>
                <w:szCs w:val="20"/>
                <w:u w:val="none"/>
              </w:rPr>
              <w:t xml:space="preserve">C</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1213178" name="name73196a339858c7d7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9626a339858c7d6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Non utilizzare il motore con il livello dell'olio al di sotto del </w:t>
            </w:r>
            <w:r>
              <w:rPr>
                <w:b/>
                <w:bCs/>
                <w:color w:val="00274C"/>
                <w:position w:val="-2"/>
                <w:sz w:val="20"/>
                <w:szCs w:val="20"/>
                <w:u w:val="none"/>
              </w:rPr>
              <w:t xml:space="preserve">MIN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6519292" name="name64916a339858cf32e"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31756a339858cf32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0758006" name="name12106a339858d76e7"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79476a339858d76e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6187873" name="name19656a339858ddb87"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65606a339858ddb8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filtro aria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358829" name="name67386a339858e209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126a339858e209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78866a339858e23ec" w:history="1">
              <w:r>
                <w:rPr>
                  <w:rStyle w:val="DefaultParagraphFontPHPDOCX"/>
                  <w:b/>
                  <w:bCs/>
                  <w:color w:val="3F6FDE"/>
                  <w:position w:val="-2"/>
                  <w:sz w:val="20"/>
                  <w:szCs w:val="20"/>
                  <w:u w:val="single" w:color=""/>
                </w:rPr>
                <w:t xml:space="preserve">Par. 3.2.2</w:t>
              </w:r>
            </w:hyperlink>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Quando la cartuccia  </w:t>
            </w:r>
            <w:r>
              <w:rPr>
                <w:b/>
                <w:bCs/>
                <w:color w:val="00274C"/>
                <w:position w:val="-2"/>
                <w:sz w:val="20"/>
                <w:szCs w:val="20"/>
                <w:u w:val="none"/>
              </w:rPr>
              <w:t xml:space="preserve">G</w:t>
            </w:r>
            <w:r>
              <w:rPr>
                <w:color w:val="00274C"/>
                <w:position w:val="-2"/>
                <w:sz w:val="20"/>
                <w:szCs w:val="20"/>
                <w:u w:val="none"/>
              </w:rPr>
              <w:t xml:space="preserve">  risulta sporca, non pulire ma sostituire le cartuccie </w:t>
            </w:r>
            <w:r>
              <w:rPr>
                <w:b/>
                <w:bCs/>
                <w:color w:val="00274C"/>
                <w:position w:val="-2"/>
                <w:sz w:val="20"/>
                <w:szCs w:val="20"/>
                <w:u w:val="none"/>
              </w:rPr>
              <w:t xml:space="preserve"> B </w:t>
            </w:r>
            <w:r>
              <w:rPr>
                <w:color w:val="00274C"/>
                <w:position w:val="-2"/>
                <w:sz w:val="20"/>
                <w:szCs w:val="20"/>
                <w:u w:val="none"/>
              </w:rPr>
              <w:t xml:space="preserve"> e </w:t>
            </w:r>
            <w:r>
              <w:rPr>
                <w:b/>
                <w:bCs/>
                <w:color w:val="00274C"/>
                <w:position w:val="-2"/>
                <w:sz w:val="20"/>
                <w:szCs w:val="20"/>
                <w:u w:val="none"/>
              </w:rPr>
              <w:t xml:space="preserve"> G.</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Componenti non necessariamente forniti da  </w:t>
            </w:r>
            <w:r>
              <w:rPr>
                <w:b/>
                <w:bCs/>
                <w:color w:val="00274C"/>
                <w:position w:val="-2"/>
                <w:sz w:val="20"/>
                <w:szCs w:val="20"/>
                <w:u w:val="none"/>
              </w:rPr>
              <w:t xml:space="preserve">REHLKO</w:t>
            </w:r>
            <w:r>
              <w:rPr>
                <w:color w:val="00274C"/>
                <w:position w:val="-2"/>
                <w:sz w:val="20"/>
                <w:szCs w:val="20"/>
                <w:u w:val="none"/>
              </w:rPr>
              <w:t xml:space="preserve"> .</w:t>
            </w:r>
          </w:p>
          <w:p/>
          <w:p/>
          <w:p>
            <w:pPr>
              <w:numPr>
                <w:ilvl w:val="0"/>
                <w:numId w:val="28205"/>
              </w:numPr>
              <w:spacing w:before="0" w:after="0" w:line="262" w:lineRule="auto"/>
              <w:jc w:val="left"/>
              <w:rPr>
                <w:color w:val="000000"/>
                <w:sz w:val="20"/>
                <w:szCs w:val="20"/>
              </w:rPr>
            </w:pPr>
            <w:r>
              <w:rPr>
                <w:color w:val="000000"/>
                <w:position w:val="-2"/>
                <w:sz w:val="20"/>
                <w:szCs w:val="20"/>
                <w:u w:val="none"/>
              </w:rPr>
              <w:t xml:space="preserve">Sganciare i due ganci  </w:t>
            </w:r>
            <w:r>
              <w:rPr>
                <w:b/>
                <w:bCs/>
                <w:color w:val="000000"/>
                <w:position w:val="-2"/>
                <w:sz w:val="20"/>
                <w:szCs w:val="20"/>
                <w:u w:val="none"/>
              </w:rPr>
              <w:t xml:space="preserve">F</w:t>
            </w:r>
            <w:r>
              <w:rPr>
                <w:color w:val="000000"/>
                <w:position w:val="-2"/>
                <w:sz w:val="20"/>
                <w:szCs w:val="20"/>
                <w:u w:val="none"/>
              </w:rPr>
              <w:t xml:space="preserve">  del coperchio  </w:t>
            </w:r>
            <w:r>
              <w:rPr>
                <w:b/>
                <w:bCs/>
                <w:color w:val="000000"/>
                <w:position w:val="-2"/>
                <w:sz w:val="20"/>
                <w:szCs w:val="20"/>
                <w:u w:val="none"/>
              </w:rPr>
              <w:t xml:space="preserve">A</w:t>
            </w:r>
            <w:r>
              <w:rPr>
                <w:color w:val="000000"/>
                <w:position w:val="-2"/>
                <w:sz w:val="20"/>
                <w:szCs w:val="20"/>
                <w:u w:val="none"/>
              </w:rPr>
              <w:t xml:space="preserve"> .</w:t>
            </w:r>
          </w:p>
          <w:p>
            <w:pPr>
              <w:numPr>
                <w:ilvl w:val="0"/>
                <w:numId w:val="28205"/>
              </w:numPr>
              <w:spacing w:before="0" w:after="0" w:line="262" w:lineRule="auto"/>
              <w:jc w:val="left"/>
              <w:rPr>
                <w:color w:val="000000"/>
                <w:sz w:val="20"/>
                <w:szCs w:val="20"/>
              </w:rPr>
            </w:pPr>
            <w:r>
              <w:rPr>
                <w:color w:val="000000"/>
                <w:position w:val="-2"/>
                <w:sz w:val="20"/>
                <w:szCs w:val="20"/>
                <w:u w:val="none"/>
              </w:rPr>
              <w:t xml:space="preserve">Estrarre le cartucce  </w:t>
            </w:r>
            <w:r>
              <w:rPr>
                <w:b/>
                <w:bCs/>
                <w:color w:val="000000"/>
                <w:position w:val="-2"/>
                <w:sz w:val="20"/>
                <w:szCs w:val="20"/>
                <w:u w:val="none"/>
              </w:rPr>
              <w:t xml:space="preserve">B </w:t>
            </w:r>
            <w:r>
              <w:rPr>
                <w:color w:val="000000"/>
                <w:position w:val="-2"/>
                <w:sz w:val="20"/>
                <w:szCs w:val="20"/>
                <w:u w:val="none"/>
              </w:rPr>
              <w:t xml:space="preserve"> e </w:t>
            </w:r>
            <w:r>
              <w:rPr>
                <w:b/>
                <w:bCs/>
                <w:color w:val="000000"/>
                <w:position w:val="-2"/>
                <w:sz w:val="20"/>
                <w:szCs w:val="20"/>
                <w:u w:val="none"/>
              </w:rPr>
              <w:t xml:space="preserve"> G.</w:t>
            </w:r>
          </w:p>
          <w:p>
            <w:pPr>
              <w:numPr>
                <w:ilvl w:val="0"/>
                <w:numId w:val="28205"/>
              </w:numPr>
              <w:spacing w:before="0" w:after="0" w:line="262" w:lineRule="auto"/>
              <w:jc w:val="left"/>
              <w:rPr>
                <w:color w:val="000000"/>
                <w:sz w:val="20"/>
                <w:szCs w:val="20"/>
              </w:rPr>
            </w:pPr>
            <w:r>
              <w:rPr>
                <w:color w:val="000000"/>
                <w:position w:val="-2"/>
                <w:sz w:val="20"/>
                <w:szCs w:val="20"/>
                <w:u w:val="none"/>
              </w:rPr>
              <w:t xml:space="preserve">Pulire internamente i componenti  </w:t>
            </w:r>
            <w:r>
              <w:rPr>
                <w:b/>
                <w:bCs/>
                <w:color w:val="000000"/>
                <w:position w:val="-2"/>
                <w:sz w:val="20"/>
                <w:szCs w:val="20"/>
                <w:u w:val="none"/>
              </w:rPr>
              <w:t xml:space="preserve">A </w:t>
            </w:r>
            <w:r>
              <w:rPr>
                <w:color w:val="000000"/>
                <w:position w:val="-2"/>
                <w:sz w:val="20"/>
                <w:szCs w:val="20"/>
                <w:u w:val="none"/>
              </w:rPr>
              <w:t xml:space="preserve"> e </w:t>
            </w:r>
            <w:r>
              <w:rPr>
                <w:b/>
                <w:bCs/>
                <w:color w:val="000000"/>
                <w:position w:val="-2"/>
                <w:sz w:val="20"/>
                <w:szCs w:val="20"/>
                <w:u w:val="none"/>
              </w:rPr>
              <w:t xml:space="preserve"> D</w:t>
            </w:r>
            <w:r>
              <w:rPr>
                <w:color w:val="000000"/>
                <w:position w:val="-2"/>
                <w:sz w:val="20"/>
                <w:szCs w:val="20"/>
                <w:u w:val="none"/>
              </w:rPr>
              <w:t xml:space="preserve">  con l'ausilio di un panno umido.</w:t>
            </w:r>
          </w:p>
          <w:p>
            <w:pPr>
              <w:numPr>
                <w:ilvl w:val="0"/>
                <w:numId w:val="28205"/>
              </w:numPr>
              <w:spacing w:before="0" w:after="0" w:line="262" w:lineRule="auto"/>
              <w:jc w:val="left"/>
              <w:rPr>
                <w:color w:val="000000"/>
                <w:sz w:val="20"/>
                <w:szCs w:val="20"/>
              </w:rPr>
            </w:pPr>
            <w:r>
              <w:rPr>
                <w:color w:val="000000"/>
                <w:position w:val="-2"/>
                <w:sz w:val="20"/>
                <w:szCs w:val="20"/>
                <w:u w:val="none"/>
              </w:rPr>
              <w:t xml:space="preserve">Controllare le condizioni della cartuccia  </w:t>
            </w:r>
            <w:r>
              <w:rPr>
                <w:b/>
                <w:bCs/>
                <w:color w:val="000000"/>
                <w:position w:val="-2"/>
                <w:sz w:val="20"/>
                <w:szCs w:val="20"/>
                <w:u w:val="none"/>
              </w:rPr>
              <w:t xml:space="preserve">B</w:t>
            </w:r>
            <w:r>
              <w:rPr>
                <w:color w:val="000000"/>
                <w:position w:val="-2"/>
                <w:sz w:val="20"/>
                <w:szCs w:val="20"/>
                <w:u w:val="none"/>
              </w:rPr>
              <w:t xml:space="preserve"> , procedere alla sostituzione se si sospetta un livello di intasamento elevato anche se non si raggiungono le ore previste in </w:t>
            </w:r>
            <w:r>
              <w:rPr>
                <w:b/>
                <w:bCs/>
                <w:color w:val="000000"/>
                <w:position w:val="-2"/>
                <w:sz w:val="20"/>
                <w:szCs w:val="20"/>
                <w:u w:val="none"/>
              </w:rPr>
              <w:t xml:space="preserve"> Tab. 5.2.</w:t>
            </w:r>
          </w:p>
          <w:p>
            <w:pPr>
              <w:numPr>
                <w:ilvl w:val="0"/>
                <w:numId w:val="28205"/>
              </w:numPr>
              <w:spacing w:before="0" w:after="0" w:line="262" w:lineRule="auto"/>
              <w:jc w:val="left"/>
              <w:rPr>
                <w:color w:val="000000"/>
                <w:sz w:val="20"/>
                <w:szCs w:val="20"/>
              </w:rPr>
            </w:pPr>
            <w:r>
              <w:rPr>
                <w:color w:val="000000"/>
                <w:position w:val="-2"/>
                <w:sz w:val="20"/>
                <w:szCs w:val="20"/>
                <w:u w:val="none"/>
              </w:rPr>
              <w:t xml:space="preserve">Rimontare:</w:t>
            </w:r>
            <w:r>
              <w:rPr>
                <w:color w:val="000000"/>
                <w:position w:val="-2"/>
                <w:sz w:val="20"/>
                <w:szCs w:val="20"/>
                <w:u w:val="none"/>
              </w:rPr>
              <w:br/>
              <w:t xml:space="preserve">- le cartuccia </w:t>
            </w:r>
            <w:r>
              <w:rPr>
                <w:b/>
                <w:bCs/>
                <w:color w:val="000000"/>
                <w:position w:val="-2"/>
                <w:sz w:val="20"/>
                <w:szCs w:val="20"/>
                <w:u w:val="none"/>
              </w:rPr>
              <w:t xml:space="preserve"> B </w:t>
            </w:r>
            <w:r>
              <w:rPr>
                <w:color w:val="000000"/>
                <w:position w:val="-2"/>
                <w:sz w:val="20"/>
                <w:szCs w:val="20"/>
                <w:u w:val="none"/>
              </w:rPr>
              <w:t xml:space="preserve"> e </w:t>
            </w:r>
            <w:r>
              <w:rPr>
                <w:b/>
                <w:bCs/>
                <w:color w:val="000000"/>
                <w:position w:val="-2"/>
                <w:sz w:val="20"/>
                <w:szCs w:val="20"/>
                <w:u w:val="none"/>
              </w:rPr>
              <w:t xml:space="preserve"> G</w:t>
            </w:r>
            <w:r>
              <w:rPr>
                <w:color w:val="000000"/>
                <w:position w:val="-2"/>
                <w:sz w:val="20"/>
                <w:szCs w:val="20"/>
                <w:u w:val="none"/>
              </w:rPr>
              <w:t xml:space="preserve"> .</w:t>
            </w:r>
            <w:r>
              <w:rPr>
                <w:color w:val="000000"/>
                <w:position w:val="-2"/>
                <w:sz w:val="20"/>
                <w:szCs w:val="20"/>
                <w:u w:val="none"/>
              </w:rPr>
              <w:br/>
              <w:t xml:space="preserve">- il coperchio  </w:t>
            </w:r>
            <w:r>
              <w:rPr>
                <w:b/>
                <w:bCs/>
                <w:color w:val="000000"/>
                <w:position w:val="-2"/>
                <w:sz w:val="20"/>
                <w:szCs w:val="20"/>
                <w:u w:val="none"/>
              </w:rPr>
              <w:t xml:space="preserve">A</w:t>
            </w:r>
            <w:r>
              <w:rPr>
                <w:color w:val="000000"/>
                <w:position w:val="-2"/>
                <w:sz w:val="20"/>
                <w:szCs w:val="20"/>
                <w:u w:val="none"/>
              </w:rPr>
              <w:t xml:space="preserve">  verificando la corretta tenuta dei ganci  </w:t>
            </w:r>
            <w:r>
              <w:rPr>
                <w:b/>
                <w:bCs/>
                <w:color w:val="000000"/>
                <w:position w:val="-2"/>
                <w:sz w:val="20"/>
                <w:szCs w:val="20"/>
                <w:u w:val="none"/>
              </w:rPr>
              <w:t xml:space="preserve">F</w:t>
            </w:r>
            <w:r>
              <w:rPr>
                <w:color w:val="000000"/>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0545824" name="name49736a339858e824d"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74246a339858e824b"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7562003" name="name12826a339858ecce9"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51286a339858ecce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radiatore - superficie di scambio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668491" name="name36356a339858f145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3706a339858f145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13106a339858f1794"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Componente non necessariamente fornito da </w:t>
            </w:r>
            <w:r>
              <w:rPr>
                <w:b/>
                <w:bCs/>
                <w:color w:val="00274C"/>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596092" name="name70526a3398590084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586a3398590084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62196a33985900bcb" w:history="1">
              <w:r>
                <w:rPr>
                  <w:rStyle w:val="DefaultParagraphFontPHPDOCX"/>
                  <w:b/>
                  <w:bCs/>
                  <w:color w:val="0000FF"/>
                  <w:position w:val="-2"/>
                  <w:sz w:val="20"/>
                  <w:szCs w:val="20"/>
                  <w:u w:val="single" w:color=""/>
                </w:rPr>
                <w:t xml:space="preserve">Par. 3.2.2</w:t>
              </w:r>
            </w:hyperlink>
            <w:r>
              <w:rPr>
                <w:b/>
                <w:bCs/>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Indossare occhiali protettivi in caso di l'utilizzo di aria compressa.</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La superficie di scambio del radiatore deve essere pulita da entrambi i lati.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06"/>
              </w:numPr>
              <w:spacing w:before="0" w:after="0" w:line="262" w:lineRule="auto"/>
              <w:jc w:val="left"/>
              <w:rPr>
                <w:color w:val="00274C"/>
                <w:sz w:val="20"/>
                <w:szCs w:val="20"/>
              </w:rPr>
            </w:pPr>
            <w:r>
              <w:rPr>
                <w:color w:val="00274C"/>
                <w:position w:val="-2"/>
                <w:sz w:val="20"/>
                <w:szCs w:val="20"/>
                <w:u w:val="none"/>
              </w:rPr>
              <w:t xml:space="preserve">Controllare le superfici di scambio del radiatore </w:t>
            </w:r>
            <w:r>
              <w:rPr>
                <w:b/>
                <w:bCs/>
                <w:color w:val="00274C"/>
                <w:position w:val="-2"/>
                <w:sz w:val="20"/>
                <w:szCs w:val="20"/>
                <w:u w:val="none"/>
              </w:rPr>
              <w:t xml:space="preserve">D</w:t>
            </w:r>
            <w:r>
              <w:rPr>
                <w:color w:val="00274C"/>
                <w:position w:val="-2"/>
                <w:sz w:val="20"/>
                <w:szCs w:val="20"/>
                <w:u w:val="none"/>
              </w:rPr>
              <w:t xml:space="preserve"> .</w:t>
            </w:r>
          </w:p>
          <w:p>
            <w:pPr>
              <w:numPr>
                <w:ilvl w:val="0"/>
                <w:numId w:val="28206"/>
              </w:numPr>
              <w:spacing w:before="0" w:after="0" w:line="262" w:lineRule="auto"/>
              <w:jc w:val="left"/>
              <w:rPr>
                <w:color w:val="00274C"/>
                <w:sz w:val="20"/>
                <w:szCs w:val="20"/>
              </w:rPr>
            </w:pPr>
            <w:r>
              <w:rPr>
                <w:color w:val="00274C"/>
                <w:position w:val="-2"/>
                <w:sz w:val="20"/>
                <w:szCs w:val="20"/>
                <w:u w:val="none"/>
              </w:rPr>
              <w:t xml:space="preserve">Pulire le superfici con un pennello imbevuto di apposito detergente nel caso risultassero intasate.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5508754" name="name45466a33985908282"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60576a3398590828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tubi in gomma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73150401" name="name51526a3398590d41d"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47216a3398590d41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Pericolo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94236a3398590d662"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Il controllo si effettua esercitando un leggero schiacciamento o flessione, lungo tutto il percorso del tubo ed in prossimità delle fascette di fissaggio. I componenti devono essere sostituiti se presentano screpolature, crepe, tagli, perdite e non conservano una certa elasticità.</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54878093" name="name34786a33985914cf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5036a33985914cf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93316a33985914f2c"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Nel caso i tubi siano danneggiati rivolgersi ad una officina autorizzata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Per gli altri tubi non illustrati fare riferimento alla documentazione tecnica della macchina.</w:t>
            </w:r>
          </w:p>
        </w:tc>
      </w:tr>
      <w:tr>
        <w:trPr>
          <w:trHeight w:val="0" w:hRule="atLeast"/>
        </w:trPr>
        <w:tc>
          <w:tcPr>
            <w:tcW w:w="0" w:type="auto"/>
            <w:gridSpan w:val="2"/>
            <w:tcMar>
              <w:top w:w="150" w:type="dxa"/>
              <w:left w:w="150" w:type="dxa"/>
              <w:bottom w:w="150" w:type="dxa"/>
              <w:right w:w="150" w:type="dxa"/>
            </w:tcMar>
            <w:vAlign w:val="center"/>
          </w:tcPr>
          <w:p>
            <w:pPr>
              <w:numPr>
                <w:ilvl w:val="0"/>
                <w:numId w:val="28207"/>
              </w:numPr>
              <w:spacing w:before="0" w:after="0" w:line="262" w:lineRule="auto"/>
              <w:jc w:val="left"/>
              <w:rPr>
                <w:color w:val="00274C"/>
                <w:sz w:val="20"/>
                <w:szCs w:val="20"/>
              </w:rPr>
            </w:pPr>
            <w:r>
              <w:rPr>
                <w:color w:val="00274C"/>
                <w:position w:val="-2"/>
                <w:sz w:val="20"/>
                <w:szCs w:val="20"/>
                <w:u w:val="none"/>
              </w:rPr>
              <w:t xml:space="preserve"> Verificare l'integrità dei: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Tubi per il circuito carburante.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Manicotti per il circuito di raffreddamento.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Tubi circuito olio.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Manicotti per il circuito dell'aria.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5996770" name="name12426a33985921cb2" descr="Cap_5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_07.png"/>
                          <pic:cNvPicPr/>
                        </pic:nvPicPr>
                        <pic:blipFill>
                          <a:blip r:embed="rId85076a33985921cb0"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livello refrigerante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807273" name="name78206a339859275a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0136a339859275a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70396a33985927924"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461264" name="name30966a33985929d6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906a33985929d6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65846a3398592a09e"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Attendere che il motore raggiunga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779357" name="name38806a3398592f35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1246a3398592f34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Presenza di vapore e liquido refrigerante in pressione. Pericolo di ustioni.</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Componente non necessariamente fornito da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08"/>
              </w:numPr>
              <w:spacing w:before="0" w:after="0" w:line="262" w:lineRule="auto"/>
              <w:jc w:val="left"/>
              <w:rPr>
                <w:color w:val="00274C"/>
                <w:sz w:val="20"/>
                <w:szCs w:val="20"/>
              </w:rPr>
            </w:pPr>
            <w:r>
              <w:rPr>
                <w:color w:val="00274C"/>
                <w:position w:val="-2"/>
                <w:sz w:val="20"/>
                <w:szCs w:val="20"/>
                <w:u w:val="none"/>
              </w:rPr>
              <w:t xml:space="preserve">Avviare il motore senza tappo </w:t>
            </w:r>
            <w:r>
              <w:rPr>
                <w:b/>
                <w:bCs/>
                <w:color w:val="00274C"/>
                <w:position w:val="-2"/>
                <w:sz w:val="20"/>
                <w:szCs w:val="20"/>
                <w:u w:val="none"/>
              </w:rPr>
              <w:t xml:space="preserve">A</w:t>
            </w:r>
            <w:r>
              <w:rPr>
                <w:color w:val="00274C"/>
                <w:position w:val="-2"/>
                <w:sz w:val="20"/>
                <w:szCs w:val="20"/>
                <w:u w:val="none"/>
              </w:rPr>
              <w:t xml:space="preserve"> sul radiatore.</w:t>
            </w:r>
          </w:p>
          <w:p>
            <w:pPr>
              <w:numPr>
                <w:ilvl w:val="0"/>
                <w:numId w:val="28208"/>
              </w:numPr>
              <w:spacing w:before="0" w:after="0" w:line="262" w:lineRule="auto"/>
              <w:jc w:val="left"/>
              <w:rPr>
                <w:color w:val="00274C"/>
                <w:sz w:val="20"/>
                <w:szCs w:val="20"/>
              </w:rPr>
            </w:pPr>
            <w:r>
              <w:rPr>
                <w:color w:val="00274C"/>
                <w:position w:val="-2"/>
                <w:sz w:val="20"/>
                <w:szCs w:val="20"/>
                <w:u w:val="none"/>
              </w:rPr>
              <w:t xml:space="preserve">Il liquido deve ricoprire i tubi all'interno del radiatore di circa 5 mm.</w:t>
            </w:r>
          </w:p>
          <w:p>
            <w:pPr>
              <w:numPr>
                <w:ilvl w:val="0"/>
                <w:numId w:val="28208"/>
              </w:numPr>
              <w:spacing w:before="0" w:after="0" w:line="262" w:lineRule="auto"/>
              <w:jc w:val="left"/>
              <w:rPr>
                <w:color w:val="00274C"/>
                <w:sz w:val="20"/>
                <w:szCs w:val="20"/>
              </w:rPr>
            </w:pPr>
            <w:r>
              <w:rPr>
                <w:color w:val="00274C"/>
                <w:position w:val="-2"/>
                <w:sz w:val="20"/>
                <w:szCs w:val="20"/>
                <w:u w:val="none"/>
              </w:rPr>
              <w:t xml:space="preserve">Rabboccare se necessario.</w:t>
            </w:r>
          </w:p>
          <w:p>
            <w:pPr>
              <w:numPr>
                <w:ilvl w:val="0"/>
                <w:numId w:val="28208"/>
              </w:numPr>
              <w:spacing w:before="0" w:after="0" w:line="262" w:lineRule="auto"/>
              <w:jc w:val="left"/>
              <w:rPr>
                <w:color w:val="00274C"/>
                <w:sz w:val="20"/>
                <w:szCs w:val="20"/>
              </w:rPr>
            </w:pPr>
            <w:r>
              <w:rPr>
                <w:color w:val="00274C"/>
                <w:position w:val="-2"/>
                <w:sz w:val="20"/>
                <w:szCs w:val="20"/>
                <w:u w:val="none"/>
              </w:rPr>
              <w:t xml:space="preserve">Non riempire completamente il radiatore ma lasciare un volume libero adeguato per l'espansione del liquido refrigerante.</w:t>
            </w:r>
          </w:p>
          <w:p>
            <w:pPr>
              <w:numPr>
                <w:ilvl w:val="0"/>
                <w:numId w:val="28208"/>
              </w:numPr>
              <w:spacing w:before="0" w:after="0" w:line="262" w:lineRule="auto"/>
              <w:jc w:val="left"/>
              <w:rPr>
                <w:color w:val="00274C"/>
                <w:sz w:val="20"/>
                <w:szCs w:val="20"/>
              </w:rPr>
            </w:pPr>
            <w:r>
              <w:rPr>
                <w:color w:val="00274C"/>
                <w:position w:val="-2"/>
                <w:sz w:val="20"/>
                <w:szCs w:val="20"/>
                <w:u w:val="none"/>
              </w:rPr>
              <w:t xml:space="preserve">Avvitare il tappo </w:t>
            </w:r>
            <w:r>
              <w:rPr>
                <w:b/>
                <w:bCs/>
                <w:color w:val="00274C"/>
                <w:position w:val="-2"/>
                <w:sz w:val="20"/>
                <w:szCs w:val="20"/>
                <w:u w:val="none"/>
              </w:rPr>
              <w:t xml:space="preserve">A</w:t>
            </w:r>
            <w:r>
              <w:rPr>
                <w:color w:val="00274C"/>
                <w:position w:val="-2"/>
                <w:sz w:val="20"/>
                <w:szCs w:val="20"/>
                <w:u w:val="none"/>
              </w:rPr>
              <w:t xml:space="preserve"> del radiatore.</w:t>
            </w:r>
          </w:p>
          <w:p>
            <w:pPr>
              <w:numPr>
                <w:ilvl w:val="0"/>
                <w:numId w:val="28208"/>
              </w:numPr>
              <w:spacing w:before="0" w:after="0" w:line="262" w:lineRule="auto"/>
              <w:jc w:val="left"/>
              <w:rPr>
                <w:color w:val="00274C"/>
                <w:sz w:val="20"/>
                <w:szCs w:val="20"/>
              </w:rPr>
            </w:pPr>
            <w:r>
              <w:rPr>
                <w:color w:val="00274C"/>
                <w:position w:val="-2"/>
                <w:sz w:val="20"/>
                <w:szCs w:val="20"/>
                <w:u w:val="none"/>
              </w:rPr>
              <w:t xml:space="preserve">Per motori provvisti di vaschetta d'espansione </w:t>
            </w:r>
            <w:r>
              <w:rPr>
                <w:b/>
                <w:bCs/>
                <w:color w:val="00274C"/>
                <w:position w:val="-2"/>
                <w:sz w:val="20"/>
                <w:szCs w:val="20"/>
                <w:u w:val="none"/>
              </w:rPr>
              <w:t xml:space="preserve">,</w:t>
            </w:r>
            <w:r>
              <w:rPr>
                <w:color w:val="00274C"/>
                <w:position w:val="-2"/>
                <w:sz w:val="20"/>
                <w:szCs w:val="20"/>
                <w:u w:val="none"/>
              </w:rPr>
              <w:t xml:space="preserve"> controllare che il livello del liquido di raffreddamento </w:t>
            </w:r>
            <w:r>
              <w:rPr>
                <w:b/>
                <w:bCs/>
                <w:color w:val="00274C"/>
                <w:position w:val="-2"/>
                <w:sz w:val="20"/>
                <w:szCs w:val="20"/>
                <w:u w:val="none"/>
              </w:rPr>
              <w:t xml:space="preserve">B</w:t>
            </w:r>
            <w:r>
              <w:rPr>
                <w:color w:val="00274C"/>
                <w:position w:val="-2"/>
                <w:sz w:val="20"/>
                <w:szCs w:val="20"/>
                <w:u w:val="none"/>
              </w:rPr>
              <w:t xml:space="preserve"> sia prossimo al </w:t>
            </w:r>
            <w:r>
              <w:rPr>
                <w:b/>
                <w:bCs/>
                <w:color w:val="00274C"/>
                <w:position w:val="-2"/>
                <w:sz w:val="20"/>
                <w:szCs w:val="20"/>
                <w:u w:val="none"/>
              </w:rPr>
              <w:t xml:space="preserve">MAX.</w:t>
            </w:r>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 Per il rifornimento fare riferimento al </w:t>
            </w:r>
            <w:hyperlink r:id="rId65606a339859300c0"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526911" name="name82186a339859337b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2806a339859337b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28197"/>
              </w:numPr>
              <w:spacing w:before="0" w:after="0" w:line="262" w:lineRule="auto"/>
              <w:jc w:val="left"/>
              <w:rPr>
                <w:color w:val="00274C"/>
                <w:sz w:val="20"/>
                <w:szCs w:val="20"/>
              </w:rPr>
            </w:pPr>
            <w:r>
              <w:rPr>
                <w:color w:val="00274C"/>
                <w:position w:val="-2"/>
                <w:sz w:val="20"/>
                <w:szCs w:val="20"/>
                <w:u w:val="none"/>
              </w:rPr>
              <w:t xml:space="preserve">Prima del riavvio accertarsi che il tappo sul radiatore o sulla vaschetta d'espansione, se presente, siano montati in modo corretto onde evitare fuoriuscite di liquido o vapore ad elevate temperature.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150688" name="name74976a3398593a103"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63476a3398593a10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6002709" name="name44266a3398594029d" descr="Cap_4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08.png"/>
                          <pic:cNvPicPr/>
                        </pic:nvPicPr>
                        <pic:blipFill>
                          <a:blip r:embed="rId74196a3398594029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cinghia alternatore Poly-V</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63491701" name="name96576a33985946fb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9436a33985946fb2"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Importante</w:t>
            </w:r>
          </w:p>
          <w:p>
            <w:pPr>
              <w:numPr>
                <w:ilvl w:val="0"/>
                <w:numId w:val="28197"/>
              </w:numPr>
              <w:spacing w:before="0" w:after="0" w:line="262" w:lineRule="auto"/>
              <w:jc w:val="left"/>
              <w:rPr>
                <w:color w:val="00274C"/>
                <w:sz w:val="20"/>
                <w:szCs w:val="20"/>
              </w:rPr>
            </w:pPr>
            <w:r>
              <w:rPr>
                <w:color w:val="00274C"/>
                <w:position w:val="-2"/>
                <w:sz w:val="20"/>
                <w:szCs w:val="20"/>
                <w:u w:val="none"/>
              </w:rPr>
              <w:br/>
              <w:t xml:space="preserve"> Prima di eseguire l'operazione vedere il  </w:t>
            </w:r>
            <w:hyperlink r:id="rId97986a3398594736b"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2019015" name="name14386a3398594a9d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74396a3398594a9d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Pericolo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67936a3398594abf8"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La cinghia Poly-V è a regolazione fissa </w:t>
            </w:r>
            <w:r>
              <w:rPr>
                <w:b/>
                <w:bCs/>
                <w:color w:val="00274C"/>
                <w:position w:val="-2"/>
                <w:sz w:val="20"/>
                <w:szCs w:val="20"/>
                <w:u w:val="none"/>
              </w:rPr>
              <w:t xml:space="preserv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Controllare la stato della cinghia </w:t>
            </w:r>
            <w:r>
              <w:rPr>
                <w:b/>
                <w:bCs/>
                <w:color w:val="00274C"/>
                <w:position w:val="-2"/>
                <w:sz w:val="20"/>
                <w:szCs w:val="20"/>
                <w:u w:val="none"/>
              </w:rPr>
              <w:t xml:space="preserve">A</w:t>
            </w:r>
            <w:r>
              <w:rPr>
                <w:color w:val="00274C"/>
                <w:position w:val="-2"/>
                <w:sz w:val="20"/>
                <w:szCs w:val="20"/>
                <w:u w:val="none"/>
              </w:rPr>
              <w:t xml:space="preserve"> ; nel caso fosse deteriorata o non integra sostituirla.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Assicurasi che le costole della cinghia </w:t>
            </w:r>
            <w:r>
              <w:rPr>
                <w:b/>
                <w:bCs/>
                <w:color w:val="00274C"/>
                <w:position w:val="-2"/>
                <w:sz w:val="20"/>
                <w:szCs w:val="20"/>
                <w:u w:val="none"/>
              </w:rPr>
              <w:t xml:space="preserve">A</w:t>
            </w:r>
            <w:r>
              <w:rPr>
                <w:color w:val="00274C"/>
                <w:position w:val="-2"/>
                <w:sz w:val="20"/>
                <w:szCs w:val="20"/>
                <w:u w:val="none"/>
              </w:rPr>
              <w:t xml:space="preserve"> siano inserite correttamente dentro le gole delle pulegge </w:t>
            </w:r>
            <w:r>
              <w:rPr>
                <w:b/>
                <w:bCs/>
                <w:color w:val="00274C"/>
                <w:position w:val="-2"/>
                <w:sz w:val="20"/>
                <w:szCs w:val="20"/>
                <w:u w:val="none"/>
              </w:rPr>
              <w:t xml:space="preserve">B.</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Avviare il motore e dopo qualche minuto di funzionamento spegnerlo e lasciarlo raffreddare a temperatura ambiente e verificare il tensionamento della cinghia nel punto </w:t>
            </w:r>
            <w:r>
              <w:rPr>
                <w:b/>
                <w:bCs/>
                <w:color w:val="00274C"/>
                <w:position w:val="-2"/>
                <w:sz w:val="20"/>
                <w:szCs w:val="20"/>
                <w:u w:val="none"/>
              </w:rPr>
              <w:t xml:space="preserve">P</w:t>
            </w:r>
            <w:r>
              <w:rPr>
                <w:color w:val="00274C"/>
                <w:position w:val="-2"/>
                <w:sz w:val="20"/>
                <w:szCs w:val="20"/>
                <w:u w:val="none"/>
              </w:rPr>
              <w:t xml:space="preserve"> .  Il controllo con vibrazione ha un valore compreso tra </w:t>
            </w:r>
            <w:r>
              <w:rPr>
                <w:b/>
                <w:bCs/>
                <w:color w:val="00274C"/>
                <w:position w:val="-2"/>
                <w:sz w:val="20"/>
                <w:szCs w:val="20"/>
                <w:u w:val="none"/>
              </w:rPr>
              <w:t xml:space="preserve">135</w:t>
            </w:r>
            <w:r>
              <w:rPr>
                <w:color w:val="00274C"/>
                <w:position w:val="-2"/>
                <w:sz w:val="20"/>
                <w:szCs w:val="20"/>
                <w:u w:val="none"/>
              </w:rPr>
              <w:t xml:space="preserve"> e </w:t>
            </w:r>
            <w:r>
              <w:rPr>
                <w:b/>
                <w:bCs/>
                <w:color w:val="00274C"/>
                <w:position w:val="-2"/>
                <w:sz w:val="20"/>
                <w:szCs w:val="20"/>
                <w:u w:val="none"/>
              </w:rPr>
              <w:t xml:space="preserve">178 Hz</w:t>
            </w:r>
            <w:r>
              <w:rPr>
                <w:color w:val="00274C"/>
                <w:position w:val="-2"/>
                <w:sz w:val="20"/>
                <w:szCs w:val="20"/>
                <w:u w:val="none"/>
              </w:rPr>
              <w:t xml:space="preserve"> .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Se la cinghia risulta non conforme ai valori di tensione prescritti procedere alla sostituzione presso un'officina autorizzata </w:t>
            </w:r>
            <w:r>
              <w:rPr>
                <w:b/>
                <w:bCs/>
                <w:color w:val="00274C"/>
                <w:position w:val="-2"/>
                <w:sz w:val="20"/>
                <w:szCs w:val="20"/>
                <w:u w:val="none"/>
              </w:rPr>
              <w:t xml:space="preserve"> REHLKO.</w:t>
            </w:r>
          </w:p>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2642620" name="name31406a33985955abf"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33416a33985955ab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7337677" name="name42036a33985962884"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81186a3398596288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cartuccia filtro e prefiltro carburante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39920571" name="name56236a3398596bcd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0986a3398596bcd0"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Importante</w:t>
            </w:r>
          </w:p>
          <w:p>
            <w:pPr>
              <w:numPr>
                <w:ilvl w:val="0"/>
                <w:numId w:val="28197"/>
              </w:numPr>
              <w:spacing w:before="0" w:after="0" w:line="262" w:lineRule="auto"/>
              <w:jc w:val="left"/>
              <w:rPr>
                <w:color w:val="00274C"/>
                <w:sz w:val="20"/>
                <w:szCs w:val="20"/>
              </w:rPr>
            </w:pPr>
            <w:r>
              <w:rPr>
                <w:color w:val="00274C"/>
                <w:position w:val="-2"/>
                <w:sz w:val="20"/>
                <w:szCs w:val="20"/>
                <w:u w:val="none"/>
              </w:rPr>
              <w:br/>
              <w:t xml:space="preserve"> Prima di eseguire l'operazione vedere il  </w:t>
            </w:r>
            <w:hyperlink r:id="rId13526a3398596c0cf"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6963799" name="name27946a3398597105b"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39576a3398597105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Pericolo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96666a33985971297"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Quando si accende la spia presenza acqua nella cartuccia filtro carburante:</w:t>
            </w:r>
          </w:p>
          <w:p/>
          <w:p/>
          <w:p>
            <w:pPr>
              <w:numPr>
                <w:ilvl w:val="0"/>
                <w:numId w:val="28209"/>
              </w:numPr>
              <w:spacing w:before="0" w:after="0" w:line="262" w:lineRule="auto"/>
              <w:jc w:val="left"/>
              <w:rPr>
                <w:color w:val="00274C"/>
                <w:sz w:val="20"/>
                <w:szCs w:val="20"/>
              </w:rPr>
            </w:pPr>
            <w:r>
              <w:rPr>
                <w:color w:val="00274C"/>
                <w:position w:val="-2"/>
                <w:sz w:val="20"/>
                <w:szCs w:val="20"/>
                <w:u w:val="none"/>
              </w:rPr>
              <w:t xml:space="preserve">Svitare leggermente la vite a farfalla </w:t>
            </w:r>
            <w:r>
              <w:rPr>
                <w:b/>
                <w:bCs/>
                <w:color w:val="00274C"/>
                <w:position w:val="-2"/>
                <w:sz w:val="20"/>
                <w:szCs w:val="20"/>
                <w:u w:val="none"/>
              </w:rPr>
              <w:t xml:space="preserve">A</w:t>
            </w:r>
            <w:r>
              <w:rPr>
                <w:color w:val="00274C"/>
                <w:position w:val="-2"/>
                <w:sz w:val="20"/>
                <w:szCs w:val="20"/>
                <w:u w:val="none"/>
              </w:rPr>
              <w:t xml:space="preserve"> senza smontarla.</w:t>
            </w:r>
          </w:p>
          <w:p>
            <w:pPr>
              <w:numPr>
                <w:ilvl w:val="0"/>
                <w:numId w:val="28209"/>
              </w:numPr>
              <w:spacing w:before="0" w:after="0" w:line="262" w:lineRule="auto"/>
              <w:jc w:val="left"/>
              <w:rPr>
                <w:color w:val="00274C"/>
                <w:sz w:val="20"/>
                <w:szCs w:val="20"/>
              </w:rPr>
            </w:pPr>
            <w:r>
              <w:rPr>
                <w:color w:val="00274C"/>
                <w:position w:val="-2"/>
                <w:sz w:val="20"/>
                <w:szCs w:val="20"/>
                <w:u w:val="none"/>
              </w:rPr>
              <w:t xml:space="preserve">Far fuoriuscire l'acqua se presente.</w:t>
            </w:r>
          </w:p>
          <w:p>
            <w:pPr>
              <w:numPr>
                <w:ilvl w:val="0"/>
                <w:numId w:val="28209"/>
              </w:numPr>
              <w:spacing w:before="0" w:after="0" w:line="262" w:lineRule="auto"/>
              <w:jc w:val="left"/>
              <w:rPr>
                <w:color w:val="00274C"/>
                <w:sz w:val="20"/>
                <w:szCs w:val="20"/>
              </w:rPr>
            </w:pPr>
            <w:r>
              <w:rPr>
                <w:color w:val="00274C"/>
                <w:position w:val="-2"/>
                <w:sz w:val="20"/>
                <w:szCs w:val="20"/>
                <w:u w:val="none"/>
              </w:rPr>
              <w:t xml:space="preserve">Avvitare la vite a farfalla </w:t>
            </w:r>
            <w:r>
              <w:rPr>
                <w:b/>
                <w:bCs/>
                <w:color w:val="00274C"/>
                <w:position w:val="-2"/>
                <w:sz w:val="20"/>
                <w:szCs w:val="20"/>
                <w:u w:val="none"/>
              </w:rPr>
              <w:t xml:space="preserve">A</w:t>
            </w:r>
            <w:r>
              <w:rPr>
                <w:color w:val="00274C"/>
                <w:position w:val="-2"/>
                <w:sz w:val="20"/>
                <w:szCs w:val="20"/>
                <w:u w:val="none"/>
              </w:rPr>
              <w:t xml:space="preserve"> non appena il carburante fuoriesce.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6255451" name="name47976a33985977bb9" descr="Cap_5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_08.png"/>
                          <pic:cNvPicPr/>
                        </pic:nvPicPr>
                        <pic:blipFill>
                          <a:blip r:embed="rId60326a33985977bb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Conservazione del prodotto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003230" name="name63016a33985983a1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346a33985983a1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197"/>
        </w:numPr>
        <w:spacing w:before="0" w:after="0" w:line="240" w:lineRule="auto"/>
        <w:jc w:val="left"/>
        <w:rPr>
          <w:color w:val="00274C"/>
          <w:sz w:val="20"/>
          <w:szCs w:val="20"/>
        </w:rPr>
      </w:pPr>
      <w:r>
        <w:rPr>
          <w:color w:val="00274C"/>
          <w:sz w:val="20"/>
          <w:szCs w:val="20"/>
          <w:u w:val="none"/>
        </w:rPr>
        <w:t xml:space="preserve">Nel caso i cui i motori siano inutilizzati per un periodo fino a 6 mesi, devono essere protetti, con le operazioni descritte in Stoccaggio Motore (fino a 6 mesi) </w:t>
      </w:r>
      <w:r>
        <w:rPr>
          <w:b/>
          <w:bCs/>
          <w:color w:val="00274C"/>
          <w:sz w:val="20"/>
          <w:szCs w:val="20"/>
          <w:u w:val="none"/>
        </w:rPr>
        <w:t xml:space="preserve">( </w:t>
      </w:r>
      <w:hyperlink r:id="rId77426a33985983da5" w:history="1">
        <w:r>
          <w:rPr>
            <w:rStyle w:val="DefaultParagraphFontPHPDOCX"/>
            <w:b/>
            <w:bCs/>
            <w:color w:val="0000FF"/>
            <w:sz w:val="20"/>
            <w:szCs w:val="20"/>
            <w:u w:val="single" w:color=""/>
          </w:rPr>
          <w:t xml:space="preserve">Par. 5.11</w:t>
        </w:r>
      </w:hyperlink>
      <w:r>
        <w:rPr>
          <w:b/>
          <w:bCs/>
          <w:color w:val="00274C"/>
          <w:sz w:val="20"/>
          <w:szCs w:val="20"/>
          <w:u w:val="none"/>
        </w:rPr>
        <w:t xml:space="preserve"> )</w:t>
      </w:r>
      <w:r>
        <w:rPr>
          <w:color w:val="00274C"/>
          <w:sz w:val="20"/>
          <w:szCs w:val="20"/>
          <w:u w:val="none"/>
        </w:rPr>
        <w:t xml:space="preserve"> .</w:t>
      </w:r>
    </w:p>
    <w:p>
      <w:pPr>
        <w:numPr>
          <w:ilvl w:val="0"/>
          <w:numId w:val="28197"/>
        </w:numPr>
        <w:spacing w:before="0" w:after="0" w:line="240" w:lineRule="auto"/>
        <w:jc w:val="left"/>
        <w:rPr>
          <w:color w:val="00274C"/>
          <w:sz w:val="20"/>
          <w:szCs w:val="20"/>
        </w:rPr>
      </w:pPr>
      <w:r>
        <w:rPr>
          <w:color w:val="00274C"/>
          <w:sz w:val="20"/>
          <w:szCs w:val="20"/>
          <w:u w:val="none"/>
        </w:rPr>
        <w:t xml:space="preserve">Oltre i 6 mesi di inutilizzo del motore, è necessario effettuare un intervento protettivo per estendere il periodo di stoccaggio (oltre i 6 mesi) </w:t>
      </w:r>
      <w:r>
        <w:rPr>
          <w:b/>
          <w:bCs/>
          <w:color w:val="00274C"/>
          <w:sz w:val="20"/>
          <w:szCs w:val="20"/>
          <w:u w:val="none"/>
        </w:rPr>
        <w:t xml:space="preserve">( </w:t>
      </w:r>
      <w:hyperlink r:id="rId15366a33985983f92" w:history="1">
        <w:r>
          <w:rPr>
            <w:rStyle w:val="DefaultParagraphFontPHPDOCX"/>
            <w:b/>
            <w:bCs/>
            <w:color w:val="0000FF"/>
            <w:sz w:val="20"/>
            <w:szCs w:val="20"/>
            <w:u w:val="single" w:color=""/>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28197"/>
        </w:numPr>
        <w:spacing w:before="0" w:after="0" w:line="240" w:lineRule="auto"/>
        <w:jc w:val="left"/>
        <w:rPr>
          <w:color w:val="00274C"/>
          <w:sz w:val="20"/>
          <w:szCs w:val="20"/>
        </w:rPr>
      </w:pPr>
      <w:r>
        <w:rPr>
          <w:color w:val="00274C"/>
          <w:sz w:val="20"/>
          <w:szCs w:val="20"/>
          <w:u w:val="none"/>
        </w:rPr>
        <w:t xml:space="preserve">In caso di inattività del motore, il trattamento protettivo deve essere ripetuto entro e non oltre 24 mesi dall'ultimo eseguito.</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Stoccaggio motore fino a 6 mesi</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Prima dello stoccaggio verificare che: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L'ambiente dove il motore verrà conservato non sia umido o esposto ad intemperie. Proteggere il motore con un'adeguata copertura da polvere, umidità ed agenti atmosferici.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Il luogo non sia in prossimità di quadri elettrici.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Evitare che l'imballaggio non sia a contatto diretto con il pavimento.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Stoccaggio motore oltre i 6 mesi</w:t>
      </w:r>
    </w:p>
    <w:p>
      <w:pPr>
        <w:widowControl w:val="on"/>
        <w:pBdr/>
        <w:spacing w:before="0" w:after="0" w:line="262" w:lineRule="auto"/>
        <w:ind w:left="0" w:right="0"/>
        <w:jc w:val="left"/>
      </w:pPr>
      <w:r>
        <w:rPr>
          <w:b/>
          <w:bCs/>
          <w:color w:val="00274C"/>
          <w:sz w:val="20"/>
          <w:szCs w:val="20"/>
          <w:u w:val="none"/>
        </w:rPr>
        <w:t xml:space="preserve">Eseguire i punti descritti nel </w:t>
      </w:r>
      <w:hyperlink r:id="rId92476a33985984e8b" w:history="1">
        <w:r>
          <w:rPr>
            <w:rStyle w:val="DefaultParagraphFontPHPDOCX"/>
            <w:b/>
            <w:bCs/>
            <w:color w:val="0000FF"/>
            <w:sz w:val="20"/>
            <w:szCs w:val="20"/>
            <w:u w:val="single" w:color=""/>
          </w:rPr>
          <w:t xml:space="preserve">Par. 5.11</w:t>
        </w:r>
      </w:hyperlink>
      <w:r>
        <w:rPr>
          <w:b/>
          <w:bCs/>
          <w:color w:val="00274C"/>
          <w:sz w:val="20"/>
          <w:szCs w:val="20"/>
          <w:u w:val="none"/>
        </w:rPr>
        <w:t xml:space="preserve"> .</w:t>
      </w:r>
    </w:p>
    <w:p>
      <w:pPr>
        <w:numPr>
          <w:ilvl w:val="0"/>
          <w:numId w:val="28210"/>
        </w:numPr>
        <w:spacing w:before="0" w:after="0" w:line="240" w:lineRule="auto"/>
        <w:jc w:val="left"/>
        <w:rPr>
          <w:color w:val="00274C"/>
          <w:sz w:val="20"/>
          <w:szCs w:val="20"/>
        </w:rPr>
      </w:pPr>
      <w:r>
        <w:rPr>
          <w:color w:val="00274C"/>
          <w:sz w:val="20"/>
          <w:szCs w:val="20"/>
          <w:u w:val="none"/>
        </w:rPr>
        <w:t xml:space="preserve">Sostituire l'olio motore </w:t>
      </w:r>
      <w:hyperlink r:id="rId52326a33985984ffb"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28210"/>
        </w:numPr>
        <w:spacing w:before="0" w:after="0" w:line="240" w:lineRule="auto"/>
        <w:jc w:val="left"/>
        <w:rPr>
          <w:color w:val="00274C"/>
          <w:sz w:val="20"/>
          <w:szCs w:val="20"/>
        </w:rPr>
      </w:pPr>
      <w:r>
        <w:rPr>
          <w:color w:val="00274C"/>
          <w:sz w:val="20"/>
          <w:szCs w:val="20"/>
          <w:u w:val="none"/>
        </w:rPr>
        <w:t xml:space="preserve">Effettuare il rifornimento con carburante additivato per lunghi stoccaggi.</w:t>
      </w:r>
    </w:p>
    <w:p>
      <w:pPr>
        <w:numPr>
          <w:ilvl w:val="0"/>
          <w:numId w:val="28210"/>
        </w:numPr>
        <w:spacing w:before="0" w:after="0" w:line="240" w:lineRule="auto"/>
        <w:jc w:val="left"/>
        <w:rPr>
          <w:color w:val="00274C"/>
          <w:sz w:val="20"/>
          <w:szCs w:val="20"/>
        </w:rPr>
      </w:pPr>
      <w:r>
        <w:rPr>
          <w:color w:val="00274C"/>
          <w:sz w:val="20"/>
          <w:szCs w:val="20"/>
          <w:u w:val="none"/>
        </w:rPr>
        <w:t xml:space="preserve">Con vaschetta d'espansione:</w:t>
      </w:r>
      <w:r>
        <w:rPr>
          <w:color w:val="00274C"/>
          <w:sz w:val="20"/>
          <w:szCs w:val="20"/>
          <w:u w:val="none"/>
        </w:rPr>
        <w:br/>
        <w:t xml:space="preserve">controllare che il liquido di raffreddamento sia al livello </w:t>
      </w:r>
      <w:r>
        <w:rPr>
          <w:b/>
          <w:bCs/>
          <w:color w:val="00274C"/>
          <w:sz w:val="20"/>
          <w:szCs w:val="20"/>
          <w:u w:val="none"/>
        </w:rPr>
        <w:t xml:space="preserve">MAX</w:t>
      </w:r>
      <w:r>
        <w:rPr>
          <w:color w:val="00274C"/>
          <w:sz w:val="20"/>
          <w:szCs w:val="20"/>
          <w:u w:val="none"/>
        </w:rPr>
        <w:t xml:space="preserve"> .</w:t>
      </w:r>
    </w:p>
    <w:p>
      <w:pPr>
        <w:numPr>
          <w:ilvl w:val="0"/>
          <w:numId w:val="28210"/>
        </w:numPr>
        <w:spacing w:before="0" w:after="0" w:line="240" w:lineRule="auto"/>
        <w:jc w:val="left"/>
        <w:rPr>
          <w:color w:val="00274C"/>
          <w:sz w:val="20"/>
          <w:szCs w:val="20"/>
        </w:rPr>
      </w:pPr>
      <w:r>
        <w:rPr>
          <w:color w:val="00274C"/>
          <w:sz w:val="20"/>
          <w:szCs w:val="20"/>
          <w:u w:val="none"/>
        </w:rPr>
        <w:t xml:space="preserve">Senza vaschetta d'espansione: Il liquido deve ricoprire i tubi all'interno del radiatore di circa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Non riempire completamente il radiatore ma lasciare un volume libero adeguato per l'espansione del liquido refrigerante.</w:t>
      </w:r>
    </w:p>
    <w:p>
      <w:pPr>
        <w:numPr>
          <w:ilvl w:val="0"/>
          <w:numId w:val="28210"/>
        </w:numPr>
        <w:spacing w:before="0" w:after="0" w:line="240" w:lineRule="auto"/>
        <w:jc w:val="left"/>
        <w:rPr>
          <w:color w:val="00274C"/>
          <w:sz w:val="20"/>
          <w:szCs w:val="20"/>
        </w:rPr>
      </w:pPr>
      <w:r>
        <w:rPr>
          <w:color w:val="00274C"/>
          <w:sz w:val="20"/>
          <w:szCs w:val="20"/>
          <w:u w:val="none"/>
        </w:rPr>
        <w:t xml:space="preserve">Accendere il motore e mantenerlo al regime minimo, senza carico, per circa 2 minuti.</w:t>
      </w:r>
    </w:p>
    <w:p>
      <w:pPr>
        <w:numPr>
          <w:ilvl w:val="0"/>
          <w:numId w:val="28210"/>
        </w:numPr>
        <w:spacing w:before="0" w:after="0" w:line="240" w:lineRule="auto"/>
        <w:jc w:val="left"/>
        <w:rPr>
          <w:color w:val="00274C"/>
          <w:sz w:val="20"/>
          <w:szCs w:val="20"/>
        </w:rPr>
      </w:pPr>
      <w:r>
        <w:rPr>
          <w:color w:val="00274C"/>
          <w:sz w:val="20"/>
          <w:szCs w:val="20"/>
          <w:u w:val="none"/>
        </w:rPr>
        <w:t xml:space="preserve">Portare il motore a 3/4 del regime </w:t>
      </w:r>
      <w:r>
        <w:rPr>
          <w:b/>
          <w:bCs/>
          <w:color w:val="00274C"/>
          <w:sz w:val="20"/>
          <w:szCs w:val="20"/>
          <w:u w:val="none"/>
        </w:rPr>
        <w:t xml:space="preserve">MAX</w:t>
      </w:r>
      <w:r>
        <w:rPr>
          <w:color w:val="00274C"/>
          <w:sz w:val="20"/>
          <w:szCs w:val="20"/>
          <w:u w:val="none"/>
        </w:rPr>
        <w:t xml:space="preserve"> . per 5÷10 minuti.</w:t>
      </w:r>
    </w:p>
    <w:p>
      <w:pPr>
        <w:numPr>
          <w:ilvl w:val="0"/>
          <w:numId w:val="28210"/>
        </w:numPr>
        <w:spacing w:before="0" w:after="0" w:line="240" w:lineRule="auto"/>
        <w:jc w:val="left"/>
        <w:rPr>
          <w:color w:val="00274C"/>
          <w:sz w:val="20"/>
          <w:szCs w:val="20"/>
        </w:rPr>
      </w:pPr>
      <w:r>
        <w:rPr>
          <w:color w:val="00274C"/>
          <w:sz w:val="20"/>
          <w:szCs w:val="20"/>
          <w:u w:val="none"/>
        </w:rPr>
        <w:t xml:space="preserve">Spegnere il motore.</w:t>
      </w:r>
    </w:p>
    <w:p>
      <w:pPr>
        <w:numPr>
          <w:ilvl w:val="0"/>
          <w:numId w:val="28210"/>
        </w:numPr>
        <w:spacing w:before="0" w:after="0" w:line="240" w:lineRule="auto"/>
        <w:jc w:val="left"/>
        <w:rPr>
          <w:color w:val="00274C"/>
          <w:sz w:val="20"/>
          <w:szCs w:val="20"/>
        </w:rPr>
      </w:pPr>
      <w:r>
        <w:rPr>
          <w:color w:val="00274C"/>
          <w:sz w:val="20"/>
          <w:szCs w:val="20"/>
          <w:u w:val="none"/>
        </w:rPr>
        <w:t xml:space="preserve">Svuotare completamente il serbatoio carburante.</w:t>
      </w:r>
    </w:p>
    <w:p>
      <w:pPr>
        <w:numPr>
          <w:ilvl w:val="0"/>
          <w:numId w:val="28210"/>
        </w:numPr>
        <w:spacing w:before="0" w:after="0" w:line="240" w:lineRule="auto"/>
        <w:jc w:val="left"/>
        <w:rPr>
          <w:color w:val="00274C"/>
          <w:sz w:val="20"/>
          <w:szCs w:val="20"/>
        </w:rPr>
      </w:pPr>
      <w:r>
        <w:rPr>
          <w:color w:val="00274C"/>
          <w:sz w:val="20"/>
          <w:szCs w:val="20"/>
          <w:u w:val="none"/>
        </w:rPr>
        <w:t xml:space="preserve">Spruzzare olio SAE 10W-40 nei collettori di scarico e di aspirazione.</w:t>
      </w:r>
    </w:p>
    <w:p>
      <w:pPr>
        <w:numPr>
          <w:ilvl w:val="0"/>
          <w:numId w:val="28210"/>
        </w:numPr>
        <w:spacing w:before="0" w:after="0" w:line="240" w:lineRule="auto"/>
        <w:jc w:val="left"/>
        <w:rPr>
          <w:color w:val="00274C"/>
          <w:sz w:val="20"/>
          <w:szCs w:val="20"/>
        </w:rPr>
      </w:pPr>
      <w:r>
        <w:rPr>
          <w:color w:val="00274C"/>
          <w:sz w:val="20"/>
          <w:szCs w:val="20"/>
          <w:u w:val="none"/>
        </w:rPr>
        <w:t xml:space="preserve">Sigillare i condotti di aspirazione e scarico per evitare l'ingresso di corpi estranei.</w:t>
      </w:r>
    </w:p>
    <w:p>
      <w:pPr>
        <w:numPr>
          <w:ilvl w:val="0"/>
          <w:numId w:val="28210"/>
        </w:numPr>
        <w:spacing w:before="0" w:after="0" w:line="240" w:lineRule="auto"/>
        <w:jc w:val="left"/>
        <w:rPr>
          <w:color w:val="00274C"/>
          <w:sz w:val="20"/>
          <w:szCs w:val="20"/>
        </w:rPr>
      </w:pPr>
      <w:r>
        <w:rPr>
          <w:color w:val="00274C"/>
          <w:sz w:val="20"/>
          <w:szCs w:val="20"/>
          <w:u w:val="none"/>
        </w:rPr>
        <w:t xml:space="preserve">Pulire accuratamente tutte le parti esterne del motore. Quando si lava il motore evitare, se si usano dispositivi di lavaggio a pressione o a vapore, di indirizzare il getto ad altra pressione verso componenti elettrici, giunzioni dei cavi e anelli di tenuta (paraoli).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Con un lavaggio ad alta pressione o vapore è importante mantenere una distanza minima di almeno 200 mm tra la superficie da lavare e l'ugello.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Evitare assolutamente componenti quali alternatore, motorino d'avviamento e centralina.</w:t>
      </w:r>
    </w:p>
    <w:p>
      <w:pPr>
        <w:numPr>
          <w:ilvl w:val="0"/>
          <w:numId w:val="28210"/>
        </w:numPr>
        <w:spacing w:before="0" w:after="0" w:line="240" w:lineRule="auto"/>
        <w:jc w:val="left"/>
        <w:rPr>
          <w:color w:val="00274C"/>
          <w:sz w:val="20"/>
          <w:szCs w:val="20"/>
        </w:rPr>
      </w:pPr>
      <w:r>
        <w:rPr>
          <w:color w:val="00274C"/>
          <w:sz w:val="20"/>
          <w:szCs w:val="20"/>
          <w:u w:val="none"/>
        </w:rPr>
        <w:t xml:space="preserve">Trattare le parti non verniciate con prodotti protettivi.</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Se la protezione del motore sarà eseguita secondo i suggerimenti indicati non sarà riscontrato nessun danno di corrosione.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Avvio motore dopo lo stoccaggio</w:t>
      </w:r>
    </w:p>
    <w:p>
      <w:pPr>
        <w:numPr>
          <w:ilvl w:val="0"/>
          <w:numId w:val="28211"/>
        </w:numPr>
        <w:spacing w:before="0" w:after="0" w:line="240" w:lineRule="auto"/>
        <w:jc w:val="left"/>
        <w:rPr>
          <w:color w:val="00274C"/>
          <w:sz w:val="20"/>
          <w:szCs w:val="20"/>
        </w:rPr>
      </w:pPr>
      <w:r>
        <w:rPr>
          <w:color w:val="00274C"/>
          <w:sz w:val="20"/>
          <w:szCs w:val="20"/>
          <w:u w:val="none"/>
        </w:rPr>
        <w:t xml:space="preserve">Togliere la copertura protettiva.</w:t>
      </w:r>
    </w:p>
    <w:p>
      <w:pPr>
        <w:numPr>
          <w:ilvl w:val="0"/>
          <w:numId w:val="28211"/>
        </w:numPr>
        <w:spacing w:before="0" w:after="0" w:line="240" w:lineRule="auto"/>
        <w:jc w:val="left"/>
        <w:rPr>
          <w:color w:val="00274C"/>
          <w:sz w:val="20"/>
          <w:szCs w:val="20"/>
        </w:rPr>
      </w:pPr>
      <w:r>
        <w:rPr>
          <w:color w:val="00274C"/>
          <w:sz w:val="20"/>
          <w:szCs w:val="20"/>
          <w:u w:val="none"/>
        </w:rPr>
        <w:t xml:space="preserve">Rimuovere il trattamento protettivo dalle parti esterne utilizzando un panno imbevuto di prodotto sgrassante.</w:t>
      </w:r>
    </w:p>
    <w:p>
      <w:pPr>
        <w:numPr>
          <w:ilvl w:val="0"/>
          <w:numId w:val="28211"/>
        </w:numPr>
        <w:spacing w:before="0" w:after="0" w:line="240" w:lineRule="auto"/>
        <w:jc w:val="left"/>
        <w:rPr>
          <w:color w:val="00274C"/>
          <w:sz w:val="20"/>
          <w:szCs w:val="20"/>
        </w:rPr>
      </w:pPr>
      <w:r>
        <w:rPr>
          <w:color w:val="00274C"/>
          <w:sz w:val="20"/>
          <w:szCs w:val="20"/>
          <w:u w:val="none"/>
        </w:rPr>
        <w:t xml:space="preserve">Iniettare olio lubrificante (non oltre 2 cm </w:t>
      </w:r>
      <w:r>
        <w:rPr>
          <w:color w:val="00274C"/>
          <w:position w:val="3"/>
          <w:sz w:val="17"/>
          <w:szCs w:val="17"/>
          <w:u w:val="none"/>
          <w:vertAlign w:val="superscript"/>
          <w:vertAlign w:val="superscript"/>
        </w:rPr>
        <w:t xml:space="preserve">3</w:t>
      </w:r>
      <w:r>
        <w:rPr>
          <w:color w:val="00274C"/>
          <w:sz w:val="20"/>
          <w:szCs w:val="20"/>
          <w:u w:val="none"/>
        </w:rPr>
        <w:t xml:space="preserve"> ) nei condotti di aspirazione.</w:t>
      </w:r>
    </w:p>
    <w:p>
      <w:pPr>
        <w:numPr>
          <w:ilvl w:val="0"/>
          <w:numId w:val="28211"/>
        </w:numPr>
        <w:spacing w:before="0" w:after="0" w:line="240" w:lineRule="auto"/>
        <w:jc w:val="left"/>
        <w:rPr>
          <w:color w:val="00274C"/>
          <w:sz w:val="20"/>
          <w:szCs w:val="20"/>
        </w:rPr>
      </w:pPr>
      <w:r>
        <w:rPr>
          <w:color w:val="00274C"/>
          <w:sz w:val="20"/>
          <w:szCs w:val="20"/>
          <w:u w:val="none"/>
        </w:rPr>
        <w:t xml:space="preserve">Rifornire il serbatoio con nuovo carburante.</w:t>
      </w:r>
    </w:p>
    <w:p>
      <w:pPr>
        <w:numPr>
          <w:ilvl w:val="0"/>
          <w:numId w:val="28211"/>
        </w:numPr>
        <w:spacing w:before="0" w:after="0" w:line="240" w:lineRule="auto"/>
        <w:jc w:val="left"/>
        <w:rPr>
          <w:color w:val="00274C"/>
          <w:sz w:val="20"/>
          <w:szCs w:val="20"/>
        </w:rPr>
      </w:pPr>
      <w:r>
        <w:rPr>
          <w:color w:val="00274C"/>
          <w:sz w:val="20"/>
          <w:szCs w:val="20"/>
          <w:u w:val="none"/>
        </w:rPr>
        <w:t xml:space="preserve">Verificare che i livelli di olio e liquido refrigerante siano prossimi a </w:t>
      </w:r>
      <w:r>
        <w:rPr>
          <w:b/>
          <w:bCs/>
          <w:color w:val="00274C"/>
          <w:sz w:val="20"/>
          <w:szCs w:val="20"/>
          <w:u w:val="none"/>
        </w:rPr>
        <w:t xml:space="preserve">MAX</w:t>
      </w:r>
      <w:r>
        <w:rPr>
          <w:color w:val="00274C"/>
          <w:sz w:val="20"/>
          <w:szCs w:val="20"/>
          <w:u w:val="none"/>
        </w:rPr>
        <w:t xml:space="preserve"> .</w:t>
      </w:r>
    </w:p>
    <w:p>
      <w:pPr>
        <w:numPr>
          <w:ilvl w:val="0"/>
          <w:numId w:val="28211"/>
        </w:numPr>
        <w:spacing w:before="0" w:after="0" w:line="240" w:lineRule="auto"/>
        <w:jc w:val="left"/>
        <w:rPr>
          <w:color w:val="00274C"/>
          <w:sz w:val="20"/>
          <w:szCs w:val="20"/>
        </w:rPr>
      </w:pPr>
      <w:r>
        <w:rPr>
          <w:color w:val="00274C"/>
          <w:sz w:val="20"/>
          <w:szCs w:val="20"/>
          <w:u w:val="none"/>
        </w:rPr>
        <w:t xml:space="preserve">Accendere il motore e mantenerlo al regime minimo, senza carico, per circa due minuti.</w:t>
      </w:r>
    </w:p>
    <w:p>
      <w:pPr>
        <w:numPr>
          <w:ilvl w:val="0"/>
          <w:numId w:val="28211"/>
        </w:numPr>
        <w:spacing w:before="0" w:after="0" w:line="240" w:lineRule="auto"/>
        <w:jc w:val="left"/>
        <w:rPr>
          <w:color w:val="00274C"/>
          <w:sz w:val="20"/>
          <w:szCs w:val="20"/>
        </w:rPr>
      </w:pPr>
      <w:r>
        <w:rPr>
          <w:color w:val="00274C"/>
          <w:sz w:val="20"/>
          <w:szCs w:val="20"/>
          <w:u w:val="none"/>
        </w:rPr>
        <w:t xml:space="preserve">Portare il motore a 3/4 del regime </w:t>
      </w:r>
      <w:r>
        <w:rPr>
          <w:b/>
          <w:bCs/>
          <w:color w:val="00274C"/>
          <w:sz w:val="20"/>
          <w:szCs w:val="20"/>
          <w:u w:val="none"/>
        </w:rPr>
        <w:t xml:space="preserve">MAX</w:t>
      </w:r>
      <w:r>
        <w:rPr>
          <w:color w:val="00274C"/>
          <w:sz w:val="20"/>
          <w:szCs w:val="20"/>
          <w:u w:val="none"/>
        </w:rPr>
        <w:t xml:space="preserve"> . per 5÷10 minuti.</w:t>
      </w:r>
    </w:p>
    <w:p>
      <w:pPr>
        <w:numPr>
          <w:ilvl w:val="0"/>
          <w:numId w:val="28211"/>
        </w:numPr>
        <w:spacing w:before="0" w:after="0" w:line="240" w:lineRule="auto"/>
        <w:jc w:val="left"/>
        <w:rPr>
          <w:color w:val="00274C"/>
          <w:sz w:val="20"/>
          <w:szCs w:val="20"/>
        </w:rPr>
      </w:pPr>
      <w:r>
        <w:rPr>
          <w:color w:val="00274C"/>
          <w:sz w:val="20"/>
          <w:szCs w:val="20"/>
          <w:u w:val="none"/>
        </w:rPr>
        <w:t xml:space="preserve">Spegnere il motore e con olio ancora caldo </w:t>
      </w:r>
      <w:hyperlink r:id="rId43576a3398598677e"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 scaricare l'olio protettivo in un contenitore appropriato.</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378938" name="name38426a3398598aec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4756a3398598aec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rPr>
          <w:color w:val="00274C"/>
          <w:sz w:val="20"/>
          <w:szCs w:val="20"/>
          <w:u w:val="none"/>
        </w:rPr>
        <w:br/>
        <w:t xml:space="preserve">• Lubrificanti e filtri, col tempo perdono le loro proprietà e caratteristiche, per cui è necessario provvedere alla loro sostituzione secondo i criteri descritti in </w:t>
      </w:r>
      <w:hyperlink r:id="rId80186a3398598b1ed"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8211"/>
        </w:numPr>
        <w:spacing w:before="0" w:after="0" w:line="240" w:lineRule="auto"/>
        <w:jc w:val="left"/>
        <w:rPr>
          <w:color w:val="00274C"/>
          <w:sz w:val="20"/>
          <w:szCs w:val="20"/>
        </w:rPr>
      </w:pPr>
      <w:r>
        <w:rPr>
          <w:color w:val="00274C"/>
          <w:sz w:val="20"/>
          <w:szCs w:val="20"/>
          <w:u w:val="none"/>
        </w:rPr>
        <w:t xml:space="preserve">Sostituire i filtri (aria, olio, carburante) con ricambi originali.</w:t>
      </w:r>
    </w:p>
    <w:p>
      <w:pPr>
        <w:numPr>
          <w:ilvl w:val="0"/>
          <w:numId w:val="28211"/>
        </w:numPr>
        <w:spacing w:before="0" w:after="0" w:line="240" w:lineRule="auto"/>
        <w:jc w:val="left"/>
        <w:rPr>
          <w:color w:val="00274C"/>
          <w:sz w:val="20"/>
          <w:szCs w:val="20"/>
        </w:rPr>
      </w:pPr>
      <w:r>
        <w:rPr>
          <w:color w:val="00274C"/>
          <w:sz w:val="20"/>
          <w:szCs w:val="20"/>
          <w:u w:val="none"/>
        </w:rPr>
        <w:t xml:space="preserve">Introdurre l'olio nuovo </w:t>
      </w:r>
      <w:hyperlink r:id="rId85466a3398598b571" w:history="1">
        <w:r>
          <w:rPr>
            <w:rStyle w:val="DefaultParagraphFontPHPDOCX"/>
            <w:color w:val="0000FF"/>
            <w:sz w:val="20"/>
            <w:szCs w:val="20"/>
            <w:u w:val="single" w:color=""/>
          </w:rPr>
          <w:t xml:space="preserve">( </w:t>
        </w:r>
        <w:r>
          <w:rPr>
            <w:b/>
            <w:bCs/>
            <w:color w:val="0000FF"/>
            <w:sz w:val="20"/>
            <w:szCs w:val="20"/>
            <w:u w:val="none"/>
          </w:rPr>
          <w:t xml:space="preserve">Par. 4.5</w:t>
        </w:r>
        <w:r>
          <w:rPr>
            <w:color w:val="0000FF"/>
            <w:sz w:val="20"/>
            <w:szCs w:val="20"/>
            <w:u w:val="single" w:color=""/>
          </w:rPr>
          <w:t xml:space="preserve"> )</w:t>
        </w:r>
      </w:hyperlink>
      <w:r>
        <w:rPr>
          <w:color w:val="00274C"/>
          <w:sz w:val="20"/>
          <w:szCs w:val="20"/>
          <w:u w:val="none"/>
        </w:rPr>
        <w:t xml:space="preserve"> fino a raggiungere il livello </w:t>
      </w:r>
      <w:r>
        <w:rPr>
          <w:b/>
          <w:bCs/>
          <w:color w:val="00274C"/>
          <w:sz w:val="20"/>
          <w:szCs w:val="20"/>
          <w:u w:val="none"/>
        </w:rPr>
        <w:t xml:space="preserve">MAX</w:t>
      </w:r>
      <w:r>
        <w:rPr>
          <w:color w:val="00274C"/>
          <w:sz w:val="20"/>
          <w:szCs w:val="20"/>
          <w:u w:val="none"/>
        </w:rPr>
        <w:t xml:space="preserve"> .</w:t>
      </w:r>
    </w:p>
    <w:p>
      <w:pPr>
        <w:numPr>
          <w:ilvl w:val="0"/>
          <w:numId w:val="28211"/>
        </w:numPr>
        <w:spacing w:before="0" w:after="0" w:line="240" w:lineRule="auto"/>
        <w:jc w:val="left"/>
        <w:rPr>
          <w:color w:val="00274C"/>
          <w:sz w:val="20"/>
          <w:szCs w:val="20"/>
        </w:rPr>
      </w:pPr>
      <w:r>
        <w:rPr>
          <w:color w:val="00274C"/>
          <w:sz w:val="20"/>
          <w:szCs w:val="20"/>
          <w:u w:val="none"/>
        </w:rPr>
        <w:t xml:space="preserve">Svuotare completamente il circuito di raffreddamento e introdurre il refrigerante nuovo fino al livello </w:t>
      </w:r>
      <w:r>
        <w:rPr>
          <w:b/>
          <w:bCs/>
          <w:color w:val="00274C"/>
          <w:sz w:val="20"/>
          <w:szCs w:val="20"/>
          <w:u w:val="none"/>
        </w:rPr>
        <w:t xml:space="preserve">MAX</w:t>
      </w:r>
      <w:r>
        <w:rPr>
          <w:color w:val="00274C"/>
          <w:sz w:val="20"/>
          <w:szCs w:val="20"/>
          <w:u w:val="none"/>
        </w:rPr>
        <w:t xml:space="preserve"> </w:t>
      </w:r>
      <w:hyperlink r:id="rId13716a3398598b87b" w:history="1">
        <w:r>
          <w:rPr>
            <w:rStyle w:val="DefaultParagraphFontPHPDOCX"/>
            <w:color w:val="0000FF"/>
            <w:sz w:val="20"/>
            <w:szCs w:val="20"/>
            <w:u w:val="single" w:color=""/>
          </w:rPr>
          <w:t xml:space="preserve">( </w:t>
        </w:r>
        <w:r>
          <w:rPr>
            <w:b/>
            <w:bCs/>
            <w:color w:val="0000FF"/>
            <w:sz w:val="20"/>
            <w:szCs w:val="20"/>
            <w:u w:val="none"/>
          </w:rPr>
          <w:t xml:space="preserve">Par. 4.6</w:t>
        </w:r>
        <w:r>
          <w:rPr>
            <w:color w:val="0000FF"/>
            <w:sz w:val="20"/>
            <w:szCs w:val="20"/>
            <w:u w:val="single" w:color=""/>
          </w:rPr>
          <w:t xml:space="preserve"> )</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Inutilizzo della macchina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Eseguire le operazioni di seguito se la macchina non dovrà essere utilizzata per un periodo di tempo.</w:t>
            </w:r>
          </w:p>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Punto</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Operazione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Fermo macchina fino a 2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Il luogo dovrà essere asciutto e fresco per tutto il periodo di inutilizzo macchina.</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disconnettere la batteria (prima di disconnettere la batteria attendere almeno 5min. dopo lo spegnimento del motore).</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Assicurarsi che il motore non sia esposto alla luce diretta del sole.</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Assicurarsi che il motore non sia vicino a fonti di calore.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 macchina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Prima di avviare il motore,controllare il Par. 5.2 per gli intervalli di manutenzione.</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connettere la batteria e avviare il motore.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Fermo macchina da 2 a 9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Eseguire le operazioni relative al fermo macchina al punto 1.</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Effettuare le operazioni descritte al Par. 5.6.</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Avviare il motore almeno ogni 4 mesi con le operazioni descritte al punto 1: Evitare brusche accelerazioni per i primi minuti.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Portare il motore alla temperatura di lavoro posizionando l'acceleratore a 3/4 del MAX.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Lasciare il motore acceso al regime minimo di rotazione per qualche minuto e spegnere il motore.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 macchina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Prima di avviare il motore,controllare il Par. 5.2 per gli intervalli di manutenzione.</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connettere la batteria e avviare il motore.</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Evitare brusche accelerazioni per i primi minuti.</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Fermo macchina oltre i 9 mesi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Eseguire le operazioni relative al fermo macchina al punto 1 e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Avviamento macchina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Prima di avviare il motore,controllare il Par. 5.2 per gli intervalli di manutenzione.</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Verificare la qualità del liquido refrigerante tramite apposite strisce di controllo.</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Consultare il manuale della macchina per connettere la batteria e avviare il motore.</w:t>
                  </w:r>
                </w:p>
                <w:p>
                  <w:pPr>
                    <w:numPr>
                      <w:ilvl w:val="0"/>
                      <w:numId w:val="2819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Evitare brusche accelerazioni per i primi minuti.</w:t>
                  </w:r>
                </w:p>
              </w:tc>
            </w:tr>
          </w:tbl>
          <w:p/>
        </w:tc>
      </w:tr>
    </w:tbl>
    <w:p>
      <w:pPr>
        <w:pStyle w:val="Titolo1"/>
        <w:outlineLvl w:val="0"/>
      </w:pPr>
      <w:r>
        <w:rPr/>
        <w:t xml:space="preserve">Informazioni sulle sostituzioni</w:t>
      </w:r>
    </w:p>
    <w:p>
      <w:pPr>
        <w:widowControl w:val="on"/>
        <w:pBdr/>
        <w:spacing w:before="0" w:after="0" w:line="240" w:lineRule="auto"/>
        <w:ind w:left="0" w:right="0"/>
        <w:jc w:val="left"/>
      </w:pPr>
    </w:p>
    <w:p>
      <w:pPr>
        <w:pStyle w:val="Titolo2"/>
      </w:pPr>
      <w:r>
        <w:rPr/>
        <w:t xml:space="preserve">Sostituzione olio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1340981" name="name18326a33985994059"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8316a33985994056"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Pericolo: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Scollegare il cavo negativo (-) della batteria per evitare avviamenti accidentali del motore.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524285" name="name87986a3398599d2a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2126a3398599d29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Prima di eseguire le operazioni vedere </w:t>
            </w:r>
            <w:hyperlink r:id="rId55816a3398599d4d4" w:history="1">
              <w:r>
                <w:rPr>
                  <w:rStyle w:val="DefaultParagraphFontPHPDOCX"/>
                  <w:b/>
                  <w:bCs/>
                  <w:color w:val="0000FF"/>
                  <w:position w:val="-2"/>
                  <w:sz w:val="20"/>
                  <w:szCs w:val="20"/>
                  <w:u w:val="single" w:color=""/>
                </w:rPr>
                <w:t xml:space="preserve">Cap. 3</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9350185" name="name71556a339859aef9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1076a339859aef9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Importante:</w:t>
            </w:r>
          </w:p>
          <w:p>
            <w:pPr>
              <w:numPr>
                <w:ilvl w:val="0"/>
                <w:numId w:val="28197"/>
              </w:numPr>
              <w:spacing w:before="0" w:after="0" w:line="262" w:lineRule="auto"/>
              <w:jc w:val="left"/>
              <w:rPr>
                <w:color w:val="00274C"/>
                <w:sz w:val="20"/>
                <w:szCs w:val="20"/>
              </w:rPr>
            </w:pPr>
            <w:r>
              <w:rPr>
                <w:color w:val="00274C"/>
                <w:position w:val="-2"/>
                <w:sz w:val="20"/>
                <w:szCs w:val="20"/>
                <w:u w:val="none"/>
              </w:rPr>
              <w:br/>
              <w:t xml:space="preserve">La sostituzione dell'olio, deve essere effettuata con il motore in posizione orizzontale.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Prima di procedere, eseguire le operazioni indicate al </w:t>
            </w:r>
            <w:hyperlink r:id="rId35866a339859af2b6"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Punto 1.</w:t>
            </w:r>
          </w:p>
          <w:p>
            <w:pPr>
              <w:widowControl w:val="on"/>
              <w:pBdr/>
              <w:spacing w:before="0" w:after="0" w:line="262" w:lineRule="auto"/>
              <w:ind w:left="0" w:right="0"/>
              <w:jc w:val="left"/>
              <w:textAlignment w:val="center"/>
            </w:pPr>
            <w:r>
              <w:rPr>
                <w:b/>
                <w:bCs/>
                <w:color w:val="00274C"/>
                <w:position w:val="-2"/>
                <w:sz w:val="20"/>
                <w:szCs w:val="20"/>
                <w:u w:val="none"/>
              </w:rPr>
              <w:br/>
              <w:t xml:space="preserve">NOTA: Eseguire questa operazione a motore caldo, per avere una migliore fluidità dell’olio ed ottenere uno scarico completo  delle impurità in esso contenute.</w:t>
            </w:r>
          </w:p>
          <w:p/>
          <w:p/>
          <w:p>
            <w:pPr>
              <w:numPr>
                <w:ilvl w:val="0"/>
                <w:numId w:val="28212"/>
              </w:numPr>
              <w:spacing w:before="0" w:after="0" w:line="262" w:lineRule="auto"/>
              <w:jc w:val="left"/>
              <w:rPr>
                <w:color w:val="00274C"/>
                <w:sz w:val="20"/>
                <w:szCs w:val="20"/>
              </w:rPr>
            </w:pPr>
            <w:r>
              <w:rPr>
                <w:color w:val="00274C"/>
                <w:position w:val="-2"/>
                <w:sz w:val="20"/>
                <w:szCs w:val="20"/>
                <w:u w:val="none"/>
              </w:rPr>
              <w:t xml:space="preserve">Svitare il tappo rifornimento olio  </w:t>
            </w:r>
            <w:r>
              <w:rPr>
                <w:b/>
                <w:bCs/>
                <w:color w:val="00274C"/>
                <w:position w:val="-2"/>
                <w:sz w:val="20"/>
                <w:szCs w:val="20"/>
                <w:u w:val="none"/>
              </w:rPr>
              <w:t xml:space="preserve">A</w:t>
            </w:r>
            <w:r>
              <w:rPr>
                <w:color w:val="00274C"/>
                <w:position w:val="-2"/>
                <w:sz w:val="20"/>
                <w:szCs w:val="20"/>
                <w:u w:val="none"/>
              </w:rPr>
              <w:t xml:space="preserve">  o il tappo di rifornimento olio  </w:t>
            </w:r>
            <w:r>
              <w:rPr>
                <w:b/>
                <w:bCs/>
                <w:color w:val="00274C"/>
                <w:position w:val="-2"/>
                <w:sz w:val="20"/>
                <w:szCs w:val="20"/>
                <w:u w:val="none"/>
              </w:rPr>
              <w:t xml:space="preserve">C</w:t>
            </w:r>
            <w:r>
              <w:rPr>
                <w:color w:val="00274C"/>
                <w:position w:val="-2"/>
                <w:sz w:val="20"/>
                <w:szCs w:val="20"/>
                <w:u w:val="none"/>
              </w:rPr>
              <w:t xml:space="preserve">  se il tappo  </w:t>
            </w:r>
            <w:r>
              <w:rPr>
                <w:b/>
                <w:bCs/>
                <w:color w:val="00274C"/>
                <w:position w:val="-2"/>
                <w:sz w:val="20"/>
                <w:szCs w:val="20"/>
                <w:u w:val="none"/>
              </w:rPr>
              <w:t xml:space="preserve">A</w:t>
            </w:r>
            <w:r>
              <w:rPr>
                <w:color w:val="00274C"/>
                <w:position w:val="-2"/>
                <w:sz w:val="20"/>
                <w:szCs w:val="20"/>
                <w:u w:val="none"/>
              </w:rPr>
              <w:t xml:space="preserve">  non risultasse accessibile.</w:t>
            </w:r>
          </w:p>
          <w:p>
            <w:pPr>
              <w:numPr>
                <w:ilvl w:val="0"/>
                <w:numId w:val="28212"/>
              </w:numPr>
              <w:spacing w:before="0" w:after="0" w:line="262" w:lineRule="auto"/>
              <w:jc w:val="left"/>
              <w:rPr>
                <w:color w:val="00274C"/>
                <w:sz w:val="20"/>
                <w:szCs w:val="20"/>
              </w:rPr>
            </w:pPr>
            <w:r>
              <w:rPr>
                <w:color w:val="00274C"/>
                <w:position w:val="-2"/>
                <w:sz w:val="20"/>
                <w:szCs w:val="20"/>
                <w:u w:val="none"/>
              </w:rPr>
              <w:t xml:space="preserve">Estrarre l'asta livello olio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5232029" name="name99026a339859c203a"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91326a339859c203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5214659" name="name99596a339859cdd5b"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18766a339859cdd59"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8213"/>
              </w:numPr>
              <w:spacing w:before="0" w:after="0" w:line="262" w:lineRule="auto"/>
              <w:jc w:val="left"/>
              <w:rPr>
                <w:color w:val="00274C"/>
                <w:sz w:val="20"/>
                <w:szCs w:val="20"/>
              </w:rPr>
            </w:pPr>
            <w:r>
              <w:rPr>
                <w:color w:val="00274C"/>
                <w:position w:val="-2"/>
                <w:sz w:val="20"/>
                <w:szCs w:val="20"/>
                <w:u w:val="none"/>
              </w:rPr>
              <w:t xml:space="preserve">Rimuovere il tappo scarico olio </w:t>
            </w:r>
            <w:r>
              <w:rPr>
                <w:b/>
                <w:bCs/>
                <w:color w:val="00274C"/>
                <w:position w:val="-2"/>
                <w:sz w:val="20"/>
                <w:szCs w:val="20"/>
                <w:u w:val="none"/>
              </w:rPr>
              <w:t xml:space="preserve">D</w:t>
            </w:r>
            <w:r>
              <w:rPr>
                <w:color w:val="00274C"/>
                <w:position w:val="-2"/>
                <w:sz w:val="20"/>
                <w:szCs w:val="20"/>
                <w:u w:val="none"/>
              </w:rPr>
              <w:t xml:space="preserve"> e la guarnizione </w:t>
            </w:r>
            <w:r>
              <w:rPr>
                <w:b/>
                <w:bCs/>
                <w:color w:val="00274C"/>
                <w:position w:val="-2"/>
                <w:sz w:val="20"/>
                <w:szCs w:val="20"/>
                <w:u w:val="none"/>
              </w:rPr>
              <w:t xml:space="preserve">E</w:t>
            </w:r>
            <w:r>
              <w:rPr>
                <w:color w:val="00274C"/>
                <w:position w:val="-2"/>
                <w:sz w:val="20"/>
                <w:szCs w:val="20"/>
                <w:u w:val="none"/>
              </w:rPr>
              <w:t xml:space="preserve"> (il tappo scarico olio è presente su entrambi i lati della coppa olio).</w:t>
            </w:r>
          </w:p>
          <w:p>
            <w:pPr>
              <w:numPr>
                <w:ilvl w:val="0"/>
                <w:numId w:val="28213"/>
              </w:numPr>
              <w:spacing w:before="0" w:after="0" w:line="262" w:lineRule="auto"/>
              <w:jc w:val="left"/>
              <w:rPr>
                <w:color w:val="00274C"/>
                <w:sz w:val="20"/>
                <w:szCs w:val="20"/>
              </w:rPr>
            </w:pPr>
            <w:r>
              <w:rPr>
                <w:color w:val="00274C"/>
                <w:position w:val="-2"/>
                <w:sz w:val="20"/>
                <w:szCs w:val="20"/>
                <w:u w:val="none"/>
              </w:rPr>
              <w:t xml:space="preserve">Scaricare l’olio in un contenitore appropriato. (Per lo smaltimento dell'olio esausto fare riferimento al </w:t>
            </w:r>
            <w:hyperlink r:id="rId66516a339859ce2fc" w:history="1">
              <w:r>
                <w:rPr>
                  <w:rStyle w:val="DefaultParagraphFontPHPDOCX"/>
                  <w:b/>
                  <w:bCs/>
                  <w:color w:val="0000FF"/>
                  <w:position w:val="-2"/>
                  <w:sz w:val="20"/>
                  <w:szCs w:val="20"/>
                  <w:u w:val="none"/>
                </w:rPr>
                <w:t xml:space="preserve">Par. 6.6 DISMISSIONE e ROTTAMAZIONE</w:t>
              </w:r>
            </w:hyperlink>
            <w:r>
              <w:rPr>
                <w:color w:val="00274C"/>
                <w:position w:val="-2"/>
                <w:sz w:val="20"/>
                <w:szCs w:val="20"/>
                <w:u w:val="none"/>
              </w:rPr>
              <w:t xml:space="preserve"> </w:t>
            </w:r>
            <w:r>
              <w:rPr>
                <w:color w:val="00274C"/>
                <w:position w:val="-2"/>
                <w:sz w:val="20"/>
                <w:szCs w:val="20"/>
                <w:u w:val="none"/>
              </w:rPr>
              <w:t xml:space="preserve">).</w:t>
            </w:r>
          </w:p>
          <w:p>
            <w:pPr>
              <w:numPr>
                <w:ilvl w:val="0"/>
                <w:numId w:val="28213"/>
              </w:numPr>
              <w:spacing w:before="0" w:after="0" w:line="262" w:lineRule="auto"/>
              <w:jc w:val="left"/>
              <w:rPr>
                <w:color w:val="00274C"/>
                <w:sz w:val="20"/>
                <w:szCs w:val="20"/>
              </w:rPr>
            </w:pPr>
            <w:r>
              <w:rPr>
                <w:color w:val="00274C"/>
                <w:position w:val="-2"/>
                <w:sz w:val="20"/>
                <w:szCs w:val="20"/>
                <w:u w:val="none"/>
              </w:rPr>
              <w:t xml:space="preserve">Sostituire la guarnizione </w:t>
            </w:r>
            <w:r>
              <w:rPr>
                <w:b/>
                <w:bCs/>
                <w:color w:val="00274C"/>
                <w:position w:val="-2"/>
                <w:sz w:val="20"/>
                <w:szCs w:val="20"/>
                <w:u w:val="none"/>
              </w:rPr>
              <w:t xml:space="preserve">E</w:t>
            </w:r>
            <w:r>
              <w:rPr>
                <w:color w:val="00274C"/>
                <w:position w:val="-2"/>
                <w:sz w:val="20"/>
                <w:szCs w:val="20"/>
                <w:u w:val="none"/>
              </w:rPr>
              <w:t xml:space="preserve"> .</w:t>
            </w:r>
          </w:p>
          <w:p>
            <w:pPr>
              <w:numPr>
                <w:ilvl w:val="0"/>
                <w:numId w:val="28213"/>
              </w:numPr>
              <w:spacing w:before="0" w:after="0" w:line="262" w:lineRule="auto"/>
              <w:jc w:val="left"/>
              <w:rPr>
                <w:color w:val="00274C"/>
                <w:sz w:val="20"/>
                <w:szCs w:val="20"/>
              </w:rPr>
            </w:pPr>
            <w:r>
              <w:rPr>
                <w:color w:val="00274C"/>
                <w:position w:val="-2"/>
                <w:sz w:val="20"/>
                <w:szCs w:val="20"/>
                <w:u w:val="none"/>
              </w:rPr>
              <w:t xml:space="preserve">Avvitare il tappo scarico olio </w:t>
            </w:r>
            <w:r>
              <w:rPr>
                <w:b/>
                <w:bCs/>
                <w:color w:val="00274C"/>
                <w:position w:val="-2"/>
                <w:sz w:val="20"/>
                <w:szCs w:val="20"/>
                <w:u w:val="none"/>
              </w:rPr>
              <w:t xml:space="preserve">D</w:t>
            </w:r>
            <w:r>
              <w:rPr>
                <w:color w:val="00274C"/>
                <w:position w:val="-2"/>
                <w:sz w:val="20"/>
                <w:szCs w:val="20"/>
                <w:u w:val="none"/>
              </w:rPr>
              <w:t xml:space="preserve"> (coppia di serraggio a </w:t>
            </w:r>
            <w:r>
              <w:rPr>
                <w:b/>
                <w:bCs/>
                <w:color w:val="00274C"/>
                <w:position w:val="-2"/>
                <w:sz w:val="20"/>
                <w:szCs w:val="20"/>
                <w:u w:val="none"/>
              </w:rPr>
              <w:t xml:space="preserve">35 Nm</w:t>
            </w:r>
            <w:r>
              <w:rPr>
                <w:color w:val="00274C"/>
                <w:position w:val="-2"/>
                <w:sz w:val="20"/>
                <w:szCs w:val="20"/>
                <w:u w:val="none"/>
              </w:rPr>
              <w:t xml:space="preserve"> ).</w:t>
            </w:r>
          </w:p>
          <w:p>
            <w:pPr>
              <w:numPr>
                <w:ilvl w:val="0"/>
                <w:numId w:val="28213"/>
              </w:numPr>
              <w:spacing w:before="0" w:after="0" w:line="262" w:lineRule="auto"/>
              <w:jc w:val="left"/>
              <w:rPr>
                <w:color w:val="00274C"/>
                <w:sz w:val="20"/>
                <w:szCs w:val="20"/>
              </w:rPr>
            </w:pPr>
            <w:r>
              <w:rPr>
                <w:color w:val="00274C"/>
                <w:position w:val="-2"/>
                <w:sz w:val="20"/>
                <w:szCs w:val="20"/>
                <w:u w:val="none"/>
              </w:rPr>
              <w:t xml:space="preserve">Eseguire le operazioni descritte al </w:t>
            </w:r>
            <w:hyperlink r:id="rId33356a339859ce7ff"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w:t>
            </w:r>
            <w:r>
              <w:rPr>
                <w:color w:val="00274C"/>
                <w:position w:val="-2"/>
                <w:sz w:val="20"/>
                <w:szCs w:val="20"/>
                <w:u w:val="none"/>
              </w:rPr>
              <w:t xml:space="preserve">dal punto 2 al punto 5.</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9132913" name="name83776a339859e2951"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35306a339859e294e"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8214"/>
              </w:numPr>
              <w:spacing w:before="0" w:after="0" w:line="262" w:lineRule="auto"/>
              <w:jc w:val="left"/>
              <w:rPr>
                <w:color w:val="00274C"/>
                <w:sz w:val="20"/>
                <w:szCs w:val="20"/>
              </w:rPr>
            </w:pPr>
            <w:r>
              <w:rPr>
                <w:color w:val="00274C"/>
                <w:position w:val="-2"/>
                <w:sz w:val="20"/>
                <w:szCs w:val="20"/>
                <w:u w:val="none"/>
              </w:rPr>
              <w:t xml:space="preserve">Rifornire con olio del tipo prescritto ( </w:t>
            </w:r>
            <w:hyperlink r:id="rId28406a339859e2d02"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e </w:t>
            </w:r>
            <w:hyperlink r:id="rId53096a339859e2dba"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7489206" name="name97966a339859eea9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1516a339859eea9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Importante:</w:t>
            </w:r>
          </w:p>
          <w:p>
            <w:pPr>
              <w:numPr>
                <w:ilvl w:val="0"/>
                <w:numId w:val="28197"/>
              </w:numPr>
              <w:spacing w:before="0" w:after="0" w:line="262" w:lineRule="auto"/>
              <w:jc w:val="left"/>
              <w:rPr>
                <w:color w:val="00274C"/>
                <w:sz w:val="20"/>
                <w:szCs w:val="20"/>
              </w:rPr>
            </w:pPr>
            <w:r>
              <w:rPr>
                <w:color w:val="00274C"/>
                <w:position w:val="-2"/>
                <w:sz w:val="20"/>
                <w:szCs w:val="20"/>
                <w:u w:val="none"/>
              </w:rPr>
              <w:br/>
              <w:t xml:space="preserve">Non superare il livello </w:t>
            </w:r>
            <w:r>
              <w:rPr>
                <w:b/>
                <w:bCs/>
                <w:color w:val="00274C"/>
                <w:position w:val="-2"/>
                <w:sz w:val="20"/>
                <w:szCs w:val="20"/>
                <w:u w:val="none"/>
              </w:rPr>
              <w:t xml:space="preserve">MAX</w:t>
            </w:r>
            <w:r>
              <w:rPr>
                <w:color w:val="00274C"/>
                <w:position w:val="-2"/>
                <w:sz w:val="20"/>
                <w:szCs w:val="20"/>
                <w:u w:val="none"/>
              </w:rPr>
              <w:t xml:space="preserve"> . nell'asta livello olio.</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Non utilizzare il motore con il livello dell'olio al di sotto del </w:t>
            </w:r>
            <w:r>
              <w:rPr>
                <w:b/>
                <w:bCs/>
                <w:color w:val="00274C"/>
                <w:position w:val="-2"/>
                <w:sz w:val="20"/>
                <w:szCs w:val="20"/>
                <w:u w:val="none"/>
              </w:rPr>
              <w:t xml:space="preserve">MIN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15"/>
              </w:numPr>
              <w:spacing w:before="0" w:after="0" w:line="262" w:lineRule="auto"/>
              <w:jc w:val="left"/>
              <w:rPr>
                <w:color w:val="00274C"/>
                <w:sz w:val="20"/>
                <w:szCs w:val="20"/>
              </w:rPr>
            </w:pPr>
            <w:r>
              <w:rPr>
                <w:color w:val="00274C"/>
                <w:position w:val="-2"/>
                <w:sz w:val="20"/>
                <w:szCs w:val="20"/>
                <w:u w:val="none"/>
              </w:rPr>
              <w:t xml:space="preserve">Inserire e rimuovere l'asta livello olio </w:t>
            </w:r>
            <w:r>
              <w:rPr>
                <w:b/>
                <w:bCs/>
                <w:color w:val="00274C"/>
                <w:position w:val="-2"/>
                <w:sz w:val="20"/>
                <w:szCs w:val="20"/>
                <w:u w:val="none"/>
              </w:rPr>
              <w:t xml:space="preserve">B</w:t>
            </w:r>
            <w:r>
              <w:rPr>
                <w:color w:val="00274C"/>
                <w:position w:val="-2"/>
                <w:sz w:val="20"/>
                <w:szCs w:val="20"/>
                <w:u w:val="none"/>
              </w:rPr>
              <w:t xml:space="preserve"> per controllare il livello. Rabboccare se il livello non è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28215"/>
              </w:numPr>
              <w:spacing w:before="0" w:after="0" w:line="262" w:lineRule="auto"/>
              <w:jc w:val="left"/>
              <w:rPr>
                <w:color w:val="00274C"/>
                <w:sz w:val="20"/>
                <w:szCs w:val="20"/>
              </w:rPr>
            </w:pPr>
            <w:r>
              <w:rPr>
                <w:color w:val="00274C"/>
                <w:position w:val="-2"/>
                <w:sz w:val="20"/>
                <w:szCs w:val="20"/>
                <w:u w:val="none"/>
              </w:rPr>
              <w:t xml:space="preserve">A operazione conclusa, 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28215"/>
              </w:numPr>
              <w:spacing w:before="0" w:after="0" w:line="262" w:lineRule="auto"/>
              <w:jc w:val="left"/>
              <w:rPr>
                <w:color w:val="00274C"/>
                <w:sz w:val="20"/>
                <w:szCs w:val="20"/>
              </w:rPr>
            </w:pPr>
            <w:r>
              <w:rPr>
                <w:color w:val="00274C"/>
                <w:position w:val="-2"/>
                <w:sz w:val="20"/>
                <w:szCs w:val="20"/>
                <w:u w:val="none"/>
              </w:rPr>
              <w:t xml:space="preserve">Avvitare il tappo </w:t>
            </w:r>
            <w:r>
              <w:rPr>
                <w:b/>
                <w:bCs/>
                <w:color w:val="00274C"/>
                <w:position w:val="-2"/>
                <w:sz w:val="20"/>
                <w:szCs w:val="20"/>
                <w:u w:val="none"/>
              </w:rPr>
              <w:t xml:space="preserve">A</w:t>
            </w:r>
            <w:r>
              <w:rPr>
                <w:color w:val="00274C"/>
                <w:position w:val="-2"/>
                <w:sz w:val="20"/>
                <w:szCs w:val="20"/>
                <w:u w:val="none"/>
              </w:rPr>
              <w:t xml:space="preserve"> o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6670121" name="name92586a33985a10353"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59546a33985a1035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7859738" name="name31456a33985a1a9fd"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18236a33985a1a9f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olio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543613" name="name53936a33985a1e4c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366a33985a1e4c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46986a33985a1e7fb" w:history="1">
              <w:r>
                <w:rPr>
                  <w:rStyle w:val="DefaultParagraphFontPHPDOCX"/>
                  <w:b/>
                  <w:bCs/>
                  <w:color w:val="0000FF"/>
                  <w:position w:val="-2"/>
                  <w:sz w:val="20"/>
                  <w:szCs w:val="20"/>
                  <w:u w:val="none"/>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5217188" name="name51616a33985a234e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8836a33985a234ea"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Avvertenza:</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Sostituzione cartuccia filtro olio (Par. 6.2) e filtro carburante ( </w:t>
            </w:r>
            <w:hyperlink r:id="rId16666a33985a23709" w:history="1">
              <w:r>
                <w:rPr>
                  <w:rStyle w:val="DefaultParagraphFontPHPDOCX"/>
                  <w:b/>
                  <w:bCs/>
                  <w:color w:val="0000FF"/>
                  <w:position w:val="-2"/>
                  <w:sz w:val="20"/>
                  <w:szCs w:val="20"/>
                  <w:u w:val="single" w:color=""/>
                </w:rPr>
                <w:t xml:space="preserve">Par. 6.3</w:t>
              </w:r>
            </w:hyperlink>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In caso di scarso utilizzo sostituire ogni 12 mesi.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Per lo smaltimento della cartuccia filtro olio e filtro carburante fare riferimento al </w:t>
            </w:r>
            <w:hyperlink r:id="rId76956a33985a2392b" w:history="1">
              <w:r>
                <w:rPr>
                  <w:rStyle w:val="DefaultParagraphFontPHPDOCX"/>
                  <w:b/>
                  <w:bCs/>
                  <w:color w:val="0000FF"/>
                  <w:position w:val="-2"/>
                  <w:sz w:val="20"/>
                  <w:szCs w:val="20"/>
                  <w:u w:val="none"/>
                </w:rPr>
                <w:t xml:space="preserve">Par. 6.6 DISMISSIONE e ROTTAMAZIONE</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569280" name="name25816a33985a2ab6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7686a33985a2ab5f"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Importante: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E' vietato l'uso di avvitatori.</w:t>
            </w:r>
          </w:p>
          <w:p/>
          <w:p/>
          <w:p>
            <w:pPr>
              <w:numPr>
                <w:ilvl w:val="0"/>
                <w:numId w:val="28216"/>
              </w:numPr>
              <w:spacing w:before="0" w:after="0" w:line="262" w:lineRule="auto"/>
              <w:jc w:val="left"/>
              <w:rPr>
                <w:color w:val="00274C"/>
                <w:sz w:val="20"/>
                <w:szCs w:val="20"/>
              </w:rPr>
            </w:pPr>
            <w:r>
              <w:rPr>
                <w:color w:val="00274C"/>
                <w:position w:val="-2"/>
                <w:sz w:val="20"/>
                <w:szCs w:val="20"/>
                <w:u w:val="none"/>
              </w:rPr>
              <w:t xml:space="preserve">Svitare il coperchio porta cartuccia </w:t>
            </w:r>
            <w:r>
              <w:rPr>
                <w:b/>
                <w:bCs/>
                <w:color w:val="00274C"/>
                <w:position w:val="-2"/>
                <w:sz w:val="20"/>
                <w:szCs w:val="20"/>
                <w:u w:val="none"/>
              </w:rPr>
              <w:t xml:space="preserve">A</w:t>
            </w:r>
            <w:r>
              <w:rPr>
                <w:color w:val="00274C"/>
                <w:position w:val="-2"/>
                <w:sz w:val="20"/>
                <w:szCs w:val="20"/>
                <w:u w:val="none"/>
              </w:rPr>
              <w:t xml:space="preserve"> effettuando tre giri completi e attendere 1 minuto.</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Questa operazione consentirà all'olio contenuto nel supporto </w:t>
            </w:r>
            <w:r>
              <w:rPr>
                <w:b/>
                <w:bCs/>
                <w:color w:val="00274C"/>
                <w:position w:val="-2"/>
                <w:sz w:val="20"/>
                <w:szCs w:val="20"/>
                <w:u w:val="none"/>
              </w:rPr>
              <w:t xml:space="preserve">F</w:t>
            </w:r>
            <w:r>
              <w:rPr>
                <w:color w:val="00274C"/>
                <w:position w:val="-2"/>
                <w:sz w:val="20"/>
                <w:szCs w:val="20"/>
                <w:u w:val="none"/>
              </w:rPr>
              <w:t xml:space="preserve"> di defluire verso la coppa olio nel modo corretto.</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17"/>
              </w:numPr>
              <w:spacing w:before="0" w:after="0" w:line="262" w:lineRule="auto"/>
              <w:jc w:val="left"/>
              <w:rPr>
                <w:color w:val="00274C"/>
                <w:sz w:val="20"/>
                <w:szCs w:val="20"/>
              </w:rPr>
            </w:pPr>
            <w:r>
              <w:rPr>
                <w:color w:val="00274C"/>
                <w:position w:val="-2"/>
                <w:sz w:val="20"/>
                <w:szCs w:val="20"/>
                <w:u w:val="none"/>
              </w:rPr>
              <w:t xml:space="preserve">Svitare il coperchio porta cartuccia </w:t>
            </w:r>
            <w:r>
              <w:rPr>
                <w:b/>
                <w:bCs/>
                <w:color w:val="00274C"/>
                <w:position w:val="-2"/>
                <w:sz w:val="20"/>
                <w:szCs w:val="20"/>
                <w:u w:val="none"/>
              </w:rPr>
              <w:t xml:space="preserve">A</w:t>
            </w:r>
            <w:r>
              <w:rPr>
                <w:color w:val="00274C"/>
                <w:position w:val="-2"/>
                <w:sz w:val="20"/>
                <w:szCs w:val="20"/>
                <w:u w:val="none"/>
              </w:rPr>
              <w:t xml:space="preserve"> e controllare che l'olio contenuto nel supporto filtro olio </w:t>
            </w:r>
            <w:r>
              <w:rPr>
                <w:b/>
                <w:bCs/>
                <w:color w:val="00274C"/>
                <w:position w:val="-2"/>
                <w:sz w:val="20"/>
                <w:szCs w:val="20"/>
                <w:u w:val="none"/>
              </w:rPr>
              <w:t xml:space="preserve">F</w:t>
            </w:r>
            <w:r>
              <w:rPr>
                <w:color w:val="00274C"/>
                <w:position w:val="-2"/>
                <w:sz w:val="20"/>
                <w:szCs w:val="20"/>
                <w:u w:val="none"/>
              </w:rPr>
              <w:t xml:space="preserve"> sia defluito verso la coppa olio.</w:t>
            </w:r>
          </w:p>
          <w:p>
            <w:pPr>
              <w:numPr>
                <w:ilvl w:val="0"/>
                <w:numId w:val="28217"/>
              </w:numPr>
              <w:spacing w:before="0" w:after="0" w:line="262" w:lineRule="auto"/>
              <w:jc w:val="left"/>
              <w:rPr>
                <w:color w:val="00274C"/>
                <w:sz w:val="20"/>
                <w:szCs w:val="20"/>
              </w:rPr>
            </w:pPr>
            <w:r>
              <w:rPr>
                <w:color w:val="00274C"/>
                <w:position w:val="-2"/>
                <w:sz w:val="20"/>
                <w:szCs w:val="20"/>
                <w:u w:val="none"/>
              </w:rPr>
              <w:t xml:space="preserve">Estrarre il coperchio </w:t>
            </w:r>
            <w:r>
              <w:rPr>
                <w:b/>
                <w:bCs/>
                <w:color w:val="00274C"/>
                <w:position w:val="-2"/>
                <w:sz w:val="20"/>
                <w:szCs w:val="20"/>
                <w:u w:val="none"/>
              </w:rPr>
              <w:t xml:space="preserve">A</w:t>
            </w:r>
            <w:r>
              <w:rPr>
                <w:color w:val="00274C"/>
                <w:position w:val="-2"/>
                <w:sz w:val="20"/>
                <w:szCs w:val="20"/>
                <w:u w:val="none"/>
              </w:rPr>
              <w:t xml:space="preserve"> assieme alla cartuccia olio </w:t>
            </w:r>
            <w:r>
              <w:rPr>
                <w:b/>
                <w:bCs/>
                <w:color w:val="00274C"/>
                <w:position w:val="-2"/>
                <w:sz w:val="20"/>
                <w:szCs w:val="20"/>
                <w:u w:val="none"/>
              </w:rPr>
              <w:t xml:space="preserve">B</w:t>
            </w:r>
            <w:r>
              <w:rPr>
                <w:color w:val="00274C"/>
                <w:position w:val="-2"/>
                <w:sz w:val="20"/>
                <w:szCs w:val="20"/>
                <w:u w:val="none"/>
              </w:rPr>
              <w:t xml:space="preserve"> dal supporto filtro olio.</w:t>
            </w:r>
          </w:p>
          <w:p>
            <w:pPr>
              <w:numPr>
                <w:ilvl w:val="0"/>
                <w:numId w:val="28217"/>
              </w:numPr>
              <w:spacing w:before="0" w:after="0" w:line="262" w:lineRule="auto"/>
              <w:jc w:val="left"/>
              <w:rPr>
                <w:color w:val="00274C"/>
                <w:sz w:val="20"/>
                <w:szCs w:val="20"/>
              </w:rPr>
            </w:pPr>
            <w:r>
              <w:rPr>
                <w:color w:val="00274C"/>
                <w:position w:val="-2"/>
                <w:sz w:val="20"/>
                <w:szCs w:val="20"/>
                <w:u w:val="none"/>
              </w:rPr>
              <w:t xml:space="preserve">Sfilare e sostituire la cartuccia olio </w:t>
            </w:r>
            <w:r>
              <w:rPr>
                <w:b/>
                <w:bCs/>
                <w:color w:val="00274C"/>
                <w:position w:val="-2"/>
                <w:sz w:val="20"/>
                <w:szCs w:val="20"/>
                <w:u w:val="none"/>
              </w:rPr>
              <w:t xml:space="preserve">B</w:t>
            </w:r>
            <w:r>
              <w:rPr>
                <w:color w:val="00274C"/>
                <w:position w:val="-2"/>
                <w:sz w:val="20"/>
                <w:szCs w:val="20"/>
                <w:u w:val="none"/>
              </w:rPr>
              <w:t xml:space="preserve"> con una nuova. Sfilare e sostituire le guarnizioni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ed </w:t>
            </w:r>
            <w:r>
              <w:rPr>
                <w:b/>
                <w:bCs/>
                <w:color w:val="00274C"/>
                <w:position w:val="-2"/>
                <w:sz w:val="20"/>
                <w:szCs w:val="20"/>
                <w:u w:val="none"/>
              </w:rPr>
              <w:t xml:space="preserve">E</w:t>
            </w:r>
            <w:r>
              <w:rPr>
                <w:color w:val="00274C"/>
                <w:position w:val="-2"/>
                <w:sz w:val="20"/>
                <w:szCs w:val="20"/>
                <w:u w:val="none"/>
              </w:rPr>
              <w:t xml:space="preserve"> con delle nuove.</w:t>
            </w:r>
          </w:p>
          <w:p>
            <w:pPr>
              <w:numPr>
                <w:ilvl w:val="0"/>
                <w:numId w:val="28217"/>
              </w:numPr>
              <w:spacing w:before="0" w:after="0" w:line="262" w:lineRule="auto"/>
              <w:jc w:val="left"/>
              <w:rPr>
                <w:color w:val="00274C"/>
                <w:sz w:val="20"/>
                <w:szCs w:val="20"/>
              </w:rPr>
            </w:pPr>
            <w:r>
              <w:rPr>
                <w:color w:val="00274C"/>
                <w:position w:val="-2"/>
                <w:sz w:val="20"/>
                <w:szCs w:val="20"/>
                <w:u w:val="none"/>
              </w:rPr>
              <w:t xml:space="preserve">Inserire e avvitare il coperchio </w:t>
            </w:r>
            <w:r>
              <w:rPr>
                <w:b/>
                <w:bCs/>
                <w:color w:val="00274C"/>
                <w:position w:val="-2"/>
                <w:sz w:val="20"/>
                <w:szCs w:val="20"/>
                <w:u w:val="none"/>
              </w:rPr>
              <w:t xml:space="preserve">A</w:t>
            </w:r>
            <w:r>
              <w:rPr>
                <w:color w:val="00274C"/>
                <w:position w:val="-2"/>
                <w:sz w:val="20"/>
                <w:szCs w:val="20"/>
                <w:u w:val="none"/>
              </w:rPr>
              <w:t xml:space="preserve"> sul supporto filtro olio </w:t>
            </w:r>
            <w:r>
              <w:rPr>
                <w:b/>
                <w:bCs/>
                <w:color w:val="00274C"/>
                <w:position w:val="-2"/>
                <w:sz w:val="20"/>
                <w:szCs w:val="20"/>
                <w:u w:val="none"/>
              </w:rPr>
              <w:t xml:space="preserve">F</w:t>
            </w:r>
            <w:r>
              <w:rPr>
                <w:color w:val="00274C"/>
                <w:position w:val="-2"/>
                <w:sz w:val="20"/>
                <w:szCs w:val="20"/>
                <w:u w:val="none"/>
              </w:rPr>
              <w:t xml:space="preserve">  (coppia di serraggio a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9239472" name="name46586a33985a3381a"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76516a33985a3381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7922505" name="name43066a33985a3d499"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17606a33985a3d49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e prefiltro carburante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 Il filtro carburante è situato sul basamento del motore o in alternativa può essere montato sul telaio della macchina.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582018" name="name87966a33985a40f6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076a33985a40f6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93276a33985a4149b" w:history="1">
              <w:r>
                <w:rPr>
                  <w:rStyle w:val="DefaultParagraphFontPHPDOCX"/>
                  <w:b/>
                  <w:bCs/>
                  <w:color w:val="0000FF"/>
                  <w:position w:val="-2"/>
                  <w:sz w:val="20"/>
                  <w:szCs w:val="20"/>
                  <w:u w:val="none"/>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30508" name="name82016a33985a5082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0626a33985a5081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In caso di scarso utilizzo sostituire ogni 12 mesi.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Per lo smaltimento della cartuccia filtro carburante fare riferimento al </w:t>
            </w:r>
            <w:hyperlink r:id="rId80526a33985a50c01" w:history="1">
              <w:r>
                <w:rPr>
                  <w:rStyle w:val="DefaultParagraphFontPHPDOCX"/>
                  <w:b/>
                  <w:bCs/>
                  <w:color w:val="0000FF"/>
                  <w:position w:val="-2"/>
                  <w:sz w:val="20"/>
                  <w:szCs w:val="20"/>
                  <w:u w:val="none"/>
                </w:rPr>
                <w:t xml:space="preserve">Par. 6.5 DISMISSIONE e ROTTAMAZIONE</w:t>
              </w:r>
            </w:hyperlink>
            <w:r>
              <w:rPr>
                <w:color w:val="00274C"/>
                <w:position w:val="-2"/>
                <w:sz w:val="20"/>
                <w:szCs w:val="20"/>
                <w:u w:val="none"/>
              </w:rPr>
              <w:t xml:space="preserve"> .</w:t>
            </w:r>
          </w:p>
          <w:p/>
          <w:p/>
          <w:p>
            <w:pPr>
              <w:numPr>
                <w:ilvl w:val="0"/>
                <w:numId w:val="28218"/>
              </w:numPr>
              <w:spacing w:before="0" w:after="0" w:line="262" w:lineRule="auto"/>
              <w:jc w:val="left"/>
              <w:rPr>
                <w:color w:val="00274C"/>
                <w:sz w:val="20"/>
                <w:szCs w:val="20"/>
              </w:rPr>
            </w:pPr>
            <w:r>
              <w:rPr>
                <w:color w:val="00274C"/>
                <w:position w:val="-2"/>
                <w:sz w:val="20"/>
                <w:szCs w:val="20"/>
                <w:u w:val="none"/>
              </w:rPr>
              <w:t xml:space="preserve">Scollegare il cavo A del rilevatore presenza acqua C.</w:t>
            </w:r>
          </w:p>
          <w:p>
            <w:pPr>
              <w:numPr>
                <w:ilvl w:val="0"/>
                <w:numId w:val="28218"/>
              </w:numPr>
              <w:spacing w:before="0" w:after="0" w:line="262" w:lineRule="auto"/>
              <w:jc w:val="left"/>
              <w:rPr>
                <w:color w:val="00274C"/>
                <w:sz w:val="20"/>
                <w:szCs w:val="20"/>
              </w:rPr>
            </w:pPr>
            <w:r>
              <w:rPr>
                <w:color w:val="00274C"/>
                <w:position w:val="-2"/>
                <w:sz w:val="20"/>
                <w:szCs w:val="20"/>
                <w:u w:val="none"/>
              </w:rPr>
              <w:t xml:space="preserve">Svitare il rilevatore presenza acqua C dalla cartuccia B.</w:t>
            </w:r>
          </w:p>
          <w:p>
            <w:pPr>
              <w:numPr>
                <w:ilvl w:val="0"/>
                <w:numId w:val="28218"/>
              </w:numPr>
              <w:spacing w:before="0" w:after="0" w:line="262" w:lineRule="auto"/>
              <w:jc w:val="left"/>
              <w:rPr>
                <w:color w:val="00274C"/>
                <w:sz w:val="20"/>
                <w:szCs w:val="20"/>
              </w:rPr>
            </w:pPr>
            <w:r>
              <w:rPr>
                <w:color w:val="00274C"/>
                <w:position w:val="-2"/>
                <w:sz w:val="20"/>
                <w:szCs w:val="20"/>
                <w:u w:val="none"/>
              </w:rPr>
              <w:t xml:space="preserve">Svitare la cartuccia B con l'apposita chiave.</w:t>
            </w:r>
          </w:p>
          <w:p>
            <w:pPr>
              <w:numPr>
                <w:ilvl w:val="0"/>
                <w:numId w:val="28218"/>
              </w:numPr>
              <w:spacing w:before="0" w:after="0" w:line="262" w:lineRule="auto"/>
              <w:jc w:val="left"/>
              <w:rPr>
                <w:color w:val="00274C"/>
                <w:sz w:val="20"/>
                <w:szCs w:val="20"/>
              </w:rPr>
            </w:pPr>
            <w:r>
              <w:rPr>
                <w:color w:val="00274C"/>
                <w:position w:val="-2"/>
                <w:sz w:val="20"/>
                <w:szCs w:val="20"/>
                <w:u w:val="none"/>
              </w:rPr>
              <w:t xml:space="preserve">Oliare la guarnizione D della nuova cartuccia B.</w:t>
            </w:r>
          </w:p>
          <w:p/>
          <w:p>
            <w:r>
              <w:rPr>
                <w:position w:val="-20"/>
              </w:rPr>
              <w:drawing>
                <wp:inline distT="0" distB="0" distL="0" distR="0">
                  <wp:extent cx="324000" cy="324000"/>
                  <wp:effectExtent b="0" l="0" r="0" t="0"/>
                  <wp:docPr id="69749708" name="name76186a33985a54b7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5356a33985a54b71"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Importante:</w:t>
            </w:r>
          </w:p>
          <w:p>
            <w:pPr>
              <w:numPr>
                <w:ilvl w:val="0"/>
                <w:numId w:val="28197"/>
              </w:numPr>
              <w:spacing w:before="0" w:after="0" w:line="262" w:lineRule="auto"/>
              <w:jc w:val="left"/>
              <w:rPr>
                <w:color w:val="00274C"/>
                <w:sz w:val="20"/>
                <w:szCs w:val="20"/>
              </w:rPr>
            </w:pPr>
            <w:r>
              <w:rPr>
                <w:color w:val="00274C"/>
                <w:position w:val="-2"/>
                <w:sz w:val="20"/>
                <w:szCs w:val="20"/>
                <w:u w:val="none"/>
              </w:rPr>
              <w:br/>
              <w:t xml:space="preserve">Non riempire la cartuccia nuova B con il carburante.</w:t>
            </w:r>
          </w:p>
          <w:p/>
          <w:p/>
          <w:p>
            <w:pPr>
              <w:numPr>
                <w:ilvl w:val="0"/>
                <w:numId w:val="28219"/>
              </w:numPr>
              <w:spacing w:before="0" w:after="0" w:line="262" w:lineRule="auto"/>
              <w:jc w:val="left"/>
              <w:rPr>
                <w:color w:val="00274C"/>
                <w:sz w:val="20"/>
                <w:szCs w:val="20"/>
              </w:rPr>
            </w:pPr>
            <w:r>
              <w:rPr>
                <w:color w:val="00274C"/>
                <w:position w:val="-2"/>
                <w:sz w:val="20"/>
                <w:szCs w:val="20"/>
                <w:u w:val="none"/>
              </w:rPr>
              <w:t xml:space="preserve">Avvitare la nuova cartuccia vuota B sul supporto filtro gasolio E con l'apposita chiave (coppia di serraggio a 17 Nm).</w:t>
            </w:r>
          </w:p>
          <w:p>
            <w:pPr>
              <w:numPr>
                <w:ilvl w:val="0"/>
                <w:numId w:val="28219"/>
              </w:numPr>
              <w:spacing w:before="0" w:after="0" w:line="262" w:lineRule="auto"/>
              <w:jc w:val="left"/>
              <w:rPr>
                <w:color w:val="00274C"/>
                <w:sz w:val="20"/>
                <w:szCs w:val="20"/>
              </w:rPr>
            </w:pPr>
            <w:r>
              <w:rPr>
                <w:color w:val="00274C"/>
                <w:position w:val="-2"/>
                <w:sz w:val="20"/>
                <w:szCs w:val="20"/>
                <w:u w:val="none"/>
              </w:rPr>
              <w:t xml:space="preserve">Avvitare il rilevatore presenza acqua C sulla nuova cartuccia B (coppia di serraggio a 5 Nm).</w:t>
            </w:r>
          </w:p>
          <w:p>
            <w:pPr>
              <w:numPr>
                <w:ilvl w:val="0"/>
                <w:numId w:val="28219"/>
              </w:numPr>
              <w:spacing w:before="0" w:after="0" w:line="262" w:lineRule="auto"/>
              <w:jc w:val="left"/>
              <w:rPr>
                <w:color w:val="00274C"/>
                <w:sz w:val="20"/>
                <w:szCs w:val="20"/>
              </w:rPr>
            </w:pPr>
            <w:r>
              <w:rPr>
                <w:color w:val="00274C"/>
                <w:position w:val="-2"/>
                <w:sz w:val="20"/>
                <w:szCs w:val="20"/>
                <w:u w:val="none"/>
              </w:rPr>
              <w:t xml:space="preserve">Ricollegare il cavo A del rilevatore presenza acqua.</w:t>
            </w:r>
          </w:p>
          <w:p/>
          <w:p>
            <w:pPr>
              <w:widowControl w:val="on"/>
              <w:pBdr/>
              <w:spacing w:before="0" w:after="0" w:line="240" w:lineRule="auto"/>
              <w:ind w:left="0" w:right="0"/>
              <w:jc w:val="left"/>
            </w:pPr>
            <w:r>
              <w:rPr>
                <w:b/>
                <w:bCs/>
                <w:color w:val="00274C"/>
                <w:position w:val="-2"/>
                <w:sz w:val="20"/>
                <w:szCs w:val="20"/>
                <w:u w:val="none"/>
              </w:rPr>
              <w:t xml:space="preserve">NOTA: Eseguire la disareazione.</w:t>
            </w:r>
          </w:p>
          <w:p>
            <w:pPr>
              <w:numPr>
                <w:ilvl w:val="0"/>
                <w:numId w:val="28220"/>
              </w:numPr>
              <w:spacing w:before="0" w:after="0" w:line="262" w:lineRule="auto"/>
              <w:jc w:val="left"/>
              <w:rPr>
                <w:color w:val="00274C"/>
                <w:sz w:val="20"/>
                <w:szCs w:val="20"/>
              </w:rPr>
            </w:pPr>
            <w:r>
              <w:rPr>
                <w:color w:val="00274C"/>
                <w:position w:val="-2"/>
                <w:sz w:val="20"/>
                <w:szCs w:val="20"/>
                <w:u w:val="none"/>
              </w:rPr>
              <w:br/>
              <w:br/>
              <w:br/>
              <w:t xml:space="preserve">Premere più volte il pulsante G per riempire il circuito.</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8145054" name="name70246a33985a5c22c" descr="Cap_6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_08.png"/>
                          <pic:cNvPicPr/>
                        </pic:nvPicPr>
                        <pic:blipFill>
                          <a:blip r:embed="rId84246a33985a5c22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1777474" name="name31456a33985a7189a"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82976a33985a7189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aria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3601355" name="name44776a33985a774a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6546a33985a774aa"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Importante:.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Prima di eseguire l'operazione vedere il </w:t>
            </w:r>
            <w:r>
              <w:rPr>
                <w:b/>
                <w:bCs/>
                <w:color w:val="00274C"/>
                <w:position w:val="-2"/>
                <w:sz w:val="20"/>
                <w:szCs w:val="20"/>
                <w:u w:val="none"/>
              </w:rPr>
              <w:t xml:space="preserve">  </w:t>
            </w:r>
            <w:hyperlink r:id="rId18646a33985a77720" w:history="1">
              <w:r>
                <w:rPr>
                  <w:rStyle w:val="DefaultParagraphFontPHPDOCX"/>
                  <w:b/>
                  <w:bCs/>
                  <w:color w:val="0000FF"/>
                  <w:position w:val="-2"/>
                  <w:sz w:val="20"/>
                  <w:szCs w:val="20"/>
                  <w:u w:val="none"/>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NOTA:  Componente non necessariamente fornito da REHLKO.</w:t>
            </w:r>
          </w:p>
        </w:tc>
      </w:tr>
      <w:tr>
        <w:trPr>
          <w:trHeight w:val="0" w:hRule="atLeast"/>
        </w:trPr>
        <w:tc>
          <w:tcPr>
            <w:tcW w:w="0" w:type="auto"/>
            <w:tcMar>
              <w:top w:w="150" w:type="dxa"/>
              <w:left w:w="150" w:type="dxa"/>
              <w:bottom w:w="150" w:type="dxa"/>
              <w:right w:w="150" w:type="dxa"/>
            </w:tcMar>
            <w:vAlign w:val="center"/>
          </w:tcPr>
          <w:p>
            <w:pPr>
              <w:numPr>
                <w:ilvl w:val="0"/>
                <w:numId w:val="28221"/>
              </w:numPr>
              <w:spacing w:before="0" w:after="0" w:line="262" w:lineRule="auto"/>
              <w:jc w:val="left"/>
              <w:rPr>
                <w:color w:val="00274C"/>
                <w:sz w:val="20"/>
                <w:szCs w:val="20"/>
              </w:rPr>
            </w:pPr>
            <w:r>
              <w:rPr>
                <w:color w:val="00274C"/>
                <w:position w:val="-2"/>
                <w:sz w:val="20"/>
                <w:szCs w:val="20"/>
                <w:u w:val="none"/>
              </w:rPr>
              <w:t xml:space="preserve">Tirare l'inserto </w:t>
            </w:r>
            <w:r>
              <w:rPr>
                <w:b/>
                <w:bCs/>
                <w:color w:val="00274C"/>
                <w:position w:val="-2"/>
                <w:sz w:val="20"/>
                <w:szCs w:val="20"/>
                <w:u w:val="none"/>
              </w:rPr>
              <w:t xml:space="preserve">F</w:t>
            </w:r>
            <w:r>
              <w:rPr>
                <w:color w:val="00274C"/>
                <w:position w:val="-2"/>
                <w:sz w:val="20"/>
                <w:szCs w:val="20"/>
                <w:u w:val="none"/>
              </w:rPr>
              <w:t xml:space="preserve"> per sbloccare il coperchio </w:t>
            </w:r>
            <w:r>
              <w:rPr>
                <w:b/>
                <w:bCs/>
                <w:color w:val="00274C"/>
                <w:position w:val="-2"/>
                <w:sz w:val="20"/>
                <w:szCs w:val="20"/>
                <w:u w:val="none"/>
              </w:rPr>
              <w:t xml:space="preserve">A</w:t>
            </w:r>
            <w:r>
              <w:rPr>
                <w:color w:val="00274C"/>
                <w:position w:val="-2"/>
                <w:sz w:val="20"/>
                <w:szCs w:val="20"/>
                <w:u w:val="none"/>
              </w:rPr>
              <w:t xml:space="preserve"> .</w:t>
            </w:r>
          </w:p>
          <w:p>
            <w:pPr>
              <w:numPr>
                <w:ilvl w:val="0"/>
                <w:numId w:val="28221"/>
              </w:numPr>
              <w:spacing w:before="0" w:after="0" w:line="262" w:lineRule="auto"/>
              <w:jc w:val="left"/>
              <w:rPr>
                <w:color w:val="00274C"/>
                <w:sz w:val="20"/>
                <w:szCs w:val="20"/>
              </w:rPr>
            </w:pPr>
            <w:r>
              <w:rPr>
                <w:color w:val="00274C"/>
                <w:position w:val="-2"/>
                <w:sz w:val="20"/>
                <w:szCs w:val="20"/>
                <w:u w:val="none"/>
              </w:rPr>
              <w:t xml:space="preserve">Ruotare in senso antiorario e rimuovere il coperchio </w:t>
            </w:r>
            <w:r>
              <w:rPr>
                <w:b/>
                <w:bCs/>
                <w:color w:val="00274C"/>
                <w:position w:val="-2"/>
                <w:sz w:val="20"/>
                <w:szCs w:val="20"/>
                <w:u w:val="none"/>
              </w:rPr>
              <w:t xml:space="preserve">A</w:t>
            </w:r>
            <w:r>
              <w:rPr>
                <w:color w:val="00274C"/>
                <w:position w:val="-2"/>
                <w:sz w:val="20"/>
                <w:szCs w:val="20"/>
                <w:u w:val="none"/>
              </w:rPr>
              <w:t xml:space="preserve"> .</w:t>
            </w:r>
          </w:p>
          <w:p>
            <w:pPr>
              <w:numPr>
                <w:ilvl w:val="0"/>
                <w:numId w:val="28221"/>
              </w:numPr>
              <w:spacing w:before="0" w:after="0" w:line="262" w:lineRule="auto"/>
              <w:jc w:val="left"/>
              <w:rPr>
                <w:color w:val="00274C"/>
                <w:sz w:val="20"/>
                <w:szCs w:val="20"/>
              </w:rPr>
            </w:pPr>
            <w:r>
              <w:rPr>
                <w:color w:val="00274C"/>
                <w:position w:val="-2"/>
                <w:sz w:val="20"/>
                <w:szCs w:val="20"/>
                <w:u w:val="none"/>
              </w:rPr>
              <w:t xml:space="preserve">Estrarre le cartucce </w:t>
            </w:r>
            <w:r>
              <w:rPr>
                <w:b/>
                <w:bCs/>
                <w:color w:val="00274C"/>
                <w:position w:val="-2"/>
                <w:sz w:val="20"/>
                <w:szCs w:val="20"/>
                <w:u w:val="none"/>
              </w:rPr>
              <w:t xml:space="preserve">B</w:t>
            </w:r>
            <w:r>
              <w:rPr>
                <w:color w:val="00274C"/>
                <w:position w:val="-2"/>
                <w:sz w:val="20"/>
                <w:szCs w:val="20"/>
                <w:u w:val="none"/>
              </w:rPr>
              <w:t xml:space="preserve"> e </w:t>
            </w:r>
            <w:r>
              <w:rPr>
                <w:b/>
                <w:bCs/>
                <w:color w:val="00274C"/>
                <w:position w:val="-2"/>
                <w:sz w:val="20"/>
                <w:szCs w:val="20"/>
                <w:u w:val="none"/>
              </w:rPr>
              <w:t xml:space="preserve">G</w:t>
            </w:r>
            <w:r>
              <w:rPr>
                <w:color w:val="00274C"/>
                <w:position w:val="-2"/>
                <w:sz w:val="20"/>
                <w:szCs w:val="20"/>
                <w:u w:val="none"/>
              </w:rPr>
              <w:t xml:space="preserve"> .</w:t>
            </w:r>
          </w:p>
          <w:p>
            <w:pPr>
              <w:numPr>
                <w:ilvl w:val="0"/>
                <w:numId w:val="28221"/>
              </w:numPr>
              <w:spacing w:before="0" w:after="0" w:line="262" w:lineRule="auto"/>
              <w:jc w:val="left"/>
              <w:rPr>
                <w:color w:val="00274C"/>
                <w:sz w:val="20"/>
                <w:szCs w:val="20"/>
              </w:rPr>
            </w:pPr>
            <w:r>
              <w:rPr>
                <w:color w:val="00274C"/>
                <w:position w:val="-2"/>
                <w:sz w:val="20"/>
                <w:szCs w:val="20"/>
                <w:u w:val="none"/>
              </w:rPr>
              <w:t xml:space="preserve">Montare le cartucce </w:t>
            </w:r>
            <w:r>
              <w:rPr>
                <w:b/>
                <w:bCs/>
                <w:color w:val="00274C"/>
                <w:position w:val="-2"/>
                <w:sz w:val="20"/>
                <w:szCs w:val="20"/>
                <w:u w:val="none"/>
              </w:rPr>
              <w:t xml:space="preserve">G</w:t>
            </w:r>
            <w:r>
              <w:rPr>
                <w:color w:val="00274C"/>
                <w:position w:val="-2"/>
                <w:sz w:val="20"/>
                <w:szCs w:val="20"/>
                <w:u w:val="none"/>
              </w:rPr>
              <w:t xml:space="preserve"> e </w:t>
            </w:r>
            <w:r>
              <w:rPr>
                <w:b/>
                <w:bCs/>
                <w:color w:val="00274C"/>
                <w:position w:val="-2"/>
                <w:sz w:val="20"/>
                <w:szCs w:val="20"/>
                <w:u w:val="none"/>
              </w:rPr>
              <w:t xml:space="preserve">B</w:t>
            </w:r>
            <w:r>
              <w:rPr>
                <w:color w:val="00274C"/>
                <w:position w:val="-2"/>
                <w:sz w:val="20"/>
                <w:szCs w:val="20"/>
                <w:u w:val="none"/>
              </w:rPr>
              <w:t xml:space="preserve"> .</w:t>
            </w:r>
          </w:p>
          <w:p>
            <w:pPr>
              <w:numPr>
                <w:ilvl w:val="0"/>
                <w:numId w:val="28221"/>
              </w:numPr>
              <w:spacing w:before="0" w:after="0" w:line="262" w:lineRule="auto"/>
              <w:jc w:val="left"/>
              <w:rPr>
                <w:color w:val="00274C"/>
                <w:sz w:val="20"/>
                <w:szCs w:val="20"/>
              </w:rPr>
            </w:pPr>
            <w:r>
              <w:rPr>
                <w:color w:val="00274C"/>
                <w:position w:val="-2"/>
                <w:sz w:val="20"/>
                <w:szCs w:val="20"/>
                <w:u w:val="none"/>
              </w:rPr>
              <w:t xml:space="preserve">Montare il coperchio </w:t>
            </w:r>
            <w:r>
              <w:rPr>
                <w:b/>
                <w:bCs/>
                <w:color w:val="00274C"/>
                <w:position w:val="-2"/>
                <w:sz w:val="20"/>
                <w:szCs w:val="20"/>
                <w:u w:val="none"/>
              </w:rPr>
              <w:t xml:space="preserve">A</w:t>
            </w:r>
            <w:r>
              <w:rPr>
                <w:color w:val="00274C"/>
                <w:position w:val="-2"/>
                <w:sz w:val="20"/>
                <w:szCs w:val="20"/>
                <w:u w:val="none"/>
              </w:rPr>
              <w:t xml:space="preserve"> eseguendo le operazioni inverse del punto </w:t>
            </w:r>
            <w:r>
              <w:rPr>
                <w:b/>
                <w:bCs/>
                <w:color w:val="00274C"/>
                <w:position w:val="-2"/>
                <w:sz w:val="20"/>
                <w:szCs w:val="20"/>
                <w:u w:val="none"/>
              </w:rPr>
              <w:t xml:space="preserve">2</w:t>
            </w:r>
            <w:r>
              <w:rPr>
                <w:color w:val="00274C"/>
                <w:position w:val="-2"/>
                <w:sz w:val="20"/>
                <w:szCs w:val="20"/>
                <w:u w:val="none"/>
              </w:rPr>
              <w:t xml:space="preserve"> e </w:t>
            </w:r>
            <w:r>
              <w:rPr>
                <w:b/>
                <w:bCs/>
                <w:color w:val="00274C"/>
                <w:position w:val="-2"/>
                <w:sz w:val="20"/>
                <w:szCs w:val="20"/>
                <w:u w:val="none"/>
              </w:rPr>
              <w:t xml:space="preserve">1</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9731250" name="name61116a33985a8abc2"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71996a33985a8abc0"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5952388" name="name82576a33985a92ad3"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42366a33985a92ad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filtro DPF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Componente da sostituire presso le officine autorizzate </w:t>
            </w:r>
            <w:r>
              <w:rPr>
                <w:b/>
                <w:bCs/>
                <w:color w:val="00274C"/>
                <w:position w:val="-2"/>
                <w:sz w:val="20"/>
                <w:szCs w:val="20"/>
                <w:u w:val="none"/>
              </w:rPr>
              <w:t xml:space="preserve">REHLKO</w:t>
            </w:r>
            <w:r>
              <w:rPr>
                <w:color w:val="00274C"/>
                <w:position w:val="-2"/>
                <w:sz w:val="20"/>
                <w:szCs w:val="20"/>
                <w:u w:val="none"/>
              </w:rPr>
              <w:t xml:space="preserve"> .</w:t>
            </w:r>
          </w:p>
          <w:p/>
          <w:p/>
          <w:p>
            <w:pPr>
              <w:numPr>
                <w:ilvl w:val="0"/>
                <w:numId w:val="28222"/>
              </w:numPr>
              <w:spacing w:before="0" w:after="0" w:line="262" w:lineRule="auto"/>
              <w:jc w:val="left"/>
              <w:rPr>
                <w:color w:val="00274C"/>
                <w:sz w:val="20"/>
                <w:szCs w:val="20"/>
              </w:rPr>
            </w:pPr>
            <w:r>
              <w:rPr>
                <w:color w:val="00274C"/>
                <w:position w:val="-2"/>
                <w:sz w:val="20"/>
                <w:szCs w:val="20"/>
                <w:u w:val="none"/>
              </w:rPr>
              <w:t xml:space="preserve">Una spia si attiverà per indicare che il filtro DPF è da sostituire.</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Consultare il manuale della macchina.</w:t>
            </w:r>
          </w:p>
          <w:p/>
          <w:p/>
          <w:p>
            <w:pPr>
              <w:numPr>
                <w:ilvl w:val="0"/>
                <w:numId w:val="28223"/>
              </w:numPr>
              <w:spacing w:before="0" w:after="0" w:line="262" w:lineRule="auto"/>
              <w:jc w:val="left"/>
              <w:rPr>
                <w:color w:val="00274C"/>
                <w:sz w:val="20"/>
                <w:szCs w:val="20"/>
              </w:rPr>
            </w:pPr>
            <w:r>
              <w:rPr>
                <w:color w:val="00274C"/>
                <w:position w:val="-2"/>
                <w:sz w:val="20"/>
                <w:szCs w:val="20"/>
                <w:u w:val="none"/>
              </w:rPr>
              <w:t xml:space="preserve">Sono disponibili KIT DPF nuovi o rigenerati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I KIT rigenerati sono certificati e coperti da una specifica garanzia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Processi di pulizia non certifati  </w:t>
            </w:r>
            <w:r>
              <w:rPr>
                <w:b/>
                <w:bCs/>
                <w:color w:val="000000"/>
                <w:position w:val="-2"/>
                <w:sz w:val="20"/>
                <w:szCs w:val="20"/>
                <w:u w:val="none"/>
              </w:rPr>
              <w:t xml:space="preserve">REHLKO </w:t>
            </w:r>
            <w:r>
              <w:rPr>
                <w:color w:val="00274C"/>
                <w:position w:val="-2"/>
                <w:sz w:val="20"/>
                <w:szCs w:val="20"/>
                <w:u w:val="none"/>
              </w:rPr>
              <w:t xml:space="preserve"> potrebbero causare il danneggiamento irreversibile del filtro DPF o del sistema ATS.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Dismissione e Rottamazione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8197"/>
              </w:numPr>
              <w:spacing w:before="0" w:after="0" w:line="262" w:lineRule="auto"/>
              <w:jc w:val="left"/>
              <w:rPr>
                <w:color w:val="00274C"/>
                <w:sz w:val="20"/>
                <w:szCs w:val="20"/>
              </w:rPr>
            </w:pPr>
            <w:r>
              <w:rPr>
                <w:color w:val="00274C"/>
                <w:position w:val="-2"/>
                <w:sz w:val="20"/>
                <w:szCs w:val="20"/>
                <w:u w:val="none"/>
              </w:rPr>
              <w:t xml:space="preserve">In caso di rottamazione, il motore dovrà essere smaltito in discariche adeguate, attenendosi alla legislazione vigente.</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Prima di procedere alla rottamazione è necessario separare le parti di plastica o gomma dal resto dei componenti.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Le parti costituite unicamente da materiale plastico, da alluminio e da acciaio potranno essere riciclate se raccolte dagli appositi centri.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Per la raccolta degli oli esausti e dei filtri è obbligatorio rivolgersi al "Consorzio Obbligatorio Oli Usati".</w:t>
            </w:r>
          </w:p>
          <w:p>
            <w:pPr>
              <w:numPr>
                <w:ilvl w:val="0"/>
                <w:numId w:val="28197"/>
              </w:numPr>
              <w:spacing w:before="0" w:after="0" w:line="262" w:lineRule="auto"/>
              <w:jc w:val="left"/>
              <w:rPr>
                <w:color w:val="00274C"/>
                <w:sz w:val="20"/>
                <w:szCs w:val="20"/>
              </w:rPr>
            </w:pPr>
            <w:r>
              <w:rPr>
                <w:color w:val="00274C"/>
                <w:position w:val="-2"/>
                <w:sz w:val="20"/>
                <w:szCs w:val="20"/>
                <w:u w:val="none"/>
              </w:rPr>
              <w:t xml:space="preserve">L'olio usato deve essere opportunamente recuperato e non deve essere disperso nell'ambiente, in quanto, secondo le vigenti normative di legge, è classificato come rifiuto pericoloso e come tale va conferito agli appositi centri di raccolta.</w:t>
            </w:r>
          </w:p>
        </w:tc>
      </w:tr>
    </w:tbl>
    <w:p>
      <w:pPr>
        <w:pStyle w:val="Titolo1"/>
        <w:outlineLvl w:val="0"/>
      </w:pPr>
      <w:r>
        <w:rPr/>
        <w:t xml:space="preserve">Informazioni sui guasti</w:t>
      </w:r>
    </w:p>
    <w:p>
      <w:pPr>
        <w:widowControl w:val="on"/>
        <w:pBdr/>
        <w:spacing w:before="0" w:after="0" w:line="240" w:lineRule="auto"/>
        <w:ind w:left="0" w:right="0"/>
        <w:jc w:val="left"/>
      </w:pPr>
    </w:p>
    <w:p>
      <w:pPr>
        <w:pStyle w:val="Titolo2"/>
      </w:pPr>
      <w:r>
        <w:rPr/>
        <w:t xml:space="preserve">Informazioni utili sui guasti</w:t>
      </w:r>
    </w:p>
    <w:p>
      <w:pPr>
        <w:numPr>
          <w:ilvl w:val="0"/>
          <w:numId w:val="28197"/>
        </w:numPr>
        <w:spacing w:before="0" w:after="0" w:line="240" w:lineRule="auto"/>
        <w:jc w:val="left"/>
        <w:rPr>
          <w:color w:val="00274C"/>
          <w:sz w:val="20"/>
          <w:szCs w:val="20"/>
        </w:rPr>
      </w:pPr>
      <w:r>
        <w:rPr>
          <w:color w:val="00274C"/>
          <w:sz w:val="20"/>
          <w:szCs w:val="20"/>
          <w:u w:val="none"/>
        </w:rPr>
        <w:t xml:space="preserve">In questo capitolo ci sono informazioni relative ai possibili inconvenienti che si possono riscontrare nell'utilizzo del motore con relative cause e possibili soluzioni </w:t>
      </w:r>
      <w:r>
        <w:rPr>
          <w:b/>
          <w:bCs/>
          <w:color w:val="00274C"/>
          <w:sz w:val="20"/>
          <w:szCs w:val="20"/>
          <w:u w:val="none"/>
        </w:rPr>
        <w:t xml:space="preserve">Tab. 7.2</w:t>
      </w:r>
      <w:r>
        <w:rPr>
          <w:color w:val="00274C"/>
          <w:sz w:val="20"/>
          <w:szCs w:val="20"/>
          <w:u w:val="none"/>
        </w:rPr>
        <w:t xml:space="preserve"> .</w:t>
      </w:r>
    </w:p>
    <w:p>
      <w:pPr>
        <w:numPr>
          <w:ilvl w:val="0"/>
          <w:numId w:val="28197"/>
        </w:numPr>
        <w:spacing w:before="0" w:after="0" w:line="240" w:lineRule="auto"/>
        <w:jc w:val="left"/>
        <w:rPr>
          <w:color w:val="00274C"/>
          <w:sz w:val="20"/>
          <w:szCs w:val="20"/>
        </w:rPr>
      </w:pPr>
      <w:r>
        <w:rPr>
          <w:color w:val="00274C"/>
          <w:sz w:val="20"/>
          <w:szCs w:val="20"/>
          <w:u w:val="none"/>
        </w:rPr>
        <w:t xml:space="preserve">In alcuni casi, per evitare ulteriori danni, è necessario spegnere immediatamente il motore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IL MOTORE DEVE ESSERE IMMEDIATAMENTE SPENTO QUANDO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Accensione spia rossa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 spia della pressione olio si illumina durante il funzionamento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 giri del motore aumentano e diminuiscono improvvisamente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Viene udito un rumore inusuale e/o improvviso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colore dei gas di scarico diventa improvvisamente scuro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INCONVENIENTI</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CAUSA PROBABILE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Accensione spia gialla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motore ha rilevato anomalia funzionamento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274C"/>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non si avvia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Morsetti batteria solfatati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Pulizia morsetti batteria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Tensione batteria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Ricaricare la batteria o sostituirla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carburante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Rifornire con carburante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congelato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Aria nel circuito combustibile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 pulire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Fusibile bruciato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fusibile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Dispositivi di aspirazione o scarico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si avvia e si spegne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Connessioni elettriche precarie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contatti elettrici se il problema persiste 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Morsetti batteria solfatati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Pulizia morsetti batteria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 e effetture pulizia serbatoio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instabile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basso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di qualità scadente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il serbatoio e rifornire con carburante di qualità</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Fumosità BLU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eccessivo di carburante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ha perso le prestazioni iniziali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di qualità scadente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il serbatoio e rifornire con carburante di qualità</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ha dei vuoti in accelerazione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esegue strappi in accelerazione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si surriscalda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del refrigerante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Rabboccare fino a livello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w:t>
            </w:r>
            <w:r>
              <w:rPr>
                <w:color w:val="00274C"/>
                <w:position w:val="-2"/>
                <w:sz w:val="20"/>
                <w:szCs w:val="20"/>
                <w:u w:val="none"/>
                <w:shd w:val="clear" w:color="auto" w:fill="E1E2E0"/>
              </w:rPr>
              <w:b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radiatore se il problema persiste rivolgersi alle officine autorizzate  </w:t>
            </w:r>
            <w:r>
              <w:rPr>
                <w:b/>
                <w:bCs/>
                <w:color w:val="000000"/>
                <w:position w:val="-2"/>
                <w:sz w:val="20"/>
                <w:szCs w:val="20"/>
                <w:u w:val="none"/>
                <w:shd w:val="clear" w:color="auto" w:fill="E1E2E0"/>
              </w:rPr>
              <w:t xml:space="preserve">REHLKO</w:t>
            </w:r>
          </w:p>
        </w:tc>
      </w:tr>
    </w:tbl>
    <w:p>
      <w:pPr>
        <w:widowControl w:val="on"/>
        <w:pBdr/>
        <w:spacing w:before="0" w:after="0" w:line="262" w:lineRule="auto"/>
        <w:ind w:left="0" w:right="0"/>
        <w:jc w:val="left"/>
      </w:pPr>
      <w:r>
        <w:rPr>
          <w:color w:val="00274C"/>
          <w:sz w:val="20"/>
          <w:szCs w:val="20"/>
          <w:u w:val="none"/>
        </w:rPr>
        <w:br/>
        <w:t xml:space="preserve">Nel caso in cui le soluzioni proposte in </w:t>
      </w:r>
      <w:r>
        <w:rPr>
          <w:b/>
          <w:bCs/>
          <w:color w:val="00274C"/>
          <w:sz w:val="20"/>
          <w:szCs w:val="20"/>
          <w:u w:val="none"/>
        </w:rPr>
        <w:t xml:space="preserve">Tab. 7.2</w:t>
      </w:r>
      <w:r>
        <w:rPr>
          <w:color w:val="00274C"/>
          <w:sz w:val="20"/>
          <w:szCs w:val="20"/>
          <w:u w:val="none"/>
        </w:rPr>
        <w:t xml:space="preserve"> per gli inconvenienti riscontrati non dovessero risolvere il problema, contattare un'officina autorizzata  </w:t>
      </w:r>
      <w:r>
        <w:rPr>
          <w:b/>
          <w:bCs/>
          <w:color w:val="000000"/>
          <w:sz w:val="20"/>
          <w:szCs w:val="20"/>
          <w:u w:val="none"/>
        </w:rPr>
        <w:t xml:space="preserve">REHLKO</w:t>
      </w:r>
      <w:r>
        <w:rPr>
          <w:color w:val="00274C"/>
          <w:sz w:val="20"/>
          <w:szCs w:val="20"/>
          <w:u w:val="none"/>
        </w:rPr>
        <w:t xml:space="preserve"> .</w:t>
      </w:r>
    </w:p>
    <w:p>
      <w:pPr>
        <w:pStyle w:val="Titolo1"/>
        <w:outlineLvl w:val="0"/>
      </w:pPr>
      <w:r>
        <w:rPr/>
        <w:t xml:space="preserve">Informazioni sulla garanzia</w:t>
      </w:r>
    </w:p>
    <w:p>
      <w:pPr>
        <w:widowControl w:val="on"/>
        <w:pBdr/>
        <w:spacing w:before="0" w:after="0" w:line="240" w:lineRule="auto"/>
        <w:ind w:left="0" w:right="0"/>
        <w:jc w:val="left"/>
      </w:pPr>
    </w:p>
    <w:p>
      <w:pPr>
        <w:pStyle w:val="Titolo2"/>
      </w:pPr>
      <w:r>
        <w:rPr/>
        <w:t xml:space="preserve">Condizioni di garanzia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CONDIZIONI DI GARANZIA A LIVELLO MONDIALE SUI MOTORI DIESEL </w:t>
            </w:r>
            <w:r>
              <w:rPr>
                <w:color w:val="00274C"/>
                <w:position w:val="-2"/>
                <w:sz w:val="20"/>
                <w:szCs w:val="20"/>
                <w:u w:val="none"/>
              </w:rPr>
              <w:t xml:space="preserve"> </w:t>
            </w:r>
            <w:r>
              <w:rPr>
                <w:b/>
                <w:bCs/>
                <w:i/>
                <w:iCs/>
                <w:color w:val="00274C"/>
                <w:position w:val="-2"/>
                <w:sz w:val="20"/>
                <w:szCs w:val="20"/>
                <w:u w:val="none"/>
              </w:rPr>
              <w:t xml:space="preserve">REHLKO</w:t>
            </w:r>
          </w:p>
          <w:p/>
          <w:p/>
          <w:p>
            <w:pPr>
              <w:widowControl w:val="on"/>
              <w:pBdr/>
              <w:spacing w:before="0" w:after="0" w:line="262" w:lineRule="auto"/>
              <w:ind w:left="0" w:right="0"/>
              <w:jc w:val="left"/>
              <w:textAlignment w:val="center"/>
            </w:pPr>
            <w:r>
              <w:rPr>
                <w:color w:val="00274C"/>
                <w:position w:val="-2"/>
                <w:sz w:val="20"/>
                <w:szCs w:val="20"/>
                <w:u w:val="none"/>
              </w:rPr>
              <w:t xml:space="preserve">Consultare la pagina web  </w:t>
            </w:r>
            <w:hyperlink r:id="rId90896a33985a9ceb2" w:history="1">
              <w:r>
                <w:rPr>
                  <w:rStyle w:val="DefaultParagraphFontPHPDOCX"/>
                  <w:color w:val="0000FF"/>
                  <w:position w:val="-2"/>
                  <w:sz w:val="20"/>
                  <w:szCs w:val="20"/>
                  <w:u w:val="single" w:color=""/>
                </w:rPr>
                <w:t xml:space="preserve">https://www.engines.rehlko.com/warranty</w:t>
              </w:r>
            </w:hyperlink>
            <w:r>
              <w:rPr>
                <w:color w:val="00274C"/>
                <w:position w:val="-2"/>
                <w:sz w:val="20"/>
                <w:szCs w:val="20"/>
                <w:u w:val="none"/>
              </w:rPr>
              <w:t xml:space="preserve">  e selezionare </w:t>
            </w:r>
            <w:r>
              <w:rPr>
                <w:b/>
                <w:bCs/>
                <w:color w:val="00274C"/>
                <w:position w:val="-2"/>
                <w:sz w:val="20"/>
                <w:szCs w:val="20"/>
                <w:u w:val="none"/>
              </w:rPr>
              <w:t xml:space="preserve">Diesel Engines</w:t>
            </w:r>
          </w:p>
        </w:tc>
      </w:tr>
    </w:tbl>
    <w:p>
      <w:pPr>
        <w:pStyle w:val="Titolo1"/>
        <w:outlineLvl w:val="0"/>
      </w:pPr>
      <w:r>
        <w:rPr/>
        <w:t xml:space="preserve">Glossario</w:t>
      </w:r>
    </w:p>
    <w:p>
      <w:pPr>
        <w:widowControl w:val="on"/>
        <w:pBdr/>
        <w:spacing w:before="0" w:after="0" w:line="240" w:lineRule="auto"/>
        <w:ind w:left="0" w:right="0"/>
        <w:jc w:val="left"/>
      </w:pPr>
    </w:p>
    <w:p>
      <w:pPr>
        <w:pStyle w:val="Titolo2"/>
      </w:pPr>
      <w:r>
        <w:rPr/>
        <w:t xml:space="preserve">Glossario</w:t>
      </w:r>
    </w:p>
    <w:p>
      <w:pPr>
        <w:widowControl w:val="on"/>
        <w:pBdr/>
        <w:spacing w:before="0" w:after="0" w:line="262" w:lineRule="auto"/>
        <w:ind w:left="0" w:right="0"/>
        <w:jc w:val="left"/>
      </w:pPr>
      <w:r>
        <w:rPr>
          <w:b/>
          <w:bCs/>
          <w:i/>
          <w:iCs/>
          <w:color w:val="00274C"/>
          <w:sz w:val="20"/>
          <w:szCs w:val="20"/>
          <w:u w:val="none"/>
        </w:rPr>
        <w:t xml:space="preserve">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Alesaggio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Diametro interno del cilindro nei motori a scoppio.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che trasforma l'energia meccanica in energia elettrica a corrente alternata.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Sistema post trattamento, riferito ai gas di scarico prodotti dal motore.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Catalizzatore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preposto alla depurazione dei gas di scarico.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"Comunità Europea".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Centralina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vedere "ECU".</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Reazione chimica di una miscela composta da un carburante  e un comburente (aria) all'interno di una camera di combustione.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"Condotto Comune", ad alta pressione che genera una riserva costante di carburante diretta agli iniettori.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Condizioni gravose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Tipo di condizione estrema riferita all'ambiente di lavoro in cui il motore è utilizzato (aree molto polverose - sporche, o con atmosfera contaminata da vario tipo di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Coppia di serraggio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Termine indicato per il serraggio dei componenti filettati ed è  determinata tramite unità di misura del Nm.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Catalizzatore per motori diesel, è un abbattitore delle emissioni nocive di gas di scarico prodotte dal motore.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Filtro particolato diesel, è un filtro che provvede alla cattura delle particelle di origine carboniosa emesso dai motori diesel.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 - Sistema di controllo emissioni.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 Unità di controllo elettronico", dispositivo elettronico preposto a rilevare e a controllare elettronicamente altri dispositivi a comando elettronico.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Raffreddamento dei gas di scarico ricircolati, sistema che consente di raffreddare i gas ricircolati (EGR) provenienti dallo scarico, questo permette di mantenere costante la temperatura all'interno del collettore di aspirazione, migliorando la combustione all'interno dei cilindri e abbattere ulteriormente gli inquinanti.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nei motori a combustione interna, sistema che consente il ricircolo dei gas combusti attraverso il reinserimento degli stessi in aspirazione, consente di abbattere una parte di inquinanti presenti nei gas di scarico.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Elettroiniettore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azionato elettronicamente, atto a iniettare getti di carburante nebulizzato all'interno del cilindro.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Agenzia per la protezione dell'ambiente". E' l'ente statunitense per la tutela dell'ambiente, si occupa di regolare e controllare le emissioni inquinanti.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Valvola a farfalla a controllo elettronico, viene comandata dalla ECU su richiesta del pedale acceleratore, la sua funzione è determinante per la corretta rigenerazione del sistema ATS.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Galvanizzato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Materiale che è stato sottoposto al trattamento protettivo delle superfici.</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Elemento di raffreddamento dell'aria in pressione proveniente dal turbo, situato tra la turbina e il collettore di aspirazione.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Manutenzione periodica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Insieme delle azioni manutentive che hanno quale unico scopo quello di controllare o sostituire elementi alle scadenze previste, senza modificare o migliorare le funzioni svolte dal sistema, né aumentarne il valore, né migliorarne le prestazioni.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"Massimo".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Metilestere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 esteri metilici), miscela prodotta mediante la conversione chimica degli oli e dei grassi animali e/o vegetali, che serve alla produzione di Biocarburante.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(targhetta identificazione motore) indica il modello motore.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Officina autorizzata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Centro assistenza autorizzato  </w:t>
            </w:r>
            <w:r>
              <w:rPr>
                <w:b/>
                <w:bCs/>
                <w:color w:val="000000"/>
                <w:position w:val="0"/>
                <w:sz w:val="20"/>
                <w:szCs w:val="20"/>
                <w:u w:val="none"/>
              </w:rPr>
              <w:t xml:space="preserve">REHLKO</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Piccolo radiatore che serva a raffreddare l'olio.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Olio esausto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Olio alterato dal funzionamento o dal tempo, non più conforme per la corretta lubrificazione dei componenti.</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Paragrafo.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Sostanza grassa e solida che potrebbe crearsi all'interno del gasolio.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"Multipla V", il nome associato alla cinghia dei servizi, deriva dal profilo della sua sezione che è costruito con delle "V" affiancate.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Rif.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Riferimento.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(targhetta identificazione motore) indica il "numero di serie/matricola" di identificazione motore.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(targhetta identificazione motore) indica la versione motore.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Tabella.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(sensore), provvede a misurare la temperatura e la pressione assoluta all'interno del collettore aspirazione.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Turbocompressore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che comprime aria aspirata inviandola al collettore aspirazione, tramite una turbina.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V</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Valvola Waste-gate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Dispositivo, a comando diretto o automatico, serve a limitare la pressione dei gas di scarico all'interno della turbina.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SIMBOLI E UNITÀ DI MISURA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SIMBOLO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UNITÀ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ESEMPIO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Angolo di rotazione/inclinazione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centimetro quadrato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Circonferenza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Lunghezza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di millimetro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grammo per chiloWatt per 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specifico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chilogrammo per 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 massima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litri per minuto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litri per ora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 per milione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Percentuale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Intensità della corrente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chilogrammo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barometrica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barometrica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 alla corrente elettrica (riferito ad un componente)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 della corrente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giri per minuto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Rotazione di un asse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rugosità media espressa in micron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Rugosità</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 centrigado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2916948" name="name93656a33985ac5634"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84486a33985ac5632"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Testa vite esagonale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52087513" name="name44656a33985ad230f"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28986a33985ad230d"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centimetro cubo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223">
    <w:multiLevelType w:val="hybridMultilevel"/>
    <w:lvl w:ilvl="0" w:tplc="62456240">
      <w:start w:val="1"/>
      <w:numFmt w:val="decimal"/>
      <w:lvlText w:val="%1."/>
      <w:lvlJc w:val="left"/>
      <w:pPr>
        <w:ind w:left="720" w:hanging="360"/>
      </w:pPr>
    </w:lvl>
    <w:lvl w:ilvl="1" w:tplc="62456240" w:tentative="1">
      <w:start w:val="1"/>
      <w:numFmt w:val="lowerLetter"/>
      <w:lvlText w:val="%2."/>
      <w:lvlJc w:val="left"/>
      <w:pPr>
        <w:ind w:left="1440" w:hanging="360"/>
      </w:pPr>
    </w:lvl>
    <w:lvl w:ilvl="2" w:tplc="62456240" w:tentative="1">
      <w:start w:val="1"/>
      <w:numFmt w:val="lowerRoman"/>
      <w:lvlText w:val="%3."/>
      <w:lvlJc w:val="right"/>
      <w:pPr>
        <w:ind w:left="2160" w:hanging="180"/>
      </w:pPr>
    </w:lvl>
    <w:lvl w:ilvl="3" w:tplc="62456240" w:tentative="1">
      <w:start w:val="1"/>
      <w:numFmt w:val="decimal"/>
      <w:lvlText w:val="%4."/>
      <w:lvlJc w:val="left"/>
      <w:pPr>
        <w:ind w:left="2880" w:hanging="360"/>
      </w:pPr>
    </w:lvl>
    <w:lvl w:ilvl="4" w:tplc="62456240" w:tentative="1">
      <w:start w:val="1"/>
      <w:numFmt w:val="lowerLetter"/>
      <w:lvlText w:val="%5."/>
      <w:lvlJc w:val="left"/>
      <w:pPr>
        <w:ind w:left="3600" w:hanging="360"/>
      </w:pPr>
    </w:lvl>
    <w:lvl w:ilvl="5" w:tplc="62456240" w:tentative="1">
      <w:start w:val="1"/>
      <w:numFmt w:val="lowerRoman"/>
      <w:lvlText w:val="%6."/>
      <w:lvlJc w:val="right"/>
      <w:pPr>
        <w:ind w:left="4320" w:hanging="180"/>
      </w:pPr>
    </w:lvl>
    <w:lvl w:ilvl="6" w:tplc="62456240" w:tentative="1">
      <w:start w:val="1"/>
      <w:numFmt w:val="decimal"/>
      <w:lvlText w:val="%7."/>
      <w:lvlJc w:val="left"/>
      <w:pPr>
        <w:ind w:left="5040" w:hanging="360"/>
      </w:pPr>
    </w:lvl>
    <w:lvl w:ilvl="7" w:tplc="62456240" w:tentative="1">
      <w:start w:val="1"/>
      <w:numFmt w:val="lowerLetter"/>
      <w:lvlText w:val="%8."/>
      <w:lvlJc w:val="left"/>
      <w:pPr>
        <w:ind w:left="5760" w:hanging="360"/>
      </w:pPr>
    </w:lvl>
    <w:lvl w:ilvl="8" w:tplc="62456240" w:tentative="1">
      <w:start w:val="1"/>
      <w:numFmt w:val="lowerRoman"/>
      <w:lvlText w:val="%9."/>
      <w:lvlJc w:val="right"/>
      <w:pPr>
        <w:ind w:left="6480" w:hanging="180"/>
      </w:pPr>
    </w:lvl>
  </w:abstractNum>
  <w:abstractNum w:abstractNumId="28222">
    <w:multiLevelType w:val="hybridMultilevel"/>
    <w:lvl w:ilvl="0" w:tplc="29952571">
      <w:start w:val="1"/>
      <w:numFmt w:val="decimal"/>
      <w:lvlText w:val="%1."/>
      <w:lvlJc w:val="left"/>
      <w:pPr>
        <w:ind w:left="720" w:hanging="360"/>
      </w:pPr>
    </w:lvl>
    <w:lvl w:ilvl="1" w:tplc="29952571" w:tentative="1">
      <w:start w:val="1"/>
      <w:numFmt w:val="lowerLetter"/>
      <w:lvlText w:val="%2."/>
      <w:lvlJc w:val="left"/>
      <w:pPr>
        <w:ind w:left="1440" w:hanging="360"/>
      </w:pPr>
    </w:lvl>
    <w:lvl w:ilvl="2" w:tplc="29952571" w:tentative="1">
      <w:start w:val="1"/>
      <w:numFmt w:val="lowerRoman"/>
      <w:lvlText w:val="%3."/>
      <w:lvlJc w:val="right"/>
      <w:pPr>
        <w:ind w:left="2160" w:hanging="180"/>
      </w:pPr>
    </w:lvl>
    <w:lvl w:ilvl="3" w:tplc="29952571" w:tentative="1">
      <w:start w:val="1"/>
      <w:numFmt w:val="decimal"/>
      <w:lvlText w:val="%4."/>
      <w:lvlJc w:val="left"/>
      <w:pPr>
        <w:ind w:left="2880" w:hanging="360"/>
      </w:pPr>
    </w:lvl>
    <w:lvl w:ilvl="4" w:tplc="29952571" w:tentative="1">
      <w:start w:val="1"/>
      <w:numFmt w:val="lowerLetter"/>
      <w:lvlText w:val="%5."/>
      <w:lvlJc w:val="left"/>
      <w:pPr>
        <w:ind w:left="3600" w:hanging="360"/>
      </w:pPr>
    </w:lvl>
    <w:lvl w:ilvl="5" w:tplc="29952571" w:tentative="1">
      <w:start w:val="1"/>
      <w:numFmt w:val="lowerRoman"/>
      <w:lvlText w:val="%6."/>
      <w:lvlJc w:val="right"/>
      <w:pPr>
        <w:ind w:left="4320" w:hanging="180"/>
      </w:pPr>
    </w:lvl>
    <w:lvl w:ilvl="6" w:tplc="29952571" w:tentative="1">
      <w:start w:val="1"/>
      <w:numFmt w:val="decimal"/>
      <w:lvlText w:val="%7."/>
      <w:lvlJc w:val="left"/>
      <w:pPr>
        <w:ind w:left="5040" w:hanging="360"/>
      </w:pPr>
    </w:lvl>
    <w:lvl w:ilvl="7" w:tplc="29952571" w:tentative="1">
      <w:start w:val="1"/>
      <w:numFmt w:val="lowerLetter"/>
      <w:lvlText w:val="%8."/>
      <w:lvlJc w:val="left"/>
      <w:pPr>
        <w:ind w:left="5760" w:hanging="360"/>
      </w:pPr>
    </w:lvl>
    <w:lvl w:ilvl="8" w:tplc="29952571" w:tentative="1">
      <w:start w:val="1"/>
      <w:numFmt w:val="lowerRoman"/>
      <w:lvlText w:val="%9."/>
      <w:lvlJc w:val="right"/>
      <w:pPr>
        <w:ind w:left="6480" w:hanging="180"/>
      </w:pPr>
    </w:lvl>
  </w:abstractNum>
  <w:abstractNum w:abstractNumId="28221">
    <w:multiLevelType w:val="hybridMultilevel"/>
    <w:lvl w:ilvl="0" w:tplc="87276347">
      <w:start w:val="1"/>
      <w:numFmt w:val="decimal"/>
      <w:lvlText w:val="%1."/>
      <w:lvlJc w:val="left"/>
      <w:pPr>
        <w:ind w:left="720" w:hanging="360"/>
      </w:pPr>
    </w:lvl>
    <w:lvl w:ilvl="1" w:tplc="87276347" w:tentative="1">
      <w:start w:val="1"/>
      <w:numFmt w:val="lowerLetter"/>
      <w:lvlText w:val="%2."/>
      <w:lvlJc w:val="left"/>
      <w:pPr>
        <w:ind w:left="1440" w:hanging="360"/>
      </w:pPr>
    </w:lvl>
    <w:lvl w:ilvl="2" w:tplc="87276347" w:tentative="1">
      <w:start w:val="1"/>
      <w:numFmt w:val="lowerRoman"/>
      <w:lvlText w:val="%3."/>
      <w:lvlJc w:val="right"/>
      <w:pPr>
        <w:ind w:left="2160" w:hanging="180"/>
      </w:pPr>
    </w:lvl>
    <w:lvl w:ilvl="3" w:tplc="87276347" w:tentative="1">
      <w:start w:val="1"/>
      <w:numFmt w:val="decimal"/>
      <w:lvlText w:val="%4."/>
      <w:lvlJc w:val="left"/>
      <w:pPr>
        <w:ind w:left="2880" w:hanging="360"/>
      </w:pPr>
    </w:lvl>
    <w:lvl w:ilvl="4" w:tplc="87276347" w:tentative="1">
      <w:start w:val="1"/>
      <w:numFmt w:val="lowerLetter"/>
      <w:lvlText w:val="%5."/>
      <w:lvlJc w:val="left"/>
      <w:pPr>
        <w:ind w:left="3600" w:hanging="360"/>
      </w:pPr>
    </w:lvl>
    <w:lvl w:ilvl="5" w:tplc="87276347" w:tentative="1">
      <w:start w:val="1"/>
      <w:numFmt w:val="lowerRoman"/>
      <w:lvlText w:val="%6."/>
      <w:lvlJc w:val="right"/>
      <w:pPr>
        <w:ind w:left="4320" w:hanging="180"/>
      </w:pPr>
    </w:lvl>
    <w:lvl w:ilvl="6" w:tplc="87276347" w:tentative="1">
      <w:start w:val="1"/>
      <w:numFmt w:val="decimal"/>
      <w:lvlText w:val="%7."/>
      <w:lvlJc w:val="left"/>
      <w:pPr>
        <w:ind w:left="5040" w:hanging="360"/>
      </w:pPr>
    </w:lvl>
    <w:lvl w:ilvl="7" w:tplc="87276347" w:tentative="1">
      <w:start w:val="1"/>
      <w:numFmt w:val="lowerLetter"/>
      <w:lvlText w:val="%8."/>
      <w:lvlJc w:val="left"/>
      <w:pPr>
        <w:ind w:left="5760" w:hanging="360"/>
      </w:pPr>
    </w:lvl>
    <w:lvl w:ilvl="8" w:tplc="87276347" w:tentative="1">
      <w:start w:val="1"/>
      <w:numFmt w:val="lowerRoman"/>
      <w:lvlText w:val="%9."/>
      <w:lvlJc w:val="right"/>
      <w:pPr>
        <w:ind w:left="6480" w:hanging="180"/>
      </w:pPr>
    </w:lvl>
  </w:abstractNum>
  <w:abstractNum w:abstractNumId="28220">
    <w:multiLevelType w:val="hybridMultilevel"/>
    <w:lvl w:ilvl="0" w:tplc="17175259">
      <w:start w:val="1"/>
      <w:numFmt w:val="decimal"/>
      <w:lvlText w:val="%1."/>
      <w:lvlJc w:val="left"/>
      <w:pPr>
        <w:ind w:left="720" w:hanging="360"/>
      </w:pPr>
    </w:lvl>
    <w:lvl w:ilvl="1" w:tplc="17175259" w:tentative="1">
      <w:start w:val="1"/>
      <w:numFmt w:val="lowerLetter"/>
      <w:lvlText w:val="%2."/>
      <w:lvlJc w:val="left"/>
      <w:pPr>
        <w:ind w:left="1440" w:hanging="360"/>
      </w:pPr>
    </w:lvl>
    <w:lvl w:ilvl="2" w:tplc="17175259" w:tentative="1">
      <w:start w:val="1"/>
      <w:numFmt w:val="lowerRoman"/>
      <w:lvlText w:val="%3."/>
      <w:lvlJc w:val="right"/>
      <w:pPr>
        <w:ind w:left="2160" w:hanging="180"/>
      </w:pPr>
    </w:lvl>
    <w:lvl w:ilvl="3" w:tplc="17175259" w:tentative="1">
      <w:start w:val="1"/>
      <w:numFmt w:val="decimal"/>
      <w:lvlText w:val="%4."/>
      <w:lvlJc w:val="left"/>
      <w:pPr>
        <w:ind w:left="2880" w:hanging="360"/>
      </w:pPr>
    </w:lvl>
    <w:lvl w:ilvl="4" w:tplc="17175259" w:tentative="1">
      <w:start w:val="1"/>
      <w:numFmt w:val="lowerLetter"/>
      <w:lvlText w:val="%5."/>
      <w:lvlJc w:val="left"/>
      <w:pPr>
        <w:ind w:left="3600" w:hanging="360"/>
      </w:pPr>
    </w:lvl>
    <w:lvl w:ilvl="5" w:tplc="17175259" w:tentative="1">
      <w:start w:val="1"/>
      <w:numFmt w:val="lowerRoman"/>
      <w:lvlText w:val="%6."/>
      <w:lvlJc w:val="right"/>
      <w:pPr>
        <w:ind w:left="4320" w:hanging="180"/>
      </w:pPr>
    </w:lvl>
    <w:lvl w:ilvl="6" w:tplc="17175259" w:tentative="1">
      <w:start w:val="1"/>
      <w:numFmt w:val="decimal"/>
      <w:lvlText w:val="%7."/>
      <w:lvlJc w:val="left"/>
      <w:pPr>
        <w:ind w:left="5040" w:hanging="360"/>
      </w:pPr>
    </w:lvl>
    <w:lvl w:ilvl="7" w:tplc="17175259" w:tentative="1">
      <w:start w:val="1"/>
      <w:numFmt w:val="lowerLetter"/>
      <w:lvlText w:val="%8."/>
      <w:lvlJc w:val="left"/>
      <w:pPr>
        <w:ind w:left="5760" w:hanging="360"/>
      </w:pPr>
    </w:lvl>
    <w:lvl w:ilvl="8" w:tplc="17175259" w:tentative="1">
      <w:start w:val="1"/>
      <w:numFmt w:val="lowerRoman"/>
      <w:lvlText w:val="%9."/>
      <w:lvlJc w:val="right"/>
      <w:pPr>
        <w:ind w:left="6480" w:hanging="180"/>
      </w:pPr>
    </w:lvl>
  </w:abstractNum>
  <w:abstractNum w:abstractNumId="28219">
    <w:multiLevelType w:val="hybridMultilevel"/>
    <w:lvl w:ilvl="0" w:tplc="38032070">
      <w:start w:val="1"/>
      <w:numFmt w:val="decimal"/>
      <w:lvlText w:val="%1."/>
      <w:lvlJc w:val="left"/>
      <w:pPr>
        <w:ind w:left="720" w:hanging="360"/>
      </w:pPr>
    </w:lvl>
    <w:lvl w:ilvl="1" w:tplc="38032070" w:tentative="1">
      <w:start w:val="1"/>
      <w:numFmt w:val="lowerLetter"/>
      <w:lvlText w:val="%2."/>
      <w:lvlJc w:val="left"/>
      <w:pPr>
        <w:ind w:left="1440" w:hanging="360"/>
      </w:pPr>
    </w:lvl>
    <w:lvl w:ilvl="2" w:tplc="38032070" w:tentative="1">
      <w:start w:val="1"/>
      <w:numFmt w:val="lowerRoman"/>
      <w:lvlText w:val="%3."/>
      <w:lvlJc w:val="right"/>
      <w:pPr>
        <w:ind w:left="2160" w:hanging="180"/>
      </w:pPr>
    </w:lvl>
    <w:lvl w:ilvl="3" w:tplc="38032070" w:tentative="1">
      <w:start w:val="1"/>
      <w:numFmt w:val="decimal"/>
      <w:lvlText w:val="%4."/>
      <w:lvlJc w:val="left"/>
      <w:pPr>
        <w:ind w:left="2880" w:hanging="360"/>
      </w:pPr>
    </w:lvl>
    <w:lvl w:ilvl="4" w:tplc="38032070" w:tentative="1">
      <w:start w:val="1"/>
      <w:numFmt w:val="lowerLetter"/>
      <w:lvlText w:val="%5."/>
      <w:lvlJc w:val="left"/>
      <w:pPr>
        <w:ind w:left="3600" w:hanging="360"/>
      </w:pPr>
    </w:lvl>
    <w:lvl w:ilvl="5" w:tplc="38032070" w:tentative="1">
      <w:start w:val="1"/>
      <w:numFmt w:val="lowerRoman"/>
      <w:lvlText w:val="%6."/>
      <w:lvlJc w:val="right"/>
      <w:pPr>
        <w:ind w:left="4320" w:hanging="180"/>
      </w:pPr>
    </w:lvl>
    <w:lvl w:ilvl="6" w:tplc="38032070" w:tentative="1">
      <w:start w:val="1"/>
      <w:numFmt w:val="decimal"/>
      <w:lvlText w:val="%7."/>
      <w:lvlJc w:val="left"/>
      <w:pPr>
        <w:ind w:left="5040" w:hanging="360"/>
      </w:pPr>
    </w:lvl>
    <w:lvl w:ilvl="7" w:tplc="38032070" w:tentative="1">
      <w:start w:val="1"/>
      <w:numFmt w:val="lowerLetter"/>
      <w:lvlText w:val="%8."/>
      <w:lvlJc w:val="left"/>
      <w:pPr>
        <w:ind w:left="5760" w:hanging="360"/>
      </w:pPr>
    </w:lvl>
    <w:lvl w:ilvl="8" w:tplc="38032070" w:tentative="1">
      <w:start w:val="1"/>
      <w:numFmt w:val="lowerRoman"/>
      <w:lvlText w:val="%9."/>
      <w:lvlJc w:val="right"/>
      <w:pPr>
        <w:ind w:left="6480" w:hanging="180"/>
      </w:pPr>
    </w:lvl>
  </w:abstractNum>
  <w:abstractNum w:abstractNumId="28218">
    <w:multiLevelType w:val="hybridMultilevel"/>
    <w:lvl w:ilvl="0" w:tplc="50689251">
      <w:start w:val="1"/>
      <w:numFmt w:val="decimal"/>
      <w:lvlText w:val="%1."/>
      <w:lvlJc w:val="left"/>
      <w:pPr>
        <w:ind w:left="720" w:hanging="360"/>
      </w:pPr>
    </w:lvl>
    <w:lvl w:ilvl="1" w:tplc="50689251" w:tentative="1">
      <w:start w:val="1"/>
      <w:numFmt w:val="lowerLetter"/>
      <w:lvlText w:val="%2."/>
      <w:lvlJc w:val="left"/>
      <w:pPr>
        <w:ind w:left="1440" w:hanging="360"/>
      </w:pPr>
    </w:lvl>
    <w:lvl w:ilvl="2" w:tplc="50689251" w:tentative="1">
      <w:start w:val="1"/>
      <w:numFmt w:val="lowerRoman"/>
      <w:lvlText w:val="%3."/>
      <w:lvlJc w:val="right"/>
      <w:pPr>
        <w:ind w:left="2160" w:hanging="180"/>
      </w:pPr>
    </w:lvl>
    <w:lvl w:ilvl="3" w:tplc="50689251" w:tentative="1">
      <w:start w:val="1"/>
      <w:numFmt w:val="decimal"/>
      <w:lvlText w:val="%4."/>
      <w:lvlJc w:val="left"/>
      <w:pPr>
        <w:ind w:left="2880" w:hanging="360"/>
      </w:pPr>
    </w:lvl>
    <w:lvl w:ilvl="4" w:tplc="50689251" w:tentative="1">
      <w:start w:val="1"/>
      <w:numFmt w:val="lowerLetter"/>
      <w:lvlText w:val="%5."/>
      <w:lvlJc w:val="left"/>
      <w:pPr>
        <w:ind w:left="3600" w:hanging="360"/>
      </w:pPr>
    </w:lvl>
    <w:lvl w:ilvl="5" w:tplc="50689251" w:tentative="1">
      <w:start w:val="1"/>
      <w:numFmt w:val="lowerRoman"/>
      <w:lvlText w:val="%6."/>
      <w:lvlJc w:val="right"/>
      <w:pPr>
        <w:ind w:left="4320" w:hanging="180"/>
      </w:pPr>
    </w:lvl>
    <w:lvl w:ilvl="6" w:tplc="50689251" w:tentative="1">
      <w:start w:val="1"/>
      <w:numFmt w:val="decimal"/>
      <w:lvlText w:val="%7."/>
      <w:lvlJc w:val="left"/>
      <w:pPr>
        <w:ind w:left="5040" w:hanging="360"/>
      </w:pPr>
    </w:lvl>
    <w:lvl w:ilvl="7" w:tplc="50689251" w:tentative="1">
      <w:start w:val="1"/>
      <w:numFmt w:val="lowerLetter"/>
      <w:lvlText w:val="%8."/>
      <w:lvlJc w:val="left"/>
      <w:pPr>
        <w:ind w:left="5760" w:hanging="360"/>
      </w:pPr>
    </w:lvl>
    <w:lvl w:ilvl="8" w:tplc="50689251" w:tentative="1">
      <w:start w:val="1"/>
      <w:numFmt w:val="lowerRoman"/>
      <w:lvlText w:val="%9."/>
      <w:lvlJc w:val="right"/>
      <w:pPr>
        <w:ind w:left="6480" w:hanging="180"/>
      </w:pPr>
    </w:lvl>
  </w:abstractNum>
  <w:abstractNum w:abstractNumId="28217">
    <w:multiLevelType w:val="hybridMultilevel"/>
    <w:lvl w:ilvl="0" w:tplc="35235740">
      <w:start w:val="1"/>
      <w:numFmt w:val="decimal"/>
      <w:lvlText w:val="%1."/>
      <w:lvlJc w:val="left"/>
      <w:pPr>
        <w:ind w:left="720" w:hanging="360"/>
      </w:pPr>
    </w:lvl>
    <w:lvl w:ilvl="1" w:tplc="35235740" w:tentative="1">
      <w:start w:val="1"/>
      <w:numFmt w:val="lowerLetter"/>
      <w:lvlText w:val="%2."/>
      <w:lvlJc w:val="left"/>
      <w:pPr>
        <w:ind w:left="1440" w:hanging="360"/>
      </w:pPr>
    </w:lvl>
    <w:lvl w:ilvl="2" w:tplc="35235740" w:tentative="1">
      <w:start w:val="1"/>
      <w:numFmt w:val="lowerRoman"/>
      <w:lvlText w:val="%3."/>
      <w:lvlJc w:val="right"/>
      <w:pPr>
        <w:ind w:left="2160" w:hanging="180"/>
      </w:pPr>
    </w:lvl>
    <w:lvl w:ilvl="3" w:tplc="35235740" w:tentative="1">
      <w:start w:val="1"/>
      <w:numFmt w:val="decimal"/>
      <w:lvlText w:val="%4."/>
      <w:lvlJc w:val="left"/>
      <w:pPr>
        <w:ind w:left="2880" w:hanging="360"/>
      </w:pPr>
    </w:lvl>
    <w:lvl w:ilvl="4" w:tplc="35235740" w:tentative="1">
      <w:start w:val="1"/>
      <w:numFmt w:val="lowerLetter"/>
      <w:lvlText w:val="%5."/>
      <w:lvlJc w:val="left"/>
      <w:pPr>
        <w:ind w:left="3600" w:hanging="360"/>
      </w:pPr>
    </w:lvl>
    <w:lvl w:ilvl="5" w:tplc="35235740" w:tentative="1">
      <w:start w:val="1"/>
      <w:numFmt w:val="lowerRoman"/>
      <w:lvlText w:val="%6."/>
      <w:lvlJc w:val="right"/>
      <w:pPr>
        <w:ind w:left="4320" w:hanging="180"/>
      </w:pPr>
    </w:lvl>
    <w:lvl w:ilvl="6" w:tplc="35235740" w:tentative="1">
      <w:start w:val="1"/>
      <w:numFmt w:val="decimal"/>
      <w:lvlText w:val="%7."/>
      <w:lvlJc w:val="left"/>
      <w:pPr>
        <w:ind w:left="5040" w:hanging="360"/>
      </w:pPr>
    </w:lvl>
    <w:lvl w:ilvl="7" w:tplc="35235740" w:tentative="1">
      <w:start w:val="1"/>
      <w:numFmt w:val="lowerLetter"/>
      <w:lvlText w:val="%8."/>
      <w:lvlJc w:val="left"/>
      <w:pPr>
        <w:ind w:left="5760" w:hanging="360"/>
      </w:pPr>
    </w:lvl>
    <w:lvl w:ilvl="8" w:tplc="35235740" w:tentative="1">
      <w:start w:val="1"/>
      <w:numFmt w:val="lowerRoman"/>
      <w:lvlText w:val="%9."/>
      <w:lvlJc w:val="right"/>
      <w:pPr>
        <w:ind w:left="6480" w:hanging="180"/>
      </w:pPr>
    </w:lvl>
  </w:abstractNum>
  <w:abstractNum w:abstractNumId="28216">
    <w:multiLevelType w:val="hybridMultilevel"/>
    <w:lvl w:ilvl="0" w:tplc="68704550">
      <w:start w:val="1"/>
      <w:numFmt w:val="decimal"/>
      <w:lvlText w:val="%1."/>
      <w:lvlJc w:val="left"/>
      <w:pPr>
        <w:ind w:left="720" w:hanging="360"/>
      </w:pPr>
    </w:lvl>
    <w:lvl w:ilvl="1" w:tplc="68704550" w:tentative="1">
      <w:start w:val="1"/>
      <w:numFmt w:val="lowerLetter"/>
      <w:lvlText w:val="%2."/>
      <w:lvlJc w:val="left"/>
      <w:pPr>
        <w:ind w:left="1440" w:hanging="360"/>
      </w:pPr>
    </w:lvl>
    <w:lvl w:ilvl="2" w:tplc="68704550" w:tentative="1">
      <w:start w:val="1"/>
      <w:numFmt w:val="lowerRoman"/>
      <w:lvlText w:val="%3."/>
      <w:lvlJc w:val="right"/>
      <w:pPr>
        <w:ind w:left="2160" w:hanging="180"/>
      </w:pPr>
    </w:lvl>
    <w:lvl w:ilvl="3" w:tplc="68704550" w:tentative="1">
      <w:start w:val="1"/>
      <w:numFmt w:val="decimal"/>
      <w:lvlText w:val="%4."/>
      <w:lvlJc w:val="left"/>
      <w:pPr>
        <w:ind w:left="2880" w:hanging="360"/>
      </w:pPr>
    </w:lvl>
    <w:lvl w:ilvl="4" w:tplc="68704550" w:tentative="1">
      <w:start w:val="1"/>
      <w:numFmt w:val="lowerLetter"/>
      <w:lvlText w:val="%5."/>
      <w:lvlJc w:val="left"/>
      <w:pPr>
        <w:ind w:left="3600" w:hanging="360"/>
      </w:pPr>
    </w:lvl>
    <w:lvl w:ilvl="5" w:tplc="68704550" w:tentative="1">
      <w:start w:val="1"/>
      <w:numFmt w:val="lowerRoman"/>
      <w:lvlText w:val="%6."/>
      <w:lvlJc w:val="right"/>
      <w:pPr>
        <w:ind w:left="4320" w:hanging="180"/>
      </w:pPr>
    </w:lvl>
    <w:lvl w:ilvl="6" w:tplc="68704550" w:tentative="1">
      <w:start w:val="1"/>
      <w:numFmt w:val="decimal"/>
      <w:lvlText w:val="%7."/>
      <w:lvlJc w:val="left"/>
      <w:pPr>
        <w:ind w:left="5040" w:hanging="360"/>
      </w:pPr>
    </w:lvl>
    <w:lvl w:ilvl="7" w:tplc="68704550" w:tentative="1">
      <w:start w:val="1"/>
      <w:numFmt w:val="lowerLetter"/>
      <w:lvlText w:val="%8."/>
      <w:lvlJc w:val="left"/>
      <w:pPr>
        <w:ind w:left="5760" w:hanging="360"/>
      </w:pPr>
    </w:lvl>
    <w:lvl w:ilvl="8" w:tplc="68704550" w:tentative="1">
      <w:start w:val="1"/>
      <w:numFmt w:val="lowerRoman"/>
      <w:lvlText w:val="%9."/>
      <w:lvlJc w:val="right"/>
      <w:pPr>
        <w:ind w:left="6480" w:hanging="180"/>
      </w:pPr>
    </w:lvl>
  </w:abstractNum>
  <w:abstractNum w:abstractNumId="28215">
    <w:multiLevelType w:val="hybridMultilevel"/>
    <w:lvl w:ilvl="0" w:tplc="64629394">
      <w:start w:val="1"/>
      <w:numFmt w:val="decimal"/>
      <w:lvlText w:val="%1."/>
      <w:lvlJc w:val="left"/>
      <w:pPr>
        <w:ind w:left="720" w:hanging="360"/>
      </w:pPr>
    </w:lvl>
    <w:lvl w:ilvl="1" w:tplc="64629394" w:tentative="1">
      <w:start w:val="1"/>
      <w:numFmt w:val="lowerLetter"/>
      <w:lvlText w:val="%2."/>
      <w:lvlJc w:val="left"/>
      <w:pPr>
        <w:ind w:left="1440" w:hanging="360"/>
      </w:pPr>
    </w:lvl>
    <w:lvl w:ilvl="2" w:tplc="64629394" w:tentative="1">
      <w:start w:val="1"/>
      <w:numFmt w:val="lowerRoman"/>
      <w:lvlText w:val="%3."/>
      <w:lvlJc w:val="right"/>
      <w:pPr>
        <w:ind w:left="2160" w:hanging="180"/>
      </w:pPr>
    </w:lvl>
    <w:lvl w:ilvl="3" w:tplc="64629394" w:tentative="1">
      <w:start w:val="1"/>
      <w:numFmt w:val="decimal"/>
      <w:lvlText w:val="%4."/>
      <w:lvlJc w:val="left"/>
      <w:pPr>
        <w:ind w:left="2880" w:hanging="360"/>
      </w:pPr>
    </w:lvl>
    <w:lvl w:ilvl="4" w:tplc="64629394" w:tentative="1">
      <w:start w:val="1"/>
      <w:numFmt w:val="lowerLetter"/>
      <w:lvlText w:val="%5."/>
      <w:lvlJc w:val="left"/>
      <w:pPr>
        <w:ind w:left="3600" w:hanging="360"/>
      </w:pPr>
    </w:lvl>
    <w:lvl w:ilvl="5" w:tplc="64629394" w:tentative="1">
      <w:start w:val="1"/>
      <w:numFmt w:val="lowerRoman"/>
      <w:lvlText w:val="%6."/>
      <w:lvlJc w:val="right"/>
      <w:pPr>
        <w:ind w:left="4320" w:hanging="180"/>
      </w:pPr>
    </w:lvl>
    <w:lvl w:ilvl="6" w:tplc="64629394" w:tentative="1">
      <w:start w:val="1"/>
      <w:numFmt w:val="decimal"/>
      <w:lvlText w:val="%7."/>
      <w:lvlJc w:val="left"/>
      <w:pPr>
        <w:ind w:left="5040" w:hanging="360"/>
      </w:pPr>
    </w:lvl>
    <w:lvl w:ilvl="7" w:tplc="64629394" w:tentative="1">
      <w:start w:val="1"/>
      <w:numFmt w:val="lowerLetter"/>
      <w:lvlText w:val="%8."/>
      <w:lvlJc w:val="left"/>
      <w:pPr>
        <w:ind w:left="5760" w:hanging="360"/>
      </w:pPr>
    </w:lvl>
    <w:lvl w:ilvl="8" w:tplc="64629394" w:tentative="1">
      <w:start w:val="1"/>
      <w:numFmt w:val="lowerRoman"/>
      <w:lvlText w:val="%9."/>
      <w:lvlJc w:val="right"/>
      <w:pPr>
        <w:ind w:left="6480" w:hanging="180"/>
      </w:pPr>
    </w:lvl>
  </w:abstractNum>
  <w:abstractNum w:abstractNumId="28214">
    <w:multiLevelType w:val="hybridMultilevel"/>
    <w:lvl w:ilvl="0" w:tplc="85954749">
      <w:start w:val="1"/>
      <w:numFmt w:val="decimal"/>
      <w:lvlText w:val="%1."/>
      <w:lvlJc w:val="left"/>
      <w:pPr>
        <w:ind w:left="720" w:hanging="360"/>
      </w:pPr>
    </w:lvl>
    <w:lvl w:ilvl="1" w:tplc="85954749" w:tentative="1">
      <w:start w:val="1"/>
      <w:numFmt w:val="lowerLetter"/>
      <w:lvlText w:val="%2."/>
      <w:lvlJc w:val="left"/>
      <w:pPr>
        <w:ind w:left="1440" w:hanging="360"/>
      </w:pPr>
    </w:lvl>
    <w:lvl w:ilvl="2" w:tplc="85954749" w:tentative="1">
      <w:start w:val="1"/>
      <w:numFmt w:val="lowerRoman"/>
      <w:lvlText w:val="%3."/>
      <w:lvlJc w:val="right"/>
      <w:pPr>
        <w:ind w:left="2160" w:hanging="180"/>
      </w:pPr>
    </w:lvl>
    <w:lvl w:ilvl="3" w:tplc="85954749" w:tentative="1">
      <w:start w:val="1"/>
      <w:numFmt w:val="decimal"/>
      <w:lvlText w:val="%4."/>
      <w:lvlJc w:val="left"/>
      <w:pPr>
        <w:ind w:left="2880" w:hanging="360"/>
      </w:pPr>
    </w:lvl>
    <w:lvl w:ilvl="4" w:tplc="85954749" w:tentative="1">
      <w:start w:val="1"/>
      <w:numFmt w:val="lowerLetter"/>
      <w:lvlText w:val="%5."/>
      <w:lvlJc w:val="left"/>
      <w:pPr>
        <w:ind w:left="3600" w:hanging="360"/>
      </w:pPr>
    </w:lvl>
    <w:lvl w:ilvl="5" w:tplc="85954749" w:tentative="1">
      <w:start w:val="1"/>
      <w:numFmt w:val="lowerRoman"/>
      <w:lvlText w:val="%6."/>
      <w:lvlJc w:val="right"/>
      <w:pPr>
        <w:ind w:left="4320" w:hanging="180"/>
      </w:pPr>
    </w:lvl>
    <w:lvl w:ilvl="6" w:tplc="85954749" w:tentative="1">
      <w:start w:val="1"/>
      <w:numFmt w:val="decimal"/>
      <w:lvlText w:val="%7."/>
      <w:lvlJc w:val="left"/>
      <w:pPr>
        <w:ind w:left="5040" w:hanging="360"/>
      </w:pPr>
    </w:lvl>
    <w:lvl w:ilvl="7" w:tplc="85954749" w:tentative="1">
      <w:start w:val="1"/>
      <w:numFmt w:val="lowerLetter"/>
      <w:lvlText w:val="%8."/>
      <w:lvlJc w:val="left"/>
      <w:pPr>
        <w:ind w:left="5760" w:hanging="360"/>
      </w:pPr>
    </w:lvl>
    <w:lvl w:ilvl="8" w:tplc="85954749" w:tentative="1">
      <w:start w:val="1"/>
      <w:numFmt w:val="lowerRoman"/>
      <w:lvlText w:val="%9."/>
      <w:lvlJc w:val="right"/>
      <w:pPr>
        <w:ind w:left="6480" w:hanging="180"/>
      </w:pPr>
    </w:lvl>
  </w:abstractNum>
  <w:abstractNum w:abstractNumId="28213">
    <w:multiLevelType w:val="hybridMultilevel"/>
    <w:lvl w:ilvl="0" w:tplc="35047154">
      <w:start w:val="1"/>
      <w:numFmt w:val="decimal"/>
      <w:lvlText w:val="%1."/>
      <w:lvlJc w:val="left"/>
      <w:pPr>
        <w:ind w:left="720" w:hanging="360"/>
      </w:pPr>
    </w:lvl>
    <w:lvl w:ilvl="1" w:tplc="35047154" w:tentative="1">
      <w:start w:val="1"/>
      <w:numFmt w:val="lowerLetter"/>
      <w:lvlText w:val="%2."/>
      <w:lvlJc w:val="left"/>
      <w:pPr>
        <w:ind w:left="1440" w:hanging="360"/>
      </w:pPr>
    </w:lvl>
    <w:lvl w:ilvl="2" w:tplc="35047154" w:tentative="1">
      <w:start w:val="1"/>
      <w:numFmt w:val="lowerRoman"/>
      <w:lvlText w:val="%3."/>
      <w:lvlJc w:val="right"/>
      <w:pPr>
        <w:ind w:left="2160" w:hanging="180"/>
      </w:pPr>
    </w:lvl>
    <w:lvl w:ilvl="3" w:tplc="35047154" w:tentative="1">
      <w:start w:val="1"/>
      <w:numFmt w:val="decimal"/>
      <w:lvlText w:val="%4."/>
      <w:lvlJc w:val="left"/>
      <w:pPr>
        <w:ind w:left="2880" w:hanging="360"/>
      </w:pPr>
    </w:lvl>
    <w:lvl w:ilvl="4" w:tplc="35047154" w:tentative="1">
      <w:start w:val="1"/>
      <w:numFmt w:val="lowerLetter"/>
      <w:lvlText w:val="%5."/>
      <w:lvlJc w:val="left"/>
      <w:pPr>
        <w:ind w:left="3600" w:hanging="360"/>
      </w:pPr>
    </w:lvl>
    <w:lvl w:ilvl="5" w:tplc="35047154" w:tentative="1">
      <w:start w:val="1"/>
      <w:numFmt w:val="lowerRoman"/>
      <w:lvlText w:val="%6."/>
      <w:lvlJc w:val="right"/>
      <w:pPr>
        <w:ind w:left="4320" w:hanging="180"/>
      </w:pPr>
    </w:lvl>
    <w:lvl w:ilvl="6" w:tplc="35047154" w:tentative="1">
      <w:start w:val="1"/>
      <w:numFmt w:val="decimal"/>
      <w:lvlText w:val="%7."/>
      <w:lvlJc w:val="left"/>
      <w:pPr>
        <w:ind w:left="5040" w:hanging="360"/>
      </w:pPr>
    </w:lvl>
    <w:lvl w:ilvl="7" w:tplc="35047154" w:tentative="1">
      <w:start w:val="1"/>
      <w:numFmt w:val="lowerLetter"/>
      <w:lvlText w:val="%8."/>
      <w:lvlJc w:val="left"/>
      <w:pPr>
        <w:ind w:left="5760" w:hanging="360"/>
      </w:pPr>
    </w:lvl>
    <w:lvl w:ilvl="8" w:tplc="35047154" w:tentative="1">
      <w:start w:val="1"/>
      <w:numFmt w:val="lowerRoman"/>
      <w:lvlText w:val="%9."/>
      <w:lvlJc w:val="right"/>
      <w:pPr>
        <w:ind w:left="6480" w:hanging="180"/>
      </w:pPr>
    </w:lvl>
  </w:abstractNum>
  <w:abstractNum w:abstractNumId="28212">
    <w:multiLevelType w:val="hybridMultilevel"/>
    <w:lvl w:ilvl="0" w:tplc="23957179">
      <w:start w:val="1"/>
      <w:numFmt w:val="decimal"/>
      <w:lvlText w:val="%1."/>
      <w:lvlJc w:val="left"/>
      <w:pPr>
        <w:ind w:left="720" w:hanging="360"/>
      </w:pPr>
    </w:lvl>
    <w:lvl w:ilvl="1" w:tplc="23957179" w:tentative="1">
      <w:start w:val="1"/>
      <w:numFmt w:val="lowerLetter"/>
      <w:lvlText w:val="%2."/>
      <w:lvlJc w:val="left"/>
      <w:pPr>
        <w:ind w:left="1440" w:hanging="360"/>
      </w:pPr>
    </w:lvl>
    <w:lvl w:ilvl="2" w:tplc="23957179" w:tentative="1">
      <w:start w:val="1"/>
      <w:numFmt w:val="lowerRoman"/>
      <w:lvlText w:val="%3."/>
      <w:lvlJc w:val="right"/>
      <w:pPr>
        <w:ind w:left="2160" w:hanging="180"/>
      </w:pPr>
    </w:lvl>
    <w:lvl w:ilvl="3" w:tplc="23957179" w:tentative="1">
      <w:start w:val="1"/>
      <w:numFmt w:val="decimal"/>
      <w:lvlText w:val="%4."/>
      <w:lvlJc w:val="left"/>
      <w:pPr>
        <w:ind w:left="2880" w:hanging="360"/>
      </w:pPr>
    </w:lvl>
    <w:lvl w:ilvl="4" w:tplc="23957179" w:tentative="1">
      <w:start w:val="1"/>
      <w:numFmt w:val="lowerLetter"/>
      <w:lvlText w:val="%5."/>
      <w:lvlJc w:val="left"/>
      <w:pPr>
        <w:ind w:left="3600" w:hanging="360"/>
      </w:pPr>
    </w:lvl>
    <w:lvl w:ilvl="5" w:tplc="23957179" w:tentative="1">
      <w:start w:val="1"/>
      <w:numFmt w:val="lowerRoman"/>
      <w:lvlText w:val="%6."/>
      <w:lvlJc w:val="right"/>
      <w:pPr>
        <w:ind w:left="4320" w:hanging="180"/>
      </w:pPr>
    </w:lvl>
    <w:lvl w:ilvl="6" w:tplc="23957179" w:tentative="1">
      <w:start w:val="1"/>
      <w:numFmt w:val="decimal"/>
      <w:lvlText w:val="%7."/>
      <w:lvlJc w:val="left"/>
      <w:pPr>
        <w:ind w:left="5040" w:hanging="360"/>
      </w:pPr>
    </w:lvl>
    <w:lvl w:ilvl="7" w:tplc="23957179" w:tentative="1">
      <w:start w:val="1"/>
      <w:numFmt w:val="lowerLetter"/>
      <w:lvlText w:val="%8."/>
      <w:lvlJc w:val="left"/>
      <w:pPr>
        <w:ind w:left="5760" w:hanging="360"/>
      </w:pPr>
    </w:lvl>
    <w:lvl w:ilvl="8" w:tplc="23957179" w:tentative="1">
      <w:start w:val="1"/>
      <w:numFmt w:val="lowerRoman"/>
      <w:lvlText w:val="%9."/>
      <w:lvlJc w:val="right"/>
      <w:pPr>
        <w:ind w:left="6480" w:hanging="180"/>
      </w:pPr>
    </w:lvl>
  </w:abstractNum>
  <w:abstractNum w:abstractNumId="28211">
    <w:multiLevelType w:val="hybridMultilevel"/>
    <w:lvl w:ilvl="0" w:tplc="69176558">
      <w:start w:val="1"/>
      <w:numFmt w:val="decimal"/>
      <w:lvlText w:val="%1."/>
      <w:lvlJc w:val="left"/>
      <w:pPr>
        <w:ind w:left="720" w:hanging="360"/>
      </w:pPr>
    </w:lvl>
    <w:lvl w:ilvl="1" w:tplc="69176558" w:tentative="1">
      <w:start w:val="1"/>
      <w:numFmt w:val="lowerLetter"/>
      <w:lvlText w:val="%2."/>
      <w:lvlJc w:val="left"/>
      <w:pPr>
        <w:ind w:left="1440" w:hanging="360"/>
      </w:pPr>
    </w:lvl>
    <w:lvl w:ilvl="2" w:tplc="69176558" w:tentative="1">
      <w:start w:val="1"/>
      <w:numFmt w:val="lowerRoman"/>
      <w:lvlText w:val="%3."/>
      <w:lvlJc w:val="right"/>
      <w:pPr>
        <w:ind w:left="2160" w:hanging="180"/>
      </w:pPr>
    </w:lvl>
    <w:lvl w:ilvl="3" w:tplc="69176558" w:tentative="1">
      <w:start w:val="1"/>
      <w:numFmt w:val="decimal"/>
      <w:lvlText w:val="%4."/>
      <w:lvlJc w:val="left"/>
      <w:pPr>
        <w:ind w:left="2880" w:hanging="360"/>
      </w:pPr>
    </w:lvl>
    <w:lvl w:ilvl="4" w:tplc="69176558" w:tentative="1">
      <w:start w:val="1"/>
      <w:numFmt w:val="lowerLetter"/>
      <w:lvlText w:val="%5."/>
      <w:lvlJc w:val="left"/>
      <w:pPr>
        <w:ind w:left="3600" w:hanging="360"/>
      </w:pPr>
    </w:lvl>
    <w:lvl w:ilvl="5" w:tplc="69176558" w:tentative="1">
      <w:start w:val="1"/>
      <w:numFmt w:val="lowerRoman"/>
      <w:lvlText w:val="%6."/>
      <w:lvlJc w:val="right"/>
      <w:pPr>
        <w:ind w:left="4320" w:hanging="180"/>
      </w:pPr>
    </w:lvl>
    <w:lvl w:ilvl="6" w:tplc="69176558" w:tentative="1">
      <w:start w:val="1"/>
      <w:numFmt w:val="decimal"/>
      <w:lvlText w:val="%7."/>
      <w:lvlJc w:val="left"/>
      <w:pPr>
        <w:ind w:left="5040" w:hanging="360"/>
      </w:pPr>
    </w:lvl>
    <w:lvl w:ilvl="7" w:tplc="69176558" w:tentative="1">
      <w:start w:val="1"/>
      <w:numFmt w:val="lowerLetter"/>
      <w:lvlText w:val="%8."/>
      <w:lvlJc w:val="left"/>
      <w:pPr>
        <w:ind w:left="5760" w:hanging="360"/>
      </w:pPr>
    </w:lvl>
    <w:lvl w:ilvl="8" w:tplc="69176558" w:tentative="1">
      <w:start w:val="1"/>
      <w:numFmt w:val="lowerRoman"/>
      <w:lvlText w:val="%9."/>
      <w:lvlJc w:val="right"/>
      <w:pPr>
        <w:ind w:left="6480" w:hanging="180"/>
      </w:pPr>
    </w:lvl>
  </w:abstractNum>
  <w:abstractNum w:abstractNumId="28210">
    <w:multiLevelType w:val="hybridMultilevel"/>
    <w:lvl w:ilvl="0" w:tplc="34581603">
      <w:start w:val="1"/>
      <w:numFmt w:val="decimal"/>
      <w:lvlText w:val="%1."/>
      <w:lvlJc w:val="left"/>
      <w:pPr>
        <w:ind w:left="720" w:hanging="360"/>
      </w:pPr>
    </w:lvl>
    <w:lvl w:ilvl="1" w:tplc="34581603" w:tentative="1">
      <w:start w:val="1"/>
      <w:numFmt w:val="lowerLetter"/>
      <w:lvlText w:val="%2."/>
      <w:lvlJc w:val="left"/>
      <w:pPr>
        <w:ind w:left="1440" w:hanging="360"/>
      </w:pPr>
    </w:lvl>
    <w:lvl w:ilvl="2" w:tplc="34581603" w:tentative="1">
      <w:start w:val="1"/>
      <w:numFmt w:val="lowerRoman"/>
      <w:lvlText w:val="%3."/>
      <w:lvlJc w:val="right"/>
      <w:pPr>
        <w:ind w:left="2160" w:hanging="180"/>
      </w:pPr>
    </w:lvl>
    <w:lvl w:ilvl="3" w:tplc="34581603" w:tentative="1">
      <w:start w:val="1"/>
      <w:numFmt w:val="decimal"/>
      <w:lvlText w:val="%4."/>
      <w:lvlJc w:val="left"/>
      <w:pPr>
        <w:ind w:left="2880" w:hanging="360"/>
      </w:pPr>
    </w:lvl>
    <w:lvl w:ilvl="4" w:tplc="34581603" w:tentative="1">
      <w:start w:val="1"/>
      <w:numFmt w:val="lowerLetter"/>
      <w:lvlText w:val="%5."/>
      <w:lvlJc w:val="left"/>
      <w:pPr>
        <w:ind w:left="3600" w:hanging="360"/>
      </w:pPr>
    </w:lvl>
    <w:lvl w:ilvl="5" w:tplc="34581603" w:tentative="1">
      <w:start w:val="1"/>
      <w:numFmt w:val="lowerRoman"/>
      <w:lvlText w:val="%6."/>
      <w:lvlJc w:val="right"/>
      <w:pPr>
        <w:ind w:left="4320" w:hanging="180"/>
      </w:pPr>
    </w:lvl>
    <w:lvl w:ilvl="6" w:tplc="34581603" w:tentative="1">
      <w:start w:val="1"/>
      <w:numFmt w:val="decimal"/>
      <w:lvlText w:val="%7."/>
      <w:lvlJc w:val="left"/>
      <w:pPr>
        <w:ind w:left="5040" w:hanging="360"/>
      </w:pPr>
    </w:lvl>
    <w:lvl w:ilvl="7" w:tplc="34581603" w:tentative="1">
      <w:start w:val="1"/>
      <w:numFmt w:val="lowerLetter"/>
      <w:lvlText w:val="%8."/>
      <w:lvlJc w:val="left"/>
      <w:pPr>
        <w:ind w:left="5760" w:hanging="360"/>
      </w:pPr>
    </w:lvl>
    <w:lvl w:ilvl="8" w:tplc="34581603" w:tentative="1">
      <w:start w:val="1"/>
      <w:numFmt w:val="lowerRoman"/>
      <w:lvlText w:val="%9."/>
      <w:lvlJc w:val="right"/>
      <w:pPr>
        <w:ind w:left="6480" w:hanging="180"/>
      </w:pPr>
    </w:lvl>
  </w:abstractNum>
  <w:abstractNum w:abstractNumId="28209">
    <w:multiLevelType w:val="hybridMultilevel"/>
    <w:lvl w:ilvl="0" w:tplc="34705646">
      <w:start w:val="1"/>
      <w:numFmt w:val="decimal"/>
      <w:lvlText w:val="%1."/>
      <w:lvlJc w:val="left"/>
      <w:pPr>
        <w:ind w:left="720" w:hanging="360"/>
      </w:pPr>
    </w:lvl>
    <w:lvl w:ilvl="1" w:tplc="34705646" w:tentative="1">
      <w:start w:val="1"/>
      <w:numFmt w:val="lowerLetter"/>
      <w:lvlText w:val="%2."/>
      <w:lvlJc w:val="left"/>
      <w:pPr>
        <w:ind w:left="1440" w:hanging="360"/>
      </w:pPr>
    </w:lvl>
    <w:lvl w:ilvl="2" w:tplc="34705646" w:tentative="1">
      <w:start w:val="1"/>
      <w:numFmt w:val="lowerRoman"/>
      <w:lvlText w:val="%3."/>
      <w:lvlJc w:val="right"/>
      <w:pPr>
        <w:ind w:left="2160" w:hanging="180"/>
      </w:pPr>
    </w:lvl>
    <w:lvl w:ilvl="3" w:tplc="34705646" w:tentative="1">
      <w:start w:val="1"/>
      <w:numFmt w:val="decimal"/>
      <w:lvlText w:val="%4."/>
      <w:lvlJc w:val="left"/>
      <w:pPr>
        <w:ind w:left="2880" w:hanging="360"/>
      </w:pPr>
    </w:lvl>
    <w:lvl w:ilvl="4" w:tplc="34705646" w:tentative="1">
      <w:start w:val="1"/>
      <w:numFmt w:val="lowerLetter"/>
      <w:lvlText w:val="%5."/>
      <w:lvlJc w:val="left"/>
      <w:pPr>
        <w:ind w:left="3600" w:hanging="360"/>
      </w:pPr>
    </w:lvl>
    <w:lvl w:ilvl="5" w:tplc="34705646" w:tentative="1">
      <w:start w:val="1"/>
      <w:numFmt w:val="lowerRoman"/>
      <w:lvlText w:val="%6."/>
      <w:lvlJc w:val="right"/>
      <w:pPr>
        <w:ind w:left="4320" w:hanging="180"/>
      </w:pPr>
    </w:lvl>
    <w:lvl w:ilvl="6" w:tplc="34705646" w:tentative="1">
      <w:start w:val="1"/>
      <w:numFmt w:val="decimal"/>
      <w:lvlText w:val="%7."/>
      <w:lvlJc w:val="left"/>
      <w:pPr>
        <w:ind w:left="5040" w:hanging="360"/>
      </w:pPr>
    </w:lvl>
    <w:lvl w:ilvl="7" w:tplc="34705646" w:tentative="1">
      <w:start w:val="1"/>
      <w:numFmt w:val="lowerLetter"/>
      <w:lvlText w:val="%8."/>
      <w:lvlJc w:val="left"/>
      <w:pPr>
        <w:ind w:left="5760" w:hanging="360"/>
      </w:pPr>
    </w:lvl>
    <w:lvl w:ilvl="8" w:tplc="34705646" w:tentative="1">
      <w:start w:val="1"/>
      <w:numFmt w:val="lowerRoman"/>
      <w:lvlText w:val="%9."/>
      <w:lvlJc w:val="right"/>
      <w:pPr>
        <w:ind w:left="6480" w:hanging="180"/>
      </w:pPr>
    </w:lvl>
  </w:abstractNum>
  <w:abstractNum w:abstractNumId="28208">
    <w:multiLevelType w:val="hybridMultilevel"/>
    <w:lvl w:ilvl="0" w:tplc="40114909">
      <w:start w:val="1"/>
      <w:numFmt w:val="decimal"/>
      <w:lvlText w:val="%1."/>
      <w:lvlJc w:val="left"/>
      <w:pPr>
        <w:ind w:left="720" w:hanging="360"/>
      </w:pPr>
    </w:lvl>
    <w:lvl w:ilvl="1" w:tplc="40114909" w:tentative="1">
      <w:start w:val="1"/>
      <w:numFmt w:val="lowerLetter"/>
      <w:lvlText w:val="%2."/>
      <w:lvlJc w:val="left"/>
      <w:pPr>
        <w:ind w:left="1440" w:hanging="360"/>
      </w:pPr>
    </w:lvl>
    <w:lvl w:ilvl="2" w:tplc="40114909" w:tentative="1">
      <w:start w:val="1"/>
      <w:numFmt w:val="lowerRoman"/>
      <w:lvlText w:val="%3."/>
      <w:lvlJc w:val="right"/>
      <w:pPr>
        <w:ind w:left="2160" w:hanging="180"/>
      </w:pPr>
    </w:lvl>
    <w:lvl w:ilvl="3" w:tplc="40114909" w:tentative="1">
      <w:start w:val="1"/>
      <w:numFmt w:val="decimal"/>
      <w:lvlText w:val="%4."/>
      <w:lvlJc w:val="left"/>
      <w:pPr>
        <w:ind w:left="2880" w:hanging="360"/>
      </w:pPr>
    </w:lvl>
    <w:lvl w:ilvl="4" w:tplc="40114909" w:tentative="1">
      <w:start w:val="1"/>
      <w:numFmt w:val="lowerLetter"/>
      <w:lvlText w:val="%5."/>
      <w:lvlJc w:val="left"/>
      <w:pPr>
        <w:ind w:left="3600" w:hanging="360"/>
      </w:pPr>
    </w:lvl>
    <w:lvl w:ilvl="5" w:tplc="40114909" w:tentative="1">
      <w:start w:val="1"/>
      <w:numFmt w:val="lowerRoman"/>
      <w:lvlText w:val="%6."/>
      <w:lvlJc w:val="right"/>
      <w:pPr>
        <w:ind w:left="4320" w:hanging="180"/>
      </w:pPr>
    </w:lvl>
    <w:lvl w:ilvl="6" w:tplc="40114909" w:tentative="1">
      <w:start w:val="1"/>
      <w:numFmt w:val="decimal"/>
      <w:lvlText w:val="%7."/>
      <w:lvlJc w:val="left"/>
      <w:pPr>
        <w:ind w:left="5040" w:hanging="360"/>
      </w:pPr>
    </w:lvl>
    <w:lvl w:ilvl="7" w:tplc="40114909" w:tentative="1">
      <w:start w:val="1"/>
      <w:numFmt w:val="lowerLetter"/>
      <w:lvlText w:val="%8."/>
      <w:lvlJc w:val="left"/>
      <w:pPr>
        <w:ind w:left="5760" w:hanging="360"/>
      </w:pPr>
    </w:lvl>
    <w:lvl w:ilvl="8" w:tplc="40114909" w:tentative="1">
      <w:start w:val="1"/>
      <w:numFmt w:val="lowerRoman"/>
      <w:lvlText w:val="%9."/>
      <w:lvlJc w:val="right"/>
      <w:pPr>
        <w:ind w:left="6480" w:hanging="180"/>
      </w:pPr>
    </w:lvl>
  </w:abstractNum>
  <w:abstractNum w:abstractNumId="28207">
    <w:multiLevelType w:val="hybridMultilevel"/>
    <w:lvl w:ilvl="0" w:tplc="70078545">
      <w:start w:val="1"/>
      <w:numFmt w:val="decimal"/>
      <w:lvlText w:val="%1."/>
      <w:lvlJc w:val="left"/>
      <w:pPr>
        <w:ind w:left="720" w:hanging="360"/>
      </w:pPr>
    </w:lvl>
    <w:lvl w:ilvl="1" w:tplc="70078545" w:tentative="1">
      <w:start w:val="1"/>
      <w:numFmt w:val="lowerLetter"/>
      <w:lvlText w:val="%2."/>
      <w:lvlJc w:val="left"/>
      <w:pPr>
        <w:ind w:left="1440" w:hanging="360"/>
      </w:pPr>
    </w:lvl>
    <w:lvl w:ilvl="2" w:tplc="70078545" w:tentative="1">
      <w:start w:val="1"/>
      <w:numFmt w:val="lowerRoman"/>
      <w:lvlText w:val="%3."/>
      <w:lvlJc w:val="right"/>
      <w:pPr>
        <w:ind w:left="2160" w:hanging="180"/>
      </w:pPr>
    </w:lvl>
    <w:lvl w:ilvl="3" w:tplc="70078545" w:tentative="1">
      <w:start w:val="1"/>
      <w:numFmt w:val="decimal"/>
      <w:lvlText w:val="%4."/>
      <w:lvlJc w:val="left"/>
      <w:pPr>
        <w:ind w:left="2880" w:hanging="360"/>
      </w:pPr>
    </w:lvl>
    <w:lvl w:ilvl="4" w:tplc="70078545" w:tentative="1">
      <w:start w:val="1"/>
      <w:numFmt w:val="lowerLetter"/>
      <w:lvlText w:val="%5."/>
      <w:lvlJc w:val="left"/>
      <w:pPr>
        <w:ind w:left="3600" w:hanging="360"/>
      </w:pPr>
    </w:lvl>
    <w:lvl w:ilvl="5" w:tplc="70078545" w:tentative="1">
      <w:start w:val="1"/>
      <w:numFmt w:val="lowerRoman"/>
      <w:lvlText w:val="%6."/>
      <w:lvlJc w:val="right"/>
      <w:pPr>
        <w:ind w:left="4320" w:hanging="180"/>
      </w:pPr>
    </w:lvl>
    <w:lvl w:ilvl="6" w:tplc="70078545" w:tentative="1">
      <w:start w:val="1"/>
      <w:numFmt w:val="decimal"/>
      <w:lvlText w:val="%7."/>
      <w:lvlJc w:val="left"/>
      <w:pPr>
        <w:ind w:left="5040" w:hanging="360"/>
      </w:pPr>
    </w:lvl>
    <w:lvl w:ilvl="7" w:tplc="70078545" w:tentative="1">
      <w:start w:val="1"/>
      <w:numFmt w:val="lowerLetter"/>
      <w:lvlText w:val="%8."/>
      <w:lvlJc w:val="left"/>
      <w:pPr>
        <w:ind w:left="5760" w:hanging="360"/>
      </w:pPr>
    </w:lvl>
    <w:lvl w:ilvl="8" w:tplc="70078545" w:tentative="1">
      <w:start w:val="1"/>
      <w:numFmt w:val="lowerRoman"/>
      <w:lvlText w:val="%9."/>
      <w:lvlJc w:val="right"/>
      <w:pPr>
        <w:ind w:left="6480" w:hanging="180"/>
      </w:pPr>
    </w:lvl>
  </w:abstractNum>
  <w:abstractNum w:abstractNumId="28206">
    <w:multiLevelType w:val="hybridMultilevel"/>
    <w:lvl w:ilvl="0" w:tplc="79875613">
      <w:start w:val="1"/>
      <w:numFmt w:val="decimal"/>
      <w:lvlText w:val="%1."/>
      <w:lvlJc w:val="left"/>
      <w:pPr>
        <w:ind w:left="720" w:hanging="360"/>
      </w:pPr>
    </w:lvl>
    <w:lvl w:ilvl="1" w:tplc="79875613" w:tentative="1">
      <w:start w:val="1"/>
      <w:numFmt w:val="lowerLetter"/>
      <w:lvlText w:val="%2."/>
      <w:lvlJc w:val="left"/>
      <w:pPr>
        <w:ind w:left="1440" w:hanging="360"/>
      </w:pPr>
    </w:lvl>
    <w:lvl w:ilvl="2" w:tplc="79875613" w:tentative="1">
      <w:start w:val="1"/>
      <w:numFmt w:val="lowerRoman"/>
      <w:lvlText w:val="%3."/>
      <w:lvlJc w:val="right"/>
      <w:pPr>
        <w:ind w:left="2160" w:hanging="180"/>
      </w:pPr>
    </w:lvl>
    <w:lvl w:ilvl="3" w:tplc="79875613" w:tentative="1">
      <w:start w:val="1"/>
      <w:numFmt w:val="decimal"/>
      <w:lvlText w:val="%4."/>
      <w:lvlJc w:val="left"/>
      <w:pPr>
        <w:ind w:left="2880" w:hanging="360"/>
      </w:pPr>
    </w:lvl>
    <w:lvl w:ilvl="4" w:tplc="79875613" w:tentative="1">
      <w:start w:val="1"/>
      <w:numFmt w:val="lowerLetter"/>
      <w:lvlText w:val="%5."/>
      <w:lvlJc w:val="left"/>
      <w:pPr>
        <w:ind w:left="3600" w:hanging="360"/>
      </w:pPr>
    </w:lvl>
    <w:lvl w:ilvl="5" w:tplc="79875613" w:tentative="1">
      <w:start w:val="1"/>
      <w:numFmt w:val="lowerRoman"/>
      <w:lvlText w:val="%6."/>
      <w:lvlJc w:val="right"/>
      <w:pPr>
        <w:ind w:left="4320" w:hanging="180"/>
      </w:pPr>
    </w:lvl>
    <w:lvl w:ilvl="6" w:tplc="79875613" w:tentative="1">
      <w:start w:val="1"/>
      <w:numFmt w:val="decimal"/>
      <w:lvlText w:val="%7."/>
      <w:lvlJc w:val="left"/>
      <w:pPr>
        <w:ind w:left="5040" w:hanging="360"/>
      </w:pPr>
    </w:lvl>
    <w:lvl w:ilvl="7" w:tplc="79875613" w:tentative="1">
      <w:start w:val="1"/>
      <w:numFmt w:val="lowerLetter"/>
      <w:lvlText w:val="%8."/>
      <w:lvlJc w:val="left"/>
      <w:pPr>
        <w:ind w:left="5760" w:hanging="360"/>
      </w:pPr>
    </w:lvl>
    <w:lvl w:ilvl="8" w:tplc="79875613" w:tentative="1">
      <w:start w:val="1"/>
      <w:numFmt w:val="lowerRoman"/>
      <w:lvlText w:val="%9."/>
      <w:lvlJc w:val="right"/>
      <w:pPr>
        <w:ind w:left="6480" w:hanging="180"/>
      </w:pPr>
    </w:lvl>
  </w:abstractNum>
  <w:abstractNum w:abstractNumId="28205">
    <w:multiLevelType w:val="hybridMultilevel"/>
    <w:lvl w:ilvl="0" w:tplc="76958614">
      <w:start w:val="1"/>
      <w:numFmt w:val="decimal"/>
      <w:lvlText w:val="%1."/>
      <w:lvlJc w:val="left"/>
      <w:pPr>
        <w:ind w:left="720" w:hanging="360"/>
      </w:pPr>
    </w:lvl>
    <w:lvl w:ilvl="1" w:tplc="76958614" w:tentative="1">
      <w:start w:val="1"/>
      <w:numFmt w:val="lowerLetter"/>
      <w:lvlText w:val="%2."/>
      <w:lvlJc w:val="left"/>
      <w:pPr>
        <w:ind w:left="1440" w:hanging="360"/>
      </w:pPr>
    </w:lvl>
    <w:lvl w:ilvl="2" w:tplc="76958614" w:tentative="1">
      <w:start w:val="1"/>
      <w:numFmt w:val="lowerRoman"/>
      <w:lvlText w:val="%3."/>
      <w:lvlJc w:val="right"/>
      <w:pPr>
        <w:ind w:left="2160" w:hanging="180"/>
      </w:pPr>
    </w:lvl>
    <w:lvl w:ilvl="3" w:tplc="76958614" w:tentative="1">
      <w:start w:val="1"/>
      <w:numFmt w:val="decimal"/>
      <w:lvlText w:val="%4."/>
      <w:lvlJc w:val="left"/>
      <w:pPr>
        <w:ind w:left="2880" w:hanging="360"/>
      </w:pPr>
    </w:lvl>
    <w:lvl w:ilvl="4" w:tplc="76958614" w:tentative="1">
      <w:start w:val="1"/>
      <w:numFmt w:val="lowerLetter"/>
      <w:lvlText w:val="%5."/>
      <w:lvlJc w:val="left"/>
      <w:pPr>
        <w:ind w:left="3600" w:hanging="360"/>
      </w:pPr>
    </w:lvl>
    <w:lvl w:ilvl="5" w:tplc="76958614" w:tentative="1">
      <w:start w:val="1"/>
      <w:numFmt w:val="lowerRoman"/>
      <w:lvlText w:val="%6."/>
      <w:lvlJc w:val="right"/>
      <w:pPr>
        <w:ind w:left="4320" w:hanging="180"/>
      </w:pPr>
    </w:lvl>
    <w:lvl w:ilvl="6" w:tplc="76958614" w:tentative="1">
      <w:start w:val="1"/>
      <w:numFmt w:val="decimal"/>
      <w:lvlText w:val="%7."/>
      <w:lvlJc w:val="left"/>
      <w:pPr>
        <w:ind w:left="5040" w:hanging="360"/>
      </w:pPr>
    </w:lvl>
    <w:lvl w:ilvl="7" w:tplc="76958614" w:tentative="1">
      <w:start w:val="1"/>
      <w:numFmt w:val="lowerLetter"/>
      <w:lvlText w:val="%8."/>
      <w:lvlJc w:val="left"/>
      <w:pPr>
        <w:ind w:left="5760" w:hanging="360"/>
      </w:pPr>
    </w:lvl>
    <w:lvl w:ilvl="8" w:tplc="76958614" w:tentative="1">
      <w:start w:val="1"/>
      <w:numFmt w:val="lowerRoman"/>
      <w:lvlText w:val="%9."/>
      <w:lvlJc w:val="right"/>
      <w:pPr>
        <w:ind w:left="6480" w:hanging="180"/>
      </w:pPr>
    </w:lvl>
  </w:abstractNum>
  <w:abstractNum w:abstractNumId="28204">
    <w:multiLevelType w:val="hybridMultilevel"/>
    <w:lvl w:ilvl="0" w:tplc="64831187">
      <w:start w:val="1"/>
      <w:numFmt w:val="decimal"/>
      <w:lvlText w:val="%1."/>
      <w:lvlJc w:val="left"/>
      <w:pPr>
        <w:ind w:left="720" w:hanging="360"/>
      </w:pPr>
    </w:lvl>
    <w:lvl w:ilvl="1" w:tplc="64831187" w:tentative="1">
      <w:start w:val="1"/>
      <w:numFmt w:val="lowerLetter"/>
      <w:lvlText w:val="%2."/>
      <w:lvlJc w:val="left"/>
      <w:pPr>
        <w:ind w:left="1440" w:hanging="360"/>
      </w:pPr>
    </w:lvl>
    <w:lvl w:ilvl="2" w:tplc="64831187" w:tentative="1">
      <w:start w:val="1"/>
      <w:numFmt w:val="lowerRoman"/>
      <w:lvlText w:val="%3."/>
      <w:lvlJc w:val="right"/>
      <w:pPr>
        <w:ind w:left="2160" w:hanging="180"/>
      </w:pPr>
    </w:lvl>
    <w:lvl w:ilvl="3" w:tplc="64831187" w:tentative="1">
      <w:start w:val="1"/>
      <w:numFmt w:val="decimal"/>
      <w:lvlText w:val="%4."/>
      <w:lvlJc w:val="left"/>
      <w:pPr>
        <w:ind w:left="2880" w:hanging="360"/>
      </w:pPr>
    </w:lvl>
    <w:lvl w:ilvl="4" w:tplc="64831187" w:tentative="1">
      <w:start w:val="1"/>
      <w:numFmt w:val="lowerLetter"/>
      <w:lvlText w:val="%5."/>
      <w:lvlJc w:val="left"/>
      <w:pPr>
        <w:ind w:left="3600" w:hanging="360"/>
      </w:pPr>
    </w:lvl>
    <w:lvl w:ilvl="5" w:tplc="64831187" w:tentative="1">
      <w:start w:val="1"/>
      <w:numFmt w:val="lowerRoman"/>
      <w:lvlText w:val="%6."/>
      <w:lvlJc w:val="right"/>
      <w:pPr>
        <w:ind w:left="4320" w:hanging="180"/>
      </w:pPr>
    </w:lvl>
    <w:lvl w:ilvl="6" w:tplc="64831187" w:tentative="1">
      <w:start w:val="1"/>
      <w:numFmt w:val="decimal"/>
      <w:lvlText w:val="%7."/>
      <w:lvlJc w:val="left"/>
      <w:pPr>
        <w:ind w:left="5040" w:hanging="360"/>
      </w:pPr>
    </w:lvl>
    <w:lvl w:ilvl="7" w:tplc="64831187" w:tentative="1">
      <w:start w:val="1"/>
      <w:numFmt w:val="lowerLetter"/>
      <w:lvlText w:val="%8."/>
      <w:lvlJc w:val="left"/>
      <w:pPr>
        <w:ind w:left="5760" w:hanging="360"/>
      </w:pPr>
    </w:lvl>
    <w:lvl w:ilvl="8" w:tplc="64831187" w:tentative="1">
      <w:start w:val="1"/>
      <w:numFmt w:val="lowerRoman"/>
      <w:lvlText w:val="%9."/>
      <w:lvlJc w:val="right"/>
      <w:pPr>
        <w:ind w:left="6480" w:hanging="180"/>
      </w:pPr>
    </w:lvl>
  </w:abstractNum>
  <w:abstractNum w:abstractNumId="28203">
    <w:multiLevelType w:val="hybridMultilevel"/>
    <w:lvl w:ilvl="0" w:tplc="22249186">
      <w:start w:val="1"/>
      <w:numFmt w:val="decimal"/>
      <w:lvlText w:val="%1."/>
      <w:lvlJc w:val="left"/>
      <w:pPr>
        <w:ind w:left="720" w:hanging="360"/>
      </w:pPr>
    </w:lvl>
    <w:lvl w:ilvl="1" w:tplc="22249186" w:tentative="1">
      <w:start w:val="1"/>
      <w:numFmt w:val="lowerLetter"/>
      <w:lvlText w:val="%2."/>
      <w:lvlJc w:val="left"/>
      <w:pPr>
        <w:ind w:left="1440" w:hanging="360"/>
      </w:pPr>
    </w:lvl>
    <w:lvl w:ilvl="2" w:tplc="22249186" w:tentative="1">
      <w:start w:val="1"/>
      <w:numFmt w:val="lowerRoman"/>
      <w:lvlText w:val="%3."/>
      <w:lvlJc w:val="right"/>
      <w:pPr>
        <w:ind w:left="2160" w:hanging="180"/>
      </w:pPr>
    </w:lvl>
    <w:lvl w:ilvl="3" w:tplc="22249186" w:tentative="1">
      <w:start w:val="1"/>
      <w:numFmt w:val="decimal"/>
      <w:lvlText w:val="%4."/>
      <w:lvlJc w:val="left"/>
      <w:pPr>
        <w:ind w:left="2880" w:hanging="360"/>
      </w:pPr>
    </w:lvl>
    <w:lvl w:ilvl="4" w:tplc="22249186" w:tentative="1">
      <w:start w:val="1"/>
      <w:numFmt w:val="lowerLetter"/>
      <w:lvlText w:val="%5."/>
      <w:lvlJc w:val="left"/>
      <w:pPr>
        <w:ind w:left="3600" w:hanging="360"/>
      </w:pPr>
    </w:lvl>
    <w:lvl w:ilvl="5" w:tplc="22249186" w:tentative="1">
      <w:start w:val="1"/>
      <w:numFmt w:val="lowerRoman"/>
      <w:lvlText w:val="%6."/>
      <w:lvlJc w:val="right"/>
      <w:pPr>
        <w:ind w:left="4320" w:hanging="180"/>
      </w:pPr>
    </w:lvl>
    <w:lvl w:ilvl="6" w:tplc="22249186" w:tentative="1">
      <w:start w:val="1"/>
      <w:numFmt w:val="decimal"/>
      <w:lvlText w:val="%7."/>
      <w:lvlJc w:val="left"/>
      <w:pPr>
        <w:ind w:left="5040" w:hanging="360"/>
      </w:pPr>
    </w:lvl>
    <w:lvl w:ilvl="7" w:tplc="22249186" w:tentative="1">
      <w:start w:val="1"/>
      <w:numFmt w:val="lowerLetter"/>
      <w:lvlText w:val="%8."/>
      <w:lvlJc w:val="left"/>
      <w:pPr>
        <w:ind w:left="5760" w:hanging="360"/>
      </w:pPr>
    </w:lvl>
    <w:lvl w:ilvl="8" w:tplc="22249186" w:tentative="1">
      <w:start w:val="1"/>
      <w:numFmt w:val="lowerRoman"/>
      <w:lvlText w:val="%9."/>
      <w:lvlJc w:val="right"/>
      <w:pPr>
        <w:ind w:left="6480" w:hanging="180"/>
      </w:pPr>
    </w:lvl>
  </w:abstractNum>
  <w:abstractNum w:abstractNumId="28202">
    <w:multiLevelType w:val="hybridMultilevel"/>
    <w:lvl w:ilvl="0" w:tplc="62814755">
      <w:start w:val="1"/>
      <w:numFmt w:val="decimal"/>
      <w:lvlText w:val="%1."/>
      <w:lvlJc w:val="left"/>
      <w:pPr>
        <w:ind w:left="720" w:hanging="360"/>
      </w:pPr>
    </w:lvl>
    <w:lvl w:ilvl="1" w:tplc="62814755" w:tentative="1">
      <w:start w:val="1"/>
      <w:numFmt w:val="decimal"/>
      <w:lvlText w:val="%2."/>
      <w:lvlJc w:val="left"/>
      <w:pPr>
        <w:ind w:left="1440" w:hanging="360"/>
      </w:pPr>
    </w:lvl>
    <w:lvl w:ilvl="2" w:tplc="62814755" w:tentative="1">
      <w:start w:val="1"/>
      <w:numFmt w:val="decimal"/>
      <w:lvlText w:val="%3."/>
      <w:lvlJc w:val="right"/>
      <w:pPr>
        <w:ind w:left="2160" w:hanging="180"/>
      </w:pPr>
    </w:lvl>
    <w:lvl w:ilvl="3" w:tplc="62814755" w:tentative="1">
      <w:start w:val="1"/>
      <w:numFmt w:val="decimal"/>
      <w:lvlText w:val="%4."/>
      <w:lvlJc w:val="left"/>
      <w:pPr>
        <w:ind w:left="2880" w:hanging="360"/>
      </w:pPr>
    </w:lvl>
    <w:lvl w:ilvl="4" w:tplc="62814755" w:tentative="1">
      <w:start w:val="1"/>
      <w:numFmt w:val="lowerLetter"/>
      <w:lvlText w:val="%5."/>
      <w:lvlJc w:val="left"/>
      <w:pPr>
        <w:ind w:left="3600" w:hanging="360"/>
      </w:pPr>
    </w:lvl>
    <w:lvl w:ilvl="5" w:tplc="62814755" w:tentative="1">
      <w:start w:val="1"/>
      <w:numFmt w:val="lowerRoman"/>
      <w:lvlText w:val="%6."/>
      <w:lvlJc w:val="right"/>
      <w:pPr>
        <w:ind w:left="4320" w:hanging="180"/>
      </w:pPr>
    </w:lvl>
    <w:lvl w:ilvl="6" w:tplc="62814755" w:tentative="1">
      <w:start w:val="1"/>
      <w:numFmt w:val="decimal"/>
      <w:lvlText w:val="%7."/>
      <w:lvlJc w:val="left"/>
      <w:pPr>
        <w:ind w:left="5040" w:hanging="360"/>
      </w:pPr>
    </w:lvl>
    <w:lvl w:ilvl="7" w:tplc="62814755" w:tentative="1">
      <w:start w:val="1"/>
      <w:numFmt w:val="lowerLetter"/>
      <w:lvlText w:val="%8."/>
      <w:lvlJc w:val="left"/>
      <w:pPr>
        <w:ind w:left="5760" w:hanging="360"/>
      </w:pPr>
    </w:lvl>
    <w:lvl w:ilvl="8" w:tplc="62814755" w:tentative="1">
      <w:start w:val="1"/>
      <w:numFmt w:val="lowerRoman"/>
      <w:lvlText w:val="%9."/>
      <w:lvlJc w:val="right"/>
      <w:pPr>
        <w:ind w:left="6480" w:hanging="180"/>
      </w:pPr>
    </w:lvl>
  </w:abstractNum>
  <w:abstractNum w:abstractNumId="28201">
    <w:multiLevelType w:val="hybridMultilevel"/>
    <w:lvl w:ilvl="0" w:tplc="55754702">
      <w:start w:val="1"/>
      <w:numFmt w:val="decimal"/>
      <w:lvlText w:val="%1."/>
      <w:lvlJc w:val="left"/>
      <w:pPr>
        <w:ind w:left="720" w:hanging="360"/>
      </w:pPr>
    </w:lvl>
    <w:lvl w:ilvl="1" w:tplc="55754702" w:tentative="1">
      <w:start w:val="1"/>
      <w:numFmt w:val="lowerLetter"/>
      <w:lvlText w:val="%2."/>
      <w:lvlJc w:val="left"/>
      <w:pPr>
        <w:ind w:left="1440" w:hanging="360"/>
      </w:pPr>
    </w:lvl>
    <w:lvl w:ilvl="2" w:tplc="55754702" w:tentative="1">
      <w:start w:val="1"/>
      <w:numFmt w:val="lowerRoman"/>
      <w:lvlText w:val="%3."/>
      <w:lvlJc w:val="right"/>
      <w:pPr>
        <w:ind w:left="2160" w:hanging="180"/>
      </w:pPr>
    </w:lvl>
    <w:lvl w:ilvl="3" w:tplc="55754702" w:tentative="1">
      <w:start w:val="1"/>
      <w:numFmt w:val="decimal"/>
      <w:lvlText w:val="%4."/>
      <w:lvlJc w:val="left"/>
      <w:pPr>
        <w:ind w:left="2880" w:hanging="360"/>
      </w:pPr>
    </w:lvl>
    <w:lvl w:ilvl="4" w:tplc="55754702" w:tentative="1">
      <w:start w:val="1"/>
      <w:numFmt w:val="lowerLetter"/>
      <w:lvlText w:val="%5."/>
      <w:lvlJc w:val="left"/>
      <w:pPr>
        <w:ind w:left="3600" w:hanging="360"/>
      </w:pPr>
    </w:lvl>
    <w:lvl w:ilvl="5" w:tplc="55754702" w:tentative="1">
      <w:start w:val="1"/>
      <w:numFmt w:val="lowerRoman"/>
      <w:lvlText w:val="%6."/>
      <w:lvlJc w:val="right"/>
      <w:pPr>
        <w:ind w:left="4320" w:hanging="180"/>
      </w:pPr>
    </w:lvl>
    <w:lvl w:ilvl="6" w:tplc="55754702" w:tentative="1">
      <w:start w:val="1"/>
      <w:numFmt w:val="decimal"/>
      <w:lvlText w:val="%7."/>
      <w:lvlJc w:val="left"/>
      <w:pPr>
        <w:ind w:left="5040" w:hanging="360"/>
      </w:pPr>
    </w:lvl>
    <w:lvl w:ilvl="7" w:tplc="55754702" w:tentative="1">
      <w:start w:val="1"/>
      <w:numFmt w:val="lowerLetter"/>
      <w:lvlText w:val="%8."/>
      <w:lvlJc w:val="left"/>
      <w:pPr>
        <w:ind w:left="5760" w:hanging="360"/>
      </w:pPr>
    </w:lvl>
    <w:lvl w:ilvl="8" w:tplc="55754702" w:tentative="1">
      <w:start w:val="1"/>
      <w:numFmt w:val="lowerRoman"/>
      <w:lvlText w:val="%9."/>
      <w:lvlJc w:val="right"/>
      <w:pPr>
        <w:ind w:left="6480" w:hanging="180"/>
      </w:pPr>
    </w:lvl>
  </w:abstractNum>
  <w:abstractNum w:abstractNumId="28200">
    <w:multiLevelType w:val="hybridMultilevel"/>
    <w:lvl w:ilvl="0" w:tplc="91593358">
      <w:start w:val="1"/>
      <w:numFmt w:val="decimal"/>
      <w:lvlText w:val="%1."/>
      <w:lvlJc w:val="left"/>
      <w:pPr>
        <w:ind w:left="720" w:hanging="360"/>
      </w:pPr>
    </w:lvl>
    <w:lvl w:ilvl="1" w:tplc="91593358" w:tentative="1">
      <w:start w:val="1"/>
      <w:numFmt w:val="lowerLetter"/>
      <w:lvlText w:val="%2."/>
      <w:lvlJc w:val="left"/>
      <w:pPr>
        <w:ind w:left="1440" w:hanging="360"/>
      </w:pPr>
    </w:lvl>
    <w:lvl w:ilvl="2" w:tplc="91593358" w:tentative="1">
      <w:start w:val="1"/>
      <w:numFmt w:val="lowerRoman"/>
      <w:lvlText w:val="%3."/>
      <w:lvlJc w:val="right"/>
      <w:pPr>
        <w:ind w:left="2160" w:hanging="180"/>
      </w:pPr>
    </w:lvl>
    <w:lvl w:ilvl="3" w:tplc="91593358" w:tentative="1">
      <w:start w:val="1"/>
      <w:numFmt w:val="decimal"/>
      <w:lvlText w:val="%4."/>
      <w:lvlJc w:val="left"/>
      <w:pPr>
        <w:ind w:left="2880" w:hanging="360"/>
      </w:pPr>
    </w:lvl>
    <w:lvl w:ilvl="4" w:tplc="91593358" w:tentative="1">
      <w:start w:val="1"/>
      <w:numFmt w:val="lowerLetter"/>
      <w:lvlText w:val="%5."/>
      <w:lvlJc w:val="left"/>
      <w:pPr>
        <w:ind w:left="3600" w:hanging="360"/>
      </w:pPr>
    </w:lvl>
    <w:lvl w:ilvl="5" w:tplc="91593358" w:tentative="1">
      <w:start w:val="1"/>
      <w:numFmt w:val="lowerRoman"/>
      <w:lvlText w:val="%6."/>
      <w:lvlJc w:val="right"/>
      <w:pPr>
        <w:ind w:left="4320" w:hanging="180"/>
      </w:pPr>
    </w:lvl>
    <w:lvl w:ilvl="6" w:tplc="91593358" w:tentative="1">
      <w:start w:val="1"/>
      <w:numFmt w:val="decimal"/>
      <w:lvlText w:val="%7."/>
      <w:lvlJc w:val="left"/>
      <w:pPr>
        <w:ind w:left="5040" w:hanging="360"/>
      </w:pPr>
    </w:lvl>
    <w:lvl w:ilvl="7" w:tplc="91593358" w:tentative="1">
      <w:start w:val="1"/>
      <w:numFmt w:val="lowerLetter"/>
      <w:lvlText w:val="%8."/>
      <w:lvlJc w:val="left"/>
      <w:pPr>
        <w:ind w:left="5760" w:hanging="360"/>
      </w:pPr>
    </w:lvl>
    <w:lvl w:ilvl="8" w:tplc="91593358" w:tentative="1">
      <w:start w:val="1"/>
      <w:numFmt w:val="lowerRoman"/>
      <w:lvlText w:val="%9."/>
      <w:lvlJc w:val="right"/>
      <w:pPr>
        <w:ind w:left="6480" w:hanging="180"/>
      </w:pPr>
    </w:lvl>
  </w:abstractNum>
  <w:abstractNum w:abstractNumId="28199">
    <w:multiLevelType w:val="hybridMultilevel"/>
    <w:lvl w:ilvl="0" w:tplc="74233610">
      <w:start w:val="1"/>
      <w:numFmt w:val="decimal"/>
      <w:lvlText w:val="%1."/>
      <w:lvlJc w:val="left"/>
      <w:pPr>
        <w:ind w:left="720" w:hanging="360"/>
      </w:pPr>
    </w:lvl>
    <w:lvl w:ilvl="1" w:tplc="74233610" w:tentative="1">
      <w:start w:val="1"/>
      <w:numFmt w:val="lowerLetter"/>
      <w:lvlText w:val="%2."/>
      <w:lvlJc w:val="left"/>
      <w:pPr>
        <w:ind w:left="1440" w:hanging="360"/>
      </w:pPr>
    </w:lvl>
    <w:lvl w:ilvl="2" w:tplc="74233610" w:tentative="1">
      <w:start w:val="1"/>
      <w:numFmt w:val="lowerRoman"/>
      <w:lvlText w:val="%3."/>
      <w:lvlJc w:val="right"/>
      <w:pPr>
        <w:ind w:left="2160" w:hanging="180"/>
      </w:pPr>
    </w:lvl>
    <w:lvl w:ilvl="3" w:tplc="74233610" w:tentative="1">
      <w:start w:val="1"/>
      <w:numFmt w:val="decimal"/>
      <w:lvlText w:val="%4."/>
      <w:lvlJc w:val="left"/>
      <w:pPr>
        <w:ind w:left="2880" w:hanging="360"/>
      </w:pPr>
    </w:lvl>
    <w:lvl w:ilvl="4" w:tplc="74233610" w:tentative="1">
      <w:start w:val="1"/>
      <w:numFmt w:val="lowerLetter"/>
      <w:lvlText w:val="%5."/>
      <w:lvlJc w:val="left"/>
      <w:pPr>
        <w:ind w:left="3600" w:hanging="360"/>
      </w:pPr>
    </w:lvl>
    <w:lvl w:ilvl="5" w:tplc="74233610" w:tentative="1">
      <w:start w:val="1"/>
      <w:numFmt w:val="lowerRoman"/>
      <w:lvlText w:val="%6."/>
      <w:lvlJc w:val="right"/>
      <w:pPr>
        <w:ind w:left="4320" w:hanging="180"/>
      </w:pPr>
    </w:lvl>
    <w:lvl w:ilvl="6" w:tplc="74233610" w:tentative="1">
      <w:start w:val="1"/>
      <w:numFmt w:val="decimal"/>
      <w:lvlText w:val="%7."/>
      <w:lvlJc w:val="left"/>
      <w:pPr>
        <w:ind w:left="5040" w:hanging="360"/>
      </w:pPr>
    </w:lvl>
    <w:lvl w:ilvl="7" w:tplc="74233610" w:tentative="1">
      <w:start w:val="1"/>
      <w:numFmt w:val="lowerLetter"/>
      <w:lvlText w:val="%8."/>
      <w:lvlJc w:val="left"/>
      <w:pPr>
        <w:ind w:left="5760" w:hanging="360"/>
      </w:pPr>
    </w:lvl>
    <w:lvl w:ilvl="8" w:tplc="74233610" w:tentative="1">
      <w:start w:val="1"/>
      <w:numFmt w:val="lowerRoman"/>
      <w:lvlText w:val="%9."/>
      <w:lvlJc w:val="right"/>
      <w:pPr>
        <w:ind w:left="6480" w:hanging="180"/>
      </w:pPr>
    </w:lvl>
  </w:abstractNum>
  <w:abstractNum w:abstractNumId="28198">
    <w:multiLevelType w:val="hybridMultilevel"/>
    <w:lvl w:ilvl="0" w:tplc="86044438">
      <w:start w:val="1"/>
      <w:numFmt w:val="decimal"/>
      <w:lvlText w:val="%1."/>
      <w:lvlJc w:val="left"/>
      <w:pPr>
        <w:ind w:left="720" w:hanging="360"/>
      </w:pPr>
    </w:lvl>
    <w:lvl w:ilvl="1" w:tplc="86044438" w:tentative="1">
      <w:start w:val="1"/>
      <w:numFmt w:val="lowerLetter"/>
      <w:lvlText w:val="%2."/>
      <w:lvlJc w:val="left"/>
      <w:pPr>
        <w:ind w:left="1440" w:hanging="360"/>
      </w:pPr>
    </w:lvl>
    <w:lvl w:ilvl="2" w:tplc="86044438" w:tentative="1">
      <w:start w:val="1"/>
      <w:numFmt w:val="lowerRoman"/>
      <w:lvlText w:val="%3."/>
      <w:lvlJc w:val="right"/>
      <w:pPr>
        <w:ind w:left="2160" w:hanging="180"/>
      </w:pPr>
    </w:lvl>
    <w:lvl w:ilvl="3" w:tplc="86044438" w:tentative="1">
      <w:start w:val="1"/>
      <w:numFmt w:val="decimal"/>
      <w:lvlText w:val="%4."/>
      <w:lvlJc w:val="left"/>
      <w:pPr>
        <w:ind w:left="2880" w:hanging="360"/>
      </w:pPr>
    </w:lvl>
    <w:lvl w:ilvl="4" w:tplc="86044438" w:tentative="1">
      <w:start w:val="1"/>
      <w:numFmt w:val="lowerLetter"/>
      <w:lvlText w:val="%5."/>
      <w:lvlJc w:val="left"/>
      <w:pPr>
        <w:ind w:left="3600" w:hanging="360"/>
      </w:pPr>
    </w:lvl>
    <w:lvl w:ilvl="5" w:tplc="86044438" w:tentative="1">
      <w:start w:val="1"/>
      <w:numFmt w:val="lowerRoman"/>
      <w:lvlText w:val="%6."/>
      <w:lvlJc w:val="right"/>
      <w:pPr>
        <w:ind w:left="4320" w:hanging="180"/>
      </w:pPr>
    </w:lvl>
    <w:lvl w:ilvl="6" w:tplc="86044438" w:tentative="1">
      <w:start w:val="1"/>
      <w:numFmt w:val="decimal"/>
      <w:lvlText w:val="%7."/>
      <w:lvlJc w:val="left"/>
      <w:pPr>
        <w:ind w:left="5040" w:hanging="360"/>
      </w:pPr>
    </w:lvl>
    <w:lvl w:ilvl="7" w:tplc="86044438" w:tentative="1">
      <w:start w:val="1"/>
      <w:numFmt w:val="lowerLetter"/>
      <w:lvlText w:val="%8."/>
      <w:lvlJc w:val="left"/>
      <w:pPr>
        <w:ind w:left="5760" w:hanging="360"/>
      </w:pPr>
    </w:lvl>
    <w:lvl w:ilvl="8" w:tplc="86044438" w:tentative="1">
      <w:start w:val="1"/>
      <w:numFmt w:val="lowerRoman"/>
      <w:lvlText w:val="%9."/>
      <w:lvlJc w:val="right"/>
      <w:pPr>
        <w:ind w:left="6480" w:hanging="180"/>
      </w:pPr>
    </w:lvl>
  </w:abstractNum>
  <w:abstractNum w:abstractNumId="28197">
    <w:multiLevelType w:val="hybridMultilevel"/>
    <w:lvl w:ilvl="0" w:tplc="66963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197">
    <w:abstractNumId w:val="28197"/>
  </w:num>
  <w:num w:numId="28198">
    <w:abstractNumId w:val="28198"/>
  </w:num>
  <w:num w:numId="28199">
    <w:abstractNumId w:val="28199"/>
  </w:num>
  <w:num w:numId="28200">
    <w:abstractNumId w:val="28200"/>
  </w:num>
  <w:num w:numId="28201">
    <w:abstractNumId w:val="28201"/>
  </w:num>
  <w:num w:numId="28202">
    <w:abstractNumId w:val="28202"/>
  </w:num>
  <w:num w:numId="28203">
    <w:abstractNumId w:val="28203"/>
  </w:num>
  <w:num w:numId="28204">
    <w:abstractNumId w:val="28204"/>
  </w:num>
  <w:num w:numId="28205">
    <w:abstractNumId w:val="28205"/>
  </w:num>
  <w:num w:numId="28206">
    <w:abstractNumId w:val="28206"/>
  </w:num>
  <w:num w:numId="28207">
    <w:abstractNumId w:val="28207"/>
  </w:num>
  <w:num w:numId="28208">
    <w:abstractNumId w:val="28208"/>
  </w:num>
  <w:num w:numId="28209">
    <w:abstractNumId w:val="28209"/>
  </w:num>
  <w:num w:numId="28210">
    <w:abstractNumId w:val="28210"/>
  </w:num>
  <w:num w:numId="28211">
    <w:abstractNumId w:val="28211"/>
  </w:num>
  <w:num w:numId="28212">
    <w:abstractNumId w:val="28212"/>
  </w:num>
  <w:num w:numId="28213">
    <w:abstractNumId w:val="28213"/>
  </w:num>
  <w:num w:numId="28214">
    <w:abstractNumId w:val="28214"/>
  </w:num>
  <w:num w:numId="28215">
    <w:abstractNumId w:val="28215"/>
  </w:num>
  <w:num w:numId="28216">
    <w:abstractNumId w:val="28216"/>
  </w:num>
  <w:num w:numId="28217">
    <w:abstractNumId w:val="28217"/>
  </w:num>
  <w:num w:numId="28218">
    <w:abstractNumId w:val="28218"/>
  </w:num>
  <w:num w:numId="28219">
    <w:abstractNumId w:val="28219"/>
  </w:num>
  <w:num w:numId="28220">
    <w:abstractNumId w:val="28220"/>
  </w:num>
  <w:num w:numId="28221">
    <w:abstractNumId w:val="28221"/>
  </w:num>
  <w:num w:numId="28222">
    <w:abstractNumId w:val="28222"/>
  </w:num>
  <w:num w:numId="28223">
    <w:abstractNumId w:val="282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04619141" Type="http://schemas.openxmlformats.org/officeDocument/2006/relationships/comments" Target="comments.xml"/><Relationship Id="rId796953115" Type="http://schemas.microsoft.com/office/2011/relationships/commentsExtended" Target="commentsExtended.xml"/><Relationship Id="rId89160445" Type="http://schemas.openxmlformats.org/officeDocument/2006/relationships/image" Target="media/imgrId89160445.jpg"/><Relationship Id="rId52096a339856152be" Type="http://schemas.openxmlformats.org/officeDocument/2006/relationships/hyperlink" Target="https://www.engines.rehlko.com/" TargetMode="External"/><Relationship Id="rId11686a3398561535d" Type="http://schemas.openxmlformats.org/officeDocument/2006/relationships/hyperlink" Target="https://www.engines.rehlko.com/dealers" TargetMode="External"/><Relationship Id="rId39136a339856155d2" Type="http://schemas.openxmlformats.org/officeDocument/2006/relationships/hyperlink" Target="https://www.engines.rehlko.com/" TargetMode="External"/><Relationship Id="rId84296a33985716542" Type="http://schemas.openxmlformats.org/officeDocument/2006/relationships/hyperlink" Target="https://iservice.lombardini.it/jsp/Template2/manuale.jsp?id=203&amp;parent=1000" TargetMode="External"/><Relationship Id="rId60206a3398582c9ec" Type="http://schemas.openxmlformats.org/officeDocument/2006/relationships/hyperlink" Target="https://iservice.lombardini.it/jsp/Template2/manuale.jsp?id=374&amp;parent=1263" TargetMode="External"/><Relationship Id="rId99416a3398582ca9d" Type="http://schemas.openxmlformats.org/officeDocument/2006/relationships/hyperlink" Target="https://iservice.lombardini.it/jsp/Template2/manuale.jsp?id=375&amp;parent=1263" TargetMode="External"/><Relationship Id="rId71626a339858301e0" Type="http://schemas.openxmlformats.org/officeDocument/2006/relationships/hyperlink" Target="https://iservice.lombardini.it/jsp/Template2/manuale.jsp?id=398&amp;parent=1263" TargetMode="External"/><Relationship Id="rId37506a339858462ce" Type="http://schemas.openxmlformats.org/officeDocument/2006/relationships/hyperlink" Target="https://iservice.lombardini.it/jsp/Template2/manuale.jsp?id=372&amp;parent=1263" TargetMode="External"/><Relationship Id="rId17436a3398584aaf6" Type="http://schemas.openxmlformats.org/officeDocument/2006/relationships/hyperlink" Target="https://iservice.lombardini.it/jsp/Template2/manuale.jsp?id=56&amp;parent=1263" TargetMode="External"/><Relationship Id="rId63716a3398584b361" Type="http://schemas.openxmlformats.org/officeDocument/2006/relationships/hyperlink" Target="https://iservice.lombardini.it/jsp/Template2/manuale.jsp?id=388&amp;parent=1263" TargetMode="External"/><Relationship Id="rId98036a3398584f42c" Type="http://schemas.openxmlformats.org/officeDocument/2006/relationships/hyperlink" Target="https://iservice.lombardini.it/jsp/Template2/manuale.jsp?id=2522&amp;parent=1972" TargetMode="External"/><Relationship Id="rId10956a3398584f5bb" Type="http://schemas.openxmlformats.org/officeDocument/2006/relationships/hyperlink" Target="https://iservice.lombardini.it/jsp/Template2/manuale.jsp?id=2527&amp;parent=1972" TargetMode="External"/><Relationship Id="rId91426a3398584fb1c" Type="http://schemas.openxmlformats.org/officeDocument/2006/relationships/hyperlink" Target="https://iservice.lombardini.it/jsp/Template2/manuale.jsp?id=2522&amp;parent=1972" TargetMode="External"/><Relationship Id="rId30956a3398587dca0" Type="http://schemas.openxmlformats.org/officeDocument/2006/relationships/hyperlink" Target="https://iservice.lombardini.it/jsp/Template2/manuale.jsp?id=60&amp;parent=962" TargetMode="External"/><Relationship Id="rId55146a339858ad0ff" Type="http://schemas.openxmlformats.org/officeDocument/2006/relationships/hyperlink" Target="https://iservice.lombardini.it/jsp/Template2/manuale.jsp?id=390&amp;parent=1263" TargetMode="External"/><Relationship Id="rId36286a339858b429d" Type="http://schemas.openxmlformats.org/officeDocument/2006/relationships/hyperlink" Target="https://iservice.lombardini.it/jsp/Template2/manuale.jsp?id=372&amp;parent=1263" TargetMode="External"/><Relationship Id="rId82306a339858bbb24" Type="http://schemas.openxmlformats.org/officeDocument/2006/relationships/hyperlink" Target="https://iservice.lombardini.it/jsp/Template2/manuale.jsp?id=59&amp;parent=1263" TargetMode="External"/><Relationship Id="rId78866a339858e23ec" Type="http://schemas.openxmlformats.org/officeDocument/2006/relationships/hyperlink" Target="https://iservice.lombardini.it/jsp/Template2/manuale.jsp?id=60&amp;parent=962" TargetMode="External"/><Relationship Id="rId13106a339858f1794" Type="http://schemas.openxmlformats.org/officeDocument/2006/relationships/hyperlink" Target="https://iservice.lombardini.it/jsp/Template2/manuale.jsp?id=59&amp;parent=1369" TargetMode="External"/><Relationship Id="rId62196a33985900bcb" Type="http://schemas.openxmlformats.org/officeDocument/2006/relationships/hyperlink" Target="https://iservice.lombardini.it/jsp/Template2/manuale.jsp?id=404&amp;parent=1369" TargetMode="External"/><Relationship Id="rId94236a3398590d662" Type="http://schemas.openxmlformats.org/officeDocument/2006/relationships/hyperlink" Target="https://iservice.lombardini.it/jsp/Template2/manuale.jsp?id=59&amp;parent=1972" TargetMode="External"/><Relationship Id="rId93316a33985914f2c" Type="http://schemas.openxmlformats.org/officeDocument/2006/relationships/hyperlink" Target="https://iservice.lombardini.it/jsp/Template2/manuale.jsp?id=2527&amp;parent=1972" TargetMode="External"/><Relationship Id="rId70396a33985927924" Type="http://schemas.openxmlformats.org/officeDocument/2006/relationships/hyperlink" Target="https://iservice.lombardini.it/jsp/Template2/manuale.jsp?id=404&amp;parent=1369" TargetMode="External"/><Relationship Id="rId65846a3398592a09e" Type="http://schemas.openxmlformats.org/officeDocument/2006/relationships/hyperlink" Target="https://iservice.lombardini.it/jsp/Template2/manuale.jsp?id=59&amp;parent=1369" TargetMode="External"/><Relationship Id="rId65606a339859300c0" Type="http://schemas.openxmlformats.org/officeDocument/2006/relationships/hyperlink" Target="https://iservice.lombardini.it/jsp/Template2/manuale.jsp?id=410&amp;parent=1369" TargetMode="External"/><Relationship Id="rId97986a3398594736b" Type="http://schemas.openxmlformats.org/officeDocument/2006/relationships/hyperlink" Target="https://iservice.lombardini.it/jsp/Template2/manuale.jsp?id=2527&amp;parent=1972" TargetMode="External"/><Relationship Id="rId67936a3398594abf8" Type="http://schemas.openxmlformats.org/officeDocument/2006/relationships/hyperlink" Target="https://iservice.lombardini.it/jsp/Template2/manuale.jsp?id=59&amp;parent=1972" TargetMode="External"/><Relationship Id="rId13526a3398596c0cf" Type="http://schemas.openxmlformats.org/officeDocument/2006/relationships/hyperlink" Target="https://iservice.lombardini.it/jsp/Template2/manuale.jsp?id=2527&amp;parent=1972" TargetMode="External"/><Relationship Id="rId96666a33985971297" Type="http://schemas.openxmlformats.org/officeDocument/2006/relationships/hyperlink" Target="https://iservice.lombardini.it/jsp/Template2/manuale.jsp?id=59&amp;parent=1972" TargetMode="External"/><Relationship Id="rId77426a33985983da5" Type="http://schemas.openxmlformats.org/officeDocument/2006/relationships/hyperlink" Target="https://iservice.lombardini.it/jsp/Template2/manuale.jsp?id=80&amp;parent=1263" TargetMode="External"/><Relationship Id="rId15366a33985983f92" Type="http://schemas.openxmlformats.org/officeDocument/2006/relationships/hyperlink" Target="https://iservice.lombardini.it/jsp/Template2/manuale.jsp?id=396&amp;parent=1263" TargetMode="External"/><Relationship Id="rId92476a33985984e8b" Type="http://schemas.openxmlformats.org/officeDocument/2006/relationships/hyperlink" Target="https://iservice.lombardini.it/jsp/Template2/manuale.jsp?id=80&amp;parent=962" TargetMode="External"/><Relationship Id="rId52326a33985984ffb" Type="http://schemas.openxmlformats.org/officeDocument/2006/relationships/hyperlink" Target="https://iservice.lombardini.it/jsp/Template2/manuale.jsp?id=385&amp;parent=1263" TargetMode="External"/><Relationship Id="rId43576a3398598677e" Type="http://schemas.openxmlformats.org/officeDocument/2006/relationships/hyperlink" Target="https://iservice.lombardini.it/jsp/Template2/manuale.jsp?id=385&amp;parent=1263" TargetMode="External"/><Relationship Id="rId80186a3398598b1ed" Type="http://schemas.openxmlformats.org/officeDocument/2006/relationships/hyperlink" Target="https://iservice.lombardini.it/jsp/Template2/manuale.jsp?id=390&amp;parent=1263" TargetMode="External"/><Relationship Id="rId85466a3398598b571" Type="http://schemas.openxmlformats.org/officeDocument/2006/relationships/hyperlink" Target="https://iservice.lombardini.it/jsp/Template2/manuale.jsp?id=374&amp;parent=1263" TargetMode="External"/><Relationship Id="rId13716a3398598b87b" Type="http://schemas.openxmlformats.org/officeDocument/2006/relationships/hyperlink" Target="https://iservice.lombardini.it/jsp/Template2/manuale.jsp?id=375&amp;parent=1263" TargetMode="External"/><Relationship Id="rId55816a3398599d4d4" Type="http://schemas.openxmlformats.org/officeDocument/2006/relationships/hyperlink" Target="https://iservice.lombardini.it/jsp/Template2/manuale.jsp?id=59&amp;parent=1972" TargetMode="External"/><Relationship Id="rId35866a339859af2b6" Type="http://schemas.openxmlformats.org/officeDocument/2006/relationships/hyperlink" Target="https://iservice.lombardini.it/jsp/Template2/manuale.jsp?id=2545&amp;parent=1972" TargetMode="External"/><Relationship Id="rId66516a339859ce2fc" Type="http://schemas.openxmlformats.org/officeDocument/2006/relationships/hyperlink" Target="https://iservice.lombardini.it/jsp/Template2/manuale.jsp?id=88&amp;parent=1972" TargetMode="External"/><Relationship Id="rId33356a339859ce7ff" Type="http://schemas.openxmlformats.org/officeDocument/2006/relationships/hyperlink" Target="https://iservice.lombardini.it/jsp/Template2/manuale.jsp?id=2545&amp;parent=1972" TargetMode="External"/><Relationship Id="rId28406a339859e2d02" Type="http://schemas.openxmlformats.org/officeDocument/2006/relationships/hyperlink" Target="https://iservice.lombardini.it/jsp/Template2/manuale.jsp?id=2520&amp;parent=1972" TargetMode="External"/><Relationship Id="rId53096a339859e2dba" Type="http://schemas.openxmlformats.org/officeDocument/2006/relationships/hyperlink" Target="https://iservice.lombardini.it/jsp/Template2/manuale.jsp?id=2522&amp;parent=1972" TargetMode="External"/><Relationship Id="rId46986a33985a1e7fb" Type="http://schemas.openxmlformats.org/officeDocument/2006/relationships/hyperlink" Target="https://iservice.lombardini.it/jsp/Template2/manuale.jsp?id=372&amp;parent=1263" TargetMode="External"/><Relationship Id="rId16666a33985a23709" Type="http://schemas.openxmlformats.org/officeDocument/2006/relationships/hyperlink" Target="https://iservice.lombardini.it/jsp/Template2/manuale.jsp?id=2546&amp;parent=1972" TargetMode="External"/><Relationship Id="rId76956a33985a2392b" Type="http://schemas.openxmlformats.org/officeDocument/2006/relationships/hyperlink" Target="https://iservice.lombardini.it/jsp/Template2/manuale.jsp?id=88&amp;parent=1972" TargetMode="External"/><Relationship Id="rId93276a33985a4149b" Type="http://schemas.openxmlformats.org/officeDocument/2006/relationships/hyperlink" Target="https://iservice.lombardini.it/jsp/Template2/manuale.jsp?id=372&amp;parent=1263" TargetMode="External"/><Relationship Id="rId80526a33985a50c01" Type="http://schemas.openxmlformats.org/officeDocument/2006/relationships/hyperlink" Target="https://iservice.lombardini.it/jsp/Template2/manuale.jsp?id=88&amp;parent=1263" TargetMode="External"/><Relationship Id="rId18646a33985a77720" Type="http://schemas.openxmlformats.org/officeDocument/2006/relationships/hyperlink" Target="https://iservice.lombardini.it/jsp/Template2/manuale.jsp?id=372&amp;parent=1263" TargetMode="External"/><Relationship Id="rId90896a33985a9ceb2" Type="http://schemas.openxmlformats.org/officeDocument/2006/relationships/hyperlink" Target="https://www.engines.rehlko.com/warranty" TargetMode="External"/><Relationship Id="rId56396a33985654a9d" Type="http://schemas.openxmlformats.org/officeDocument/2006/relationships/image" Target="media/imgrId56396a33985654a9d.png"/><Relationship Id="rId67136a339856690ec" Type="http://schemas.openxmlformats.org/officeDocument/2006/relationships/image" Target="media/imgrId67136a339856690ec.png"/><Relationship Id="rId41866a3398568a75d" Type="http://schemas.openxmlformats.org/officeDocument/2006/relationships/image" Target="media/imgrId41866a3398568a75d.png"/><Relationship Id="rId69126a339856a227b" Type="http://schemas.openxmlformats.org/officeDocument/2006/relationships/image" Target="media/imgrId69126a339856a227b.png"/><Relationship Id="rId72776a339856bafe3" Type="http://schemas.openxmlformats.org/officeDocument/2006/relationships/image" Target="media/imgrId72776a339856bafe3.png"/><Relationship Id="rId29036a339856d4000" Type="http://schemas.openxmlformats.org/officeDocument/2006/relationships/image" Target="media/imgrId29036a339856d4000.png"/><Relationship Id="rId12136a339856e3afc" Type="http://schemas.openxmlformats.org/officeDocument/2006/relationships/image" Target="media/imgrId12136a339856e3afc.png"/><Relationship Id="rId99406a339856f13cd" Type="http://schemas.openxmlformats.org/officeDocument/2006/relationships/image" Target="media/imgrId99406a339856f13cd.png"/><Relationship Id="rId66076a33985701b0a" Type="http://schemas.openxmlformats.org/officeDocument/2006/relationships/image" Target="media/imgrId66076a33985701b0a.png"/><Relationship Id="rId21136a3398570e20b" Type="http://schemas.openxmlformats.org/officeDocument/2006/relationships/image" Target="media/imgrId21136a3398570e20b.jpg"/><Relationship Id="rId69846a33985711241" Type="http://schemas.openxmlformats.org/officeDocument/2006/relationships/image" Target="media/imgrId69846a33985711241.jpg"/><Relationship Id="rId16386a33985715fc2" Type="http://schemas.openxmlformats.org/officeDocument/2006/relationships/image" Target="media/imgrId16386a33985715fc2.jpg"/><Relationship Id="rId39826a3398571d891" Type="http://schemas.openxmlformats.org/officeDocument/2006/relationships/image" Target="media/imgrId39826a3398571d891.jpg"/><Relationship Id="rId81156a33985722897" Type="http://schemas.openxmlformats.org/officeDocument/2006/relationships/image" Target="media/imgrId81156a33985722897.jpg"/><Relationship Id="rId70636a33985729faa" Type="http://schemas.openxmlformats.org/officeDocument/2006/relationships/image" Target="media/imgrId70636a33985729faa.jpg"/><Relationship Id="rId18386a3398573196b" Type="http://schemas.openxmlformats.org/officeDocument/2006/relationships/image" Target="media/imgrId18386a3398573196b.png"/><Relationship Id="rId68626a3398573652c" Type="http://schemas.openxmlformats.org/officeDocument/2006/relationships/image" Target="media/imgrId68626a3398573652c.png"/><Relationship Id="rId48896a3398573b91e" Type="http://schemas.openxmlformats.org/officeDocument/2006/relationships/image" Target="media/imgrId48896a3398573b91e.jpg"/><Relationship Id="rId56876a33985740ee5" Type="http://schemas.openxmlformats.org/officeDocument/2006/relationships/image" Target="media/imgrId56876a33985740ee5.jpg"/><Relationship Id="rId97656a339857482c2" Type="http://schemas.openxmlformats.org/officeDocument/2006/relationships/image" Target="media/imgrId97656a339857482c2.jpg"/><Relationship Id="rId18646a3398574c317" Type="http://schemas.openxmlformats.org/officeDocument/2006/relationships/image" Target="media/imgrId18646a3398574c317.png"/><Relationship Id="rId22126a33985756056" Type="http://schemas.openxmlformats.org/officeDocument/2006/relationships/image" Target="media/imgrId22126a33985756056.png"/><Relationship Id="rId49526a3398575e4fa" Type="http://schemas.openxmlformats.org/officeDocument/2006/relationships/image" Target="media/imgrId49526a3398575e4fa.png"/><Relationship Id="rId44176a33985766278" Type="http://schemas.openxmlformats.org/officeDocument/2006/relationships/image" Target="media/imgrId44176a33985766278.png"/><Relationship Id="rId43236a33985772ebd" Type="http://schemas.openxmlformats.org/officeDocument/2006/relationships/image" Target="media/imgrId43236a33985772ebd.png"/><Relationship Id="rId77336a3398577e344" Type="http://schemas.openxmlformats.org/officeDocument/2006/relationships/image" Target="media/imgrId77336a3398577e344.png"/><Relationship Id="rId64016a33985784885" Type="http://schemas.openxmlformats.org/officeDocument/2006/relationships/image" Target="media/imgrId64016a33985784885.jpg"/><Relationship Id="rId88076a33985787ed3" Type="http://schemas.openxmlformats.org/officeDocument/2006/relationships/image" Target="media/imgrId88076a33985787ed3.jpg"/><Relationship Id="rId38746a3398578bafe" Type="http://schemas.openxmlformats.org/officeDocument/2006/relationships/image" Target="media/imgrId38746a3398578bafe.jpg"/><Relationship Id="rId53886a33985794cf2" Type="http://schemas.openxmlformats.org/officeDocument/2006/relationships/image" Target="media/imgrId53886a33985794cf2.jpg"/><Relationship Id="rId51346a3398579b2b0" Type="http://schemas.openxmlformats.org/officeDocument/2006/relationships/image" Target="media/imgrId51346a3398579b2b0.jpg"/><Relationship Id="rId22836a339857a08ba" Type="http://schemas.openxmlformats.org/officeDocument/2006/relationships/image" Target="media/imgrId22836a339857a08ba.png"/><Relationship Id="rId46356a339857a6f87" Type="http://schemas.openxmlformats.org/officeDocument/2006/relationships/image" Target="media/imgrId46356a339857a6f87.png"/><Relationship Id="rId15456a339857aa72f" Type="http://schemas.openxmlformats.org/officeDocument/2006/relationships/image" Target="media/imgrId15456a339857aa72f.png"/><Relationship Id="rId85156a339857ae957" Type="http://schemas.openxmlformats.org/officeDocument/2006/relationships/image" Target="media/imgrId85156a339857ae957.jpg"/><Relationship Id="rId46736a339857b223b" Type="http://schemas.openxmlformats.org/officeDocument/2006/relationships/image" Target="media/imgrId46736a339857b223b.jpg"/><Relationship Id="rId38796a339857bb3e2" Type="http://schemas.openxmlformats.org/officeDocument/2006/relationships/image" Target="media/imgrId38796a339857bb3e2.jpg"/><Relationship Id="rId32176a339857bde9e" Type="http://schemas.openxmlformats.org/officeDocument/2006/relationships/image" Target="media/imgrId32176a339857bde9e.jpg"/><Relationship Id="rId86116a339857c6ab7" Type="http://schemas.openxmlformats.org/officeDocument/2006/relationships/image" Target="media/imgrId86116a339857c6ab7.jpg"/><Relationship Id="rId61846a339857cc476" Type="http://schemas.openxmlformats.org/officeDocument/2006/relationships/image" Target="media/imgrId61846a339857cc476.jpg"/><Relationship Id="rId45846a339857d08c1" Type="http://schemas.openxmlformats.org/officeDocument/2006/relationships/image" Target="media/imgrId45846a339857d08c1.jpg"/><Relationship Id="rId55286a339857d3ac3" Type="http://schemas.openxmlformats.org/officeDocument/2006/relationships/image" Target="media/imgrId55286a339857d3ac3.jpg"/><Relationship Id="rId91836a339857d7ff6" Type="http://schemas.openxmlformats.org/officeDocument/2006/relationships/image" Target="media/imgrId91836a339857d7ff6.jpg"/><Relationship Id="rId64356a339857db8fc" Type="http://schemas.openxmlformats.org/officeDocument/2006/relationships/image" Target="media/imgrId64356a339857db8fc.jpg"/><Relationship Id="rId13496a339857e5351" Type="http://schemas.openxmlformats.org/officeDocument/2006/relationships/image" Target="media/imgrId13496a339857e5351.jpg"/><Relationship Id="rId72786a339857ea7ad" Type="http://schemas.openxmlformats.org/officeDocument/2006/relationships/image" Target="media/imgrId72786a339857ea7ad.jpg"/><Relationship Id="rId95176a339857eec68" Type="http://schemas.openxmlformats.org/officeDocument/2006/relationships/image" Target="media/imgrId95176a339857eec68.jpg"/><Relationship Id="rId14446a33985802a4c" Type="http://schemas.openxmlformats.org/officeDocument/2006/relationships/image" Target="media/imgrId14446a33985802a4c.jpg"/><Relationship Id="rId81216a33985806447" Type="http://schemas.openxmlformats.org/officeDocument/2006/relationships/image" Target="media/imgrId81216a33985806447.jpg"/><Relationship Id="rId49296a33985809d57" Type="http://schemas.openxmlformats.org/officeDocument/2006/relationships/image" Target="media/imgrId49296a33985809d57.jpg"/><Relationship Id="rId93706a3398580dd3a" Type="http://schemas.openxmlformats.org/officeDocument/2006/relationships/image" Target="media/imgrId93706a3398580dd3a.jpg"/><Relationship Id="rId69836a3398581110b" Type="http://schemas.openxmlformats.org/officeDocument/2006/relationships/image" Target="media/imgrId69836a3398581110b.jpg"/><Relationship Id="rId85126a33985815d42" Type="http://schemas.openxmlformats.org/officeDocument/2006/relationships/image" Target="media/imgrId85126a33985815d42.jpg"/><Relationship Id="rId68436a3398581a741" Type="http://schemas.openxmlformats.org/officeDocument/2006/relationships/image" Target="media/imgrId68436a3398581a741.jpg"/><Relationship Id="rId12166a339858216c8" Type="http://schemas.openxmlformats.org/officeDocument/2006/relationships/image" Target="media/imgrId12166a339858216c8.jpg"/><Relationship Id="rId70606a339858248ff" Type="http://schemas.openxmlformats.org/officeDocument/2006/relationships/image" Target="media/imgrId70606a339858248ff.jpg"/><Relationship Id="rId27296a3398582bdab" Type="http://schemas.openxmlformats.org/officeDocument/2006/relationships/image" Target="media/imgrId27296a3398582bdab.jpg"/><Relationship Id="rId58276a3398582fdf6" Type="http://schemas.openxmlformats.org/officeDocument/2006/relationships/image" Target="media/imgrId58276a3398582fdf6.jpg"/><Relationship Id="rId57506a339858345f6" Type="http://schemas.openxmlformats.org/officeDocument/2006/relationships/image" Target="media/imgrId57506a339858345f6.jpg"/><Relationship Id="rId66826a33985845f9e" Type="http://schemas.openxmlformats.org/officeDocument/2006/relationships/image" Target="media/imgrId66826a33985845f9e.jpg"/><Relationship Id="rId13166a3398584a663" Type="http://schemas.openxmlformats.org/officeDocument/2006/relationships/image" Target="media/imgrId13166a3398584a663.jpg"/><Relationship Id="rId30806a3398584f205" Type="http://schemas.openxmlformats.org/officeDocument/2006/relationships/image" Target="media/imgrId30806a3398584f205.png"/><Relationship Id="rId10256a3398585b932" Type="http://schemas.openxmlformats.org/officeDocument/2006/relationships/image" Target="media/imgrId10256a3398585b932.png"/><Relationship Id="rId39456a339858686e0" Type="http://schemas.openxmlformats.org/officeDocument/2006/relationships/image" Target="media/imgrId39456a339858686e0.png"/><Relationship Id="rId28906a3398586db20" Type="http://schemas.openxmlformats.org/officeDocument/2006/relationships/image" Target="media/imgrId28906a3398586db20.png"/><Relationship Id="rId32096a33985878078" Type="http://schemas.openxmlformats.org/officeDocument/2006/relationships/image" Target="media/imgrId32096a33985878078.png"/><Relationship Id="rId49376a3398587d975" Type="http://schemas.openxmlformats.org/officeDocument/2006/relationships/image" Target="media/imgrId49376a3398587d975.jpg"/><Relationship Id="rId46506a339858800b5" Type="http://schemas.openxmlformats.org/officeDocument/2006/relationships/image" Target="media/imgrId46506a339858800b5.jpg"/><Relationship Id="rId34526a339858859d5" Type="http://schemas.openxmlformats.org/officeDocument/2006/relationships/image" Target="media/imgrId34526a339858859d5.jpg"/><Relationship Id="rId81366a3398588d458" Type="http://schemas.openxmlformats.org/officeDocument/2006/relationships/image" Target="media/imgrId81366a3398588d458.png"/><Relationship Id="rId22306a33985893f89" Type="http://schemas.openxmlformats.org/officeDocument/2006/relationships/image" Target="media/imgrId22306a33985893f89.png"/><Relationship Id="rId24306a33985898d1c" Type="http://schemas.openxmlformats.org/officeDocument/2006/relationships/image" Target="media/imgrId24306a33985898d1c.png"/><Relationship Id="rId20836a3398589c920" Type="http://schemas.openxmlformats.org/officeDocument/2006/relationships/image" Target="media/imgrId20836a3398589c920.png"/><Relationship Id="rId53516a339858a706e" Type="http://schemas.openxmlformats.org/officeDocument/2006/relationships/image" Target="media/imgrId53516a339858a706e.png"/><Relationship Id="rId67716a339858ac050" Type="http://schemas.openxmlformats.org/officeDocument/2006/relationships/image" Target="media/imgrId67716a339858ac050.jpg"/><Relationship Id="rId86036a339858aff92" Type="http://schemas.openxmlformats.org/officeDocument/2006/relationships/image" Target="media/imgrId86036a339858aff92.jpg"/><Relationship Id="rId29216a339858b3f98" Type="http://schemas.openxmlformats.org/officeDocument/2006/relationships/image" Target="media/imgrId29216a339858b3f98.jpg"/><Relationship Id="rId82456a339858bb7f9" Type="http://schemas.openxmlformats.org/officeDocument/2006/relationships/image" Target="media/imgrId82456a339858bb7f9.jpg"/><Relationship Id="rId59626a339858c7d6f" Type="http://schemas.openxmlformats.org/officeDocument/2006/relationships/image" Target="media/imgrId59626a339858c7d6f.png"/><Relationship Id="rId31756a339858cf32c" Type="http://schemas.openxmlformats.org/officeDocument/2006/relationships/image" Target="media/imgrId31756a339858cf32c.png"/><Relationship Id="rId79476a339858d76e5" Type="http://schemas.openxmlformats.org/officeDocument/2006/relationships/image" Target="media/imgrId79476a339858d76e5.png"/><Relationship Id="rId65606a339858ddb84" Type="http://schemas.openxmlformats.org/officeDocument/2006/relationships/image" Target="media/imgrId65606a339858ddb84.png"/><Relationship Id="rId59126a339858e2097" Type="http://schemas.openxmlformats.org/officeDocument/2006/relationships/image" Target="media/imgrId59126a339858e2097.jpg"/><Relationship Id="rId74246a339858e824b" Type="http://schemas.openxmlformats.org/officeDocument/2006/relationships/image" Target="media/imgrId74246a339858e824b.png"/><Relationship Id="rId51286a339858ecce7" Type="http://schemas.openxmlformats.org/officeDocument/2006/relationships/image" Target="media/imgrId51286a339858ecce7.png"/><Relationship Id="rId33706a339858f1458" Type="http://schemas.openxmlformats.org/officeDocument/2006/relationships/image" Target="media/imgrId33706a339858f1458.jpg"/><Relationship Id="rId79586a33985900840" Type="http://schemas.openxmlformats.org/officeDocument/2006/relationships/image" Target="media/imgrId79586a33985900840.jpg"/><Relationship Id="rId60576a33985908280" Type="http://schemas.openxmlformats.org/officeDocument/2006/relationships/image" Target="media/imgrId60576a33985908280.png"/><Relationship Id="rId47216a3398590d41b" Type="http://schemas.openxmlformats.org/officeDocument/2006/relationships/image" Target="media/imgrId47216a3398590d41b.png"/><Relationship Id="rId45036a33985914cfb" Type="http://schemas.openxmlformats.org/officeDocument/2006/relationships/image" Target="media/imgrId45036a33985914cfb.png"/><Relationship Id="rId85076a33985921cb0" Type="http://schemas.openxmlformats.org/officeDocument/2006/relationships/image" Target="media/imgrId85076a33985921cb0.png"/><Relationship Id="rId40136a339859275a7" Type="http://schemas.openxmlformats.org/officeDocument/2006/relationships/image" Target="media/imgrId40136a339859275a7.jpg"/><Relationship Id="rId54906a33985929d6b" Type="http://schemas.openxmlformats.org/officeDocument/2006/relationships/image" Target="media/imgrId54906a33985929d6b.jpg"/><Relationship Id="rId11246a3398592f34f" Type="http://schemas.openxmlformats.org/officeDocument/2006/relationships/image" Target="media/imgrId11246a3398592f34f.jpg"/><Relationship Id="rId22806a339859337b5" Type="http://schemas.openxmlformats.org/officeDocument/2006/relationships/image" Target="media/imgrId22806a339859337b5.jpg"/><Relationship Id="rId63476a3398593a101" Type="http://schemas.openxmlformats.org/officeDocument/2006/relationships/image" Target="media/imgrId63476a3398593a101.png"/><Relationship Id="rId74196a3398594029b" Type="http://schemas.openxmlformats.org/officeDocument/2006/relationships/image" Target="media/imgrId74196a3398594029b.png"/><Relationship Id="rId49436a33985946fb2" Type="http://schemas.openxmlformats.org/officeDocument/2006/relationships/image" Target="media/imgrId49436a33985946fb2.png"/><Relationship Id="rId74396a3398594a9d4" Type="http://schemas.openxmlformats.org/officeDocument/2006/relationships/image" Target="media/imgrId74396a3398594a9d4.png"/><Relationship Id="rId33416a33985955abd" Type="http://schemas.openxmlformats.org/officeDocument/2006/relationships/image" Target="media/imgrId33416a33985955abd.png"/><Relationship Id="rId81186a33985962882" Type="http://schemas.openxmlformats.org/officeDocument/2006/relationships/image" Target="media/imgrId81186a33985962882.png"/><Relationship Id="rId80986a3398596bcd0" Type="http://schemas.openxmlformats.org/officeDocument/2006/relationships/image" Target="media/imgrId80986a3398596bcd0.png"/><Relationship Id="rId39576a33985971059" Type="http://schemas.openxmlformats.org/officeDocument/2006/relationships/image" Target="media/imgrId39576a33985971059.png"/><Relationship Id="rId60326a33985977bb6" Type="http://schemas.openxmlformats.org/officeDocument/2006/relationships/image" Target="media/imgrId60326a33985977bb6.png"/><Relationship Id="rId79346a33985983a10" Type="http://schemas.openxmlformats.org/officeDocument/2006/relationships/image" Target="media/imgrId79346a33985983a10.jpg"/><Relationship Id="rId24756a3398598aecc" Type="http://schemas.openxmlformats.org/officeDocument/2006/relationships/image" Target="media/imgrId24756a3398598aecc.jpg"/><Relationship Id="rId88316a33985994056" Type="http://schemas.openxmlformats.org/officeDocument/2006/relationships/image" Target="media/imgrId88316a33985994056.png"/><Relationship Id="rId42126a3398599d29e" Type="http://schemas.openxmlformats.org/officeDocument/2006/relationships/image" Target="media/imgrId42126a3398599d29e.png"/><Relationship Id="rId31076a339859aef98" Type="http://schemas.openxmlformats.org/officeDocument/2006/relationships/image" Target="media/imgrId31076a339859aef98.png"/><Relationship Id="rId91326a339859c2038" Type="http://schemas.openxmlformats.org/officeDocument/2006/relationships/image" Target="media/imgrId91326a339859c2038.png"/><Relationship Id="rId18766a339859cdd59" Type="http://schemas.openxmlformats.org/officeDocument/2006/relationships/image" Target="media/imgrId18766a339859cdd59.png"/><Relationship Id="rId35306a339859e294e" Type="http://schemas.openxmlformats.org/officeDocument/2006/relationships/image" Target="media/imgrId35306a339859e294e.png"/><Relationship Id="rId51516a339859eea97" Type="http://schemas.openxmlformats.org/officeDocument/2006/relationships/image" Target="media/imgrId51516a339859eea97.png"/><Relationship Id="rId59546a33985a10351" Type="http://schemas.openxmlformats.org/officeDocument/2006/relationships/image" Target="media/imgrId59546a33985a10351.png"/><Relationship Id="rId18236a33985a1a9fb" Type="http://schemas.openxmlformats.org/officeDocument/2006/relationships/image" Target="media/imgrId18236a33985a1a9fb.png"/><Relationship Id="rId42366a33985a1e4cb" Type="http://schemas.openxmlformats.org/officeDocument/2006/relationships/image" Target="media/imgrId42366a33985a1e4cb.jpg"/><Relationship Id="rId88836a33985a234ea" Type="http://schemas.openxmlformats.org/officeDocument/2006/relationships/image" Target="media/imgrId88836a33985a234ea.png"/><Relationship Id="rId67686a33985a2ab5f" Type="http://schemas.openxmlformats.org/officeDocument/2006/relationships/image" Target="media/imgrId67686a33985a2ab5f.png"/><Relationship Id="rId76516a33985a33817" Type="http://schemas.openxmlformats.org/officeDocument/2006/relationships/image" Target="media/imgrId76516a33985a33817.png"/><Relationship Id="rId17606a33985a3d497" Type="http://schemas.openxmlformats.org/officeDocument/2006/relationships/image" Target="media/imgrId17606a33985a3d497.png"/><Relationship Id="rId86076a33985a40f62" Type="http://schemas.openxmlformats.org/officeDocument/2006/relationships/image" Target="media/imgrId86076a33985a40f62.jpg"/><Relationship Id="rId30626a33985a5081f" Type="http://schemas.openxmlformats.org/officeDocument/2006/relationships/image" Target="media/imgrId30626a33985a5081f.jpg"/><Relationship Id="rId75356a33985a54b71" Type="http://schemas.openxmlformats.org/officeDocument/2006/relationships/image" Target="media/imgrId75356a33985a54b71.png"/><Relationship Id="rId84246a33985a5c22a" Type="http://schemas.openxmlformats.org/officeDocument/2006/relationships/image" Target="media/imgrId84246a33985a5c22a.png"/><Relationship Id="rId82976a33985a71898" Type="http://schemas.openxmlformats.org/officeDocument/2006/relationships/image" Target="media/imgrId82976a33985a71898.png"/><Relationship Id="rId56546a33985a774aa" Type="http://schemas.openxmlformats.org/officeDocument/2006/relationships/image" Target="media/imgrId56546a33985a774aa.png"/><Relationship Id="rId71996a33985a8abc0" Type="http://schemas.openxmlformats.org/officeDocument/2006/relationships/image" Target="media/imgrId71996a33985a8abc0.png"/><Relationship Id="rId42366a33985a92ad0" Type="http://schemas.openxmlformats.org/officeDocument/2006/relationships/image" Target="media/imgrId42366a33985a92ad0.png"/><Relationship Id="rId84486a33985ac5632" Type="http://schemas.openxmlformats.org/officeDocument/2006/relationships/image" Target="media/imgrId84486a33985ac5632.png"/><Relationship Id="rId28986a33985ad230d" Type="http://schemas.openxmlformats.org/officeDocument/2006/relationships/image" Target="media/imgrId28986a33985ad230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9160445" Type="http://schemas.openxmlformats.org/officeDocument/2006/relationships/image" Target="media/imgrId8916044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9160445" Type="http://schemas.openxmlformats.org/officeDocument/2006/relationships/image" Target="media/imgrId8916044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9160445" Type="http://schemas.openxmlformats.org/officeDocument/2006/relationships/image" Target="media/imgrId8916044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9160445" Type="http://schemas.openxmlformats.org/officeDocument/2006/relationships/image" Target="media/imgrId8916044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9160445" Type="http://schemas.openxmlformats.org/officeDocument/2006/relationships/image" Target="media/imgrId8916044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9160445" Type="http://schemas.openxmlformats.org/officeDocument/2006/relationships/image" Target="media/imgrId8916044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