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KDI 3404TCR / KDI 3404 TCR HT</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3404 TCR / KDI 3404 TCR HT: Verwendung und Wartung (REV. 13)</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247517648"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19323525"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
      </w:r>
    </w:p>
    <w:p>
      <w:pPr>
        <w:pStyle w:val="Normale"/>
        <w:jc w:val="center"/>
        <w:rPr/>
      </w:pPr>
      <w:r>
        <w:rPr/>
        <w:t xml:space="preserve"/>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3404tcr</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
      </w:r>
    </w:p>
    <w:p>
      <w:pPr>
        <w:pStyle w:val="Normale"/>
        <w:jc w:val="center"/>
        <w:rPr/>
      </w:pPr>
      <w:r>
        <w:rPr/>
        <w:t xml:space="preserve"/>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21193959" w:name="ctxt"/>
    <w:bookmarkEnd w:id="21193959"/>
    <w:p>
      <w:pPr>
        <w:widowControl w:val="on"/>
        <w:pBdr/>
        <w:spacing w:before="75" w:after="75" w:line="240" w:lineRule="auto"/>
        <w:ind w:left="75" w:right="75"/>
        <w:jc w:val="left"/>
      </w:pPr>
    </w:p>
    <w:p>
      <w:pPr>
        <w:pStyle w:val="Titolo1"/>
      </w:pPr>
      <w:r>
        <w:rPr/>
        <w:t xml:space="preserve">Allgemeine Angaben</w:t>
      </w:r>
    </w:p>
    <w:p>
      <w:pPr>
        <w:widowControl w:val="on"/>
        <w:pBdr/>
        <w:spacing w:before="0" w:after="0" w:line="240" w:lineRule="auto"/>
        <w:ind w:left="0" w:right="0"/>
        <w:jc w:val="left"/>
      </w:pPr>
    </w:p>
    <w:p>
      <w:pPr>
        <w:pStyle w:val="Titolo2"/>
      </w:pPr>
      <w:r>
        <w:rPr/>
        <w:t xml:space="preserve">Zweck des Handbuchs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229"/>
              </w:numPr>
              <w:spacing w:before="0" w:after="0" w:line="262" w:lineRule="auto"/>
              <w:jc w:val="left"/>
              <w:rPr>
                <w:color w:val="00274C"/>
                <w:sz w:val="20"/>
                <w:szCs w:val="20"/>
              </w:rPr>
            </w:pPr>
            <w:r>
              <w:rPr>
                <w:color w:val="00274C"/>
                <w:position w:val="-2"/>
                <w:sz w:val="20"/>
                <w:szCs w:val="20"/>
                <w:u w:val="none"/>
              </w:rPr>
              <w:t xml:space="preserve">Das vorliegende Handbuch enthält die notwendigen Anweisungen für eine korrekte Verwendung und eine korrekte Wartung des Motors und hat deshalb immer zur Verfügung zu stehen, so dass es bei Bedarf jederzeit eingesehen werden kann.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Das vorliegende Handbuch versteht sich als integrierender Bestandteil des Motors und ist diesem bei Abtretung oder Verkauf immer beizufügen.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An dem Motor sind entsprechende Piktogramme angebracht, und es obliegt dem Bediener dafür zu sorgen, dass diese immer gut erkennbar sind bzw. sie zu ersetzen, falls sie nicht mehr lesbar sein sollten.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im vorliegenden Handbuch enthaltenen Informationen, Beschreibungen und Abbildungen stellen den Stand der Technik des Motors zu dem Zeitpunkt dar, zu dem er auf den Markt gekommen ist.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Motoren werden jedoch ständig weiter entwickelt und aus diesem Grund unterliegen die in diesem Dokument enthaltenen Informationen Veränderungen, ohne dass dadurch die Verpflichtung einer vorherigen Ankündigung entsteht.</w:t>
            </w:r>
          </w:p>
          <w:p>
            <w:pPr>
              <w:numPr>
                <w:ilvl w:val="0"/>
                <w:numId w:val="722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behält sich das Recht vor, aus technischen oder wirtschaftlichen Gründen jederzeit Veränderungen an den Motoren vorzunehmen.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Auf Grund dieser Veränderungen entsteht  </w:t>
            </w:r>
            <w:r>
              <w:rPr>
                <w:b/>
                <w:bCs/>
                <w:color w:val="000000"/>
                <w:position w:val="-2"/>
                <w:sz w:val="20"/>
                <w:szCs w:val="20"/>
                <w:u w:val="none"/>
              </w:rPr>
              <w:t xml:space="preserve">REHLKO </w:t>
            </w:r>
            <w:r>
              <w:rPr>
                <w:color w:val="00274C"/>
                <w:position w:val="-2"/>
                <w:sz w:val="20"/>
                <w:szCs w:val="20"/>
                <w:u w:val="none"/>
              </w:rPr>
              <w:t xml:space="preserve"> keinerlei Verpflichtung in die bisher vermarktete Produktion einzugreifen oder das vorliegende Dokument als unangemessen zu betrachten.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Etwaige Ergänzungen, die von  </w:t>
            </w:r>
            <w:r>
              <w:rPr>
                <w:b/>
                <w:bCs/>
                <w:color w:val="000000"/>
                <w:position w:val="-2"/>
                <w:sz w:val="20"/>
                <w:szCs w:val="20"/>
                <w:u w:val="none"/>
              </w:rPr>
              <w:t xml:space="preserve">REHLKO </w:t>
            </w:r>
            <w:r>
              <w:rPr>
                <w:color w:val="00274C"/>
                <w:position w:val="-2"/>
                <w:sz w:val="20"/>
                <w:szCs w:val="20"/>
                <w:u w:val="none"/>
              </w:rPr>
              <w:t xml:space="preserve"> zu einem späteren Zeitpunkt geliefert werden, sind gemeinsam mit dem Handbuch aufzubewahren und als integrierender Bestandteil desselben zu betrachten.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hier angeführten Informationen sind exklusives Eigentum von  </w:t>
            </w:r>
            <w:r>
              <w:rPr>
                <w:b/>
                <w:bCs/>
                <w:color w:val="000000"/>
                <w:position w:val="-2"/>
                <w:sz w:val="20"/>
                <w:szCs w:val="20"/>
                <w:u w:val="none"/>
              </w:rPr>
              <w:t xml:space="preserve">REHLKO </w:t>
            </w:r>
            <w:r>
              <w:rPr>
                <w:color w:val="00274C"/>
                <w:position w:val="-2"/>
                <w:sz w:val="20"/>
                <w:szCs w:val="20"/>
                <w:u w:val="none"/>
              </w:rPr>
              <w:t xml:space="preserve"> , und somit sind ohne ausdrückliche Zustimmung von  </w:t>
            </w:r>
            <w:r>
              <w:rPr>
                <w:b/>
                <w:bCs/>
                <w:color w:val="000000"/>
                <w:position w:val="-2"/>
                <w:sz w:val="20"/>
                <w:szCs w:val="20"/>
                <w:u w:val="none"/>
              </w:rPr>
              <w:t xml:space="preserve">REHLKO </w:t>
            </w:r>
            <w:r>
              <w:rPr>
                <w:color w:val="00274C"/>
                <w:position w:val="-2"/>
                <w:sz w:val="20"/>
                <w:szCs w:val="20"/>
                <w:u w:val="none"/>
              </w:rPr>
              <w:t xml:space="preserve"> keine Kopien oder Nachdrucke, weder auszugsweise noch des gesamten Dokuments, gestattet.</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Glossar und Definitionen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Absätze, Tabellen und Abbildungen sind mit der Nummer des entsprechenden Kapitels versehen, gefolgt von der fortlaufenden Nummer von Absatz, Tabelle und/oder Abbildung.</w:t>
            </w:r>
            <w:r>
              <w:rPr>
                <w:color w:val="00274C"/>
                <w:position w:val="-2"/>
                <w:sz w:val="20"/>
                <w:szCs w:val="20"/>
                <w:u w:val="none"/>
              </w:rPr>
              <w:br/>
              <w:t xml:space="preserve">Es: </w:t>
            </w:r>
            <w:r>
              <w:rPr>
                <w:b/>
                <w:bCs/>
                <w:color w:val="00274C"/>
                <w:position w:val="-2"/>
                <w:sz w:val="20"/>
                <w:szCs w:val="20"/>
                <w:u w:val="none"/>
              </w:rPr>
              <w:t xml:space="preserve">Abs. 2.3</w:t>
            </w:r>
            <w:r>
              <w:rPr>
                <w:color w:val="00274C"/>
                <w:position w:val="-2"/>
                <w:sz w:val="20"/>
                <w:szCs w:val="20"/>
                <w:u w:val="none"/>
              </w:rPr>
              <w:t xml:space="preserve"> - Kapitel 2 Absatz 3.</w:t>
            </w:r>
            <w:r>
              <w:rPr>
                <w:b/>
                <w:bCs/>
                <w:color w:val="00274C"/>
                <w:position w:val="-2"/>
                <w:sz w:val="20"/>
                <w:szCs w:val="20"/>
                <w:u w:val="none"/>
              </w:rPr>
              <w:br/>
              <w:t xml:space="preserve">Tab. 3.4</w:t>
            </w:r>
            <w:r>
              <w:rPr>
                <w:color w:val="00274C"/>
                <w:position w:val="-2"/>
                <w:sz w:val="20"/>
                <w:szCs w:val="20"/>
                <w:u w:val="none"/>
              </w:rPr>
              <w:t xml:space="preserve"> - Kapitel 3 Tabelle 4.</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Bezüge auf die im Text und den Abbildungen beschriebenen Objekte werden mit Buchstaben und Nummern angegeben, die sich immer einzig und alleine auf den Absatz beziehen, in dem sie enthalten sind, außer im Fall von Verweisen auf andere Abbildungen oder Absätze.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Anmerkungen:</w:t>
            </w:r>
            <w:r>
              <w:rPr>
                <w:color w:val="00274C"/>
                <w:position w:val="-2"/>
                <w:sz w:val="20"/>
                <w:szCs w:val="20"/>
                <w:u w:val="none"/>
              </w:rPr>
              <w:t xml:space="preserve"> Sämtliche Daten, Maßeinheiten sowie die entsprechenden Symbole sind in der unten stehenden Tabelle angeführt.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Emission - In Bezug auf die Installationsanweisungen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Die Nichtbeachtung der Anweisungen für die Installation eines zertifizierten Motors in eine Maschine, die nicht für den Straßenverkehr bestimmt ist, stellt einen Verstoß gegen das Bundesgesetz dar (40 CFR 1068,105 (b)) und es sind Strafen oder andere Sanktionen vorgesehen, wie im Clean Air Act beschrieben. Der Hersteller des Geräts muss ein gesondertes Etikett mit der Aufschrift "ULTRA LOW SULFUR FUEL ONLY" (AUSSCHLIESSLICH KRAFTSTOFF MIT ÄUSSERST GERINGEM SCHWEFELGEHALT) in der Nähe des Tankstopfens anbringen.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Sicherstellen, dass ein für Ihre Anwendung ausreichend zertifizierter Motor installiert ist. Motoren mit konstanter Drehzahl dürfen ausschließlich auf Geräten installiert werden, die für den Betrieb mit konstanter Drehzahl vorgesehen sind. Wird der Motor so installiert, dass das Etikett bezüglich der Angaben zur Emissionskontrolle während der normalen Wartung schwer lesbar ist, so muss ein Duplikat des Motoretiketts auf dem Fahrzeug angebracht werden, wie in 40 CFR 1068,105 beschrieben.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Anforderung des Kundendienstes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229"/>
              </w:numPr>
              <w:spacing w:before="0" w:after="0" w:line="262" w:lineRule="auto"/>
              <w:jc w:val="left"/>
              <w:rPr>
                <w:color w:val="00274C"/>
                <w:sz w:val="20"/>
                <w:szCs w:val="20"/>
              </w:rPr>
            </w:pPr>
            <w:r>
              <w:rPr>
                <w:color w:val="00274C"/>
                <w:position w:val="-2"/>
                <w:sz w:val="20"/>
                <w:szCs w:val="20"/>
                <w:u w:val="none"/>
              </w:rPr>
              <w:t xml:space="preserve">Die vollständige und aktualisierte Liste der autorisierten Kundendienststellen von  </w:t>
            </w:r>
            <w:r>
              <w:rPr>
                <w:b/>
                <w:bCs/>
                <w:color w:val="000000"/>
                <w:position w:val="-2"/>
                <w:sz w:val="20"/>
                <w:szCs w:val="20"/>
                <w:u w:val="none"/>
              </w:rPr>
              <w:t xml:space="preserve">Rehlko</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findet sich auf der Webseiten: </w:t>
            </w:r>
            <w:hyperlink r:id="rId41416a339885884ce"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&amp;  </w:t>
            </w:r>
            <w:hyperlink r:id="rId26586a3398858856e" w:history="1">
              <w:r>
                <w:rPr>
                  <w:rStyle w:val="DefaultParagraphFontPHPDOCX"/>
                  <w:color w:val="3F6FDE"/>
                  <w:position w:val="-2"/>
                  <w:sz w:val="20"/>
                  <w:szCs w:val="20"/>
                  <w:u w:val="single" w:color=""/>
                </w:rPr>
                <w:t xml:space="preserve">https://www.engines.rehlko.com/dealers</w:t>
              </w:r>
            </w:hyperlink>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Fragen zu den Garantiebedingungen und -verpflichtungen oder um den Standort Ihres nächsten  </w:t>
            </w:r>
            <w:r>
              <w:rPr>
                <w:b/>
                <w:bCs/>
                <w:color w:val="000000"/>
                <w:position w:val="-2"/>
                <w:sz w:val="20"/>
                <w:szCs w:val="20"/>
                <w:u w:val="none"/>
              </w:rPr>
              <w:t xml:space="preserve">Rehlko</w:t>
            </w:r>
            <w:r>
              <w:rPr>
                <w:color w:val="00274C"/>
                <w:position w:val="-2"/>
                <w:sz w:val="20"/>
                <w:szCs w:val="20"/>
                <w:u w:val="none"/>
              </w:rPr>
              <w:t xml:space="preserve"> -Fachhändlers zu erfahren, wenden Sie sich an die  </w:t>
            </w:r>
            <w:r>
              <w:rPr>
                <w:b/>
                <w:bCs/>
                <w:color w:val="000000"/>
                <w:position w:val="-2"/>
                <w:sz w:val="20"/>
                <w:szCs w:val="20"/>
                <w:u w:val="none"/>
              </w:rPr>
              <w:t xml:space="preserve">Rehlko</w:t>
            </w:r>
            <w:r>
              <w:rPr>
                <w:color w:val="00274C"/>
                <w:position w:val="-2"/>
                <w:sz w:val="20"/>
                <w:szCs w:val="20"/>
                <w:u w:val="none"/>
              </w:rPr>
              <w:t xml:space="preserve"> , Tel. 1-800-544-2444 oder besuchen Sie unsere Website  </w:t>
            </w:r>
            <w:hyperlink r:id="rId11226a339885887eb" w:history="1">
              <w:r>
                <w:rPr>
                  <w:rStyle w:val="DefaultParagraphFontPHPDOCX"/>
                  <w:color w:val="3F6FDE"/>
                  <w:position w:val="-2"/>
                  <w:sz w:val="20"/>
                  <w:szCs w:val="20"/>
                  <w:u w:val="single" w:color=""/>
                </w:rPr>
                <w:t xml:space="preserve">https://www.engines.rehlko.com/</w:t>
              </w:r>
            </w:hyperlink>
            <w:r>
              <w:rPr>
                <w:color w:val="00274C"/>
                <w:position w:val="-2"/>
                <w:sz w:val="20"/>
                <w:szCs w:val="20"/>
                <w:u w:val="none"/>
              </w:rPr>
              <w:t xml:space="preserve">  (für USA und Nordamerika).</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Bezeichnung der Motorkomponenten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4938186" name="name81126a33988595e54" descr="Cap_1_01-01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1-01a.png"/>
                          <pic:cNvPicPr/>
                        </pic:nvPicPr>
                        <pic:blipFill>
                          <a:blip r:embed="rId55176a33988595e50"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80533675" name="name79096a339885ab8ac" descr="Cap_1_02-02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2-02a.png"/>
                          <pic:cNvPicPr/>
                        </pic:nvPicPr>
                        <pic:blipFill>
                          <a:blip r:embed="rId43136a339885ab8aa" cstate="print"/>
                          <a:stretch>
                            <a:fillRect/>
                          </a:stretch>
                        </pic:blipFill>
                        <pic:spPr>
                          <a:xfrm>
                            <a:off x="0" y="0"/>
                            <a:ext cx="5544000" cy="41616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position w:val="-329"/>
              </w:rPr>
              <w:drawing>
                <wp:inline distT="0" distB="0" distL="0" distR="0">
                  <wp:extent cx="5544000" cy="4161600"/>
                  <wp:effectExtent b="0" l="0" r="0" t="0"/>
                  <wp:docPr id="62297180" name="name73696a339885b8c22" descr="Cap_1_03-03a-03b-03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3-03a-03b-03c.png"/>
                          <pic:cNvPicPr/>
                        </pic:nvPicPr>
                        <pic:blipFill>
                          <a:blip r:embed="rId80136a339885b8c1f" cstate="print"/>
                          <a:stretch>
                            <a:fillRect/>
                          </a:stretch>
                        </pic:blipFill>
                        <pic:spPr>
                          <a:xfrm>
                            <a:off x="0" y="0"/>
                            <a:ext cx="5544000" cy="4161600"/>
                          </a:xfrm>
                          <a:prstGeom prst="rect">
                            <a:avLst/>
                          </a:prstGeom>
                          <a:ln w="0">
                            <a:noFill/>
                          </a:ln>
                        </pic:spPr>
                      </pic:pic>
                    </a:graphicData>
                  </a:graphic>
                </wp:inline>
              </w:drawing>
            </w:r>
          </w:p>
          <w:p/>
          <w:p/>
          <w:p>
            <w:pPr>
              <w:widowControl w:val="on"/>
              <w:pBdr/>
              <w:spacing w:before="0" w:after="0" w:line="240" w:lineRule="auto"/>
              <w:ind w:left="0" w:right="0"/>
              <w:jc w:val="left"/>
            </w:pPr>
            <w:r>
              <w:rPr>
                <w:color w:val="00274C"/>
                <w:position w:val="-2"/>
                <w:sz w:val="20"/>
                <w:szCs w:val="20"/>
                <w:u w:val="none"/>
              </w:rPr>
              <w:t xml:space="preserve">
HINWEIS: Einige Komponenten dienen nur der Veranschaulichung, könnten Änderungen unterliegen oder nicht zum Lieferumfang von </w:t>
            </w:r>
            <w:r>
              <w:rPr>
                <w:b/>
                <w:bCs/>
                <w:color w:val="00274C"/>
                <w:position w:val="-2"/>
                <w:sz w:val="20"/>
                <w:szCs w:val="20"/>
                <w:u w:val="none"/>
              </w:rPr>
              <w:t xml:space="preserve">REHLKO</w:t>
            </w:r>
            <w:r>
              <w:rPr>
                <w:color w:val="00274C"/>
                <w:position w:val="-2"/>
                <w:sz w:val="20"/>
                <w:szCs w:val="20"/>
                <w:u w:val="none"/>
              </w:rPr>
              <w:t xml:space="preserve"> gehören.</w:t>
            </w:r>
          </w:p>
        </w:tc>
      </w:tr>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Steuereinheit (ECU)</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Öl-Einfüllstutzen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Hochdruckpumpe zur Kraftstoffeinspritzung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Oil 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Ölwanne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Öl-Ablassschraube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Ölmessstab</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Kühler/Intercooler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Einfüllstutzen Coolant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Öldampf-Abscheider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Schwungrad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Kältemittelpumpe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Thermostatventil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Kältemitteltemperatursensor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Elektro-Einspritzventile</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 (After Treatment System)</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ATS mit DOC + DPF + SCR-Filter</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w:t>
            </w:r>
            <w:r>
              <w:rPr>
                <w:b/>
                <w:bCs/>
                <w:color w:val="00274C"/>
                <w:position w:val="-2"/>
                <w:sz w:val="20"/>
                <w:szCs w:val="20"/>
                <w:u w:val="none"/>
              </w:rPr>
              <w:t xml:space="preserve">:</w:t>
            </w:r>
            <w:r>
              <w:rPr>
                <w:color w:val="00274C"/>
                <w:position w:val="-2"/>
                <w:sz w:val="20"/>
                <w:szCs w:val="20"/>
                <w:u w:val="none"/>
              </w:rPr>
              <w:t xml:space="preserve">  Das ATS-System mit DOC + DPF + SCR-Filter ist nur bei den Versionen vorhanden, die die Abgasnorm „Stufe V“ erfüllen.</w:t>
            </w:r>
          </w:p>
          <w:p>
            <w:pPr>
              <w:widowControl w:val="on"/>
              <w:pBdr/>
              <w:spacing w:before="0" w:after="0" w:line="262" w:lineRule="auto"/>
              <w:ind w:left="0" w:right="0"/>
              <w:jc w:val="left"/>
              <w:textAlignment w:val="center"/>
            </w:pPr>
            <w:r>
              <w:rPr>
                <w:color w:val="00274C"/>
                <w:position w:val="-2"/>
                <w:sz w:val="20"/>
                <w:szCs w:val="20"/>
                <w:u w:val="none"/>
              </w:rPr>
              <w:t xml:space="preserve">Das ATS-System kann anders als in der Abbildung dargestellt montiert werden.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Tab 1.5</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Turbokompressor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Abgasrohr Turbine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DOC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DPF</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ETB</w:t>
                  </w:r>
                </w:p>
              </w:tc>
            </w:tr>
          </w:tbl>
          <w:p/>
        </w:tc>
      </w:tr>
      <w:tr>
        <w:trPr>
          <w:trHeight w:val="0" w:hRule="atLeast"/>
        </w:trPr>
        <w:tc>
          <w:tcPr>
            <w:tcW w:w="0" w:type="auto"/>
            <w:gridSpan w:val="2"/>
            <w:tcMar>
              <w:top w:w="150" w:type="dxa"/>
              <w:left w:w="150" w:type="dxa"/>
              <w:bottom w:w="150" w:type="dxa"/>
              <w:right w:w="150" w:type="dxa"/>
            </w:tcMar>
            <w:vAlign w:val="center"/>
          </w:tcPr>
          <w:p>
            <w:r>
              <w:rPr>
                <w:position w:val="-329"/>
              </w:rPr>
              <w:drawing>
                <wp:inline distT="0" distB="0" distL="0" distR="0">
                  <wp:extent cx="5544000" cy="4161600"/>
                  <wp:effectExtent b="0" l="0" r="0" t="0"/>
                  <wp:docPr id="35211903" name="name73536a339885d1573" descr="Cap_1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png"/>
                          <pic:cNvPicPr/>
                        </pic:nvPicPr>
                        <pic:blipFill>
                          <a:blip r:embed="rId16376a339885d1570" cstate="print"/>
                          <a:stretch>
                            <a:fillRect/>
                          </a:stretch>
                        </pic:blipFill>
                        <pic:spPr>
                          <a:xfrm>
                            <a:off x="0" y="0"/>
                            <a:ext cx="5544000" cy="4161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Kennzeichnung von Hersteller und Motor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r>
              <w:rPr>
                <w:position w:val="-550"/>
              </w:rPr>
              <w:drawing>
                <wp:inline distT="0" distB="0" distL="0" distR="0">
                  <wp:extent cx="5544000" cy="6904800"/>
                  <wp:effectExtent b="0" l="0" r="0" t="0"/>
                  <wp:docPr id="17024844" name="name17576a339885ecc81" descr="Cap_1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4.png"/>
                          <pic:cNvPicPr/>
                        </pic:nvPicPr>
                        <pic:blipFill>
                          <a:blip r:embed="rId27806a339885ecc7d" cstate="print"/>
                          <a:stretch>
                            <a:fillRect/>
                          </a:stretch>
                        </pic:blipFill>
                        <pic:spPr>
                          <a:xfrm>
                            <a:off x="0" y="0"/>
                            <a:ext cx="5544000" cy="69048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Pos.</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BESCHREIBUNG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1</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Produktionsort</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2</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Name des Herstellers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3</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Motormodell</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4</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Seriennummer Motor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5</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Produktionsmonat und -jahr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6</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Zulassungsdaten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7</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Motor-ausführung</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8</w:t>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Data matrix</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Zulassungsetiketten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1.10.1 Schild für EPA-Normen</w:t>
            </w:r>
            <w:r>
              <w:rPr>
                <w:color w:val="00274C"/>
                <w:position w:val="-2"/>
                <w:sz w:val="20"/>
                <w:szCs w:val="20"/>
                <w:u w:val="none"/>
              </w:rPr>
              <w:t xml:space="preserve"> </w:t>
            </w:r>
            <w:r>
              <w:rPr>
                <w:b/>
                <w:bCs/>
                <w:color w:val="00274C"/>
                <w:position w:val="-2"/>
                <w:sz w:val="20"/>
                <w:szCs w:val="20"/>
                <w:u w:val="none"/>
              </w:rPr>
              <w:t xml:space="preserve"> (Ausfüllbeispiel)</w:t>
            </w:r>
            <w:r>
              <w:rPr>
                <w:color w:val="00274C"/>
                <w:position w:val="-2"/>
                <w:sz w:val="20"/>
                <w:szCs w:val="20"/>
                <w:u w:val="none"/>
              </w:rPr>
              <w:t xml:space="preserve"> </w:t>
            </w:r>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position w:val="-573"/>
              </w:rPr>
              <w:drawing>
                <wp:inline distT="0" distB="0" distL="0" distR="0">
                  <wp:extent cx="5544000" cy="7200000"/>
                  <wp:effectExtent b="0" l="0" r="0" t="0"/>
                  <wp:docPr id="19458979" name="name75096a33988610420" descr="Cap_1_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13.png"/>
                          <pic:cNvPicPr/>
                        </pic:nvPicPr>
                        <pic:blipFill>
                          <a:blip r:embed="rId78196a3398861041d" cstate="print"/>
                          <a:stretch>
                            <a:fillRect/>
                          </a:stretch>
                        </pic:blipFill>
                        <pic:spPr>
                          <a:xfrm>
                            <a:off x="0" y="0"/>
                            <a:ext cx="5544000" cy="7200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Bezugsjahr für die Einhaltung der Normen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Leistungskategorie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Hubraum des Motors (L)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der Partikelemission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Kenn-Nummer Motorfamilie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Emissionsregelsystem = ECS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mit geringem Schwefelgehalt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Angabe des Einspritzzeitpunkts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 bei Öffnung des Elektro-Einspritzventils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Herstellungsdatum (Beispiel: 2013.JAN)</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1.10.2 Etikett für Chinesische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228"/>
              </w:rPr>
              <w:drawing>
                <wp:inline distT="0" distB="0" distL="0" distR="0">
                  <wp:extent cx="5544000" cy="2916000"/>
                  <wp:effectExtent b="0" l="0" r="0" t="0"/>
                  <wp:docPr id="35537417" name="name67986a3398861c1fb" descr="Cap_1_05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b.png"/>
                          <pic:cNvPicPr/>
                        </pic:nvPicPr>
                        <pic:blipFill>
                          <a:blip r:embed="rId20716a3398861c1f9" cstate="print"/>
                          <a:stretch>
                            <a:fillRect/>
                          </a:stretch>
                        </pic:blipFill>
                        <pic:spPr>
                          <a:xfrm>
                            <a:off x="0" y="0"/>
                            <a:ext cx="5544000" cy="29160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Hersteller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China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Leistungsbereich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 der Emissionen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Nachbehandlungssystem</w:t>
                  </w:r>
                </w:p>
              </w:tc>
            </w:tr>
          </w:tbl>
          <w:p/>
          <w:p/>
          <w:p/>
          <w:p/>
          <w:p/>
          <w:p>
            <w:pPr>
              <w:widowControl w:val="on"/>
              <w:pBdr/>
              <w:spacing w:before="0" w:after="0" w:line="262" w:lineRule="auto"/>
              <w:ind w:left="0" w:right="0"/>
              <w:jc w:val="left"/>
              <w:textAlignment w:val="center"/>
            </w:pPr>
            <w:r>
              <w:rPr>
                <w:b/>
                <w:bCs/>
                <w:color w:val="00274C"/>
                <w:position w:val="-2"/>
                <w:sz w:val="20"/>
                <w:szCs w:val="20"/>
                <w:u w:val="none"/>
              </w:rPr>
              <w:t xml:space="preserve">1.10.3 Etikett für Koreanische Normen</w:t>
            </w:r>
            <w:r>
              <w:rPr>
                <w:color w:val="00274C"/>
                <w:position w:val="-2"/>
                <w:sz w:val="20"/>
                <w:szCs w:val="20"/>
                <w:u w:val="none"/>
              </w:rPr>
              <w:t xml:space="preserve"> </w:t>
            </w:r>
            <w:r>
              <w:rPr>
                <w:b/>
                <w:bCs/>
                <w:color w:val="00274C"/>
                <w:position w:val="-2"/>
                <w:sz w:val="20"/>
                <w:szCs w:val="20"/>
                <w:u w:val="none"/>
              </w:rPr>
              <w:t xml:space="preserve"> (Ausfüllbeispiel)</w:t>
            </w:r>
          </w:p>
          <w:p/>
          <w:p/>
          <w:p>
            <w:pPr>
              <w:widowControl w:val="on"/>
              <w:pBdr/>
              <w:spacing w:before="0" w:after="0" w:line="262" w:lineRule="auto"/>
              <w:ind w:left="0" w:right="0"/>
              <w:jc w:val="left"/>
              <w:textAlignment w:val="center"/>
            </w:pPr>
            <w:r>
              <w:rPr>
                <w:position w:val="-93"/>
              </w:rPr>
              <w:drawing>
                <wp:inline distT="0" distB="0" distL="0" distR="0">
                  <wp:extent cx="5544000" cy="1238400"/>
                  <wp:effectExtent b="0" l="0" r="0" t="0"/>
                  <wp:docPr id="63563733" name="name47746a33988626b9a" descr="Cap_1_05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1_05c.png"/>
                          <pic:cNvPicPr/>
                        </pic:nvPicPr>
                        <pic:blipFill>
                          <a:blip r:embed="rId56666a33988626b97" cstate="print"/>
                          <a:stretch>
                            <a:fillRect/>
                          </a:stretch>
                        </pic:blipFill>
                        <pic:spPr>
                          <a:xfrm>
                            <a:off x="0" y="0"/>
                            <a:ext cx="5544000" cy="1238400"/>
                          </a:xfrm>
                          <a:prstGeom prst="rect">
                            <a:avLst/>
                          </a:prstGeom>
                          <a:ln w="0">
                            <a:noFill/>
                          </a:ln>
                        </pic:spPr>
                      </pic:pic>
                    </a:graphicData>
                  </a:graphic>
                </wp:inline>
              </w:drawing>
            </w:r>
            <w:r>
              <w:rPr>
                <w:color w:val="00274C"/>
                <w:position w:val="-2"/>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Tier 4 Final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Motormodell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Produktionsdatum und Herstellercode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Nr. Emissionszertifikat Korea</w:t>
                  </w:r>
                </w:p>
              </w:tc>
            </w:tr>
          </w:tbl>
          <w:p/>
          <w:p/>
          <w:p/>
          <w:p/>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Technische Angaben</w:t>
      </w:r>
    </w:p>
    <w:p>
      <w:pPr>
        <w:widowControl w:val="on"/>
        <w:pBdr/>
        <w:spacing w:before="0" w:after="0" w:line="240" w:lineRule="auto"/>
        <w:ind w:left="0" w:right="0"/>
        <w:jc w:val="left"/>
      </w:pPr>
    </w:p>
    <w:p>
      <w:pPr>
        <w:pStyle w:val="Titolo2"/>
      </w:pPr>
      <w:r>
        <w:rPr/>
        <w:t xml:space="preserve">Allgemeine Beschreibung des Motors</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- 4-Takt Diesel-Reihenmotor; - Flüssigkeitskühlung;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- 4 Ventile pro Zylinder mit hydraulischen Stösseln;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Turbokompressor mit Wastgate-Ventil;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Common-Rail-Direkteinspritzung.</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Technische Daten des Motors</w:t>
      </w:r>
    </w:p>
    <w:p>
      <w:pPr>
        <w:widowControl w:val="on"/>
        <w:pBdr/>
        <w:spacing w:before="0" w:after="0" w:line="262" w:lineRule="auto"/>
        <w:ind w:left="0" w:right="0"/>
        <w:jc w:val="left"/>
      </w:pPr>
      <w:r>
        <w:rPr>
          <w:b/>
          <w:bCs/>
          <w:color w:val="00274C"/>
          <w:sz w:val="20"/>
          <w:szCs w:val="20"/>
          <w:u w:val="none"/>
        </w:rPr>
        <w:t xml:space="preserve">Tab. 2.1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TECHNISCHE MERKMALE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 </w:t>
            </w:r>
            <w:r>
              <w:rPr>
                <w:b/>
                <w:bCs/>
                <w:color w:val="FFFFFF"/>
                <w:position w:val="-2"/>
                <w:sz w:val="20"/>
                <w:szCs w:val="20"/>
                <w:u w:val="none"/>
                <w:shd w:val="clear" w:color="auto" w:fill="00274C"/>
              </w:rPr>
              <w:t xml:space="preserve">MASSEINHEIT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r>
              <w:rPr>
                <w:position w:val="-43"/>
              </w:rPr>
              <w:drawing>
                <wp:inline distT="0" distB="0" distL="0" distR="0">
                  <wp:extent cx="1008000" cy="612000"/>
                  <wp:effectExtent b="0" l="0" r="0" t="0"/>
                  <wp:docPr id="83966334" name="name78696a3398862e38b" descr="cap_2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1.png"/>
                          <pic:cNvPicPr/>
                        </pic:nvPicPr>
                        <pic:blipFill>
                          <a:blip r:embed="rId51876a3398862e388" cstate="print"/>
                          <a:stretch>
                            <a:fillRect/>
                          </a:stretch>
                        </pic:blipFill>
                        <pic:spPr>
                          <a:xfrm>
                            <a:off x="0" y="0"/>
                            <a:ext cx="1008000" cy="612000"/>
                          </a:xfrm>
                          <a:prstGeom prst="rect">
                            <a:avLst/>
                          </a:prstGeom>
                          <a:ln w="0">
                            <a:noFill/>
                          </a:ln>
                        </pic:spPr>
                      </pic:pic>
                    </a:graphicData>
                  </a:graphic>
                </wp:inline>
              </w:drawing>
            </w:r>
          </w:p>
        </w:tc>
      </w:tr>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MOTORMODELL</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KDI 3404 TCR</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ZYLINDER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BOHRUNG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96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116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HUBRAUM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3359</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MAXIMALE NEIGUNG WÄHREND DES BETRIEBS (auch kombiniert)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bookmarkStart w:id="93949460" w:name="result_box"/>
            <w:bookmarkEnd w:id="93949460"/>
            <w:r>
              <w:rPr>
                <w:color w:val="00274C"/>
                <w:position w:val="-2"/>
                <w:sz w:val="20"/>
                <w:szCs w:val="20"/>
                <w:u w:val="none"/>
                <w:shd w:val="clear" w:color="auto" w:fill="E1E2E0"/>
              </w:rPr>
              <w:t xml:space="preserve">40° max 30 min.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bookmarkStart w:id="16847002" w:name="result_box"/>
          <w:bookmarkEnd w:id="16847002"/>
          <w:p>
            <w:pPr>
              <w:widowControl w:val="on"/>
              <w:pBdr/>
              <w:spacing w:before="0" w:after="0" w:line="240" w:lineRule="auto"/>
              <w:ind w:left="0" w:right="0"/>
              <w:jc w:val="center"/>
            </w:pPr>
            <w:r>
              <w:rPr>
                <w:color w:val="00274C"/>
                <w:position w:val="-2"/>
                <w:sz w:val="20"/>
                <w:szCs w:val="20"/>
                <w:u w:val="none"/>
                <w:shd w:val="clear" w:color="auto" w:fill="E1E2E0"/>
              </w:rPr>
              <w:t xml:space="preserve">45° max 1 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b/>
                <w:bCs/>
                <w:color w:val="00274C"/>
                <w:position w:val="-2"/>
                <w:sz w:val="20"/>
                <w:szCs w:val="20"/>
                <w:u w:val="none"/>
                <w:shd w:val="clear" w:color="auto" w:fill="E1E2E0"/>
              </w:rPr>
              <w:t xml:space="preserve">ÖLMENGE (Füllstand MAX.) mit installiertem Ölfilter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Standard-Ausführung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15.6</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b/>
                <w:bCs/>
                <w:color w:val="00274C"/>
                <w:position w:val="-2"/>
                <w:sz w:val="20"/>
                <w:szCs w:val="20"/>
                <w:u w:val="none"/>
                <w:shd w:val="clear" w:color="auto" w:fill="E1E2E0"/>
              </w:rPr>
              <w:t xml:space="preserve">TROCKENGEWICHT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394</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Abmessungen der motoren (mm)</w:t>
      </w:r>
    </w:p>
    <w:p>
      <w:pPr>
        <w:widowControl w:val="on"/>
        <w:pBdr/>
        <w:spacing w:before="0" w:after="0" w:line="262" w:lineRule="auto"/>
        <w:ind w:left="0" w:right="0"/>
        <w:jc w:val="left"/>
      </w:pPr>
      <w:r>
        <w:rPr>
          <w:b/>
          <w:bCs/>
          <w:color w:val="00274C"/>
          <w:sz w:val="20"/>
          <w:szCs w:val="20"/>
          <w:u w:val="none"/>
        </w:rPr>
        <w:t xml:space="preserve">ANMERKUNG:</w:t>
      </w:r>
      <w:r>
        <w:rPr>
          <w:color w:val="00274C"/>
          <w:sz w:val="20"/>
          <w:szCs w:val="20"/>
          <w:u w:val="none"/>
        </w:rPr>
        <w:t xml:space="preserve"> Die Außenabmessungen sind je nach der Konfiguration des Motors unterschiedlich.</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225" w:after="225" w:line="262" w:lineRule="auto"/>
        <w:ind w:left="0" w:right="0"/>
        <w:jc w:val="left"/>
      </w:pPr>
      <w:r>
        <w:drawing>
          <wp:inline distT="0" distB="0" distL="0" distR="0">
            <wp:extent cx="5544000" cy="3304800"/>
            <wp:effectExtent b="0" l="0" r="0" t="0"/>
            <wp:docPr id="44203813" name="name29766a3398863d607" descr="Ingomb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gombri.jpg"/>
                    <pic:cNvPicPr/>
                  </pic:nvPicPr>
                  <pic:blipFill>
                    <a:blip r:embed="rId30936a3398863d605" cstate="print"/>
                    <a:stretch>
                      <a:fillRect/>
                    </a:stretch>
                  </pic:blipFill>
                  <pic:spPr>
                    <a:xfrm>
                      <a:off x="0" y="0"/>
                      <a:ext cx="5544000" cy="3304800"/>
                    </a:xfrm>
                    <a:prstGeom prst="rect">
                      <a:avLst/>
                    </a:prstGeom>
                    <a:ln w="0">
                      <a:noFill/>
                    </a:ln>
                  </pic:spPr>
                </pic:pic>
              </a:graphicData>
            </a:graphic>
          </wp:inline>
        </w:drawing>
      </w:r>
    </w:p>
    <w:p>
      <w:pPr>
        <w:widowControl w:val="on"/>
        <w:pBdr/>
        <w:spacing w:before="0" w:after="0" w:line="262" w:lineRule="auto"/>
        <w:ind w:left="0" w:right="0"/>
        <w:jc w:val="left"/>
      </w:pPr>
      <w:r>
        <w:rPr>
          <w:b/>
          <w:bCs/>
          <w:color w:val="00274C"/>
          <w:sz w:val="20"/>
          <w:szCs w:val="20"/>
          <w:u w:val="none"/>
        </w:rPr>
        <w:t xml:space="preserve">Abb. 2.1 - Abb. 2.2</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2313292" name="name13186a339886400f0"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0696a339886400ee"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Wenn der Motor mit einer unzureichenden Ölmenge in Betrieb genommen wird, kann er Schaden erleiden.</w:t>
      </w:r>
    </w:p>
    <w:p>
      <w:pPr>
        <w:numPr>
          <w:ilvl w:val="0"/>
          <w:numId w:val="7229"/>
        </w:numPr>
        <w:spacing w:before="0" w:after="0" w:line="240" w:lineRule="auto"/>
        <w:jc w:val="left"/>
        <w:rPr>
          <w:color w:val="00274C"/>
          <w:sz w:val="20"/>
          <w:szCs w:val="20"/>
        </w:rPr>
      </w:pPr>
      <w:r>
        <w:rPr>
          <w:color w:val="00274C"/>
          <w:sz w:val="20"/>
          <w:szCs w:val="20"/>
          <w:u w:val="none"/>
        </w:rPr>
        <w:t xml:space="preserve">Den Höchststand niemals überschreiten, denn seine Verbrennung kann zu einem plötzlichen Anstieg der Motordrehzahl führen.</w:t>
      </w:r>
    </w:p>
    <w:p>
      <w:pPr>
        <w:numPr>
          <w:ilvl w:val="0"/>
          <w:numId w:val="7229"/>
        </w:numPr>
        <w:spacing w:before="0" w:after="0" w:line="240" w:lineRule="auto"/>
        <w:jc w:val="left"/>
        <w:rPr>
          <w:color w:val="00274C"/>
          <w:sz w:val="20"/>
          <w:szCs w:val="20"/>
        </w:rPr>
      </w:pPr>
      <w:r>
        <w:rPr>
          <w:color w:val="00274C"/>
          <w:sz w:val="20"/>
          <w:szCs w:val="20"/>
          <w:u w:val="none"/>
        </w:rPr>
        <w:t xml:space="preserve">Ausschließlich das vorgeschriebene Öl verwenden, um angemessen Schutz, Leistung und Lebensdauer des Motors gewährleisten zu können.</w:t>
      </w:r>
    </w:p>
    <w:p>
      <w:pPr>
        <w:numPr>
          <w:ilvl w:val="0"/>
          <w:numId w:val="7229"/>
        </w:numPr>
        <w:spacing w:before="0" w:after="0" w:line="240" w:lineRule="auto"/>
        <w:jc w:val="left"/>
        <w:rPr>
          <w:color w:val="00274C"/>
          <w:sz w:val="20"/>
          <w:szCs w:val="20"/>
        </w:rPr>
      </w:pPr>
      <w:r>
        <w:rPr>
          <w:color w:val="00274C"/>
          <w:sz w:val="20"/>
          <w:szCs w:val="20"/>
          <w:u w:val="none"/>
        </w:rPr>
        <w:t xml:space="preserve">Wenn Öl einer minderwertigeren Qualität als das vorgeschriebene verwendet wird, kann die Lebensdauer des Motors deutlich beeinträchtigt werden.</w:t>
      </w:r>
    </w:p>
    <w:p>
      <w:pPr>
        <w:numPr>
          <w:ilvl w:val="0"/>
          <w:numId w:val="7229"/>
        </w:numPr>
        <w:spacing w:before="0" w:after="0" w:line="240" w:lineRule="auto"/>
        <w:jc w:val="left"/>
        <w:rPr>
          <w:color w:val="00274C"/>
          <w:sz w:val="20"/>
          <w:szCs w:val="20"/>
        </w:rPr>
      </w:pPr>
      <w:r>
        <w:rPr>
          <w:color w:val="00274C"/>
          <w:sz w:val="20"/>
          <w:szCs w:val="20"/>
          <w:u w:val="none"/>
        </w:rPr>
        <w:t xml:space="preserve">Die Viskosität des Öls muss für die Umgebungstemperatur, in der der Motor betrieben wird, geeignet sein.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069171" name="name57446a33988644b8c"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4206a33988644b8b"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Häufiger Kontakt der Haut mit altem Motoröl kann Hautkrebs verursachen.</w:t>
      </w:r>
    </w:p>
    <w:p>
      <w:pPr>
        <w:numPr>
          <w:ilvl w:val="0"/>
          <w:numId w:val="7229"/>
        </w:numPr>
        <w:spacing w:before="0" w:after="0" w:line="240" w:lineRule="auto"/>
        <w:jc w:val="left"/>
        <w:rPr>
          <w:color w:val="00274C"/>
          <w:sz w:val="20"/>
          <w:szCs w:val="20"/>
        </w:rPr>
      </w:pPr>
      <w:r>
        <w:rPr>
          <w:color w:val="00274C"/>
          <w:sz w:val="20"/>
          <w:szCs w:val="20"/>
          <w:u w:val="none"/>
        </w:rPr>
        <w:t xml:space="preserve">Kann ein Kontakt mit dem Öl nicht vermieden werden, so schnell wie möglich die Hände gründlich mit Wasser und Seife waschen.</w:t>
      </w:r>
    </w:p>
    <w:p>
      <w:pPr>
        <w:numPr>
          <w:ilvl w:val="0"/>
          <w:numId w:val="7229"/>
        </w:numPr>
        <w:spacing w:before="0" w:after="0" w:line="240" w:lineRule="auto"/>
        <w:jc w:val="left"/>
        <w:rPr>
          <w:color w:val="00274C"/>
          <w:sz w:val="20"/>
          <w:szCs w:val="20"/>
        </w:rPr>
      </w:pPr>
      <w:r>
        <w:rPr>
          <w:color w:val="00274C"/>
          <w:sz w:val="20"/>
          <w:szCs w:val="20"/>
          <w:u w:val="none"/>
        </w:rPr>
        <w:t xml:space="preserve">Für die Entsorgung des Altöls siehe </w:t>
      </w:r>
      <w:r>
        <w:rPr>
          <w:b/>
          <w:bCs/>
          <w:color w:val="00274C"/>
          <w:sz w:val="20"/>
          <w:szCs w:val="20"/>
          <w:u w:val="none"/>
        </w:rPr>
        <w:t xml:space="preserve">Abs. AUSSERBETRIEBNAHME UND VERSCHROTTUNG</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SAE-Klassifizierung der Öle</w:t>
      </w:r>
    </w:p>
    <w:p>
      <w:pPr>
        <w:numPr>
          <w:ilvl w:val="0"/>
          <w:numId w:val="7229"/>
        </w:numPr>
        <w:spacing w:before="0" w:after="0" w:line="240" w:lineRule="auto"/>
        <w:jc w:val="left"/>
        <w:rPr>
          <w:color w:val="00274C"/>
          <w:sz w:val="20"/>
          <w:szCs w:val="20"/>
        </w:rPr>
      </w:pPr>
      <w:r>
        <w:rPr>
          <w:color w:val="00274C"/>
          <w:sz w:val="20"/>
          <w:szCs w:val="20"/>
          <w:u w:val="none"/>
        </w:rPr>
        <w:t xml:space="preserve">Hierbei werden die Öle auf der Grundlage ihrer Viskosität bewertet, andere qualitative. Eigenschaften werden nicht berücksichtigt.</w:t>
      </w:r>
    </w:p>
    <w:p>
      <w:pPr>
        <w:numPr>
          <w:ilvl w:val="0"/>
          <w:numId w:val="7229"/>
        </w:numPr>
        <w:spacing w:before="0" w:after="0" w:line="240" w:lineRule="auto"/>
        <w:jc w:val="left"/>
        <w:rPr>
          <w:color w:val="00274C"/>
          <w:sz w:val="20"/>
          <w:szCs w:val="20"/>
        </w:rPr>
      </w:pPr>
      <w:r>
        <w:rPr>
          <w:color w:val="00274C"/>
          <w:sz w:val="20"/>
          <w:szCs w:val="20"/>
          <w:u w:val="none"/>
        </w:rPr>
        <w:t xml:space="preserve">Der Code besteht aus zwei Zahlen mit einem dazwischen liegenden " </w:t>
      </w:r>
      <w:r>
        <w:rPr>
          <w:b/>
          <w:bCs/>
          <w:color w:val="00274C"/>
          <w:sz w:val="20"/>
          <w:szCs w:val="20"/>
          <w:u w:val="none"/>
        </w:rPr>
        <w:t xml:space="preserve">W</w:t>
      </w:r>
      <w:r>
        <w:rPr>
          <w:color w:val="00274C"/>
          <w:sz w:val="20"/>
          <w:szCs w:val="20"/>
          <w:u w:val="none"/>
        </w:rPr>
        <w:t xml:space="preserve"> ", wobei die erste Zahl den Wert für Bedingungen mit niedrigen Temperaturen festlegt, die zweite hingegen den Wert für Bedingungen mit hohen Temperaturen.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0000"/>
          <w:sz w:val="20"/>
          <w:szCs w:val="20"/>
          <w:u w:val="none"/>
        </w:rPr>
        <w:t xml:space="preserve">Verwenden Sie die Ölviskosität basierend auf dem Lufttemperaturbereich, der im Zeitraum zwischen den Ölwechseln auftritt, wie in der folgenden Tabelle angegeben.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Rehlko X-treme 10W-40 formula pro; X-treme 10W-40; X-treme 5W-40 Öle werden bevorzugt: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46955160" name="name25416a339886494aa" descr="Rehlko_Xtreme%2520Conditions%252010w-40%2520Oil%2520-%2520EMEA%2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EMEA%2520-1.jpg"/>
                          <pic:cNvPicPr/>
                        </pic:nvPicPr>
                        <pic:blipFill>
                          <a:blip r:embed="rId52616a339886494a8"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53"/>
              </w:rPr>
              <w:drawing>
                <wp:inline distT="0" distB="0" distL="0" distR="0">
                  <wp:extent cx="2844000" cy="4456800"/>
                  <wp:effectExtent b="0" l="0" r="0" t="0"/>
                  <wp:docPr id="74607290" name="name24756a3398864d675" descr="Rehlko_Extreme%2520Conditions%25205W40%2520Oil%2520-%2520NA%2520-%25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eme%2520Conditions%25205W40%2520Oil%2520-%2520NA%2520-%25202.jpg"/>
                          <pic:cNvPicPr/>
                        </pic:nvPicPr>
                        <pic:blipFill>
                          <a:blip r:embed="rId50276a3398864d673" cstate="print"/>
                          <a:stretch>
                            <a:fillRect/>
                          </a:stretch>
                        </pic:blipFill>
                        <pic:spPr>
                          <a:xfrm>
                            <a:off x="0" y="0"/>
                            <a:ext cx="2844000" cy="4456800"/>
                          </a:xfrm>
                          <a:prstGeom prst="rect">
                            <a:avLst/>
                          </a:prstGeom>
                          <a:ln w="0">
                            <a:noFill/>
                          </a:ln>
                        </pic:spPr>
                      </pic:pic>
                    </a:graphicData>
                  </a:graphic>
                </wp:inline>
              </w:drawing>
            </w:r>
          </w:p>
        </w:tc>
        <w:tc>
          <w:tcPr>
            <w:tcW w:w="0" w:type="auto"/>
            <w:tcMar>
              <w:top w:w="150" w:type="dxa"/>
              <w:left w:w="150" w:type="dxa"/>
              <w:bottom w:w="150" w:type="dxa"/>
              <w:right w:w="150" w:type="dxa"/>
            </w:tcMar>
            <w:vAlign w:val="center"/>
          </w:tcPr>
          <w:p>
            <w:r>
              <w:rPr>
                <w:position w:val="-325"/>
              </w:rPr>
              <w:drawing>
                <wp:inline distT="0" distB="0" distL="0" distR="0">
                  <wp:extent cx="2865600" cy="4118400"/>
                  <wp:effectExtent b="0" l="0" r="0" t="0"/>
                  <wp:docPr id="69982083" name="name17796a33988650e25" descr="Rehlko_Xtreme%2520Conditions%252010w-40%2520Oil%2520-%2520INDI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reme%2520Conditions%252010w-40%2520Oil%2520-%2520INDIA2.jpg"/>
                          <pic:cNvPicPr/>
                        </pic:nvPicPr>
                        <pic:blipFill>
                          <a:blip r:embed="rId85816a33988650e22" cstate="print"/>
                          <a:stretch>
                            <a:fillRect/>
                          </a:stretch>
                        </pic:blipFill>
                        <pic:spPr>
                          <a:xfrm>
                            <a:off x="0" y="0"/>
                            <a:ext cx="2865600" cy="4118400"/>
                          </a:xfrm>
                          <a:prstGeom prst="rect">
                            <a:avLst/>
                          </a:prstGeom>
                          <a:ln w="0">
                            <a:noFill/>
                          </a:ln>
                        </pic:spPr>
                      </pic:pic>
                    </a:graphicData>
                  </a:graphic>
                </wp:inline>
              </w:drawing>
            </w:r>
          </w:p>
        </w:tc>
      </w:tr>
    </w:tbl>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left"/>
      </w:pPr>
      <w:r>
        <w:rPr>
          <w:b/>
          <w:bCs/>
          <w:color w:val="000000"/>
          <w:sz w:val="20"/>
          <w:szCs w:val="20"/>
          <w:u w:val="none"/>
        </w:rPr>
        <w:t xml:space="preserve">Öle, die die folgenden Spezifikationen erfüllen, werden ebenfalls empfohlen.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2.2</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hd w:val="clear" w:color="auto" w:fill="00274C"/>
              <w:spacing w:before="0" w:after="0" w:line="262" w:lineRule="auto"/>
              <w:ind w:left="0" w:right="0"/>
              <w:jc w:val="center"/>
              <w:textAlignment w:val="center"/>
            </w:pPr>
            <w:r>
              <w:rPr>
                <w:b/>
                <w:bCs/>
                <w:color w:val="FFFFFF"/>
                <w:position w:val="-2"/>
                <w:sz w:val="20"/>
                <w:szCs w:val="20"/>
                <w:u w:val="none"/>
                <w:shd w:val="clear" w:color="auto" w:fill="00274C"/>
              </w:rPr>
              <w:t xml:space="preserve">VORGESCHRIEBENES ÖL</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 STAGE-V</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TCR TIER IV FINAL</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hd w:val="clear" w:color="auto" w:fill="1985FF"/>
              <w:spacing w:before="0" w:after="0" w:line="262" w:lineRule="auto"/>
              <w:ind w:left="0" w:right="0"/>
              <w:jc w:val="center"/>
              <w:textAlignment w:val="center"/>
            </w:pP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TCR/D TIER III o NON CERTIFICATO</w:t>
            </w:r>
            <w:r>
              <w:rPr>
                <w:b/>
                <w:bCs/>
                <w:color w:val="FFFFFF"/>
                <w:position w:val="-2"/>
                <w:sz w:val="20"/>
                <w:szCs w:val="20"/>
                <w:u w:val="none"/>
                <w:shd w:val="clear" w:color="auto" w:fill="1985FF"/>
              </w:rPr>
              <w:t xml:space="preserve"> </w:t>
            </w:r>
            <w:r>
              <w:rPr>
                <w:b/>
                <w:bCs/>
                <w:color w:val="FFFFFF"/>
                <w:position w:val="-2"/>
                <w:sz w:val="20"/>
                <w:szCs w:val="20"/>
                <w:u w:val="none"/>
                <w:shd w:val="clear" w:color="auto" w:fill="1985FF"/>
              </w:rPr>
              <w:t xml:space="preserve">(*3)</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MIT SPEZIFIKATIONEN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API</w:t>
            </w:r>
          </w:p>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CJ-4 Low S.A.P.S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CK-4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 Plus</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CI-4</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CH-4</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ACEA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E6 Low S.A.P.S.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E7</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E4</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VISKOSITÄT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b/>
                <w:bCs/>
                <w:color w:val="00274C"/>
                <w:position w:val="-2"/>
                <w:sz w:val="20"/>
                <w:szCs w:val="20"/>
                <w:u w:val="none"/>
                <w:shd w:val="clear" w:color="auto" w:fill="E1E2E0"/>
              </w:rPr>
              <w:t xml:space="preserve">SAE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0w-40 (-40°C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5w-40 (-30°C ÷ +50°C)</w:t>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10w-40 (-25°C ÷ +50°C)</w:t>
            </w:r>
          </w:p>
        </w:tc>
      </w:tr>
    </w:tbl>
    <w:p>
      <w:pPr>
        <w:widowControl w:val="on"/>
        <w:pBdr/>
        <w:spacing w:before="0" w:after="0" w:line="262" w:lineRule="auto"/>
        <w:ind w:left="0" w:right="0"/>
        <w:jc w:val="left"/>
      </w:pP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Die Low-SAPS-Technologie (Öl mit niedrigem Gehalt an Sulfatasche, Phosphor und Schwefel) sorgt dafür, dass die Katalysatoren in gutem Zustand bleiben. Bei Vorhandensein von Sulfatasche, Phosphor und Schwefel verstopft der Katalysator mit der Zeit und arbeitet dann nicht mehr ordnungsgemäß.</w:t>
      </w:r>
    </w:p>
    <w:p>
      <w:pPr>
        <w:numPr>
          <w:ilvl w:val="0"/>
          <w:numId w:val="7229"/>
        </w:numPr>
        <w:spacing w:before="0" w:after="0" w:line="240" w:lineRule="auto"/>
        <w:jc w:val="left"/>
        <w:rPr>
          <w:color w:val="00274C"/>
          <w:sz w:val="20"/>
          <w:szCs w:val="20"/>
        </w:rPr>
      </w:pPr>
      <w:r>
        <w:rPr>
          <w:color w:val="00274C"/>
          <w:sz w:val="20"/>
          <w:szCs w:val="20"/>
          <w:u w:val="none"/>
        </w:rPr>
        <w:t xml:space="preserve">Bei Mid-SAPS-Öl ist der Gehalt an Sulfatasche der wie bei API CJ-4 ≤ 1,0%, laut ACEA-Normung werden diese Öle aber als Mid-SAPS angesehen.</w:t>
      </w:r>
    </w:p>
    <w:p>
      <w:pPr>
        <w:numPr>
          <w:ilvl w:val="0"/>
          <w:numId w:val="7229"/>
        </w:numPr>
        <w:spacing w:before="0" w:after="0" w:line="240" w:lineRule="auto"/>
        <w:jc w:val="left"/>
        <w:rPr>
          <w:color w:val="00274C"/>
          <w:sz w:val="20"/>
          <w:szCs w:val="20"/>
        </w:rPr>
      </w:pPr>
      <w:r>
        <w:rPr>
          <w:color w:val="00274C"/>
          <w:sz w:val="20"/>
          <w:szCs w:val="20"/>
          <w:u w:val="none"/>
        </w:rPr>
        <w:t xml:space="preserve">Für den ordnungsgemäßen Betrieb und gute Schmierung ist die Filterung des Öls sehr wichtig. Die Filter regelmäßig wie in dieser Anleitung beschrieben reinigen.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(*1)</w:t>
      </w:r>
      <w:r>
        <w:rPr>
          <w:b/>
          <w:bCs/>
          <w:color w:val="00274C"/>
          <w:sz w:val="20"/>
          <w:szCs w:val="20"/>
          <w:u w:val="none"/>
        </w:rPr>
        <w:t xml:space="preserve"> -</w:t>
      </w:r>
      <w:r>
        <w:rPr>
          <w:b/>
          <w:bCs/>
          <w:color w:val="00274C"/>
          <w:sz w:val="20"/>
          <w:szCs w:val="20"/>
          <w:u w:val="none"/>
        </w:rPr>
        <w:t xml:space="preserve"> HINWEIS</w:t>
      </w:r>
      <w:r>
        <w:rPr>
          <w:color w:val="00274C"/>
          <w:sz w:val="20"/>
          <w:szCs w:val="20"/>
          <w:u w:val="none"/>
        </w:rPr>
        <w:t xml:space="preserve"> : KEINEN Kraftstoff mit Schwefelgehalt über 15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(*2) - Bei allen Motoren, die der Emissionsnorm Stage-V entsprechen (Motoren, die mit DPF ausgestattet sind), muss das zu verwendende Öl obligatorisch der Spezifikation API CJ-4 Low S.A.P.S oder ACEA E6 Low S.A.P.S. entsprechen.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HINWEIS</w:t>
      </w:r>
      <w:r>
        <w:rPr>
          <w:color w:val="00274C"/>
          <w:sz w:val="20"/>
          <w:szCs w:val="20"/>
          <w:u w:val="none"/>
        </w:rPr>
        <w:t xml:space="preserve"> : KEINEN Kraftstoff mit Schwefelgehalt über 500 ppm verwenden.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(*3) -</w:t>
      </w:r>
      <w:r>
        <w:rPr>
          <w:b/>
          <w:bCs/>
          <w:color w:val="00274C"/>
          <w:sz w:val="20"/>
          <w:szCs w:val="20"/>
          <w:u w:val="none"/>
        </w:rPr>
        <w:t xml:space="preserve"> HINWEIS</w:t>
      </w:r>
      <w:r>
        <w:rPr>
          <w:color w:val="00274C"/>
          <w:sz w:val="20"/>
          <w:szCs w:val="20"/>
          <w:u w:val="none"/>
        </w:rPr>
        <w:t xml:space="preserve"> : Low-SAPS-Öle mit weniger als 1 % Sulfatasche dürfen bei Kraftstoffen mit Schwefelgehalt über 50ppm nicht verwendet werden.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Kraftstoff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12516" name="name88276a33988658db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4186a33988658db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Verwendung anderer Arten von Kraftstoff kann der Motor beschädigt werden. Keinen schlechten Dieselkraftstoff oder Diesel-Wasser-Gemische benutzen, da dies zu schwerwiegenden Störungen am Motor führt.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40"/>
              </w:rPr>
              <w:drawing>
                <wp:inline distT="0" distB="0" distL="0" distR="0">
                  <wp:extent cx="324000" cy="324000"/>
                  <wp:effectExtent b="0" l="0" r="0" t="0"/>
                  <wp:docPr id="88489169" name="name97766a3398865c525"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55176a3398865c52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top"/>
            </w:pPr>
            <w:r>
              <w:rPr>
                <w:b/>
                <w:bCs/>
                <w:color w:val="00274C"/>
                <w:position w:val="0"/>
                <w:sz w:val="20"/>
                <w:szCs w:val="20"/>
                <w:u w:val="none"/>
              </w:rPr>
              <w:t xml:space="preserve">Warnung</w:t>
            </w:r>
          </w:p>
          <w:p>
            <w:pPr>
              <w:numPr>
                <w:ilvl w:val="0"/>
                <w:numId w:val="7229"/>
              </w:numPr>
              <w:spacing w:before="0" w:after="0" w:line="262" w:lineRule="auto"/>
              <w:jc w:val="left"/>
              <w:rPr>
                <w:color w:val="00274C"/>
                <w:sz w:val="20"/>
                <w:szCs w:val="20"/>
              </w:rPr>
            </w:pPr>
            <w:r>
              <w:rPr>
                <w:color w:val="00274C"/>
                <w:position w:val="0"/>
                <w:sz w:val="20"/>
                <w:szCs w:val="20"/>
                <w:u w:val="none"/>
              </w:rPr>
              <w:t xml:space="preserve">Sauberer Kraftstoff verhindert, dass die Kraftstoffinjektoren verstopfen. Beim Nachfüllen sofort verschütteten Kraftstoff beseitigen. </w:t>
            </w:r>
          </w:p>
          <w:p>
            <w:pPr>
              <w:numPr>
                <w:ilvl w:val="0"/>
                <w:numId w:val="7229"/>
              </w:numPr>
              <w:spacing w:before="0" w:after="0" w:line="262" w:lineRule="auto"/>
              <w:jc w:val="left"/>
              <w:rPr>
                <w:color w:val="00274C"/>
                <w:sz w:val="20"/>
                <w:szCs w:val="20"/>
              </w:rPr>
            </w:pPr>
            <w:r>
              <w:rPr>
                <w:color w:val="00274C"/>
                <w:position w:val="0"/>
                <w:sz w:val="20"/>
                <w:szCs w:val="20"/>
                <w:u w:val="none"/>
              </w:rPr>
              <w:t xml:space="preserve">Diesel niemals in verzinkten Behältern aufbewahren. Der Diesel reagiert chemisch mit der Verzinkungsschicht, sodass diese abblättert und dadurch die Filter schnell verstopfen oder Defekte an der Kraftstoffpumpe und/oder dem Injektor auftreten.</w:t>
            </w:r>
          </w:p>
          <w:p>
            <w:pPr>
              <w:numPr>
                <w:ilvl w:val="0"/>
                <w:numId w:val="7229"/>
              </w:numPr>
              <w:spacing w:before="0" w:after="0" w:line="262" w:lineRule="auto"/>
              <w:jc w:val="left"/>
              <w:rPr>
                <w:color w:val="00274C"/>
                <w:sz w:val="20"/>
                <w:szCs w:val="20"/>
              </w:rPr>
            </w:pPr>
            <w:r>
              <w:rPr>
                <w:color w:val="00274C"/>
                <w:position w:val="0"/>
                <w:sz w:val="20"/>
                <w:szCs w:val="20"/>
                <w:u w:val="none"/>
              </w:rPr>
              <w:t xml:space="preserve">Jeder Fehler, der durch die Verwendung eines anderen Kraftstoffs als  </w:t>
            </w:r>
            <w:r>
              <w:rPr>
                <w:b/>
                <w:bCs/>
                <w:color w:val="00274C"/>
                <w:position w:val="0"/>
                <w:sz w:val="20"/>
                <w:szCs w:val="20"/>
                <w:u w:val="none"/>
              </w:rPr>
              <w:t xml:space="preserve">Tab. 2.3</w:t>
            </w:r>
            <w:r>
              <w:rPr>
                <w:color w:val="00274C"/>
                <w:position w:val="0"/>
                <w:sz w:val="20"/>
                <w:szCs w:val="20"/>
                <w:u w:val="none"/>
              </w:rPr>
              <w:t xml:space="preserve">  fallen nicht unter die Garantie</w:t>
            </w:r>
          </w:p>
        </w:tc>
      </w:tr>
      <w:tr>
        <w:trPr>
          <w:trHeight w:val="0" w:hRule="atLeast"/>
        </w:trPr>
        <w:tc>
          <w:tcPr>
            <w:tcW w:w="0" w:type="auto"/>
            <w:gridSpan w:val="3"/>
            <w:tcMar>
              <w:top w:w="150" w:type="dxa"/>
              <w:left w:w="150" w:type="dxa"/>
              <w:bottom w:w="150" w:type="dxa"/>
              <w:right w:w="150" w:type="dxa"/>
            </w:tcMar>
            <w:vAlign w:val="center"/>
          </w:tcPr>
          <w:p/>
          <w:p/>
          <w:p>
            <w:pPr>
              <w:widowControl w:val="on"/>
              <w:pBdr/>
              <w:spacing w:before="0" w:after="0" w:line="262" w:lineRule="auto"/>
              <w:ind w:left="0" w:right="0"/>
              <w:jc w:val="left"/>
              <w:textAlignment w:val="center"/>
            </w:pPr>
            <w:r>
              <w:rPr>
                <w:b/>
                <w:bCs/>
                <w:color w:val="00274C"/>
                <w:position w:val="-2"/>
                <w:sz w:val="20"/>
                <w:szCs w:val="20"/>
                <w:u w:val="none"/>
              </w:rPr>
              <w:t xml:space="preserve">Cetanzahl von mindestens 40. Eine Cetanzahl größer als 47 wird bevorzugt, insbesondere bei Temperaturen unter –20 °C (–4 °F) oder Höhen über 1675 m (5500 ft.).</w:t>
            </w:r>
          </w:p>
          <w:p/>
          <w:p/>
          <w:p>
            <w:pPr>
              <w:widowControl w:val="on"/>
              <w:pBdr/>
              <w:spacing w:before="0" w:after="0" w:line="262" w:lineRule="auto"/>
              <w:ind w:left="0" w:right="0"/>
              <w:jc w:val="left"/>
              <w:textAlignment w:val="center"/>
            </w:pPr>
            <w:r>
              <w:rPr>
                <w:b/>
                <w:bCs/>
                <w:color w:val="00274C"/>
                <w:position w:val="-2"/>
                <w:sz w:val="20"/>
                <w:szCs w:val="20"/>
                <w:u w:val="none"/>
              </w:rPr>
              <w:t xml:space="preserve">Hochregulierte Motoren (EU, USA, Kanada, Japan, China, Indien)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EU EN 590</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Nordamerika ASTM D975 Nr. 2-D S15; Nr. 1-D S15</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Japan JIS K 2204 Nr. 1; Nr. 2</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Indien BS-V ULSD; BS-VI ULSD</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China GB 19147-2016 ULSD GB 17691—2018 ULSD</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HVO EN 15940 oder ASTM D975</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Militärischer NATO-Kraftstoff F-54 S &lt; 10 ppm</w:t>
            </w:r>
          </w:p>
          <w:p/>
          <w:p/>
          <w:p>
            <w:pPr>
              <w:widowControl w:val="on"/>
              <w:pBdr/>
              <w:spacing w:before="0" w:after="0" w:line="262" w:lineRule="auto"/>
              <w:ind w:left="0" w:right="0"/>
              <w:jc w:val="left"/>
              <w:textAlignment w:val="center"/>
            </w:pPr>
            <w:r>
              <w:rPr>
                <w:b/>
                <w:bCs/>
                <w:color w:val="00274C"/>
                <w:position w:val="-2"/>
                <w:sz w:val="20"/>
                <w:szCs w:val="20"/>
                <w:u w:val="none"/>
              </w:rPr>
              <w:t xml:space="preserve">Nicht regulierte Triebwerke (übrige Welt und militärische Anwendungen)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Entspricht allen oben genannten Spezifikationen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500 ppm</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Entspricht allen oben genannten Spezifikationen, jedoch mit einem Schwefelgehalt &lt; 2000 ppm</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F-34/F-35 (Kerosin, NATO-Bezeichnung)  </w:t>
            </w:r>
            <w:r>
              <w:rPr>
                <w:b/>
                <w:bCs/>
                <w:color w:val="00274C"/>
                <w:position w:val="-2"/>
                <w:sz w:val="20"/>
                <w:szCs w:val="20"/>
                <w:u w:val="none"/>
              </w:rPr>
              <w:t xml:space="preserve">(1)</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F-44 (Kerosin, NATO-Bezeichnung)  </w:t>
            </w:r>
            <w:r>
              <w:rPr>
                <w:b/>
                <w:bCs/>
                <w:color w:val="00274C"/>
                <w:position w:val="-2"/>
                <w:sz w:val="20"/>
                <w:szCs w:val="20"/>
                <w:u w:val="none"/>
              </w:rPr>
              <w:t xml:space="preserve">(1)</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F-63 (Kerosin, NATO-Bezeichnung, entspricht F-34/F-35 mit Additiven)  </w:t>
            </w:r>
            <w:r>
              <w:rPr>
                <w:b/>
                <w:bCs/>
                <w:color w:val="00274C"/>
                <w:position w:val="-2"/>
                <w:sz w:val="20"/>
                <w:szCs w:val="20"/>
                <w:u w:val="none"/>
              </w:rPr>
              <w:t xml:space="preserve">(1)</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JP-8 (Kerosin, US-Militärbezeichnung)  </w:t>
            </w:r>
            <w:r>
              <w:rPr>
                <w:b/>
                <w:bCs/>
                <w:color w:val="00274C"/>
                <w:position w:val="-2"/>
                <w:sz w:val="20"/>
                <w:szCs w:val="20"/>
                <w:u w:val="none"/>
              </w:rPr>
              <w:t xml:space="preserve">(1)</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JP-5 (Kerosin, US-Militärbezeichnung)  </w:t>
            </w:r>
            <w:r>
              <w:rPr>
                <w:b/>
                <w:bCs/>
                <w:color w:val="00274C"/>
                <w:position w:val="-2"/>
                <w:sz w:val="20"/>
                <w:szCs w:val="20"/>
                <w:u w:val="none"/>
              </w:rPr>
              <w:t xml:space="preserve">(1)</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Jet A / A1 (Flugzeugkraftstoff)  </w:t>
            </w:r>
            <w:r>
              <w:rPr>
                <w:b/>
                <w:bCs/>
                <w:color w:val="00274C"/>
                <w:position w:val="-2"/>
                <w:sz w:val="20"/>
                <w:szCs w:val="20"/>
                <w:u w:val="none"/>
              </w:rPr>
              <w:t xml:space="preserve">(1)</w:t>
            </w:r>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Betrieb mit Flugkraftstoffen: Flugkraftstoffe dürfen nur mit einem zusätzlichen Kraftstofffilter mit Schmierstoffdosiereinrichtung verwendet werden. Aufgrund der geringeren Dichte und des erhöhten Volumenverlusts des Kraftstoffs aufgrund seiner niedrigeren Viskosität ist ein Leistungsverlust von bis zu 10 % möglich, abhängig von Motordrehzahl und Drehmoment. Die aufgeführten Flugkraftstoffe weisen einige problematische Eigenschaften auf (Viskosität, Schmierfähigkeit und niedriger Siedepunkt). Es ist mit einem leicht erhöhten Verschleiß im Einspritzsystem zu rechnen, was statistisch zu einer kürzeren Lebensdauer dieser Komponenten führen kann. Der Schwefelgehalt muss unter 2000 ppm liegen.</w:t>
            </w:r>
          </w:p>
          <w:p/>
          <w:p/>
          <w:p/>
          <w:p/>
          <w:p>
            <w:pPr>
              <w:widowControl w:val="on"/>
              <w:pBdr/>
              <w:spacing w:before="0" w:after="0" w:line="262" w:lineRule="auto"/>
              <w:ind w:left="0" w:right="0"/>
              <w:jc w:val="left"/>
              <w:textAlignment w:val="center"/>
            </w:pPr>
            <w:r>
              <w:rPr>
                <w:b/>
                <w:bCs/>
                <w:color w:val="00274C"/>
                <w:position w:val="-2"/>
                <w:sz w:val="20"/>
                <w:szCs w:val="20"/>
                <w:u w:val="none"/>
              </w:rPr>
              <w:t xml:space="preserve">2.5.1 Kraftstoffadditive</w:t>
            </w:r>
          </w:p>
          <w:p>
            <w:pPr>
              <w:widowControl w:val="on"/>
              <w:pBdr/>
              <w:spacing w:before="0" w:after="0" w:line="262" w:lineRule="auto"/>
              <w:ind w:left="0" w:right="0"/>
              <w:jc w:val="left"/>
              <w:textAlignment w:val="center"/>
            </w:pPr>
            <w:r>
              <w:rPr>
                <w:color w:val="00274C"/>
                <w:position w:val="-2"/>
                <w:sz w:val="20"/>
                <w:szCs w:val="20"/>
                <w:u w:val="none"/>
              </w:rPr>
              <w:t xml:space="preserve">Um die Leistungsfähigkeit des Einspritzkreislaufs aufrechtzuerhalten, hat Rehlko eine Reihe von Additivprodukten für den nordamerikanischen Markt entwickelt..</w:t>
            </w:r>
          </w:p>
          <w:p/>
          <w:p/>
          <w:p>
            <w:pPr>
              <w:widowControl w:val="on"/>
              <w:pBdr/>
              <w:spacing w:before="0" w:after="0" w:line="262" w:lineRule="auto"/>
              <w:ind w:left="0" w:right="0"/>
              <w:jc w:val="left"/>
              <w:textAlignment w:val="center"/>
            </w:pPr>
            <w:r>
              <w:rPr>
                <w:b/>
                <w:bCs/>
                <w:color w:val="00274C"/>
                <w:position w:val="-2"/>
                <w:sz w:val="20"/>
                <w:szCs w:val="20"/>
                <w:u w:val="none"/>
              </w:rPr>
              <w:t xml:space="preserve">Arctic Formula Extra Performance</w:t>
            </w:r>
            <w:r>
              <w:rPr>
                <w:color w:val="00274C"/>
                <w:position w:val="-2"/>
                <w:sz w:val="20"/>
                <w:szCs w:val="20"/>
                <w:u w:val="none"/>
              </w:rPr>
              <w:t xml:space="preserve">  Kraftstoffadditiv für den Winter, Das Kraftstoffadditiv  </w:t>
            </w:r>
            <w:r>
              <w:rPr>
                <w:b/>
                <w:bCs/>
                <w:color w:val="00274C"/>
                <w:position w:val="-2"/>
                <w:sz w:val="20"/>
                <w:szCs w:val="20"/>
                <w:u w:val="none"/>
              </w:rPr>
              <w:t xml:space="preserve">Extra Performance</w:t>
            </w:r>
            <w:r>
              <w:rPr>
                <w:color w:val="00274C"/>
                <w:position w:val="-2"/>
                <w:sz w:val="20"/>
                <w:szCs w:val="20"/>
                <w:u w:val="none"/>
              </w:rPr>
              <w:t xml:space="preserve">  reinigt Einspritzdüsen und verhindert deren Bildung. Informationen zur Verfügbarkeit erhalten Sie bei Ihrem Rehlko-Händler.</w:t>
            </w:r>
          </w:p>
          <w:p/>
          <w:p/>
          <w:p>
            <w:pPr>
              <w:widowControl w:val="on"/>
              <w:pBdr/>
              <w:spacing w:before="0" w:after="0" w:line="262" w:lineRule="auto"/>
              <w:ind w:left="0" w:right="0"/>
              <w:jc w:val="left"/>
              <w:textAlignment w:val="center"/>
            </w:pPr>
            <w:r>
              <w:rPr>
                <w:rFonts w:ascii="Arial" w:hAnsi="Arial" w:eastAsia="Arial" w:cs="Arial"/>
                <w:b/>
                <w:bCs/>
                <w:color w:val="00274C"/>
                <w:position w:val="-2"/>
                <w:sz w:val="20"/>
                <w:szCs w:val="20"/>
                <w:u w:val="none"/>
              </w:rPr>
              <w:t xml:space="preserve">2.3</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r>
                    <w:rPr>
                      <w:position w:val="-620"/>
                    </w:rPr>
                    <w:drawing>
                      <wp:inline distT="0" distB="0" distL="0" distR="0">
                        <wp:extent cx="1591200" cy="3924000"/>
                        <wp:effectExtent b="0" l="0" r="0" t="0"/>
                        <wp:docPr id="2688391" name="name47686a33988663384" descr="Rehlko_Extra%2520Performance%2520Fuel%2520Additive%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Extra%2520Performance%2520Fuel%2520Additive%2520-%2520NA.jpg"/>
                                <pic:cNvPicPr/>
                              </pic:nvPicPr>
                              <pic:blipFill>
                                <a:blip r:embed="rId40676a33988663382" cstate="print"/>
                                <a:stretch>
                                  <a:fillRect/>
                                </a:stretch>
                              </pic:blipFill>
                              <pic:spPr>
                                <a:xfrm>
                                  <a:off x="0" y="0"/>
                                  <a:ext cx="1591200" cy="39240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Verwenden Sie den Dieselkraftstoffzusatz Rehlko Injector Cleaner einmal jährlich oder alle 500 Betriebsstunden vor dem Tanken mit Sommer- oder Winterkraftstoff. Er wurde speziell entwickelt, um Ablagerungen an den Einspritzdüsen zu entfernen und die Hochdruckpumpe sowie die Einspritzdüsen zu schmieren, um Verschleiß zu reduzieren und die Kraftstoffqualität zu verbessern. Kompatibel mit allen Abgasreinigungssystemen, einschließlich Dieselpartikelfiltern (DPF). Beachten Sie alle Anwendungshinweise auf dem Produktetikett.</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Rehlko Extra Performance Fuel Additive Arctic Formula</w:t>
                  </w:r>
                </w:p>
                <w:p>
                  <w:pPr>
                    <w:widowControl w:val="on"/>
                    <w:pBdr/>
                    <w:spacing w:before="0" w:after="0" w:line="262" w:lineRule="auto"/>
                    <w:ind w:left="0" w:right="0"/>
                    <w:jc w:val="left"/>
                    <w:textAlignment w:val="center"/>
                  </w:pPr>
                  <w:r>
                    <w:rPr>
                      <w:color w:val="00274C"/>
                      <w:position w:val="-2"/>
                      <w:sz w:val="20"/>
                      <w:szCs w:val="20"/>
                      <w:u w:val="none"/>
                    </w:rPr>
                    <w:t xml:space="preserve">(Nur Nordamerika)</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  </w:t>
                  </w:r>
                  <w:r>
                    <w:rPr>
                      <w:position w:val="-732"/>
                    </w:rPr>
                    <w:drawing>
                      <wp:inline distT="0" distB="0" distL="0" distR="0">
                        <wp:extent cx="1864800" cy="4622400"/>
                        <wp:effectExtent b="0" l="0" r="0" t="0"/>
                        <wp:docPr id="24571439" name="name86766a33988667265" descr="Rehlko_Fuel%2520Additive%2520Arctic%2520Formula%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Fuel%2520Additive%2520Arctic%2520Formula%2520-%2520NA.jpg"/>
                                <pic:cNvPicPr/>
                              </pic:nvPicPr>
                              <pic:blipFill>
                                <a:blip r:embed="rId64086a33988667263" cstate="print"/>
                                <a:stretch>
                                  <a:fillRect/>
                                </a:stretch>
                              </pic:blipFill>
                              <pic:spPr>
                                <a:xfrm>
                                  <a:off x="0" y="0"/>
                                  <a:ext cx="1864800" cy="4622400"/>
                                </a:xfrm>
                                <a:prstGeom prst="rect">
                                  <a:avLst/>
                                </a:prstGeom>
                                <a:ln w="0">
                                  <a:noFill/>
                                </a:ln>
                              </pic:spPr>
                            </pic:pic>
                          </a:graphicData>
                        </a:graphic>
                      </wp:inline>
                    </w:drawing>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Verwenden Sie den Kraftstoffzusatz Rehlko Extra Performance Arctic Formula, der ein Frostschutzmittel enthält, um Kraftstoffe, die nicht für den Winter geeignet sind (in Nordamerika z. B. Nr. 2-D), bei Kälte zu behandeln. Dadurch wird der Betrieb bis ca. 10 °C unterhalb des Wachskristallisationspunktes ermöglicht. Für noch kältere Temperaturen verwenden Sie Winterkraftstoff. Behandeln Sie den Kraftstoff, sobald die Außentemperatur unter 0 °C fällt. Für optimale Ergebnisse verwenden Sie unbehandelten Kraftstoff und befolgen Sie alle Anweisungen auf dem Produktetikett.</w:t>
                  </w:r>
                </w:p>
                <w:p/>
                <w:p/>
                <w:p>
                  <w:pPr>
                    <w:widowControl w:val="on"/>
                    <w:pBdr/>
                    <w:spacing w:before="0" w:after="0" w:line="262" w:lineRule="auto"/>
                    <w:ind w:left="0" w:right="0"/>
                    <w:jc w:val="left"/>
                    <w:textAlignment w:val="center"/>
                  </w:pPr>
                  <w:r>
                    <w:rPr>
                      <w:color w:val="00274C"/>
                      <w:position w:val="-2"/>
                      <w:sz w:val="20"/>
                      <w:szCs w:val="20"/>
                      <w:u w:val="none"/>
                    </w:rPr>
                    <w:t xml:space="preserve">Der Wachskristallisationspunkt ist die Temperatur, bei der sich Wachs im Kraftstoff absetzt und Filter verstopfen kann.</w:t>
                  </w:r>
                </w:p>
              </w:tc>
              <w:tc>
                <w:tcPr>
                  <w:gridSpan w:val="1"/>
                  <w:vMerge w:val="continue"/>
                  <w:tcBorders>
                    <w:top w:val="single" w:color="CCCCCC" w:sz="5"/>
                    <w:left w:val="single" w:color="CCCCCC" w:sz="5"/>
                    <w:bottom w:val="single" w:color="CCCCCC" w:sz="5"/>
                    <w:right w:val="single" w:color="CCCCCC" w:sz="5"/>
                  </w:tcBorders>
                </w:tcP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Kraftstoffadditive mit bioziden/algiziden Eigenschaften sind nur für Kraftstoffe zulässig, die über einen längeren Zeitraum (ein Jahr oder länger) in Tanks gelagert werden.</w:t>
                  </w:r>
                </w:p>
              </w:tc>
              <w:tc>
                <w:tcPr>
                  <w:tcW w:w="0" w:type="auto"/>
                  <w:vMerge w:val="restart"/>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Für Produktempfehlungen wenden Sie sich bitte an die Mitarbeiter von Rehlko.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HINWEIS:</w:t>
                  </w:r>
                  <w:r>
                    <w:rPr>
                      <w:color w:val="00274C"/>
                      <w:position w:val="-2"/>
                      <w:sz w:val="20"/>
                      <w:szCs w:val="20"/>
                      <w:u w:val="none"/>
                    </w:rPr>
                    <w:t xml:space="preserve">  Diese Zusatzstoffe müssen beim Befüllen des Tanks gemäß der Produktvorschrift prozentual verdünnt werden.</w:t>
                  </w:r>
                </w:p>
              </w:tc>
              <w:tc>
                <w:tcPr>
                  <w:gridSpan w:val="1"/>
                  <w:vMerge w:val="continue"/>
                  <w:tcBorders>
                    <w:top w:val="single" w:color="CCCCCC" w:sz="5"/>
                    <w:left w:val="single" w:color="CCCCCC" w:sz="5"/>
                    <w:bottom w:val="single" w:color="CCCCCC" w:sz="5"/>
                    <w:right w:val="single" w:color="CCCCCC" w:sz="5"/>
                  </w:tcBorders>
                </w:tcP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Empfehlung für das Kühlmittel</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Es wird empfohlen, das vorgemischte Kühlmittel Rehlko Xtended™ mit 50 % Ethylenglykol-OAT zu verwenden. </w:t>
            </w:r>
          </w:p>
          <w:p/>
          <w:p/>
          <w:p>
            <w:pPr>
              <w:widowControl w:val="on"/>
              <w:pBdr/>
              <w:spacing w:before="0" w:after="0" w:line="262" w:lineRule="auto"/>
              <w:ind w:left="0" w:right="0"/>
              <w:jc w:val="left"/>
              <w:textAlignment w:val="center"/>
            </w:pPr>
            <w:r>
              <w:rPr>
                <w:position w:val="-353"/>
              </w:rPr>
              <w:drawing>
                <wp:inline distT="0" distB="0" distL="0" distR="0">
                  <wp:extent cx="2844000" cy="4456800"/>
                  <wp:effectExtent b="0" l="0" r="0" t="0"/>
                  <wp:docPr id="82229864" name="name14356a3398866bf28" descr="Rehlko_Xtended%2520Life%2520Coolant%2520-%2520N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hlko_Xtended%2520Life%2520Coolant%2520-%2520NA.jpg"/>
                          <pic:cNvPicPr/>
                        </pic:nvPicPr>
                        <pic:blipFill>
                          <a:blip r:embed="rId50046a3398866bf25" cstate="print"/>
                          <a:stretch>
                            <a:fillRect/>
                          </a:stretch>
                        </pic:blipFill>
                        <pic:spPr>
                          <a:xfrm>
                            <a:off x="0" y="0"/>
                            <a:ext cx="2844000" cy="44568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Es wird außerdem empfohlen, Kältemittel zu verwenden, die den folgenden Spezifikationen entsprechen. </w:t>
            </w:r>
          </w:p>
          <w:p/>
          <w:p/>
          <w:p>
            <w:pPr>
              <w:widowControl w:val="on"/>
              <w:pBdr/>
              <w:spacing w:before="0" w:after="0" w:line="262" w:lineRule="auto"/>
              <w:ind w:left="0" w:right="0"/>
              <w:jc w:val="left"/>
              <w:textAlignment w:val="center"/>
            </w:pPr>
            <w:r>
              <w:rPr>
                <w:color w:val="00274C"/>
                <w:position w:val="-2"/>
                <w:sz w:val="20"/>
                <w:szCs w:val="20"/>
                <w:u w:val="none"/>
              </w:rPr>
              <w:t xml:space="preserve">Als Kühlmittel muss ein Gemisch von 50 % entmineralisiertes Wasser und 50 % Ethylenglykol mit niedrigem Silikatgehalt benutzt werden. Ein OAT-Hochleistungskühlmittel mit langer Haltbarkeit ohne Silikate, Phosphate, Borate, Nitrite und Amine verwenden.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Die folgenden Motorkühlmittel auf Ethylenglykolbasis können für alle Modelle verwendet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OAT (Organic Acid Technology) mit niedrigem Silikatgehalt:  </w:t>
            </w:r>
            <w:r>
              <w:rPr>
                <w:b/>
                <w:bCs/>
                <w:color w:val="00274C"/>
                <w:position w:val="-2"/>
                <w:sz w:val="20"/>
                <w:szCs w:val="20"/>
                <w:u w:val="none"/>
              </w:rPr>
              <w:t xml:space="preserve">ASTM D-3306 D-6210</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HOAT (Hybrid Organic Acid Technology) mit niedrigem Silikatgehalt:  </w:t>
            </w:r>
            <w:r>
              <w:rPr>
                <w:b/>
                <w:bCs/>
                <w:color w:val="00274C"/>
                <w:position w:val="-2"/>
                <w:sz w:val="20"/>
                <w:szCs w:val="20"/>
                <w:u w:val="none"/>
              </w:rPr>
              <w:t xml:space="preserve">ASTM D-3306 D-6210</w:t>
            </w:r>
          </w:p>
          <w:p/>
          <w:p/>
          <w:p>
            <w:pPr>
              <w:widowControl w:val="on"/>
              <w:pBdr/>
              <w:spacing w:before="0" w:after="0" w:line="262" w:lineRule="auto"/>
              <w:ind w:left="0" w:right="0"/>
              <w:jc w:val="left"/>
              <w:textAlignment w:val="center"/>
            </w:pPr>
            <w:r>
              <w:rPr>
                <w:color w:val="00274C"/>
                <w:position w:val="-2"/>
                <w:sz w:val="20"/>
                <w:szCs w:val="20"/>
                <w:u w:val="none"/>
              </w:rPr>
              <w:t xml:space="preserve">Die oben genannten konzentrierten Kühlmittel müssen mit destilliertem, entionisiertem oder entmineralisiertem Wasser gemischt werden. Falls vorhanden, kann direkt eine vorgemischte Formulierung (40-60 % oder 50-50 %) benutzt werden.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27123266" name="name48516a339886733c0"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31126a339886733be"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Keine Kühlmittel auf Ethylenglykol-Basis mit solchen auf Propylenglykol-Basis mischen. Keine OAT-Kühlmittel mit HOAT-Kühlmitteln mischen. Die Haltbarkeit von OAT-Kühlmitteln kann sich deutlich reduzieren, wenn sie mit nitrithaltigen Kühlmitteln kontaminiert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Niemals Kühlmittel für Autos verwenden. Diese Kühlmittel enthalten nicht die richtigen Additive, um Hochleistungsdieselmotoren zu schützen.</w:t>
            </w:r>
          </w:p>
          <w:p/>
          <w:p/>
          <w:p>
            <w:pPr>
              <w:widowControl w:val="on"/>
              <w:pBdr/>
              <w:spacing w:before="0" w:after="0" w:line="262" w:lineRule="auto"/>
              <w:ind w:left="0" w:right="0"/>
              <w:jc w:val="left"/>
              <w:textAlignment w:val="center"/>
            </w:pPr>
            <w:r>
              <w:rPr>
                <w:color w:val="00274C"/>
                <w:position w:val="-2"/>
                <w:sz w:val="20"/>
                <w:szCs w:val="20"/>
                <w:u w:val="none"/>
              </w:rPr>
              <w:t xml:space="preserve">OAT-Kühlmittel sind bis 5 Jahre oder 4000 Betriebsstunden wartungsfrei, sofern immer das gleiche Kühlmittel in das Kühlsystem nachgefüllt wird. Keine unterschiedlichen Kühlmittel mischen. Den Zustand des Kühlmittels jährlich mit Kühlmittel-Teststreifen prüfen.</w:t>
            </w:r>
            <w:r>
              <w:rPr>
                <w:color w:val="00274C"/>
                <w:position w:val="-2"/>
                <w:sz w:val="20"/>
                <w:szCs w:val="20"/>
                <w:u w:val="none"/>
              </w:rPr>
              <w:br/>
              <w:t xml:space="preserve">HOAT-Kühlmittel sind nicht wartungsfrei und es wird empfohlen, bei der ersten Wartung SCA (Supplemental Coolant Additives) zuzusetzen.</w:t>
            </w:r>
          </w:p>
          <w:p/>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Merkmale Batterien</w:t>
      </w:r>
    </w:p>
    <w:p>
      <w:pPr>
        <w:widowControl w:val="on"/>
        <w:pBdr/>
        <w:spacing w:before="0" w:after="0" w:line="262" w:lineRule="auto"/>
        <w:ind w:left="0" w:right="0"/>
        <w:jc w:val="left"/>
      </w:pPr>
      <w:r>
        <w:rPr>
          <w:b/>
          <w:bCs/>
          <w:color w:val="00274C"/>
          <w:sz w:val="20"/>
          <w:szCs w:val="20"/>
          <w:u w:val="none"/>
        </w:rPr>
        <w:t xml:space="preserve">Die Batterie wird nicht von </w:t>
      </w:r>
      <w:r>
        <w:rPr>
          <w:color w:val="00274C"/>
          <w:sz w:val="20"/>
          <w:szCs w:val="20"/>
          <w:u w:val="none"/>
        </w:rPr>
        <w:t xml:space="preserve"> </w:t>
      </w:r>
      <w:r>
        <w:rPr>
          <w:b/>
          <w:bCs/>
          <w:color w:val="000000"/>
          <w:sz w:val="20"/>
          <w:szCs w:val="20"/>
          <w:u w:val="none"/>
        </w:rPr>
        <w:t xml:space="preserve">REHLKO </w:t>
      </w:r>
      <w:r>
        <w:rPr>
          <w:color w:val="00274C"/>
          <w:sz w:val="20"/>
          <w:szCs w:val="20"/>
          <w:u w:val="none"/>
        </w:rPr>
        <w:t xml:space="preserve"> </w:t>
      </w:r>
      <w:r>
        <w:rPr>
          <w:b/>
          <w:bCs/>
          <w:color w:val="00274C"/>
          <w:sz w:val="20"/>
          <w:szCs w:val="20"/>
          <w:u w:val="none"/>
        </w:rPr>
        <w:t xml:space="preserve">geliefert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t xml:space="preserve">Tab. 2.6</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EMPFOHLENE BATTERIEN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BATTERIETYP</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 - 15°C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120 Ah/20 h - 1000 CCA/SAE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&lt; -15°C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130 Ah/20 h - 1100 CCA/SAE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Steuertafel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In der </w:t>
            </w:r>
            <w:r>
              <w:rPr>
                <w:b/>
                <w:bCs/>
                <w:color w:val="00274C"/>
                <w:position w:val="-2"/>
                <w:sz w:val="20"/>
                <w:szCs w:val="20"/>
                <w:u w:val="none"/>
              </w:rPr>
              <w:t xml:space="preserve">Tab. 2.8</w:t>
            </w:r>
            <w:r>
              <w:rPr>
                <w:color w:val="00274C"/>
                <w:position w:val="-2"/>
                <w:sz w:val="20"/>
                <w:szCs w:val="20"/>
                <w:u w:val="none"/>
              </w:rPr>
              <w:t xml:space="preserve">  sind die Komponenten der Steuertafel angeführt.
</w:t>
            </w:r>
          </w:p>
          <w:p>
            <w:pPr>
              <w:widowControl w:val="on"/>
              <w:pBdr/>
              <w:spacing w:before="0" w:after="0" w:line="262" w:lineRule="auto"/>
              <w:ind w:left="0" w:right="0"/>
              <w:jc w:val="left"/>
              <w:textAlignment w:val="center"/>
            </w:pPr>
            <w:r>
              <w:rPr>
                <w:b/>
                <w:bCs/>
                <w:color w:val="00274C"/>
                <w:position w:val="-2"/>
                <w:sz w:val="20"/>
                <w:szCs w:val="20"/>
                <w:u w:val="none"/>
              </w:rPr>
              <w:br/>
              <w:t xml:space="preserve">Tab 2.8</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POS.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Schlüsselschalter zum Einschalten von Schalttafel und Motor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Display zur Anzeige der Motordaten und -fehler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Navigationspfeiltaste oberes Menü</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Navigationspfeiltaste unteres Menü</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Taste zur Auswahl oder Eingaben von Daten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LED Motorbetriebsstatus (grün = keine Störung ermittelt)</w:t>
                  </w:r>
                </w:p>
              </w:tc>
            </w:tr>
          </w:tbl>
          <w:p/>
        </w:tc>
        <w:tc>
          <w:tcPr>
            <w:tcW w:w="0" w:type="auto"/>
            <w:tcMar>
              <w:top w:w="150" w:type="dxa"/>
              <w:left w:w="150" w:type="dxa"/>
              <w:bottom w:w="150" w:type="dxa"/>
              <w:right w:w="150" w:type="dxa"/>
            </w:tcMar>
            <w:vAlign w:val="top"/>
          </w:tcPr>
          <w:p>
            <w:r>
              <w:rPr>
                <w:position w:val="-258"/>
              </w:rPr>
              <w:drawing>
                <wp:inline distT="0" distB="0" distL="0" distR="0">
                  <wp:extent cx="2232000" cy="1677600"/>
                  <wp:effectExtent b="0" l="0" r="0" t="0"/>
                  <wp:docPr id="19517575" name="name90246a3398867d121" descr="Cap_2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2_05.png"/>
                          <pic:cNvPicPr/>
                        </pic:nvPicPr>
                        <pic:blipFill>
                          <a:blip r:embed="rId20126a3398867d11e"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Wenn die LED </w:t>
            </w:r>
            <w:r>
              <w:rPr>
                <w:b/>
                <w:bCs/>
                <w:color w:val="00274C"/>
                <w:position w:val="-2"/>
                <w:sz w:val="20"/>
                <w:szCs w:val="20"/>
                <w:u w:val="none"/>
              </w:rPr>
              <w:t xml:space="preserve">F</w:t>
            </w:r>
            <w:r>
              <w:rPr>
                <w:color w:val="00274C"/>
                <w:position w:val="-2"/>
                <w:sz w:val="20"/>
                <w:szCs w:val="20"/>
                <w:u w:val="none"/>
              </w:rPr>
              <w:t xml:space="preserve"> rot aufleuchtet, die  </w:t>
            </w:r>
            <w:r>
              <w:rPr>
                <w:b/>
                <w:bCs/>
                <w:color w:val="000000"/>
                <w:position w:val="-2"/>
                <w:sz w:val="20"/>
                <w:szCs w:val="20"/>
                <w:u w:val="none"/>
              </w:rPr>
              <w:t xml:space="preserve">REHLKO </w:t>
            </w:r>
            <w:r>
              <w:rPr>
                <w:color w:val="00274C"/>
                <w:position w:val="-2"/>
                <w:sz w:val="20"/>
                <w:szCs w:val="20"/>
                <w:u w:val="none"/>
              </w:rPr>
              <w:t xml:space="preserve"> Fachwerkstätten zur Feststellung der Art der Störung kontaktieren. Bei einigen Störungen wird die automatische Motorabschaltung aktiviert.</w:t>
            </w:r>
          </w:p>
          <w:p/>
          <w:p/>
          <w:p>
            <w:pPr>
              <w:widowControl w:val="on"/>
              <w:pBdr/>
              <w:spacing w:before="0" w:after="0" w:line="262" w:lineRule="auto"/>
              <w:ind w:left="0" w:right="0"/>
              <w:jc w:val="left"/>
              <w:textAlignment w:val="center"/>
            </w:pPr>
            <w:r>
              <w:rPr>
                <w:color w:val="00274C"/>
                <w:position w:val="-2"/>
                <w:sz w:val="20"/>
                <w:szCs w:val="20"/>
                <w:u w:val="none"/>
              </w:rPr>
              <w:t xml:space="preserve">In der </w:t>
            </w:r>
            <w:r>
              <w:rPr>
                <w:b/>
                <w:bCs/>
                <w:color w:val="00274C"/>
                <w:position w:val="-2"/>
                <w:sz w:val="20"/>
                <w:szCs w:val="20"/>
                <w:u w:val="none"/>
              </w:rPr>
              <w:t xml:space="preserve">Tab. 2.9</w:t>
            </w:r>
            <w:r>
              <w:rPr>
                <w:color w:val="00274C"/>
                <w:position w:val="-2"/>
                <w:sz w:val="20"/>
                <w:szCs w:val="20"/>
                <w:u w:val="none"/>
              </w:rPr>
              <w:t xml:space="preserve">  werden die Daten angezeigt, die auf dem Display </w:t>
            </w:r>
            <w:r>
              <w:rPr>
                <w:b/>
                <w:bCs/>
                <w:color w:val="00274C"/>
                <w:position w:val="-2"/>
                <w:sz w:val="20"/>
                <w:szCs w:val="20"/>
                <w:u w:val="none"/>
              </w:rPr>
              <w:t xml:space="preserve">B</w:t>
            </w:r>
            <w:r>
              <w:rPr>
                <w:color w:val="00274C"/>
                <w:position w:val="-2"/>
                <w:sz w:val="20"/>
                <w:szCs w:val="20"/>
                <w:u w:val="none"/>
              </w:rPr>
              <w:t xml:space="preserve"> durch Drücken der Tasten </w:t>
            </w:r>
            <w:r>
              <w:rPr>
                <w:b/>
                <w:bCs/>
                <w:color w:val="00274C"/>
                <w:position w:val="-2"/>
                <w:sz w:val="20"/>
                <w:szCs w:val="20"/>
                <w:u w:val="none"/>
              </w:rPr>
              <w:t xml:space="preserve">C</w:t>
            </w:r>
            <w:r>
              <w:rPr>
                <w:color w:val="00274C"/>
                <w:position w:val="-2"/>
                <w:sz w:val="20"/>
                <w:szCs w:val="20"/>
                <w:u w:val="none"/>
              </w:rPr>
              <w:t xml:space="preserve"> oder </w:t>
            </w:r>
            <w:r>
              <w:rPr>
                <w:b/>
                <w:bCs/>
                <w:color w:val="00274C"/>
                <w:position w:val="-2"/>
                <w:sz w:val="20"/>
                <w:szCs w:val="20"/>
                <w:u w:val="none"/>
              </w:rPr>
              <w:t xml:space="preserve">D</w:t>
            </w:r>
            <w:r>
              <w:rPr>
                <w:color w:val="00274C"/>
                <w:position w:val="-2"/>
                <w:sz w:val="20"/>
                <w:szCs w:val="20"/>
                <w:u w:val="none"/>
              </w:rPr>
              <w:t xml:space="preserve"> abgerufen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 in der </w:t>
            </w:r>
            <w:r>
              <w:rPr>
                <w:b/>
                <w:bCs/>
                <w:color w:val="00274C"/>
                <w:position w:val="-2"/>
                <w:sz w:val="20"/>
                <w:szCs w:val="20"/>
                <w:u w:val="none"/>
              </w:rPr>
              <w:t xml:space="preserve">2.9</w:t>
            </w:r>
            <w:r>
              <w:rPr>
                <w:color w:val="00274C"/>
                <w:position w:val="-2"/>
                <w:sz w:val="20"/>
                <w:szCs w:val="20"/>
                <w:u w:val="none"/>
              </w:rPr>
              <w:t xml:space="preserve">  beschriebenen Daten können abweichen, siehe in diesem Fall das Handbuch der Maschine.</w:t>
            </w:r>
          </w:p>
          <w:p>
            <w:pPr>
              <w:widowControl w:val="on"/>
              <w:pBdr/>
              <w:spacing w:before="0" w:after="0" w:line="262" w:lineRule="auto"/>
              <w:ind w:left="0" w:right="0"/>
              <w:jc w:val="left"/>
              <w:textAlignment w:val="center"/>
            </w:pPr>
            <w:r>
              <w:rPr>
                <w:b/>
                <w:bCs/>
                <w:color w:val="00274C"/>
                <w:position w:val="-2"/>
                <w:sz w:val="20"/>
                <w:szCs w:val="20"/>
                <w:u w:val="none"/>
              </w:rPr>
              <w:br/>
              <w:t xml:space="preserve">Tab 2.9</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BESCHREIBUNG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Betriebsstunden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Verbleibende Stunden bis zur Wartung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Motordrehzahl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Motoröldruck</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Kühlmitteltemperatur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Verwendetes Drehmoment @ U/min (% Verwendung)</w:t>
                  </w:r>
                </w:p>
              </w:tc>
            </w:tr>
          </w:tbl>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Sicherheit</w:t>
      </w:r>
    </w:p>
    <w:p>
      <w:pPr>
        <w:widowControl w:val="on"/>
        <w:pBdr/>
        <w:spacing w:before="0" w:after="0" w:line="240" w:lineRule="auto"/>
        <w:ind w:left="0" w:right="0"/>
        <w:jc w:val="left"/>
      </w:pPr>
    </w:p>
    <w:p>
      <w:pPr>
        <w:pStyle w:val="Titolo2"/>
      </w:pPr>
      <w:r>
        <w:rPr/>
        <w:t xml:space="preserve">Sicherheitshinweise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229"/>
              </w:numPr>
              <w:spacing w:before="0" w:after="0" w:line="262" w:lineRule="auto"/>
              <w:jc w:val="left"/>
              <w:rPr>
                <w:color w:val="00274C"/>
                <w:sz w:val="20"/>
                <w:szCs w:val="20"/>
              </w:rPr>
            </w:pPr>
            <w:r>
              <w:rPr>
                <w:color w:val="00274C"/>
                <w:position w:val="-2"/>
                <w:sz w:val="20"/>
                <w:szCs w:val="20"/>
                <w:u w:val="none"/>
              </w:rPr>
              <w:t xml:space="preserve">Der Motor ist für die Verwendung in Kombination mit der Maschine, auf der er installiert ist, vorgesehen.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Eine Verwendung, die von der von  </w:t>
            </w:r>
            <w:r>
              <w:rPr>
                <w:b/>
                <w:bCs/>
                <w:color w:val="000000"/>
                <w:position w:val="-2"/>
                <w:sz w:val="20"/>
                <w:szCs w:val="20"/>
                <w:u w:val="none"/>
              </w:rPr>
              <w:t xml:space="preserve">REHLKO </w:t>
            </w:r>
            <w:r>
              <w:rPr>
                <w:color w:val="00274C"/>
                <w:position w:val="-2"/>
                <w:sz w:val="20"/>
                <w:szCs w:val="20"/>
                <w:u w:val="none"/>
              </w:rPr>
              <w:t xml:space="preserve"> im vorliegenden Handbuch festgelegten Verwendung abweicht, gilt als unsachgemäße Verwendung.</w:t>
            </w:r>
          </w:p>
          <w:p>
            <w:pPr>
              <w:numPr>
                <w:ilvl w:val="0"/>
                <w:numId w:val="722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Verantwortung für Änderungen am Motor ab, die nicht in dem vorliegenden Handbuch beschrieben sind und von Personal durchgeführt wurden, das nicht von  </w:t>
            </w:r>
            <w:r>
              <w:rPr>
                <w:b/>
                <w:bCs/>
                <w:color w:val="000000"/>
                <w:position w:val="-2"/>
                <w:sz w:val="20"/>
                <w:szCs w:val="20"/>
                <w:u w:val="none"/>
              </w:rPr>
              <w:t xml:space="preserve">REHLKO </w:t>
            </w:r>
            <w:r>
              <w:rPr>
                <w:color w:val="00274C"/>
                <w:position w:val="-2"/>
                <w:sz w:val="20"/>
                <w:szCs w:val="20"/>
                <w:u w:val="none"/>
              </w:rPr>
              <w:t xml:space="preserve"> dazu autorisiert wurde.</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Eine korrekte Verwendung des Motors, eine strikte Einhaltung der hier aufgelisteten Normen und die genaue Anwendung aller angeführten Vorsichtsmaßnahmen dienen zur Verhinderung der Unfall- oder Verletzungsgefahr.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mit der Verwendung und der Wartung des Motors beauftragten Personen müssen die Sicherheitsvorrichtungen und die persönliche Schutzausrüstung verwenden.</w:t>
            </w:r>
          </w:p>
          <w:p>
            <w:pPr>
              <w:numPr>
                <w:ilvl w:val="0"/>
                <w:numId w:val="722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lehnt jede objektive und subjektive Verantwortung ab, sollten die im vorliegenden Handbuch angeführten Verhaltensregeln nicht berücksichtigt und angewandt werden.</w:t>
            </w:r>
          </w:p>
          <w:p>
            <w:pPr>
              <w:numPr>
                <w:ilvl w:val="0"/>
                <w:numId w:val="7229"/>
              </w:numPr>
              <w:spacing w:before="0" w:after="0" w:line="262" w:lineRule="auto"/>
              <w:jc w:val="left"/>
              <w:rPr>
                <w:color w:val="00274C"/>
                <w:sz w:val="20"/>
                <w:szCs w:val="20"/>
              </w:rPr>
            </w:pPr>
            <w:r>
              <w:rPr>
                <w:b/>
                <w:bCs/>
                <w:color w:val="000000"/>
                <w:position w:val="-2"/>
                <w:sz w:val="20"/>
                <w:szCs w:val="20"/>
                <w:u w:val="none"/>
              </w:rPr>
              <w:t xml:space="preserve">REHLKO </w:t>
            </w:r>
            <w:r>
              <w:rPr>
                <w:color w:val="00274C"/>
                <w:position w:val="-2"/>
                <w:sz w:val="20"/>
                <w:szCs w:val="20"/>
                <w:u w:val="none"/>
              </w:rPr>
              <w:t xml:space="preserve"> übernimmt keine Haftung bei unsachgemäßem Gebrauch oder Unachtsamkeit, die zu potenziellen Gefahren führen können.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Allgemeine Hinweise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3.2.1 Hinweise für den Hersteller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Während der Ver wendung der </w:t>
            </w:r>
            <w:r>
              <w:rPr>
                <w:b/>
                <w:bCs/>
                <w:color w:val="00274C"/>
                <w:position w:val="-2"/>
                <w:sz w:val="20"/>
                <w:szCs w:val="20"/>
                <w:u w:val="none"/>
              </w:rPr>
              <w:t xml:space="preserve">KDI</w:t>
            </w:r>
            <w:r>
              <w:rPr>
                <w:color w:val="00274C"/>
                <w:position w:val="-2"/>
                <w:sz w:val="20"/>
                <w:szCs w:val="20"/>
                <w:u w:val="none"/>
              </w:rPr>
              <w:t xml:space="preserve"> -Motoren muss berücksichtigt werden, dass jede Änderung der Funktionssysteme schwere Störungen des Motors hervorrufen kann.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Optimierung muss a priori in den Prüfräumen von  </w:t>
            </w:r>
            <w:r>
              <w:rPr>
                <w:b/>
                <w:bCs/>
                <w:color w:val="000000"/>
                <w:position w:val="-2"/>
                <w:sz w:val="20"/>
                <w:szCs w:val="20"/>
                <w:u w:val="none"/>
              </w:rPr>
              <w:t xml:space="preserve">REHLKO </w:t>
            </w:r>
            <w:r>
              <w:rPr>
                <w:color w:val="00274C"/>
                <w:position w:val="-2"/>
                <w:sz w:val="20"/>
                <w:szCs w:val="20"/>
                <w:u w:val="none"/>
              </w:rPr>
              <w:t xml:space="preserve"> verifiziert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Sollte  </w:t>
            </w:r>
            <w:r>
              <w:rPr>
                <w:b/>
                <w:bCs/>
                <w:color w:val="000000"/>
                <w:position w:val="-2"/>
                <w:sz w:val="20"/>
                <w:szCs w:val="20"/>
                <w:u w:val="none"/>
              </w:rPr>
              <w:t xml:space="preserve">REHLKO </w:t>
            </w:r>
            <w:r>
              <w:rPr>
                <w:color w:val="00274C"/>
                <w:position w:val="-2"/>
                <w:sz w:val="20"/>
                <w:szCs w:val="20"/>
                <w:u w:val="none"/>
              </w:rPr>
              <w:t xml:space="preserve"> eine derartige Änderung nicht akzeptieren, so kann das Unternehmen nicht für eventuell auftretende Funktionsstörungen oder Motorschäden verantwortlich gemacht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Installation des Motors in einer Maschine, darf ausschließlich von Personal durchgeführt werden, das von  </w:t>
            </w:r>
            <w:r>
              <w:rPr>
                <w:b/>
                <w:bCs/>
                <w:color w:val="000000"/>
                <w:position w:val="-2"/>
                <w:sz w:val="20"/>
                <w:szCs w:val="20"/>
                <w:u w:val="none"/>
              </w:rPr>
              <w:t xml:space="preserve">REHLKO </w:t>
            </w:r>
            <w:r>
              <w:rPr>
                <w:color w:val="00274C"/>
                <w:position w:val="-2"/>
                <w:sz w:val="20"/>
                <w:szCs w:val="20"/>
                <w:u w:val="none"/>
              </w:rPr>
              <w:t xml:space="preserve"> entsprechend geschult wurde und auf Grundlage der zur Verfügung stehenden einschlägigen Literatur arbeitet.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Der Motor wurde gemäß Spezifikation des Herstellers einer Maschine gefertigt, der sämtliche notwendigen Maßnahmen zur Erfüllung der grundlegenden Sicherheits- und Gesundheitsanforderungen, die von den geltenden Gesetzen vorgesehen sind, ergriffen hat; jede Verwendung des Motors außerhalb dieser Festlegungen gilt als nicht konform mit der von  </w:t>
            </w:r>
            <w:r>
              <w:rPr>
                <w:b/>
                <w:bCs/>
                <w:color w:val="000000"/>
                <w:position w:val="-2"/>
                <w:sz w:val="20"/>
                <w:szCs w:val="20"/>
                <w:u w:val="none"/>
              </w:rPr>
              <w:t xml:space="preserve">REHLKO </w:t>
            </w:r>
            <w:r>
              <w:rPr>
                <w:color w:val="00274C"/>
                <w:position w:val="-2"/>
                <w:sz w:val="20"/>
                <w:szCs w:val="20"/>
                <w:u w:val="none"/>
              </w:rPr>
              <w:t xml:space="preserve"> vorgesehenen Verwendung, die somit jegliche Verantwortung für eventuell eintretende Unfälle, die auf derartige Tätigkeiten zurückzuführen sind, ablehnt.</w:t>
            </w:r>
          </w:p>
          <w:p>
            <w:pPr>
              <w:widowControl w:val="on"/>
              <w:pBdr/>
              <w:spacing w:before="0" w:after="0" w:line="262" w:lineRule="auto"/>
              <w:ind w:left="0" w:right="0"/>
              <w:jc w:val="left"/>
              <w:textAlignment w:val="center"/>
            </w:pPr>
            <w:r>
              <w:rPr>
                <w:b/>
                <w:bCs/>
                <w:color w:val="00274C"/>
                <w:position w:val="-2"/>
                <w:sz w:val="20"/>
                <w:szCs w:val="20"/>
                <w:u w:val="none"/>
              </w:rPr>
              <w:br/>
              <w:t xml:space="preserve">3.2.2</w:t>
            </w:r>
            <w:r>
              <w:rPr>
                <w:color w:val="00274C"/>
                <w:position w:val="-2"/>
                <w:sz w:val="20"/>
                <w:szCs w:val="20"/>
                <w:u w:val="none"/>
              </w:rPr>
              <w:t xml:space="preserve"> </w:t>
            </w:r>
            <w:r>
              <w:rPr>
                <w:b/>
                <w:bCs/>
                <w:color w:val="00274C"/>
                <w:position w:val="-2"/>
                <w:sz w:val="20"/>
                <w:szCs w:val="20"/>
                <w:u w:val="none"/>
              </w:rPr>
              <w:t xml:space="preserve">Hinweise für den Endbenutzer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nachstehenden Hinweise sind für den Bediener der Maschine bestimmt, um Gefahren in Verbindung mit dem Motorenbetrieb und den entsprechenden ordentlichen Wartungsarbeiten zu verringern oder zu beseitigen.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Diese Anweisungen müssen aufmerksam gelesen werden. Andernfalls können ernste Gefahren für die Sicherheit und Gesundheit der eigenen Person sowie anderer Personen, die sich in der Nähe der Maschine aufhalten, entstehen.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dem Starten ist sicherzustellen, dass sich der Motor, vorbehaltlich der Maschinenspezifikation, auf einem nahezu waagrechten Untergrund befindet.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Stabilität der Maschine überprüfen, um das Risiko des Umkippens zu vermeiden.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Der Motor darf nicht in Betrieb genommen werden, wenn in dessen Umgebung feuergefährliches Material und/oder leicht brennbarer Staub bzw. eine explosionsfähige Atmosphäre vorhanden sind, sofern nicht angemessene spezifische Vorsichtsmaßnahmen getroffen wurden, die für die Maschine eindeutig angezeigt und bescheinigt sind.</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Zur Vorbeugung von Brandgefahren ist ein Mindestabstand von einem Meter zwischen der Maschine und Gebäuden oder anderen Maschinen einzuhalten.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Kinder und Tiere müssen sich in einem angemessenen Abstand von den Maschinen befinden, um Gefahren in Verbindung mit dem Maschinenbetrieb zu vermeiden.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allen Arbeiten die äußeren Motorteile gründlich reinigen, um zu verhindern, dass versehentlich Schmutz oder Fremdkörper hineingelangen. Nur Wasser und/oder für die Reinigung des Motors geeignete Produkte verwenden. Wenn für die Reinigung Hochdruck- oder Dampfgeräte verwendet werden, muss unbedingt ein Mindestabstand von 200 mm zwischen der Düse und der zu reinigenden Fläche eingehalten werden.</w:t>
            </w:r>
            <w:r>
              <w:rPr>
                <w:color w:val="00274C"/>
                <w:position w:val="-2"/>
                <w:sz w:val="20"/>
                <w:szCs w:val="20"/>
                <w:u w:val="none"/>
              </w:rPr>
              <w:br/>
              <w:t xml:space="preserve">Den Hochdruckstrahl nicht auf elektrische Komponenten, Kabelverbindungen oder Dichtungsringe (Simmerringe) richten. Den Bereich um den bzw. über dem Motor nach Herstellerangaben gründlich reinigen.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Der Kraftstoff und das Öl sind extrem entzündlich, das Nachfüllen hat bei abgestelltem Motor zu erfolgen. Für den Startvorgang muss der Motor sauber und frei von Kraftstoffrückständen sein.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Sicherstellen, dass eventuell vorhandene schallschluckende Tafeln sowie der Untergrund, auf dem sich die Maschine befindet, frei von Kraftstoffrückständen sind.</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Kraftstoffdämpfe sind hochgiftig, die Tätigkeiten sind daher im Freien oder in einer gut belüfteten Umgebung durchzuführen.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Während des Tankens darf nicht geraucht oder mit offenen Flammen hantiert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Während des Betriebs erreicht die Oberfläche des Motors Temperaturen, die gefährlich sein können, insbesondere ist jede Berührung der Abgasanlage zu vermeiden.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der Durchführung von Arbeiten muss der Motor abgestellt und gewartet werden, dass er sich auf Umgebungstemperatur abkühlt.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Den Deckel des Kühlers oder des Ausgleichsgefäßes immer vorsichtig öffnen sowie Schutzbekleidung und Schutzbrille tragen.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Das Kühlflüssigkeitssystem steht unter Druck; keine Kontrollen ausführen, bevor der Motor nicht auf Umgebungstemperatur abgekühlt ist.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Falls ein elektrischer Lüfter vorgesehen ist, sich nicht dem heißen Motor nähern, da sich der Lüfter auch bei abgestellten Motor einschalten kann.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16773583" name="name85856a3398868656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0616a33988686565"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Tätigkeiten zum Ablassen des Öls sind bei warmem Motor durchzuführen und erfordern aus diesem Grund eine besondere Vorsicht, damit Verbrennungen vermieden werden können. Der Hautkontakt mit Öl ist zu vermeiden, da es gesundheitsschädlich ist.Dieser Vorgang ist vorzugsweise mit einer Absauganlage durchzuführen.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Arbeiten, die den Zugang zu beweglichen Teilen des Motors und/oder die Entfernung der Schutzverkleidung an Rotationsstellen beinhalten, ist das elektrische Signal durch Isolierung des Minuskabels (-) der Batterie zu trennen, damit unbeabsichtigte Kurzschlüsse sowie die Aktivierung des Anlassers verhindert werden können.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Riemenspannung nur bei stillstehendem Motor kontrollieren.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Nach jedem Tanken den Tankverschluss sorgfältig verschließen, den Tank nicht bis zum Rand befüllen, sondern einen entsprechenden Freiraum für die Ausdehnung des Kraftstoffes lassen.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Der Motor ist gemäß den spezifischen Anweisungen des Bedienungshandbuchs des Motors und/oder der Maschine zu starten; die Verwendung von zusätzlichen Starthilfen, die ursprünglich nicht an der Maschine vorhanden sind (z.B. Startpilot), ist zu vermeiden.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dem Starten alle für die Durchführung von Wartungsarbeiten des Motors und/oder der Maschine benutzen Werkzeuge entfernen und sicherstellen, dass alle ggf. entfernten Schutzverkleidungen wieder angebracht wurden.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Es ist verboten, den Kraftstoff mit Elementen wie Erdöl oder Kerosin zu vermischen. Die Nichteinhaltung dieses Verbots führt zu einer Funktionsstörung des Katalysators und zur Nichteinhaltung der von  </w:t>
            </w:r>
            <w:r>
              <w:rPr>
                <w:b/>
                <w:bCs/>
                <w:color w:val="000000"/>
                <w:position w:val="-2"/>
                <w:sz w:val="20"/>
                <w:szCs w:val="20"/>
                <w:u w:val="none"/>
              </w:rPr>
              <w:t xml:space="preserve">REHLKO </w:t>
            </w:r>
            <w:r>
              <w:rPr>
                <w:color w:val="00274C"/>
                <w:position w:val="-2"/>
                <w:sz w:val="20"/>
                <w:szCs w:val="20"/>
                <w:u w:val="none"/>
              </w:rPr>
              <w:t xml:space="preserve"> deklarierten Emissionswerte.</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dem Wechsel des Ölfilters ist dessen Temperatur zu beachten.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Tätigkeiten zur Kontrolle, Nachfüllung und Austausch des Kühlmittels müssen bei abgestelltem und auf Umgebungstemperatur abgekühltem Motor vorgenommen werden. Die Kühlflüssigkeit ist umweltschädlich und muss daher gemäß den gesetzlichen Vorschriften entsorgt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Keine Wasser- und Hochdruckstrahlen für Verkabelungen, Verbinder und Einspritzdüsen verwenden.</w:t>
            </w:r>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1675646" name="name75266a3398869092b"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6046a3398869092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b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das Anheben des Motors alleine nur die beiden Aufhängeringschrauben  </w:t>
            </w:r>
            <w:r>
              <w:rPr>
                <w:b/>
                <w:bCs/>
                <w:color w:val="00274C"/>
                <w:position w:val="-2"/>
                <w:sz w:val="20"/>
                <w:szCs w:val="20"/>
                <w:u w:val="none"/>
              </w:rPr>
              <w:t xml:space="preserve">A</w:t>
            </w:r>
            <w:r>
              <w:rPr>
                <w:color w:val="00274C"/>
                <w:position w:val="-2"/>
                <w:sz w:val="20"/>
                <w:szCs w:val="20"/>
                <w:u w:val="none"/>
              </w:rPr>
              <w:t xml:space="preserve">  verwenden, die von  </w:t>
            </w:r>
            <w:r>
              <w:rPr>
                <w:b/>
                <w:bCs/>
                <w:color w:val="00274C"/>
                <w:position w:val="-2"/>
                <w:sz w:val="20"/>
                <w:szCs w:val="20"/>
                <w:u w:val="none"/>
              </w:rPr>
              <w:t xml:space="preserve">REHLKO</w:t>
            </w:r>
            <w:r>
              <w:rPr>
                <w:color w:val="00274C"/>
                <w:position w:val="-2"/>
                <w:sz w:val="20"/>
                <w:szCs w:val="20"/>
                <w:u w:val="none"/>
              </w:rPr>
              <w:t xml:space="preserve">  vorgesehen wurden </w:t>
            </w:r>
          </w:p>
          <w:p>
            <w:pPr>
              <w:numPr>
                <w:ilvl w:val="0"/>
                <w:numId w:val="7229"/>
              </w:numPr>
              <w:spacing w:before="0" w:after="0" w:line="262" w:lineRule="auto"/>
              <w:jc w:val="left"/>
              <w:rPr>
                <w:color w:val="00274C"/>
                <w:sz w:val="20"/>
                <w:szCs w:val="20"/>
              </w:rPr>
            </w:pPr>
            <w:r>
              <w:rPr>
                <w:color w:val="00274C"/>
                <w:position w:val="-2"/>
                <w:sz w:val="20"/>
                <w:szCs w:val="20"/>
                <w:u w:val="none"/>
              </w:rPr>
              <w:br/>
              <w:t xml:space="preserve">Der Winkel zwischen jeder Hebekette und dem Winkel der Augenschrauben darf bei der Basisversion  </w:t>
            </w:r>
            <w:r>
              <w:rPr>
                <w:b/>
                <w:bCs/>
                <w:color w:val="00274C"/>
                <w:position w:val="-2"/>
                <w:sz w:val="20"/>
                <w:szCs w:val="20"/>
                <w:u w:val="none"/>
              </w:rPr>
              <w:t xml:space="preserve">15°</w:t>
            </w:r>
            <w:r>
              <w:rPr>
                <w:color w:val="00274C"/>
                <w:position w:val="-2"/>
                <w:sz w:val="20"/>
                <w:szCs w:val="20"/>
                <w:u w:val="none"/>
              </w:rPr>
              <w:t xml:space="preserve">  nach innen nicht überschreiten, bei der Version mit ATS darf er  </w:t>
            </w:r>
            <w:r>
              <w:rPr>
                <w:b/>
                <w:bCs/>
                <w:color w:val="00274C"/>
                <w:position w:val="-2"/>
                <w:sz w:val="20"/>
                <w:szCs w:val="20"/>
                <w:u w:val="none"/>
              </w:rPr>
              <w:t xml:space="preserve">0°</w:t>
            </w:r>
            <w:r>
              <w:rPr>
                <w:color w:val="00274C"/>
                <w:position w:val="-2"/>
                <w:sz w:val="20"/>
                <w:szCs w:val="20"/>
                <w:u w:val="none"/>
              </w:rPr>
              <w:t xml:space="preserve">  nicht überschreiten.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Das richtige Anziehmoment der Hebeschrauben beträgt  </w:t>
            </w:r>
            <w:r>
              <w:rPr>
                <w:b/>
                <w:bCs/>
                <w:color w:val="00274C"/>
                <w:position w:val="-2"/>
                <w:sz w:val="20"/>
                <w:szCs w:val="20"/>
                <w:u w:val="none"/>
              </w:rPr>
              <w:t xml:space="preserve">80 Nm</w:t>
            </w: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Es ist nicht gestattet, Distanzstücke oder Unterlegscheiben zwischen die Ringschrauben und den Motor zu legen.</w:t>
            </w:r>
          </w:p>
          <w:p/>
          <w:p/>
          <w:p>
            <w:pPr>
              <w:widowControl w:val="on"/>
              <w:pBdr/>
              <w:spacing w:before="0" w:after="0" w:line="262" w:lineRule="auto"/>
              <w:ind w:left="0" w:right="0"/>
              <w:jc w:val="left"/>
              <w:textAlignment w:val="center"/>
            </w:pPr>
            <w:r>
              <w:rPr>
                <w:b/>
                <w:bCs/>
                <w:color w:val="00274C"/>
                <w:position w:val="-2"/>
                <w:sz w:val="20"/>
                <w:szCs w:val="20"/>
                <w:u w:val="none"/>
              </w:rPr>
              <w:t xml:space="preserve">BASISVERSION:</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5457377" name="name28606a339886995e2" descr="Cap_3_01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1_01a_01b.png"/>
                          <pic:cNvPicPr/>
                        </pic:nvPicPr>
                        <pic:blipFill>
                          <a:blip r:embed="rId65846a339886995e0" cstate="print"/>
                          <a:stretch>
                            <a:fillRect/>
                          </a:stretch>
                        </pic:blipFill>
                        <pic:spPr>
                          <a:xfrm>
                            <a:off x="0" y="0"/>
                            <a:ext cx="4456800" cy="3348000"/>
                          </a:xfrm>
                          <a:prstGeom prst="rect">
                            <a:avLst/>
                          </a:prstGeom>
                          <a:ln w="0">
                            <a:noFill/>
                          </a:ln>
                        </pic:spPr>
                      </pic:pic>
                    </a:graphicData>
                  </a:graphic>
                </wp:inline>
              </w:drawing>
            </w:r>
          </w:p>
          <w:p/>
          <w:p/>
          <w:p>
            <w:pPr>
              <w:widowControl w:val="on"/>
              <w:pBdr/>
              <w:spacing w:before="0" w:after="0" w:line="262" w:lineRule="auto"/>
              <w:ind w:left="0" w:right="0"/>
              <w:jc w:val="left"/>
              <w:textAlignment w:val="center"/>
            </w:pPr>
            <w:r>
              <w:rPr>
                <w:b/>
                <w:bCs/>
                <w:color w:val="00274C"/>
                <w:position w:val="-2"/>
                <w:sz w:val="20"/>
                <w:szCs w:val="20"/>
                <w:u w:val="none"/>
              </w:rPr>
              <w:t xml:space="preserve">ATS MONTIERT:</w:t>
            </w:r>
          </w:p>
          <w:p>
            <w:pPr>
              <w:widowControl w:val="on"/>
              <w:pBdr/>
              <w:spacing w:before="0" w:after="0" w:line="262" w:lineRule="auto"/>
              <w:ind w:left="0" w:right="0"/>
              <w:jc w:val="left"/>
              <w:textAlignment w:val="center"/>
            </w:pPr>
            <w:r>
              <w:rPr>
                <w:position w:val="-263"/>
              </w:rPr>
              <w:drawing>
                <wp:inline distT="0" distB="0" distL="0" distR="0">
                  <wp:extent cx="4456800" cy="3348000"/>
                  <wp:effectExtent b="0" l="0" r="0" t="0"/>
                  <wp:docPr id="41120757" name="name50756a339886a1150" descr="Cap_3_02_02a_02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3_02_02a_02b.png"/>
                          <pic:cNvPicPr/>
                        </pic:nvPicPr>
                        <pic:blipFill>
                          <a:blip r:embed="rId69766a339886a114e" cstate="print"/>
                          <a:stretch>
                            <a:fillRect/>
                          </a:stretch>
                        </pic:blipFill>
                        <pic:spPr>
                          <a:xfrm>
                            <a:off x="0" y="0"/>
                            <a:ext cx="4456800" cy="33480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Beschreibung der Sicherheitszeichen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numPr>
                <w:ilvl w:val="0"/>
                <w:numId w:val="7229"/>
              </w:numPr>
              <w:spacing w:before="0" w:after="0" w:line="262" w:lineRule="auto"/>
              <w:jc w:val="left"/>
              <w:rPr>
                <w:color w:val="00274C"/>
                <w:sz w:val="20"/>
                <w:szCs w:val="20"/>
              </w:rPr>
            </w:pPr>
            <w:r>
              <w:rPr>
                <w:color w:val="00274C"/>
                <w:position w:val="-2"/>
                <w:sz w:val="20"/>
                <w:szCs w:val="20"/>
                <w:u w:val="none"/>
              </w:rPr>
              <w:t xml:space="preserve">Um eine sichere Verwendung gewährleisten zu können, müssen die folgenden Anweisungen aufmerksam gelesen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Es wird außerdem empfohlen, auch das mit der Maschine oder der Anwendung, auf der der Motor installiert ist, mitgelieferte Bedienungshandbuch zu lesen, da es weitere wichtige Informationen zur Sicherheit enthält.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Das vorliegende Handbuch enthält die im Folgenden dargelegten Sicherheitsbestimmungen.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Es wird gebeten, diese aufmerksam zu lesen.</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Warnaufkleber</w:t>
                  </w:r>
                  <w:r>
                    <w:rPr>
                      <w:color w:val="00274C"/>
                      <w:position w:val="-2"/>
                      <w:sz w:val="20"/>
                      <w:szCs w:val="20"/>
                      <w:u w:val="none"/>
                    </w:rPr>
                    <w:br/>
                    <w:t xml:space="preserve">Im Folgenden werden die Warnaufkleber aufgelistet, die am Motor vorhanden sein können und potenzielle Gefahrenstellen für den Bediener anzeigen.</w:t>
                  </w:r>
                </w:p>
                <w:p/>
                <w:p/>
                <w:p>
                  <w:pPr>
                    <w:widowControl w:val="on"/>
                    <w:pBdr/>
                    <w:spacing w:before="0" w:after="0" w:line="262" w:lineRule="auto"/>
                    <w:ind w:left="0" w:right="0"/>
                    <w:jc w:val="left"/>
                    <w:textAlignment w:val="center"/>
                  </w:pPr>
                  <w:r>
                    <w:rPr>
                      <w:b/>
                      <w:bCs/>
                      <w:color w:val="00274C"/>
                      <w:position w:val="-2"/>
                      <w:sz w:val="20"/>
                      <w:szCs w:val="20"/>
                      <w:u w:val="none"/>
                    </w:rPr>
                    <w:t xml:space="preserve">HINWEIS:</w:t>
                  </w:r>
                  <w:r>
                    <w:rPr>
                      <w:color w:val="00274C"/>
                      <w:position w:val="-2"/>
                      <w:sz w:val="20"/>
                      <w:szCs w:val="20"/>
                      <w:u w:val="none"/>
                    </w:rPr>
                    <w:t xml:space="preserve"> Diese Aufkleber werden vom Maschinenhersteller auf die Motorkomponenten aufgebracht, und einige von ihnen können aus Metall gefertigt sein, um hohen Temperaturen standzuhalten. </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24380402" name="name26036a339886a7bbd" descr="Pittogrammi_LIB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LIBRO.jpg"/>
                                <pic:cNvPicPr/>
                              </pic:nvPicPr>
                              <pic:blipFill>
                                <a:blip r:embed="rId90156a339886a7bba"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von Tätigkeiten am Motor das Bedienungs- und Wartungshandbuch lesen.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52743929" name="name40826a339886ab951" descr="Pittogrammi_PARTI-CAL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CALDE-.jpg"/>
                                <pic:cNvPicPr/>
                              </pic:nvPicPr>
                              <pic:blipFill>
                                <a:blip r:embed="rId10476a339886ab94f"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Komponenten mit heißer Oberfläche.</w:t>
                  </w:r>
                  <w:r>
                    <w:rPr>
                      <w:color w:val="00274C"/>
                      <w:position w:val="0"/>
                      <w:sz w:val="20"/>
                      <w:szCs w:val="20"/>
                      <w:u w:val="none"/>
                    </w:rPr>
                    <w:br/>
                    <w:t xml:space="preserve">Verbrennungsgefahr.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2"/>
                    </w:rPr>
                    <w:drawing>
                      <wp:inline distT="0" distB="0" distL="0" distR="0">
                        <wp:extent cx="360000" cy="727200"/>
                        <wp:effectExtent b="0" l="0" r="0" t="0"/>
                        <wp:docPr id="73487688" name="name98716a339886af73e" descr="Pittogrammi-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PARTI-ROTANTI.jpg"/>
                                <pic:cNvPicPr/>
                              </pic:nvPicPr>
                              <pic:blipFill>
                                <a:blip r:embed="rId66286a339886af73b"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rotierenden Teilen.</w:t>
                  </w:r>
                  <w:r>
                    <w:rPr>
                      <w:color w:val="00274C"/>
                      <w:position w:val="0"/>
                      <w:sz w:val="20"/>
                      <w:szCs w:val="20"/>
                      <w:u w:val="none"/>
                    </w:rPr>
                    <w:br/>
                    <w:t xml:space="preserve">Einzugs- und Schnittgefahr.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51"/>
                    </w:rPr>
                    <w:drawing>
                      <wp:inline distT="0" distB="0" distL="0" distR="0">
                        <wp:extent cx="360000" cy="720000"/>
                        <wp:effectExtent b="0" l="0" r="0" t="0"/>
                        <wp:docPr id="32730473" name="name86596a339886b3237" descr="Pittogrammi_INCENDIO-ESPL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INCENDIO-ESPLOS.jpg"/>
                                <pic:cNvPicPr/>
                              </pic:nvPicPr>
                              <pic:blipFill>
                                <a:blip r:embed="rId85506a339886b3235" cstate="print"/>
                                <a:stretch>
                                  <a:fillRect/>
                                </a:stretch>
                              </pic:blipFill>
                              <pic:spPr>
                                <a:xfrm>
                                  <a:off x="0" y="0"/>
                                  <a:ext cx="360000" cy="72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explosivem Kraftstoff.</w:t>
                  </w:r>
                  <w:r>
                    <w:rPr>
                      <w:color w:val="00274C"/>
                      <w:position w:val="0"/>
                      <w:sz w:val="20"/>
                      <w:szCs w:val="20"/>
                      <w:u w:val="none"/>
                    </w:rPr>
                    <w:br/>
                    <w:t xml:space="preserve">Brand- oder Explosionsgefahr.</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  </w:t>
                  </w:r>
                  <w:r>
                    <w:rPr>
                      <w:position w:val="-52"/>
                    </w:rPr>
                    <w:drawing>
                      <wp:inline distT="0" distB="0" distL="0" distR="0">
                        <wp:extent cx="360000" cy="727200"/>
                        <wp:effectExtent b="0" l="0" r="0" t="0"/>
                        <wp:docPr id="71564791" name="name36276a339886b70e1" descr="Pittogrammi_USTI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USTIONE.jpg"/>
                                <pic:cNvPicPr/>
                              </pic:nvPicPr>
                              <pic:blipFill>
                                <a:blip r:embed="rId72666a339886b70df" cstate="print"/>
                                <a:stretch>
                                  <a:fillRect/>
                                </a:stretch>
                              </pic:blipFill>
                              <pic:spPr>
                                <a:xfrm>
                                  <a:off x="0" y="0"/>
                                  <a:ext cx="360000" cy="7272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Warnung vor Dampf und unter Druck stehendem Kühlmittel. Verbrennungsgefahr.</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Warnhinweise</w:t>
                  </w:r>
                  <w:r>
                    <w:rPr>
                      <w:color w:val="00274C"/>
                      <w:position w:val="-2"/>
                      <w:sz w:val="20"/>
                      <w:szCs w:val="20"/>
                      <w:u w:val="none"/>
                    </w:rPr>
                    <w:br/>
                    <w:t xml:space="preserve">Im Folgenden sind die Warnhinweise aufgelistet, die im Handbuch vorkommen können und die zur besonderen Vorsicht bei Tätigkeiten mahnen, die Unfallgefahr für den Bediener oder die Gefahr von Sachschäden mit sich bringen.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78571941" name="name94186a339886bb9a6"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70096a339886bb9a4"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Gefahr</w:t>
                  </w:r>
                  <w:r>
                    <w:rPr>
                      <w:color w:val="00274C"/>
                      <w:position w:val="0"/>
                      <w:sz w:val="20"/>
                      <w:szCs w:val="20"/>
                      <w:u w:val="none"/>
                    </w:rPr>
                    <w:br/>
                    <w:t xml:space="preserve">Dieses Zeichen bezieht sich auf Anweisungen, deren Nichtbeachtung eine Gefahr mit sich bringt, die zu schweren oder tödlichen Verletzungen bzw. schweren Sachschäden führen kann.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2627005" name="name45296a339886bf299"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13536a339886bf29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62" w:lineRule="auto"/>
                    <w:ind w:left="0" w:right="0"/>
                    <w:jc w:val="left"/>
                    <w:textAlignment w:val="top"/>
                  </w:pPr>
                  <w:r>
                    <w:rPr>
                      <w:b/>
                      <w:bCs/>
                      <w:color w:val="00274C"/>
                      <w:position w:val="0"/>
                      <w:sz w:val="20"/>
                      <w:szCs w:val="20"/>
                      <w:u w:val="none"/>
                    </w:rPr>
                    <w:t xml:space="preserve">Wichtig</w:t>
                  </w:r>
                  <w:r>
                    <w:rPr>
                      <w:color w:val="00274C"/>
                      <w:position w:val="0"/>
                      <w:sz w:val="20"/>
                      <w:szCs w:val="20"/>
                      <w:u w:val="none"/>
                    </w:rPr>
                    <w:br/>
                    <w:t xml:space="preserve">Dieses Zeichen weist auf besonders wichtige technische Informationen hin, die nicht außer acht gelassen werden dürfen.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0"/>
                    </w:rPr>
                    <w:drawing>
                      <wp:inline distT="0" distB="0" distL="0" distR="0">
                        <wp:extent cx="324000" cy="324000"/>
                        <wp:effectExtent b="0" l="0" r="0" t="0"/>
                        <wp:docPr id="27302845" name="name14176a339886c2fa9"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85486a339886c2fa7" cstate="print"/>
                                <a:stretch>
                                  <a:fillRect/>
                                </a:stretch>
                              </pic:blipFill>
                              <pic:spPr>
                                <a:xfrm>
                                  <a:off x="0" y="0"/>
                                  <a:ext cx="324000" cy="324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Achtung</w:t>
                  </w:r>
                  <w:r>
                    <w:rPr>
                      <w:color w:val="00274C"/>
                      <w:position w:val="0"/>
                      <w:sz w:val="20"/>
                      <w:szCs w:val="20"/>
                      <w:u w:val="none"/>
                    </w:rPr>
                    <w:br/>
                    <w:t xml:space="preserve">Dieses Zeichen weist auf Anweisungen hin, deren Nichtbeachtung die Gefahr leichter Verletzungen oder Schäden mit sich bringen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Schutzausrüstung</w:t>
                  </w:r>
                  <w:r>
                    <w:rPr>
                      <w:color w:val="00274C"/>
                      <w:position w:val="-2"/>
                      <w:sz w:val="20"/>
                      <w:szCs w:val="20"/>
                      <w:u w:val="none"/>
                    </w:rPr>
                    <w:br/>
                    <w:t xml:space="preserve">Im Folgenden ist die Schutzausrüstung aufgeführt, die vor allen Tätigkeiten angelegt werden muss, um Verletzungen des Bedieners zu verhindern.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52800"/>
                        <wp:effectExtent b="0" l="0" r="0" t="0"/>
                        <wp:docPr id="77170262" name="name85676a339886c610f" descr="Pittogrammi_GU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GUANTI.jpg"/>
                                <pic:cNvPicPr/>
                              </pic:nvPicPr>
                              <pic:blipFill>
                                <a:blip r:embed="rId83076a339886c610d" cstate="print"/>
                                <a:stretch>
                                  <a:fillRect/>
                                </a:stretch>
                              </pic:blipFill>
                              <pic:spPr>
                                <a:xfrm>
                                  <a:off x="0" y="0"/>
                                  <a:ext cx="360000" cy="352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geeignete Schutzhandschuhe anziehen.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4"/>
                    </w:rPr>
                    <w:drawing>
                      <wp:inline distT="0" distB="0" distL="0" distR="0">
                        <wp:extent cx="360000" cy="381600"/>
                        <wp:effectExtent b="0" l="0" r="0" t="0"/>
                        <wp:docPr id="63511053" name="name98386a339886c9f5f" descr="Pittogrammi_OCCHIA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OCCHIALI.jpg"/>
                                <pic:cNvPicPr/>
                              </pic:nvPicPr>
                              <pic:blipFill>
                                <a:blip r:embed="rId62966a339886c9f5d" cstate="print"/>
                                <a:stretch>
                                  <a:fillRect/>
                                </a:stretch>
                              </pic:blipFill>
                              <pic:spPr>
                                <a:xfrm>
                                  <a:off x="0" y="0"/>
                                  <a:ext cx="360000" cy="3816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 Schutzbrille aufsetzen.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22"/>
                    </w:rPr>
                    <w:drawing>
                      <wp:inline distT="0" distB="0" distL="0" distR="0">
                        <wp:extent cx="360000" cy="360000"/>
                        <wp:effectExtent b="0" l="0" r="0" t="0"/>
                        <wp:docPr id="21557278" name="name84896a339886cdbfa" descr="Pittogrammi_CUFF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ttogrammi_CUFFIE.jpg"/>
                                <pic:cNvPicPr/>
                              </pic:nvPicPr>
                              <pic:blipFill>
                                <a:blip r:embed="rId94896a339886cdbf9" cstate="print"/>
                                <a:stretch>
                                  <a:fillRect/>
                                </a:stretch>
                              </pic:blipFill>
                              <pic:spPr>
                                <a:xfrm>
                                  <a:off x="0" y="0"/>
                                  <a:ext cx="360000" cy="3600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 Durchführung der Tätigkeiten einen Gehörschutz aufsetzen.</w:t>
                  </w:r>
                </w:p>
              </w:tc>
            </w:tr>
          </w:tbl>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Sicherheitszeichen und Information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2268408" name="name80306a339886d170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37796a339886d170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UNBEABSICHTIGTES ANLASSEN</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36860924" name="name32486a339886d591c" descr="Z_Avv-accidental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1.jpg"/>
                                <pic:cNvPicPr/>
                              </pic:nvPicPr>
                              <pic:blipFill>
                                <a:blip r:embed="rId20356a339886d591a"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57688077" name="name67676a339886d94ce" descr="Z_Avv-accidental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2.jpg"/>
                                <pic:cNvPicPr/>
                              </pic:nvPicPr>
                              <pic:blipFill>
                                <a:blip r:embed="rId55046a339886d94cc" cstate="print"/>
                                <a:stretch>
                                  <a:fillRect/>
                                </a:stretch>
                              </pic:blipFill>
                              <pic:spPr>
                                <a:xfrm>
                                  <a:off x="0" y="0"/>
                                  <a:ext cx="360000" cy="316800"/>
                                </a:xfrm>
                                <a:prstGeom prst="rect">
                                  <a:avLst/>
                                </a:prstGeom>
                                <a:ln w="0">
                                  <a:noFill/>
                                </a:ln>
                              </pic:spPr>
                            </pic:pic>
                          </a:graphicData>
                        </a:graphic>
                      </wp:inline>
                    </w:drawing>
                  </w:r>
                  <w:r>
                    <w:rPr>
                      <w:color w:val="00274C"/>
                      <w:position w:val="-2"/>
                      <w:sz w:val="20"/>
                      <w:szCs w:val="20"/>
                      <w:u w:val="none"/>
                    </w:rPr>
                    <w:t xml:space="preserve"> </w:t>
                  </w:r>
                  <w:r>
                    <w:rPr>
                      <w:position w:val="-19"/>
                    </w:rPr>
                    <w:drawing>
                      <wp:inline distT="0" distB="0" distL="0" distR="0">
                        <wp:extent cx="360000" cy="316800"/>
                        <wp:effectExtent b="0" l="0" r="0" t="0"/>
                        <wp:docPr id="95828414" name="name66176a339886dd04d" descr="Z_Avv-accidental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accidentale-3.jpg"/>
                                <pic:cNvPicPr/>
                              </pic:nvPicPr>
                              <pic:blipFill>
                                <a:blip r:embed="rId53476a339886dd04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unbeabsichtigte Anlassen des Motors kann schwere oder tödliche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Vor der Durchführung von Tätigkeiten am Motor oder am Gerät, das Minuskabel (-) der Batterie trennen.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5837283" name="name98886a339886e0e2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216a339886e0e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KOMPONENTEN MIT HEISSER OBERFLÄCHE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6874042" name="name71066a339886e4ab6" descr="Z_Alta-tempera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lta-temperatura.jpg"/>
                                <pic:cNvPicPr/>
                              </pic:nvPicPr>
                              <pic:blipFill>
                                <a:blip r:embed="rId82316a339886e4ab4"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Komponenten mit heißen Oberflächen können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Motorkomponenten können sich während des Betriebs erhitzen. Den Motor nicht berühren solange er sich in Betrieb befindet bzw. unmittelbar nach dem Abstellen.</w:t>
                  </w:r>
                  <w:r>
                    <w:rPr>
                      <w:color w:val="00274C"/>
                      <w:position w:val="-2"/>
                      <w:sz w:val="20"/>
                      <w:szCs w:val="20"/>
                      <w:u w:val="none"/>
                    </w:rPr>
                    <w:br/>
                    <w:t xml:space="preserve">Den Motor niemals ohne die vorgesehenen thermischen Schutzvorrichtungen oder die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249642" name="name22166a339886e8392"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776a339886e839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ROTIERENDE TEILE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1286633" name="name25146a339886ec32d" descr="Z_Parti-rotant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arti-rotanti.jpg"/>
                                <pic:cNvPicPr/>
                              </pic:nvPicPr>
                              <pic:blipFill>
                                <a:blip r:embed="rId18336a339886ec32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rotierenden Teile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Einen Sicherheitsabstand zu dem in Betrieb befindlichen Motor einhalten. Hände, Füße, Haare und Kleidung in gebührendem Abstand von allen in Bewegung befindlichen Teilen halten, um Verletzungen zu verhindern. Den Motor niemals ohne die vorgesehenen Gehäuse oder Sicherheitsabdeckungen in Betrieb nehmen.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09264" name="name32556a339886efe2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85646a339886efe2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TÖDLICHE ABGASE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5908903" name="name18366a339886f41a1" descr="Z_Carb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arbon.jpg"/>
                                <pic:cNvPicPr/>
                              </pic:nvPicPr>
                              <pic:blipFill>
                                <a:blip r:embed="rId19776a339886f419f"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Kohlenmonoxid kann Übelkeit, Ohnmacht oder Tod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Den Motor nie in geschlossenen Umgebungen oder engen Räumen in Betrieb nehmen, um ein Einatmen der Abgase (Kohlenmonoxid) zu vermeiden. Bei dem Kohlenmonoxid handelt es sich um eine giftige, geruchlose und farblose Verbindung, die bei Einatmen tödliche Folgen haben kann.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9295709" name="name93996a339887034a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7616a339887034a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STROMSCHLÄGE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84424912" name="name76896a3398870748d" descr="Z_Elecsho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Elecshock.jpg"/>
                                <pic:cNvPicPr/>
                              </pic:nvPicPr>
                              <pic:blipFill>
                                <a:blip r:embed="rId14086a3398870748b"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Stromschläge können schwere Verletzungen hervorrufen.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Elektrokabel nicht berühren, wenn der Motor in Betrieb ist.</w:t>
                  </w:r>
                </w:p>
              </w:tc>
            </w:tr>
          </w:tbl>
          <w:p/>
        </w:tc>
        <w:tc>
          <w:tcPr>
            <w:tcW w:w="0" w:type="auto"/>
            <w:tcMar>
              <w:top w:w="150" w:type="dxa"/>
              <w:left w:w="150" w:type="dxa"/>
              <w:bottom w:w="150" w:type="dxa"/>
              <w:right w:w="150" w:type="dxa"/>
            </w:tcMar>
            <w:vAlign w:val="top"/>
          </w:tcPr>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12664" name="name29446a3398870aed3"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1516a3398870aed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HOCHDRUCK-FLUID GEFAHR DES EINDRINGENS</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99508090" name="name14276a3398870eedc" descr="Z_Flui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Fluidi.jpg"/>
                                <pic:cNvPicPr/>
                              </pic:nvPicPr>
                              <pic:blipFill>
                                <a:blip r:embed="rId29456a3398870eeda"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Die unter Hochdruck stehenden Fluide können unter die Haut eindringen und schwere oder tödliche Verletzungen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Für die Tätigkeiten an der Versorgungsanlage ist entsprechend geschultes Personal zu beauftragen, das bei der Durchführung eine Schutzausrüstung tragen muss. Die durch das Eindringen der Fluide verursachten Verletzungen sind extrem giftig und gefährlich.</w:t>
                  </w:r>
                  <w:r>
                    <w:rPr>
                      <w:b/>
                      <w:bCs/>
                      <w:color w:val="00274C"/>
                      <w:position w:val="-2"/>
                      <w:sz w:val="20"/>
                      <w:szCs w:val="20"/>
                      <w:u w:val="none"/>
                    </w:rPr>
                    <w:br/>
                    <w:t xml:space="preserve">Im Fall einer Verletzung ist unverzüglich ein Arzt aufzusuchen..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668948" name="name84356a339887128c4"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286a339887128c1"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EXPLOSIVER KRAFTSTOFF</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49497399" name="name59566a339887167ce" descr="Z_Comb-esplosi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Comb-esplosivo.jpg"/>
                                <pic:cNvPicPr/>
                              </pic:nvPicPr>
                              <pic:blipFill>
                                <a:blip r:embed="rId55626a339887167cc"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Der explosive Kraftstoff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Der Kraftstoff ist äußerst entzündlich und bei Funkenbildung können seine Dämpfe Explosionen hervorrufen. Den Kraftstoff nur in zugelassenen Behältern aufbewahren, in gut belüfteten, nicht bewohnten Räumen, weit ab von offenen Flammen und Funken. Den Kraftstofftank nicht füllen, wenn der Motor warm oder in Betrieb ist, um zu vermeiden, dass sich unbeabsichtigt ausgetretener Kraftstoff bei der Berührung mit heißen Komponenten oder mit, von der Zündungsanlage verursachten Funken entzündet. Den Motor nicht in der Nähe von Kraftstoff anlassen, der während des Tankvorgangs ausgetreten ist. Den Kraftstoff niemals als Reinigungsmittel verwenden.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0956712" name="name23386a3398871a49b"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086a3398871a499"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EXPLOSIVE GASE</w:t>
                  </w:r>
                </w:p>
              </w:tc>
            </w:tr>
            <w:tr>
              <w:trPr>
                <w:trHeight w:val="0" w:hRule="atLeast"/>
              </w:trPr>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r>
                    <w:rPr>
                      <w:position w:val="-19"/>
                    </w:rPr>
                    <w:drawing>
                      <wp:inline distT="0" distB="0" distL="0" distR="0">
                        <wp:extent cx="360000" cy="316800"/>
                        <wp:effectExtent b="0" l="0" r="0" t="0"/>
                        <wp:docPr id="65732693" name="name60326a3398871e244" descr="Z_Gas-esplosiv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Gas-esplosivi.jpg"/>
                                <pic:cNvPicPr/>
                              </pic:nvPicPr>
                              <pic:blipFill>
                                <a:blip r:embed="rId41516a3398871e242" cstate="print"/>
                                <a:stretch>
                                  <a:fillRect/>
                                </a:stretch>
                              </pic:blipFill>
                              <pic:spPr>
                                <a:xfrm>
                                  <a:off x="0" y="0"/>
                                  <a:ext cx="360000" cy="316800"/>
                                </a:xfrm>
                                <a:prstGeom prst="rect">
                                  <a:avLst/>
                                </a:prstGeom>
                                <a:ln w="0">
                                  <a:noFill/>
                                </a:ln>
                              </pic:spPr>
                            </pic:pic>
                          </a:graphicData>
                        </a:graphic>
                      </wp:inline>
                    </w:drawing>
                  </w:r>
                </w:p>
              </w:tc>
              <w:tc>
                <w:tcPr>
                  <w:tcW w:w="0" w:type="auto"/>
                  <w:tcBorders>
                    <w:top w:val="single" w:color="CCCCCC" w:sz="5"/>
                    <w:left w:val="single" w:color="CCCCCC" w:sz="5"/>
                    <w:bottom w:val="single" w:color="CCCCCC" w:sz="5"/>
                    <w:right w:val="single" w:color="CCCCCC" w:sz="5"/>
                  </w:tcBorders>
                  <w:tcMar>
                    <w:top w:w="150" w:type="dxa"/>
                    <w:left w:w="150" w:type="dxa"/>
                    <w:bottom w:w="150" w:type="dxa"/>
                    <w:right w:w="150" w:type="dxa"/>
                  </w:tcMar>
                  <w:vAlign w:val="top"/>
                </w:tcPr>
                <w:p>
                  <w:pPr>
                    <w:widowControl w:val="on"/>
                    <w:pBdr/>
                    <w:spacing w:before="0" w:after="0" w:line="240" w:lineRule="auto"/>
                    <w:ind w:left="0" w:right="0"/>
                    <w:jc w:val="left"/>
                  </w:pPr>
                  <w:r>
                    <w:rPr>
                      <w:b/>
                      <w:bCs/>
                      <w:color w:val="00274C"/>
                      <w:position w:val="0"/>
                      <w:sz w:val="20"/>
                      <w:szCs w:val="20"/>
                      <w:u w:val="none"/>
                    </w:rPr>
                    <w:t xml:space="preserve">Das explosive Gas kann Brände und schwere Verbrennungen verursachen.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Batterien nur an einem gut belüfteten Ort aufladen. Die Batterie immer fern von Funken, offenen Flammen und anderen Zündquellen halten. Während des Ladevorgangs erzeugen die Batterien explosiven Wasserstoff. Die Batterien außerhalb der Reichweite von Kindern aufbewahren. Vor Eingriffen an der Batterie eventuell vorhandene Schmuckstücke ablegen. Vor Trennung des negativen Massekabels (-) ist sicherzustellen, dass sich alle Schalter in Position OFF befinden. Andernfalls könnte es auf dem Endverschluss des Massekabels zu einer Funkenbildung mit Explosionsgefahr kommen.</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7060260" name="name93786a33988721ee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95176a33988721e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KALIFORNIEN HINWEIS - ERKLÄRUNG 65</w:t>
                  </w:r>
                </w:p>
              </w:tc>
            </w:tr>
            <w:tr>
              <w:trPr>
                <w:trHeight w:val="0" w:hRule="atLeast"/>
              </w:trPr>
              <w:tc>
                <w:tcPr>
                  <w:tcW w:w="0" w:type="auto"/>
                  <w:gridSpan w:val="2"/>
                  <w:tcBorders>
                    <w:top w:val="single" w:color="CCCCCC" w:sz="5"/>
                    <w:left w:val="single" w:color="CCCCCC" w:sz="5"/>
                    <w:bottom w:val="single" w:color="CCCCCC" w:sz="5"/>
                    <w:right w:val="single" w:color="CCCCCC" w:sz="5"/>
                  </w:tcBorders>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Die von dem Motor dieses Produkt abgegebenen Abgase enthalten chemische Substanzen, die gemäß der Gesetze des amerikanischen Bundesstaats Kalifornien das Auftreten von Tumoren, angeborenen Störungen oder anderen genetischen Schäden fördert.</w:t>
                  </w:r>
                </w:p>
              </w:tc>
            </w:tr>
          </w:tbl>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Sicherheit im Hinblick auf den Umweltschutz</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Jedes Unternehmen ist verpflichtet, entsprechende Verfahren einzuleiten, um die Auswirkungen, die die eigenen Tätigkeiten (Produkte, Dienstleistungen, etc.) auf die Umwelt haben, zu ermitteln, zu bewerten und zu kontrollieren. Die Verfahren für die Feststellung von bedeuteten Umweltbelastungen müssen folgende Faktoren berücksichtigen: - Entsorgung von Flüssigkeiten.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Abfallentsorgung.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Bodenkontaminierung.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Emissionen in die Atmosphäre.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Verwendung von Rohstoffen und natürlichen Ressourcen.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Vorschriften und Richtlinien zur Umweltbelastung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Um die Umweltbelastung zu minimieren, liefert  </w:t>
            </w:r>
            <w:r>
              <w:rPr>
                <w:b/>
                <w:bCs/>
                <w:color w:val="000000"/>
                <w:position w:val="-2"/>
                <w:sz w:val="20"/>
                <w:szCs w:val="20"/>
                <w:u w:val="none"/>
              </w:rPr>
              <w:t xml:space="preserve">REHLKO </w:t>
            </w:r>
            <w:r>
              <w:rPr>
                <w:color w:val="00274C"/>
                <w:position w:val="-2"/>
                <w:sz w:val="20"/>
                <w:szCs w:val="20"/>
                <w:u w:val="none"/>
              </w:rPr>
              <w:t xml:space="preserve"> im Folgenden einige Hinweise, die von allen jenen beachtet werden müssen, die mit dem Motor während seines gesamten Betriebslebens in welcher Weise auch immer zu tun haben. - Alle sbestandteile und Flüssigkeiten müssen in Übereinstimmung mit den geltenden Gesetzen des Landes, in dem die Entsorgung stattfindet, entsorgt werden.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Die Versorgungs- und Steueranlagen des Motors und die Auspuffrohre müssen in einem einwandfreien Zustand erhalten werden, um die Lärmemissionen und die Luftverschmutzung gering zu 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 Bei Außerbetriebnahme des Motors sind alle Bestandteile auf Grundlage ihrer chemischen Eigenschaften zu trennen und entsprechend zu entsorgen.</w:t>
            </w:r>
          </w:p>
        </w:tc>
      </w:tr>
    </w:tbl>
    <w:p>
      <w:pPr>
        <w:pStyle w:val="Titolo1"/>
        <w:outlineLvl w:val="0"/>
      </w:pPr>
      <w:r>
        <w:rPr/>
        <w:t xml:space="preserve">Angaben zur Verwendung</w:t>
      </w:r>
    </w:p>
    <w:p>
      <w:pPr>
        <w:widowControl w:val="on"/>
        <w:pBdr/>
        <w:spacing w:before="0" w:after="0" w:line="240" w:lineRule="auto"/>
        <w:ind w:left="0" w:right="0"/>
        <w:jc w:val="left"/>
      </w:pPr>
    </w:p>
    <w:p>
      <w:pPr>
        <w:pStyle w:val="Titolo2"/>
      </w:pPr>
      <w:r>
        <w:rPr/>
        <w:t xml:space="preserve">Vor dem Anlassen</w:t>
      </w:r>
    </w:p>
    <w:p>
      <w:pPr>
        <w:numPr>
          <w:ilvl w:val="0"/>
          <w:numId w:val="7229"/>
        </w:numPr>
        <w:spacing w:before="0" w:after="0" w:line="240" w:lineRule="auto"/>
        <w:jc w:val="left"/>
        <w:rPr>
          <w:color w:val="00274C"/>
          <w:sz w:val="20"/>
          <w:szCs w:val="20"/>
        </w:rPr>
      </w:pPr>
      <w:r>
        <w:rPr>
          <w:color w:val="00274C"/>
          <w:sz w:val="20"/>
          <w:szCs w:val="20"/>
          <w:u w:val="none"/>
        </w:rPr>
        <w:t xml:space="preserve">Die Informationen auf den folgenden Seiten sind aufmerksam zu lesen und bei der Durchführung der im Folgenden angeführten Tätigkeiten sind die angegebenen Anweisungen genau zu beachten.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6445514" name="name75526a33988725ad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82576a33988725ad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Die Nichteinhaltung der auf den folgenden Seiten beschriebenen Tätigkeiten kann die Gefahr von Beschädigungen des Motors, der Anwendung auf der er installiert ist, sowie von Personen und/oder Gegenständen mit sich bringen.</w:t>
      </w:r>
    </w:p>
    <w:p>
      <w:pPr>
        <w:numPr>
          <w:ilvl w:val="0"/>
          <w:numId w:val="7229"/>
        </w:numPr>
        <w:spacing w:before="0" w:after="0" w:line="240" w:lineRule="auto"/>
        <w:jc w:val="left"/>
        <w:rPr>
          <w:color w:val="00274C"/>
          <w:sz w:val="20"/>
          <w:szCs w:val="20"/>
        </w:rPr>
      </w:pPr>
      <w:r>
        <w:rPr>
          <w:color w:val="00274C"/>
          <w:sz w:val="20"/>
          <w:szCs w:val="20"/>
          <w:u w:val="none"/>
        </w:rPr>
        <w:t xml:space="preserve">Bei schwierigen Betriebsbedingungen (häufiges Anlassen und Abstellen, sehr staubige oder sehr warme Umgebungen, etc.) ist der Abstand zwischen den Wartungstätigkeiten zu verkürzen.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Einlaufen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 Während der ersten 50 Betriebsstunden des Motors sollte vermieden werden, 75% der Volllastleistung zu überschreiten.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und Abstellen</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4.3.1 Anlassen</w:t>
            </w:r>
          </w:p>
          <w:p/>
          <w:p/>
          <w:p>
            <w:pPr>
              <w:numPr>
                <w:ilvl w:val="0"/>
                <w:numId w:val="7231"/>
              </w:numPr>
              <w:spacing w:before="0" w:after="0" w:line="262" w:lineRule="auto"/>
              <w:jc w:val="left"/>
              <w:rPr>
                <w:color w:val="00274C"/>
                <w:sz w:val="20"/>
                <w:szCs w:val="20"/>
              </w:rPr>
            </w:pPr>
            <w:r>
              <w:rPr>
                <w:color w:val="00274C"/>
                <w:position w:val="-2"/>
                <w:sz w:val="20"/>
                <w:szCs w:val="20"/>
                <w:u w:val="none"/>
              </w:rPr>
              <w:t xml:space="preserve">Den Stand des Motoröls, des Kraftstoffs und der Kühlflüssigkeit kontrollieren und wenn nötig nachfüllen ( </w:t>
            </w:r>
            <w:hyperlink r:id="rId23226a33988726780" w:history="1">
              <w:r>
                <w:rPr>
                  <w:rStyle w:val="DefaultParagraphFontPHPDOCX"/>
                  <w:b/>
                  <w:bCs/>
                  <w:color w:val="0000FF"/>
                  <w:position w:val="-2"/>
                  <w:sz w:val="20"/>
                  <w:szCs w:val="20"/>
                  <w:u w:val="none"/>
                </w:rPr>
                <w:t xml:space="preserve">Abs. 4.5</w:t>
              </w:r>
            </w:hyperlink>
            <w:r>
              <w:rPr>
                <w:color w:val="00274C"/>
                <w:position w:val="-2"/>
                <w:sz w:val="20"/>
                <w:szCs w:val="20"/>
                <w:u w:val="none"/>
              </w:rPr>
              <w:t xml:space="preserve"> unf </w:t>
            </w:r>
            <w:hyperlink r:id="rId48926a33988726833" w:history="1">
              <w:r>
                <w:rPr>
                  <w:rStyle w:val="DefaultParagraphFontPHPDOCX"/>
                  <w:b/>
                  <w:bCs/>
                  <w:color w:val="0000FF"/>
                  <w:position w:val="-2"/>
                  <w:sz w:val="20"/>
                  <w:szCs w:val="20"/>
                  <w:u w:val="none"/>
                </w:rPr>
                <w:t xml:space="preserve">4.6</w:t>
              </w:r>
            </w:hyperlink>
            <w:r>
              <w:rPr>
                <w:color w:val="00274C"/>
                <w:position w:val="-2"/>
                <w:sz w:val="20"/>
                <w:szCs w:val="20"/>
                <w:u w:val="none"/>
              </w:rPr>
              <w:t xml:space="preserve"> ).</w:t>
            </w:r>
          </w:p>
          <w:p>
            <w:pPr>
              <w:numPr>
                <w:ilvl w:val="0"/>
                <w:numId w:val="7231"/>
              </w:numPr>
              <w:spacing w:before="0" w:after="0" w:line="262" w:lineRule="auto"/>
              <w:jc w:val="left"/>
              <w:rPr>
                <w:color w:val="00274C"/>
                <w:sz w:val="20"/>
                <w:szCs w:val="20"/>
              </w:rPr>
            </w:pPr>
            <w:r>
              <w:rPr>
                <w:color w:val="00274C"/>
                <w:position w:val="-2"/>
                <w:sz w:val="20"/>
                <w:szCs w:val="20"/>
                <w:u w:val="none"/>
              </w:rPr>
              <w:t xml:space="preserve">Den Zündschlüssel in die Steuertafel (falls geliefert) stecken.</w:t>
            </w:r>
          </w:p>
          <w:p>
            <w:pPr>
              <w:numPr>
                <w:ilvl w:val="0"/>
                <w:numId w:val="7231"/>
              </w:numPr>
              <w:spacing w:before="0" w:after="0" w:line="262" w:lineRule="auto"/>
              <w:jc w:val="left"/>
              <w:rPr>
                <w:color w:val="00274C"/>
                <w:sz w:val="20"/>
                <w:szCs w:val="20"/>
              </w:rPr>
            </w:pPr>
            <w:r>
              <w:rPr>
                <w:color w:val="00274C"/>
                <w:position w:val="-2"/>
                <w:sz w:val="20"/>
                <w:szCs w:val="20"/>
                <w:u w:val="none"/>
              </w:rPr>
              <w:t xml:space="preserve">Den Schlüssel in die Position </w:t>
            </w:r>
            <w:r>
              <w:rPr>
                <w:b/>
                <w:bCs/>
                <w:color w:val="00274C"/>
                <w:position w:val="-2"/>
                <w:sz w:val="20"/>
                <w:szCs w:val="20"/>
                <w:u w:val="none"/>
              </w:rPr>
              <w:t xml:space="preserve">ON</w:t>
            </w:r>
            <w:r>
              <w:rPr>
                <w:color w:val="00274C"/>
                <w:position w:val="-2"/>
                <w:sz w:val="20"/>
                <w:szCs w:val="20"/>
                <w:u w:val="none"/>
              </w:rPr>
              <w:t xml:space="preserve"> drehen.</w:t>
            </w:r>
          </w:p>
          <w:p>
            <w:pPr>
              <w:numPr>
                <w:ilvl w:val="0"/>
                <w:numId w:val="7231"/>
              </w:numPr>
              <w:spacing w:before="0" w:after="0" w:line="262" w:lineRule="auto"/>
              <w:jc w:val="left"/>
              <w:rPr>
                <w:color w:val="00274C"/>
                <w:sz w:val="20"/>
                <w:szCs w:val="20"/>
              </w:rPr>
            </w:pPr>
            <w:r>
              <w:rPr>
                <w:color w:val="00274C"/>
                <w:position w:val="-2"/>
                <w:sz w:val="20"/>
                <w:szCs w:val="20"/>
                <w:u w:val="none"/>
              </w:rPr>
              <w:t xml:space="preserve">Den Schlüssel über die Position </w:t>
            </w:r>
            <w:r>
              <w:rPr>
                <w:b/>
                <w:bCs/>
                <w:color w:val="00274C"/>
                <w:position w:val="-2"/>
                <w:sz w:val="20"/>
                <w:szCs w:val="20"/>
                <w:u w:val="none"/>
              </w:rPr>
              <w:t xml:space="preserve">ON</w:t>
            </w:r>
            <w:r>
              <w:rPr>
                <w:color w:val="00274C"/>
                <w:position w:val="-2"/>
                <w:sz w:val="20"/>
                <w:szCs w:val="20"/>
                <w:u w:val="none"/>
              </w:rPr>
              <w:t xml:space="preserve"> hinaus drehen und loslassen, sobald der Motor anspringt (der Schlüssel kehrt automatisch in die Position ON zurück).</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685439" name="name72846a33988729874"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1936a33988729872"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Den Anlasser nicht länger als 15 Sekunden ununterbrochen betätigen: sollte der Motor nicht anspringen, eine Minute abwarten und dann den Startvorgang wiederholen, um eine Beschädigung des Anlassers zu vermeiden.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Sollte der Motor auch bei dem zweiten Versuch nicht anspringen, anhand von </w:t>
            </w:r>
            <w:hyperlink r:id="rId33716a33988729c45" w:history="1">
              <w:r>
                <w:rPr>
                  <w:rStyle w:val="DefaultParagraphFontPHPDOCX"/>
                  <w:b/>
                  <w:bCs/>
                  <w:color w:val="0000FF"/>
                  <w:position w:val="-2"/>
                  <w:sz w:val="20"/>
                  <w:szCs w:val="20"/>
                  <w:u w:val="none"/>
                </w:rPr>
                <w:t xml:space="preserve">Tab. 7.1 und Tab. 7.2</w:t>
              </w:r>
            </w:hyperlink>
            <w:r>
              <w:rPr>
                <w:color w:val="00274C"/>
                <w:position w:val="-2"/>
                <w:sz w:val="20"/>
                <w:szCs w:val="20"/>
                <w:u w:val="none"/>
              </w:rPr>
              <w:t xml:space="preserve"> , versuchen, die Ursache herauszufinden.</w:t>
            </w:r>
          </w:p>
          <w:p>
            <w:pPr>
              <w:widowControl w:val="on"/>
              <w:pBdr/>
              <w:spacing w:before="0" w:after="0" w:line="262" w:lineRule="auto"/>
              <w:ind w:left="0" w:right="0"/>
              <w:jc w:val="left"/>
              <w:textAlignment w:val="center"/>
            </w:pPr>
            <w:r>
              <w:rPr>
                <w:b/>
                <w:bCs/>
                <w:color w:val="00274C"/>
                <w:position w:val="-2"/>
                <w:sz w:val="20"/>
                <w:szCs w:val="20"/>
                <w:u w:val="none"/>
              </w:rPr>
              <w:br/>
              <w:t xml:space="preserve">4.3.2</w:t>
            </w:r>
            <w:r>
              <w:rPr>
                <w:color w:val="00274C"/>
                <w:position w:val="-2"/>
                <w:sz w:val="20"/>
                <w:szCs w:val="20"/>
                <w:u w:val="none"/>
              </w:rPr>
              <w:t xml:space="preserve"> </w:t>
            </w:r>
            <w:r>
              <w:rPr>
                <w:b/>
                <w:bCs/>
                <w:color w:val="00274C"/>
                <w:position w:val="-2"/>
                <w:sz w:val="20"/>
                <w:szCs w:val="20"/>
                <w:u w:val="none"/>
              </w:rPr>
              <w:t xml:space="preserve">Nach dem Anlassen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294339" name="name84976a3398872d9c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5216a3398872d9b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Sicherstellen, dass bei angelassenem Motor keine Kontrolllampen auf der Steuertafel aufleuchten.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Den Motor einige Minuten lang im Leerlauf laufen lassen, siehe unten stehende Tabelle (mit Ausnahme der Motoren mit konstanter Drehzahl).</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Zum Vermeiden von Schäden am Motor, sollte dieser nicht länger und vorwiegend im Standgas laufen ( </w:t>
            </w:r>
            <w:r>
              <w:rPr>
                <w:b/>
                <w:bCs/>
                <w:color w:val="00274C"/>
                <w:position w:val="-2"/>
                <w:sz w:val="20"/>
                <w:szCs w:val="20"/>
                <w:u w:val="none"/>
              </w:rPr>
              <w:t xml:space="preserve">MAX 30min.</w:t>
            </w:r>
            <w:r>
              <w:rPr>
                <w:color w:val="00274C"/>
                <w:position w:val="-2"/>
                <w:sz w:val="20"/>
                <w:szCs w:val="20"/>
                <w:u w:val="none"/>
              </w:rPr>
              <w:t xml:space="preserve"> ).</w:t>
            </w:r>
          </w:p>
          <w:p/>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UMGEBUNGSTEMPERATUR</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ZEIT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 Minuten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-20°C bis -10°C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 Minute</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-10°C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30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von -5°C bis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 Sekunden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5°C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15 Sekunden</w:t>
                  </w:r>
                </w:p>
              </w:tc>
            </w:tr>
          </w:tbl>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4.3.3</w:t>
            </w:r>
            <w:r>
              <w:rPr>
                <w:color w:val="00274C"/>
                <w:position w:val="-2"/>
                <w:sz w:val="20"/>
                <w:szCs w:val="20"/>
                <w:u w:val="none"/>
              </w:rPr>
              <w:t xml:space="preserve"> </w:t>
            </w:r>
            <w:r>
              <w:rPr>
                <w:b/>
                <w:bCs/>
                <w:color w:val="00274C"/>
                <w:position w:val="-2"/>
                <w:sz w:val="20"/>
                <w:szCs w:val="20"/>
                <w:u w:val="none"/>
              </w:rPr>
              <w:t xml:space="preserve">Abstellen</w:t>
            </w:r>
          </w:p>
          <w:p>
            <w:pPr>
              <w:numPr>
                <w:ilvl w:val="0"/>
                <w:numId w:val="7232"/>
              </w:numPr>
              <w:spacing w:before="0" w:after="0" w:line="262" w:lineRule="auto"/>
              <w:jc w:val="left"/>
              <w:rPr>
                <w:color w:val="00274C"/>
                <w:sz w:val="20"/>
                <w:szCs w:val="20"/>
              </w:rPr>
            </w:pPr>
            <w:r>
              <w:rPr>
                <w:color w:val="00274C"/>
                <w:position w:val="-2"/>
                <w:sz w:val="20"/>
                <w:szCs w:val="20"/>
                <w:u w:val="none"/>
              </w:rPr>
              <w:t xml:space="preserve">Den Motor nicht bei voller Belastung oder hoher Drehzahl abstellen (mit Ausnahme der Motoren mit konstanter Drehzahl).</w:t>
            </w:r>
          </w:p>
          <w:p>
            <w:pPr>
              <w:numPr>
                <w:ilvl w:val="0"/>
                <w:numId w:val="7232"/>
              </w:numPr>
              <w:spacing w:before="0" w:after="0" w:line="262" w:lineRule="auto"/>
              <w:jc w:val="left"/>
              <w:rPr>
                <w:color w:val="00274C"/>
                <w:sz w:val="20"/>
                <w:szCs w:val="20"/>
              </w:rPr>
            </w:pPr>
            <w:r>
              <w:rPr>
                <w:color w:val="00274C"/>
                <w:position w:val="-2"/>
                <w:sz w:val="20"/>
                <w:szCs w:val="20"/>
                <w:u w:val="none"/>
              </w:rPr>
              <w:t xml:space="preserve">Vor dem Abstellen, den Motor etwa 1 Minute lang im Leerlauf und ohne Belastung laufen lassen.</w:t>
            </w:r>
          </w:p>
          <w:p>
            <w:pPr>
              <w:numPr>
                <w:ilvl w:val="0"/>
                <w:numId w:val="7232"/>
              </w:numPr>
              <w:spacing w:before="0" w:after="0" w:line="262" w:lineRule="auto"/>
              <w:jc w:val="left"/>
              <w:rPr>
                <w:color w:val="00274C"/>
                <w:sz w:val="20"/>
                <w:szCs w:val="20"/>
              </w:rPr>
            </w:pPr>
            <w:r>
              <w:rPr>
                <w:color w:val="00274C"/>
                <w:position w:val="-2"/>
                <w:sz w:val="20"/>
                <w:szCs w:val="20"/>
                <w:u w:val="none"/>
              </w:rPr>
              <w:t xml:space="preserve">Den Zündschlüssel in die Position </w:t>
            </w:r>
            <w:r>
              <w:rPr>
                <w:b/>
                <w:bCs/>
                <w:color w:val="00274C"/>
                <w:position w:val="-2"/>
                <w:sz w:val="20"/>
                <w:szCs w:val="20"/>
                <w:u w:val="none"/>
              </w:rPr>
              <w:t xml:space="preserve">OFF</w:t>
            </w:r>
            <w:r>
              <w:rPr>
                <w:color w:val="00274C"/>
                <w:position w:val="-2"/>
                <w:sz w:val="20"/>
                <w:szCs w:val="20"/>
                <w:u w:val="none"/>
              </w:rPr>
              <w:t xml:space="preserve"> bringen.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Tanken von Kraftstoff</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3734658" name="name43796a33988735896"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006a33988735894"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Vor Ausführung der Arbeiten </w:t>
      </w:r>
      <w:hyperlink r:id="rId33386a33988735bc7"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5470896" name="name41306a3398873930d"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55676a3398873930a"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Ausschließlich bei ausgeschaltetem Motor tanken.</w:t>
      </w:r>
    </w:p>
    <w:p>
      <w:pPr>
        <w:numPr>
          <w:ilvl w:val="0"/>
          <w:numId w:val="7229"/>
        </w:numPr>
        <w:spacing w:before="0" w:after="0" w:line="240" w:lineRule="auto"/>
        <w:jc w:val="left"/>
        <w:rPr>
          <w:color w:val="00274C"/>
          <w:sz w:val="20"/>
          <w:szCs w:val="20"/>
        </w:rPr>
      </w:pPr>
      <w:r>
        <w:rPr>
          <w:color w:val="00274C"/>
          <w:sz w:val="20"/>
          <w:szCs w:val="20"/>
          <w:u w:val="none"/>
        </w:rPr>
        <w:t xml:space="preserve">Die ausschließlich zugelassenen Kraftstoffe sind in </w:t>
      </w:r>
      <w:hyperlink r:id="rId32876a339887396f6" w:history="1">
        <w:r>
          <w:rPr>
            <w:rStyle w:val="DefaultParagraphFontPHPDOCX"/>
            <w:b/>
            <w:bCs/>
            <w:color w:val="0000FF"/>
            <w:sz w:val="20"/>
            <w:szCs w:val="20"/>
            <w:u w:val="none"/>
          </w:rPr>
          <w:t xml:space="preserve">Tab. 2.3</w:t>
        </w:r>
      </w:hyperlink>
      <w:r>
        <w:rPr>
          <w:color w:val="00274C"/>
          <w:sz w:val="20"/>
          <w:szCs w:val="20"/>
          <w:u w:val="none"/>
        </w:rPr>
        <w:t xml:space="preserve"> angeführt.</w:t>
      </w:r>
    </w:p>
    <w:p>
      <w:pPr>
        <w:numPr>
          <w:ilvl w:val="0"/>
          <w:numId w:val="7229"/>
        </w:numPr>
        <w:spacing w:before="0" w:after="0" w:line="240" w:lineRule="auto"/>
        <w:jc w:val="left"/>
        <w:rPr>
          <w:color w:val="00274C"/>
          <w:sz w:val="20"/>
          <w:szCs w:val="20"/>
        </w:rPr>
      </w:pPr>
      <w:r>
        <w:rPr>
          <w:color w:val="00274C"/>
          <w:sz w:val="20"/>
          <w:szCs w:val="20"/>
          <w:u w:val="none"/>
        </w:rPr>
        <w:t xml:space="preserve">In Ländern, in denen nur Kraftstoff mit hohem Schwefelgehalt erhältlich ist, wird empfohlen, in den Motor entweder stark alkalisches Schmieröl einzufüllen oder als Alternative das vom Hersteller  </w:t>
      </w:r>
      <w:r>
        <w:rPr>
          <w:b/>
          <w:bCs/>
          <w:color w:val="000000"/>
          <w:sz w:val="20"/>
          <w:szCs w:val="20"/>
          <w:u w:val="none"/>
        </w:rPr>
        <w:t xml:space="preserve">REHLKO </w:t>
      </w:r>
      <w:r>
        <w:rPr>
          <w:color w:val="00274C"/>
          <w:sz w:val="20"/>
          <w:szCs w:val="20"/>
          <w:u w:val="none"/>
        </w:rPr>
        <w:t xml:space="preserve"> empfohlene Schmieröl öfter auszutauschen.</w:t>
      </w:r>
    </w:p>
    <w:p>
      <w:pPr>
        <w:numPr>
          <w:ilvl w:val="0"/>
          <w:numId w:val="7229"/>
        </w:numPr>
        <w:spacing w:before="0" w:after="0" w:line="240" w:lineRule="auto"/>
        <w:jc w:val="left"/>
        <w:rPr>
          <w:color w:val="00274C"/>
          <w:sz w:val="20"/>
          <w:szCs w:val="20"/>
        </w:rPr>
      </w:pPr>
      <w:r>
        <w:rPr>
          <w:color w:val="00274C"/>
          <w:sz w:val="20"/>
          <w:szCs w:val="20"/>
          <w:u w:val="none"/>
        </w:rPr>
        <w:t xml:space="preserve">Zur Vermeidung von Explosionen oder Bränden darf während der Durchführung dieser Tätigkeiten nicht geraucht oder mit offenen Flammen hantiert werden.</w:t>
      </w:r>
    </w:p>
    <w:p>
      <w:pPr>
        <w:numPr>
          <w:ilvl w:val="0"/>
          <w:numId w:val="7229"/>
        </w:numPr>
        <w:spacing w:before="0" w:after="0" w:line="240" w:lineRule="auto"/>
        <w:jc w:val="left"/>
        <w:rPr>
          <w:color w:val="00274C"/>
          <w:sz w:val="20"/>
          <w:szCs w:val="20"/>
        </w:rPr>
      </w:pPr>
      <w:r>
        <w:rPr>
          <w:color w:val="00274C"/>
          <w:sz w:val="20"/>
          <w:szCs w:val="20"/>
          <w:u w:val="none"/>
        </w:rPr>
        <w:t xml:space="preserve">Die Kraftstoffdämpfe sind hochgiftig, die Tätigkeiten sind daher im Freien oder in einer gut belüfteten Umgebung durchzuführen.</w:t>
      </w:r>
    </w:p>
    <w:p>
      <w:pPr>
        <w:numPr>
          <w:ilvl w:val="0"/>
          <w:numId w:val="7229"/>
        </w:numPr>
        <w:spacing w:before="0" w:after="0" w:line="240" w:lineRule="auto"/>
        <w:jc w:val="left"/>
        <w:rPr>
          <w:color w:val="00274C"/>
          <w:sz w:val="20"/>
          <w:szCs w:val="20"/>
        </w:rPr>
      </w:pPr>
      <w:r>
        <w:rPr>
          <w:color w:val="00274C"/>
          <w:sz w:val="20"/>
          <w:szCs w:val="20"/>
          <w:u w:val="none"/>
        </w:rPr>
        <w:t xml:space="preserve">Das Gesicht nicht dem Einfüllstopfen nähern, um das Einatmen giftiger Dämpfe zu vermeiden.</w:t>
      </w:r>
    </w:p>
    <w:p>
      <w:pPr>
        <w:numPr>
          <w:ilvl w:val="0"/>
          <w:numId w:val="7229"/>
        </w:numPr>
        <w:spacing w:before="0" w:after="0" w:line="240" w:lineRule="auto"/>
        <w:jc w:val="left"/>
        <w:rPr>
          <w:color w:val="00274C"/>
          <w:sz w:val="20"/>
          <w:szCs w:val="20"/>
        </w:rPr>
      </w:pPr>
      <w:r>
        <w:rPr>
          <w:color w:val="00274C"/>
          <w:sz w:val="20"/>
          <w:szCs w:val="20"/>
          <w:u w:val="none"/>
        </w:rPr>
        <w:t xml:space="preserve">Keinen Kraftstoff verschütten, da dieser sehr umweltschädlich ist.</w:t>
      </w:r>
    </w:p>
    <w:p>
      <w:pPr>
        <w:numPr>
          <w:ilvl w:val="0"/>
          <w:numId w:val="7229"/>
        </w:numPr>
        <w:spacing w:before="0" w:after="0" w:line="240" w:lineRule="auto"/>
        <w:jc w:val="left"/>
        <w:rPr>
          <w:color w:val="00274C"/>
          <w:sz w:val="20"/>
          <w:szCs w:val="20"/>
        </w:rPr>
      </w:pPr>
      <w:r>
        <w:rPr>
          <w:color w:val="00274C"/>
          <w:sz w:val="20"/>
          <w:szCs w:val="20"/>
          <w:u w:val="none"/>
        </w:rPr>
        <w:t xml:space="preserve">Für das Betanken einen Trichter verwenden, um den Austritt von Kraftstoff zu verhindern; es wird außerdem empfohlen, den Kraftstoff zu filtern, um den Eintritt von Staub oder Schmutz in den Tank zu vermeiden.</w:t>
      </w:r>
    </w:p>
    <w:p>
      <w:pPr>
        <w:widowControl w:val="on"/>
        <w:pBdr/>
        <w:spacing w:before="0" w:after="0" w:line="262" w:lineRule="auto"/>
        <w:ind w:left="0" w:right="0"/>
        <w:jc w:val="left"/>
      </w:pPr>
      <w:r>
        <w:rPr>
          <w:color w:val="00274C"/>
          <w:sz w:val="20"/>
          <w:szCs w:val="20"/>
          <w:u w:val="none"/>
        </w:rPr>
        <w:br/>
        <w:t xml:space="preserve">Den Kraftstofftank nicht komplett anfüllen, damit sich der Kraftstoff ausdehnen kann.</w:t>
      </w:r>
    </w:p>
    <w:p>
      <w:pPr>
        <w:widowControl w:val="on"/>
        <w:pBdr/>
        <w:spacing w:before="0" w:after="0" w:line="262" w:lineRule="auto"/>
        <w:ind w:left="0" w:right="0"/>
        <w:jc w:val="left"/>
      </w:pPr>
      <w:r>
        <w:rPr>
          <w:b/>
          <w:bCs/>
          <w:color w:val="00274C"/>
          <w:sz w:val="20"/>
          <w:szCs w:val="20"/>
          <w:u w:val="none"/>
        </w:rPr>
        <w:br/>
        <w:t xml:space="preserve">ANMERKUNG:</w:t>
      </w:r>
      <w:r>
        <w:rPr>
          <w:color w:val="00274C"/>
          <w:sz w:val="20"/>
          <w:szCs w:val="20"/>
          <w:u w:val="none"/>
        </w:rPr>
        <w:t xml:space="preserve"> Vor dem ersten Tankvorgang oder wenn der Tank komplett geleert wurde, eine Füllung des </w:t>
      </w:r>
      <w:hyperlink r:id="rId59286a33988739e39" w:history="1">
        <w:r>
          <w:rPr>
            <w:rStyle w:val="DefaultParagraphFontPHPDOCX"/>
            <w:b/>
            <w:bCs/>
            <w:color w:val="0000FF"/>
            <w:sz w:val="20"/>
            <w:szCs w:val="20"/>
            <w:u w:val="none"/>
          </w:rPr>
          <w:t xml:space="preserve">Kraftstoffkreislaufs durchführen (Abs. 6.3 Punkt 8).</w:t>
        </w:r>
      </w:hyperlink>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0998280" name="name69946a3398873d6a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46926a3398873d6a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46716a3398873d8e0" w:history="1">
              <w:r>
                <w:rPr>
                  <w:rStyle w:val="DefaultParagraphFontPHPDOCX"/>
                  <w:b/>
                  <w:bCs/>
                  <w:color w:val="0000FF"/>
                  <w:position w:val="-2"/>
                  <w:sz w:val="20"/>
                  <w:szCs w:val="20"/>
                  <w:u w:val="none"/>
                </w:rPr>
                <w:t xml:space="preserve">Abs. 2.4</w:t>
              </w:r>
            </w:hyperlink>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87886a3398873da6d"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tc>
      </w:tr>
      <w:tr>
        <w:trPr>
          <w:trHeight w:val="0" w:hRule="atLeast"/>
        </w:trPr>
        <w:tc>
          <w:tcPr>
            <w:tcW w:w="0" w:type="auto"/>
            <w:tcMar>
              <w:top w:w="150" w:type="dxa"/>
              <w:left w:w="150" w:type="dxa"/>
              <w:bottom w:w="150" w:type="dxa"/>
              <w:right w:w="150" w:type="dxa"/>
            </w:tcMar>
            <w:vAlign w:val="center"/>
          </w:tcPr>
          <w:p>
            <w:pPr>
              <w:numPr>
                <w:ilvl w:val="0"/>
                <w:numId w:val="7233"/>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7233"/>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 ( </w:t>
            </w:r>
            <w:hyperlink r:id="rId97156a3398873dfd9" w:history="1">
              <w:r>
                <w:rPr>
                  <w:rStyle w:val="DefaultParagraphFontPHPDOCX"/>
                  <w:b/>
                  <w:bCs/>
                  <w:color w:val="0000FF"/>
                  <w:position w:val="-2"/>
                  <w:sz w:val="20"/>
                  <w:szCs w:val="20"/>
                  <w:u w:val="none"/>
                </w:rPr>
                <w:t xml:space="preserve">Tab. 2.2</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923658" name="name37506a3398874349b" descr="Cap_4_01a_0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1a_01b.png"/>
                          <pic:cNvPicPr/>
                        </pic:nvPicPr>
                        <pic:blipFill>
                          <a:blip r:embed="rId85486a33988743498"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884234" name="name87716a3398874ab9a"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55046a3398874ab98"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2"/>
                <w:numId w:val="7234"/>
              </w:numPr>
              <w:spacing w:before="0" w:after="0" w:line="262" w:lineRule="auto"/>
              <w:jc w:val="left"/>
              <w:rPr>
                <w:color w:val="00274C"/>
                <w:sz w:val="20"/>
                <w:szCs w:val="20"/>
              </w:rPr>
            </w:pPr>
            <w:r>
              <w:rPr>
                <w:color w:val="00274C"/>
                <w:position w:val="-2"/>
                <w:sz w:val="20"/>
                <w:szCs w:val="20"/>
                <w:u w:val="none"/>
              </w:rPr>
              <w:t xml:space="preserve">Vor der Kontrolle des Motorölstands muss sichergestellt werden, dass das Fahrzeug eben steht.</w:t>
            </w:r>
          </w:p>
          <w:p>
            <w:pPr>
              <w:numPr>
                <w:ilvl w:val="2"/>
                <w:numId w:val="7234"/>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 und überprüfen, dass der Ölstand nahe, aber nicht über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2"/>
                <w:numId w:val="7234"/>
              </w:numPr>
              <w:spacing w:before="0" w:after="0" w:line="262" w:lineRule="auto"/>
              <w:jc w:val="left"/>
              <w:rPr>
                <w:color w:val="00274C"/>
                <w:sz w:val="20"/>
                <w:szCs w:val="20"/>
              </w:rPr>
            </w:pPr>
            <w:r>
              <w:rPr>
                <w:color w:val="00274C"/>
                <w:position w:val="-2"/>
                <w:sz w:val="20"/>
                <w:szCs w:val="20"/>
                <w:u w:val="none"/>
              </w:rPr>
              <w:t xml:space="preserve">Sollte sich der Ölstand nicht nahe der Markierung </w:t>
            </w:r>
            <w:r>
              <w:rPr>
                <w:b/>
                <w:bCs/>
                <w:color w:val="00274C"/>
                <w:position w:val="-2"/>
                <w:sz w:val="20"/>
                <w:szCs w:val="20"/>
                <w:u w:val="none"/>
              </w:rPr>
              <w:t xml:space="preserve">MAX</w:t>
            </w:r>
            <w:r>
              <w:rPr>
                <w:color w:val="00274C"/>
                <w:position w:val="-2"/>
                <w:sz w:val="20"/>
                <w:szCs w:val="20"/>
                <w:u w:val="none"/>
              </w:rPr>
              <w:t xml:space="preserve"> befinden, Öl nachfüllen und den Ölmessstab </w:t>
            </w:r>
            <w:r>
              <w:rPr>
                <w:b/>
                <w:bCs/>
                <w:color w:val="00274C"/>
                <w:position w:val="-2"/>
                <w:sz w:val="20"/>
                <w:szCs w:val="20"/>
                <w:u w:val="none"/>
              </w:rPr>
              <w:t xml:space="preserve">B</w:t>
            </w:r>
            <w:r>
              <w:rPr>
                <w:color w:val="00274C"/>
                <w:position w:val="-2"/>
                <w:sz w:val="20"/>
                <w:szCs w:val="20"/>
                <w:u w:val="none"/>
              </w:rPr>
              <w:t xml:space="preserve"> wieder korrekt einsetzen.</w:t>
            </w:r>
          </w:p>
          <w:p>
            <w:pPr>
              <w:numPr>
                <w:ilvl w:val="2"/>
                <w:numId w:val="7234"/>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oder </w:t>
            </w:r>
            <w:r>
              <w:rPr>
                <w:b/>
                <w:bCs/>
                <w:color w:val="00274C"/>
                <w:position w:val="-2"/>
                <w:sz w:val="20"/>
                <w:szCs w:val="20"/>
                <w:u w:val="none"/>
              </w:rPr>
              <w:t xml:space="preserve">C</w:t>
            </w:r>
            <w:r>
              <w:rPr>
                <w:color w:val="00274C"/>
                <w:position w:val="-2"/>
                <w:sz w:val="20"/>
                <w:szCs w:val="20"/>
                <w:u w:val="none"/>
              </w:rPr>
              <w:t xml:space="preserve"> wieder aufschrauben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9956104" name="name60736a3398875133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4696a3398875133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„Minimum“ ist.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Ölmessstäbe können je nach Motorkonfiguration variieren.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6537451" name="name34166a3398875965b"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86326a3398875965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Nachfüllen von Kühlflüssigkeit</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2379201" name="name66976a3398875ef8b"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0226a3398875ef89"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Vor Ausführung der Arbeiten </w:t>
      </w:r>
      <w:hyperlink r:id="rId51576a3398875f2f1" w:history="1">
        <w:r>
          <w:rPr>
            <w:rStyle w:val="DefaultParagraphFontPHPDOCX"/>
            <w:b/>
            <w:bCs/>
            <w:color w:val="0000FF"/>
            <w:sz w:val="20"/>
            <w:szCs w:val="20"/>
            <w:u w:val="single" w:color=""/>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4034240" name="name64116a33988762cb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85576a33988762cb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Es darf ausschließlich die frostbeständige und schützende Flüssigkeit ANTIFREEZE gemischt mit entkalktem Wasser verwendet werden.</w:t>
      </w:r>
    </w:p>
    <w:p>
      <w:pPr>
        <w:numPr>
          <w:ilvl w:val="0"/>
          <w:numId w:val="7229"/>
        </w:numPr>
        <w:spacing w:before="0" w:after="0" w:line="240" w:lineRule="auto"/>
        <w:jc w:val="left"/>
        <w:rPr>
          <w:color w:val="00274C"/>
          <w:sz w:val="20"/>
          <w:szCs w:val="20"/>
        </w:rPr>
      </w:pPr>
      <w:r>
        <w:rPr>
          <w:color w:val="00274C"/>
          <w:sz w:val="20"/>
          <w:szCs w:val="20"/>
          <w:u w:val="none"/>
        </w:rPr>
        <w:t xml:space="preserve">Der Gefrierpunkt des Kühlgemisches hängt von der Konzentration des Produktes im Wasser ab.</w:t>
      </w:r>
    </w:p>
    <w:p>
      <w:pPr>
        <w:numPr>
          <w:ilvl w:val="0"/>
          <w:numId w:val="7229"/>
        </w:numPr>
        <w:spacing w:before="0" w:after="0" w:line="240" w:lineRule="auto"/>
        <w:jc w:val="left"/>
        <w:rPr>
          <w:color w:val="00274C"/>
          <w:sz w:val="20"/>
          <w:szCs w:val="20"/>
        </w:rPr>
      </w:pPr>
      <w:r>
        <w:rPr>
          <w:color w:val="00274C"/>
          <w:sz w:val="20"/>
          <w:szCs w:val="20"/>
          <w:u w:val="none"/>
        </w:rPr>
        <w:t xml:space="preserve">Abgesehen von der Herabsetzung des Gefrierpunktes besitzt die Permanentflüssigkeit auch die Eigenschaft, den Siedepunkt zu erhöhen.</w:t>
      </w:r>
    </w:p>
    <w:p>
      <w:pPr>
        <w:numPr>
          <w:ilvl w:val="0"/>
          <w:numId w:val="7229"/>
        </w:numPr>
        <w:spacing w:before="0" w:after="0" w:line="240" w:lineRule="auto"/>
        <w:jc w:val="left"/>
        <w:rPr>
          <w:color w:val="00274C"/>
          <w:sz w:val="20"/>
          <w:szCs w:val="20"/>
        </w:rPr>
      </w:pPr>
      <w:r>
        <w:rPr>
          <w:color w:val="00274C"/>
          <w:sz w:val="20"/>
          <w:szCs w:val="20"/>
          <w:u w:val="none"/>
        </w:rPr>
        <w:t xml:space="preserve">Daher wird empfohlen, ein 50% Gemisch vorzubereiten, das einen allgemeinen Schutz bietet und die Bildung von Rost, galvanischen Strömen und Kalkablagerungen verhindert.</w:t>
      </w:r>
    </w:p>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 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7681407" name="name16076a33988766b39"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8976a33988766b3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35"/>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abschrauben und das Kühlmittel in den Kühler einfüllen. Dieses setzt sich folgendermaßen zusammen: 50% ANTIFREEZE und 50% entkalktes Wasser.</w:t>
            </w:r>
          </w:p>
          <w:p>
            <w:pPr>
              <w:numPr>
                <w:ilvl w:val="0"/>
                <w:numId w:val="7235"/>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der Flüssigkeit bedeckt sein.</w:t>
            </w:r>
            <w:r>
              <w:rPr>
                <w:color w:val="00274C"/>
                <w:position w:val="-2"/>
                <w:sz w:val="20"/>
                <w:szCs w:val="20"/>
                <w:u w:val="none"/>
              </w:rPr>
              <w:br/>
              <w:t xml:space="preserve">Den Kühler nicht komplett anfüllen, sondern ein wenig Platz lassen, damit sich die Kühlflüssigkeit ausdehnen kann.</w:t>
            </w:r>
          </w:p>
          <w:p>
            <w:pPr>
              <w:numPr>
                <w:ilvl w:val="0"/>
                <w:numId w:val="7235"/>
              </w:numPr>
              <w:spacing w:before="0" w:after="0" w:line="262" w:lineRule="auto"/>
              <w:jc w:val="left"/>
              <w:rPr>
                <w:color w:val="00274C"/>
                <w:sz w:val="20"/>
                <w:szCs w:val="20"/>
              </w:rPr>
            </w:pPr>
            <w:r>
              <w:rPr>
                <w:color w:val="00274C"/>
                <w:position w:val="-2"/>
                <w:sz w:val="20"/>
                <w:szCs w:val="20"/>
                <w:u w:val="none"/>
              </w:rPr>
              <w:t xml:space="preserve">Für Motoren, die mit einem Ausdehnungsgefäß ausgestattet sind, die Kühlflüssigkeit bis zur maximalen Standmarkierung </w:t>
            </w:r>
            <w:r>
              <w:rPr>
                <w:b/>
                <w:bCs/>
                <w:color w:val="00274C"/>
                <w:position w:val="-2"/>
                <w:sz w:val="20"/>
                <w:szCs w:val="20"/>
                <w:u w:val="none"/>
              </w:rPr>
              <w:t xml:space="preserve">B</w:t>
            </w:r>
            <w:r>
              <w:rPr>
                <w:color w:val="00274C"/>
                <w:position w:val="-2"/>
                <w:sz w:val="20"/>
                <w:szCs w:val="20"/>
                <w:u w:val="none"/>
              </w:rPr>
              <w:t xml:space="preserve"> einfüllen.</w:t>
            </w:r>
          </w:p>
          <w:p>
            <w:pPr>
              <w:numPr>
                <w:ilvl w:val="0"/>
                <w:numId w:val="7235"/>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wieder fest anschrauben.</w:t>
            </w:r>
          </w:p>
          <w:p>
            <w:pPr>
              <w:numPr>
                <w:ilvl w:val="0"/>
                <w:numId w:val="7235"/>
              </w:numPr>
              <w:spacing w:before="0" w:after="0" w:line="262" w:lineRule="auto"/>
              <w:jc w:val="left"/>
              <w:rPr>
                <w:color w:val="00274C"/>
                <w:sz w:val="20"/>
                <w:szCs w:val="20"/>
              </w:rPr>
            </w:pPr>
            <w:r>
              <w:rPr>
                <w:color w:val="00274C"/>
                <w:position w:val="-2"/>
                <w:sz w:val="20"/>
                <w:szCs w:val="20"/>
                <w:u w:val="none"/>
              </w:rPr>
              <w:t xml:space="preserve">Nach einigen Betriebsstunden, den Motor abstellen, abwarten, dass die Kühlflüssigkeit ungefähr auf Umgebungstemperatur abkühlt und erneut den Füllstand kontrollieren.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337798" name="name95906a3398876dd93" descr="Cap_4_04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4a.png"/>
                          <pic:cNvPicPr/>
                        </pic:nvPicPr>
                        <pic:blipFill>
                          <a:blip r:embed="rId17056a3398876dd9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7876004" name="name77586a33988773e51" descr="Cap_5_04b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4b_05.png"/>
                          <pic:cNvPicPr/>
                        </pic:nvPicPr>
                        <pic:blipFill>
                          <a:blip r:embed="rId55486a33988773e4f"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ATS-Regenerationsstrategie</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Nur für Konfigurationen der Stufe V</w:t>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00FF"/>
                <w:position w:val="-2"/>
                <w:sz w:val="20"/>
                <w:szCs w:val="20"/>
                <w:u w:val="none"/>
              </w:rPr>
              <w:t xml:space="preserve">bitte Kap. 1 Abs.  ATS beachten</w:t>
            </w:r>
            <w:r>
              <w:rPr>
                <w:color w:val="00274C"/>
                <w:position w:val="-2"/>
                <w:sz w:val="20"/>
                <w:szCs w:val="20"/>
                <w:u w:val="none"/>
              </w:rPr>
              <w:t xml:space="preserve"> </w:t>
            </w:r>
            <w:r>
              <w:rPr>
                <w:b/>
                <w:bCs/>
                <w:color w:val="00274C"/>
                <w:position w:val="-2"/>
                <w:sz w:val="20"/>
                <w:szCs w:val="20"/>
                <w:u w:val="none"/>
              </w:rPr>
              <w:t xml:space="preserve">)</w:t>
            </w:r>
          </w:p>
          <w:p/>
          <w:p/>
          <w:p>
            <w:pPr>
              <w:widowControl w:val="on"/>
              <w:pBdr/>
              <w:spacing w:before="0" w:after="0" w:line="262" w:lineRule="auto"/>
              <w:ind w:left="0" w:right="0"/>
              <w:jc w:val="left"/>
              <w:textAlignment w:val="center"/>
            </w:pPr>
            <w:r>
              <w:rPr>
                <w:color w:val="00274C"/>
                <w:position w:val="-2"/>
                <w:sz w:val="20"/>
                <w:szCs w:val="20"/>
                <w:u w:val="none"/>
              </w:rPr>
              <w:t xml:space="preserve">Tätigkeiten zur Regeneration des DPFs dürfen an der Steuertafel der Maschine „nur ausgeführt werden, wenn durch entsprechende Kontrollleuchten oder Meldungen an der Steuertafel dazu aufgefordert wird“.</w:t>
            </w:r>
          </w:p>
          <w:p>
            <w:pPr>
              <w:widowControl w:val="on"/>
              <w:pBdr/>
              <w:spacing w:before="0" w:after="0" w:line="262" w:lineRule="auto"/>
              <w:ind w:left="0" w:right="0"/>
              <w:jc w:val="left"/>
              <w:textAlignment w:val="center"/>
            </w:pPr>
            <w:r>
              <w:rPr>
                <w:color w:val="00274C"/>
                <w:position w:val="-2"/>
                <w:sz w:val="20"/>
                <w:szCs w:val="20"/>
                <w:u w:val="none"/>
              </w:rPr>
              <w:t xml:space="preserve">In der Tabelle 4.11 wird für die verschiedenen Stufen der Ansammlung von Partikeln beschrieben, welche Kontrollleuchten an der Steuertafel darauf hinweisen, die damit verbundenen Leistungseinschränkungen des Motors und die Möglichkeiten der Eingriffe durch den Bediener. </w:t>
            </w:r>
          </w:p>
          <w:p>
            <w:pPr>
              <w:widowControl w:val="on"/>
              <w:pBdr/>
              <w:spacing w:before="0" w:after="0" w:line="262" w:lineRule="auto"/>
              <w:ind w:left="0" w:right="0"/>
              <w:jc w:val="left"/>
              <w:textAlignment w:val="center"/>
            </w:pPr>
            <w:r>
              <w:rPr>
                <w:color w:val="00274C"/>
                <w:position w:val="-2"/>
                <w:sz w:val="20"/>
                <w:szCs w:val="20"/>
                <w:u w:val="none"/>
              </w:rPr>
              <w:t xml:space="preserve">Die erzwungene Regeneration muss unter Beachtung der  Anweisungen der Maschine durchgeführt werden.</w:t>
            </w:r>
          </w:p>
          <w:p/>
          <w:p/>
          <w:p>
            <w:pPr>
              <w:widowControl w:val="on"/>
              <w:pBdr/>
              <w:spacing w:before="0" w:after="0" w:line="262" w:lineRule="auto"/>
              <w:ind w:left="0" w:right="0"/>
              <w:jc w:val="left"/>
              <w:textAlignment w:val="center"/>
            </w:pPr>
            <w:r>
              <w:rPr>
                <w:b/>
                <w:bCs/>
                <w:color w:val="00274C"/>
                <w:position w:val="-2"/>
                <w:sz w:val="20"/>
                <w:szCs w:val="20"/>
                <w:u w:val="none"/>
              </w:rPr>
              <w:t xml:space="preserve">4.11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Rußzahl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Bedienfeldleuch *1</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Einschränkungen des Motors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Mögliche Maßnahmen des Bedieners</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Betriebsbedingungen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 0</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Keine Bedingung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1</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2</w:t>
                  </w: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c>
                <w:tcPr>
                  <w:gridSpan w:val="1"/>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34838217" name="name16836a3398877fbf8"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99776a3398877fbf5"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Festgesetzt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60 °C. </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8"/>
                    </w:rPr>
                    <w:drawing>
                      <wp:inline distT="0" distB="0" distL="0" distR="0">
                        <wp:extent cx="1108800" cy="554400"/>
                        <wp:effectExtent b="0" l="0" r="0" t="0"/>
                        <wp:docPr id="99870165" name="name98126a33988785877" descr="DPF_high_soo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high_soot.png"/>
                                <pic:cNvPicPr/>
                              </pic:nvPicPr>
                              <pic:blipFill>
                                <a:blip r:embed="rId33036a33988785875" cstate="print"/>
                                <a:stretch>
                                  <a:fillRect/>
                                </a:stretch>
                              </pic:blipFill>
                              <pic:spPr>
                                <a:xfrm>
                                  <a:off x="0" y="0"/>
                                  <a:ext cx="1108800" cy="5544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Zwangsregeneration anfordern.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Temperatur des Kühlmittels 60 °C. </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nicht ausschalten. </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Fahrzeug steht still. </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Motor läuft ohne Last *2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Rußansammlung STAGE</w:t>
                  </w:r>
                  <w:r>
                    <w:rPr>
                      <w:color w:val="00274C"/>
                      <w:position w:val="-2"/>
                      <w:sz w:val="20"/>
                      <w:szCs w:val="20"/>
                      <w:u w:val="none"/>
                      <w:shd w:val="clear" w:color="auto" w:fill="E1E2E0"/>
                    </w:rPr>
                    <w:t xml:space="preserve"> </w:t>
                  </w:r>
                  <w:r>
                    <w:rPr>
                      <w:b/>
                      <w:bCs/>
                      <w:color w:val="00274C"/>
                      <w:position w:val="-2"/>
                      <w:sz w:val="20"/>
                      <w:szCs w:val="20"/>
                      <w:u w:val="none"/>
                      <w:shd w:val="clear" w:color="auto" w:fill="E1E2E0"/>
                    </w:rPr>
                    <w:t xml:space="preserve"> 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center"/>
                    <w:textAlignment w:val="center"/>
                  </w:pPr>
                  <w:r>
                    <w:rPr>
                      <w:position w:val="-36"/>
                    </w:rPr>
                    <w:drawing>
                      <wp:inline distT="0" distB="0" distL="0" distR="0">
                        <wp:extent cx="1065600" cy="532800"/>
                        <wp:effectExtent b="0" l="0" r="0" t="0"/>
                        <wp:docPr id="66583524" name="name43756a33988789515" descr="DPF_S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PF_STOP.png"/>
                                <pic:cNvPicPr/>
                              </pic:nvPicPr>
                              <pic:blipFill>
                                <a:blip r:embed="rId16416a33988789513" cstate="print"/>
                                <a:stretch>
                                  <a:fillRect/>
                                </a:stretch>
                              </pic:blipFill>
                              <pic:spPr>
                                <a:xfrm>
                                  <a:off x="0" y="0"/>
                                  <a:ext cx="1065600" cy="532800"/>
                                </a:xfrm>
                                <a:prstGeom prst="rect">
                                  <a:avLst/>
                                </a:prstGeom>
                                <a:ln w="0">
                                  <a:noFill/>
                                </a:ln>
                              </pic:spPr>
                            </pic:pic>
                          </a:graphicData>
                        </a:graphic>
                      </wp:inline>
                    </w:drawing>
                  </w:r>
                </w:p>
                <w:p>
                  <w:pPr>
                    <w:widowControl w:val="on"/>
                    <w:pBdr/>
                    <w:shd w:val="clear" w:color="auto" w:fill="E1E2E0"/>
                    <w:spacing w:before="0" w:after="0" w:line="262" w:lineRule="auto"/>
                    <w:ind w:left="0" w:right="0"/>
                    <w:jc w:val="center"/>
                    <w:textAlignment w:val="center"/>
                  </w:pPr>
                  <w:r>
                    <w:rPr>
                      <w:color w:val="00274C"/>
                      <w:position w:val="-2"/>
                      <w:sz w:val="20"/>
                      <w:szCs w:val="20"/>
                      <w:u w:val="none"/>
                      <w:shd w:val="clear" w:color="auto" w:fill="E1E2E0"/>
                    </w:rPr>
                    <w:t xml:space="preserve">Blinken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Starke Leistungsbegrenzung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 erforderlich.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REGENERATION</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mithilfe der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-Software</w:t>
                  </w:r>
                </w:p>
              </w:tc>
            </w:tr>
          </w:tbl>
          <w:p/>
          <w:p/>
          <w:p/>
          <w:p>
            <w:pPr>
              <w:widowControl w:val="on"/>
              <w:pBdr/>
              <w:spacing w:before="0" w:after="0" w:line="262" w:lineRule="auto"/>
              <w:ind w:left="0" w:right="0"/>
              <w:jc w:val="left"/>
              <w:textAlignment w:val="center"/>
            </w:pPr>
            <w:r>
              <w:rPr>
                <w:b/>
                <w:bCs/>
                <w:color w:val="00274C"/>
                <w:position w:val="-2"/>
                <w:sz w:val="20"/>
                <w:szCs w:val="20"/>
                <w:u w:val="none"/>
              </w:rPr>
              <w:t xml:space="preserve">*1:</w:t>
            </w:r>
            <w:r>
              <w:rPr>
                <w:color w:val="00274C"/>
                <w:position w:val="-2"/>
                <w:sz w:val="20"/>
                <w:szCs w:val="20"/>
                <w:u w:val="none"/>
              </w:rPr>
              <w:t xml:space="preserve"> Die Kontrollleuchten können davon abweichen, bitte das Handbuch der Maschine beachten.</w:t>
            </w:r>
          </w:p>
          <w:p>
            <w:pPr>
              <w:widowControl w:val="on"/>
              <w:pBdr/>
              <w:spacing w:before="0" w:after="0" w:line="262" w:lineRule="auto"/>
              <w:ind w:left="0" w:right="0"/>
              <w:jc w:val="left"/>
              <w:textAlignment w:val="center"/>
            </w:pPr>
            <w:r>
              <w:rPr>
                <w:b/>
                <w:bCs/>
                <w:color w:val="00274C"/>
                <w:position w:val="-2"/>
                <w:sz w:val="20"/>
                <w:szCs w:val="20"/>
                <w:u w:val="none"/>
              </w:rPr>
              <w:t xml:space="preserve">*2:</w:t>
            </w:r>
            <w:r>
              <w:rPr>
                <w:color w:val="00274C"/>
                <w:position w:val="-2"/>
                <w:sz w:val="20"/>
                <w:szCs w:val="20"/>
                <w:u w:val="none"/>
              </w:rPr>
              <w:t xml:space="preserve"> Sofern im Handbuch der Maschine nicht anders angegeben.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143021" name="name85546a3398878ccef"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22926a3398878cce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Pr>
              <w:widowControl w:val="on"/>
              <w:pBdr/>
              <w:spacing w:before="0" w:after="0" w:line="240" w:lineRule="auto"/>
              <w:ind w:left="0" w:right="0"/>
              <w:jc w:val="left"/>
            </w:pPr>
            <w:r>
              <w:rPr>
                <w:b/>
                <w:bCs/>
                <w:color w:val="00274C"/>
                <w:position w:val="-2"/>
                <w:sz w:val="20"/>
                <w:szCs w:val="20"/>
                <w:u w:val="none"/>
              </w:rPr>
              <w:t xml:space="preserve">Achtung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 Die erzwungenen Regenerationen dürfen ausschließlich dann durchgeführt werden, wenn dies von der ECU durch die Kontrollleuchte „HIGH SOOT“ (Partikelansammlung Stufe 3 - 5) angefordert wird.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KEINE erzwungene Regeneration durchführen, wenn dies NICHT von der ECU angefordert wird (Partikelansammlung Stufe 0 - 2).</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Während der erzwungenen Regenerationsvorgänge erhöht sich die Leerlaufdrehzahl des Motors.</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Wiederholte erzwungene Regenerationen führen zu einer starken Verunreinigung des Motoröls durch Kraftstoff.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Nach jeder erzwungenen Regeneration müssen die in Abs. 5.3 oder 5.4 beschriebenen Schritte durchgeführt werden.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 Wenn die Funktion zum Einleiten der Regeneration missbraucht wird, steigt  das Niveau der Partikelansammlung schnell wieder an.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Nach jeder erzwungenen Regeneration durch die </w:t>
            </w:r>
            <w:r>
              <w:rPr>
                <w:b/>
                <w:bCs/>
                <w:color w:val="00274C"/>
                <w:position w:val="-2"/>
                <w:sz w:val="20"/>
                <w:szCs w:val="20"/>
                <w:u w:val="none"/>
              </w:rPr>
              <w:t xml:space="preserve">REHLKO</w:t>
            </w:r>
            <w:r>
              <w:rPr>
                <w:color w:val="00274C"/>
                <w:position w:val="-2"/>
                <w:sz w:val="20"/>
                <w:szCs w:val="20"/>
                <w:u w:val="none"/>
              </w:rPr>
              <w:t xml:space="preserve"> -Software (Partikelansammlung Stufe 5) müssen Motoröl und Ölfilter gewechselt werden.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zulässige Verunreinigung des Motoröls durch Kraftstoff beträgt MAX. 3 %.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Während der erzwungenen Regeneration darf der Motor unter keinerlei Last stehen, um Schäden am ATS-System zu vermeiden *2.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 Während Regenerationen der Stufen 3, 4 und 5 den Motor nicht ausschalten, um Schäden am ATS-Systems zu vermeiden.</w:t>
            </w:r>
          </w:p>
        </w:tc>
      </w:tr>
    </w:tbl>
    <w:p>
      <w:pPr>
        <w:widowControl w:val="on"/>
        <w:pBdr/>
        <w:spacing w:before="0" w:after="0" w:line="262" w:lineRule="auto"/>
        <w:ind w:left="0" w:right="0"/>
        <w:jc w:val="left"/>
      </w:pPr>
      <w:r>
        <w:rPr>
          <w:color w:val="00274C"/>
          <w:sz w:val="20"/>
          <w:szCs w:val="20"/>
          <w:u w:val="none"/>
        </w:rPr>
        <w:t xml:space="preserve"> </w:t>
      </w:r>
    </w:p>
    <w:p>
      <w:pPr>
        <w:pStyle w:val="Titolo1"/>
        <w:outlineLvl w:val="0"/>
      </w:pPr>
      <w:r>
        <w:rPr/>
        <w:t xml:space="preserve">Angaben zur Wartung</w:t>
      </w:r>
    </w:p>
    <w:p>
      <w:pPr>
        <w:widowControl w:val="on"/>
        <w:pBdr/>
        <w:spacing w:before="0" w:after="0" w:line="240" w:lineRule="auto"/>
        <w:ind w:left="0" w:right="0"/>
        <w:jc w:val="left"/>
      </w:pPr>
    </w:p>
    <w:p>
      <w:pPr>
        <w:pStyle w:val="Titolo2"/>
      </w:pPr>
      <w:r>
        <w:rPr/>
        <w:t xml:space="preserve">Nützliche Informationen zur Wartung</w:t>
      </w:r>
    </w:p>
    <w:p>
      <w:pPr>
        <w:numPr>
          <w:ilvl w:val="0"/>
          <w:numId w:val="7229"/>
        </w:numPr>
        <w:spacing w:before="0" w:after="0" w:line="240" w:lineRule="auto"/>
        <w:jc w:val="left"/>
        <w:rPr>
          <w:color w:val="00274C"/>
          <w:sz w:val="20"/>
          <w:szCs w:val="20"/>
        </w:rPr>
      </w:pPr>
      <w:r>
        <w:rPr>
          <w:color w:val="00274C"/>
          <w:sz w:val="20"/>
          <w:szCs w:val="20"/>
          <w:u w:val="none"/>
        </w:rPr>
        <w:t xml:space="preserve">In diesem Kapitel werden jene Vorgänge dargelegt, die direkt vom Benutzer durchgeführt werden können, sofern dieser über die notwendigen Fähigkeiten verfügt. Die Tätigkeiten sind in </w:t>
      </w:r>
      <w:hyperlink r:id="rId51336a3398878dd50" w:history="1">
        <w:r>
          <w:rPr>
            <w:rStyle w:val="DefaultParagraphFontPHPDOCX"/>
            <w:b/>
            <w:bCs/>
            <w:color w:val="0000FF"/>
            <w:sz w:val="20"/>
            <w:szCs w:val="20"/>
            <w:u w:val="none"/>
          </w:rPr>
          <w:t xml:space="preserve">Tab. 5.1 und Tab. 5.2</w:t>
        </w:r>
      </w:hyperlink>
      <w:r>
        <w:rPr>
          <w:color w:val="00274C"/>
          <w:sz w:val="20"/>
          <w:szCs w:val="20"/>
          <w:u w:val="none"/>
        </w:rPr>
        <w:t xml:space="preserve"> beschrieben.</w:t>
      </w:r>
    </w:p>
    <w:p>
      <w:pPr>
        <w:numPr>
          <w:ilvl w:val="0"/>
          <w:numId w:val="7229"/>
        </w:numPr>
        <w:spacing w:before="0" w:after="0" w:line="240" w:lineRule="auto"/>
        <w:jc w:val="left"/>
        <w:rPr>
          <w:color w:val="00274C"/>
          <w:sz w:val="20"/>
          <w:szCs w:val="20"/>
        </w:rPr>
      </w:pPr>
      <w:r>
        <w:rPr>
          <w:color w:val="00274C"/>
          <w:sz w:val="20"/>
          <w:szCs w:val="20"/>
          <w:u w:val="none"/>
        </w:rPr>
        <w:t xml:space="preserve">Die regelmäßigen Kontrollen und die Wartungstätigkeiten müssen in Übereinstimmung mit den im vorliegenden Handbuch angeführten Modalitäten und Zeitabständen durchgeführt werden und gehen zu Lasten des Benutzers.</w:t>
      </w:r>
    </w:p>
    <w:p>
      <w:pPr>
        <w:numPr>
          <w:ilvl w:val="0"/>
          <w:numId w:val="7229"/>
        </w:numPr>
        <w:spacing w:before="0" w:after="0" w:line="240" w:lineRule="auto"/>
        <w:jc w:val="left"/>
        <w:rPr>
          <w:color w:val="00274C"/>
          <w:sz w:val="20"/>
          <w:szCs w:val="20"/>
        </w:rPr>
      </w:pPr>
      <w:r>
        <w:rPr>
          <w:color w:val="00274C"/>
          <w:sz w:val="20"/>
          <w:szCs w:val="20"/>
          <w:u w:val="none"/>
        </w:rPr>
        <w:t xml:space="preserve">Die Nichteinhaltung der Normen und der Zeitabstände für die Wartung beeinträchtigt den einwandfreien Betrieb des Motors und seine Lebensdauer und führt in Folge zu einem Verfall der Garantie.</w:t>
      </w:r>
    </w:p>
    <w:p>
      <w:pPr>
        <w:numPr>
          <w:ilvl w:val="0"/>
          <w:numId w:val="7229"/>
        </w:numPr>
        <w:spacing w:before="0" w:after="0" w:line="240" w:lineRule="auto"/>
        <w:jc w:val="left"/>
        <w:rPr>
          <w:color w:val="00274C"/>
          <w:sz w:val="20"/>
          <w:szCs w:val="20"/>
        </w:rPr>
      </w:pPr>
      <w:r>
        <w:rPr>
          <w:color w:val="00274C"/>
          <w:sz w:val="20"/>
          <w:szCs w:val="20"/>
          <w:u w:val="none"/>
        </w:rPr>
        <w:t xml:space="preserve">Um Personen- und Sachschäden vorzubeugen ist es notwendig, vor Durchführung von Tätigkeiten am Motor die im Folgenden angeführten Hinweise genau zu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0998308" name="name19696a3398879089e"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6216a3398879089c"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Sämtliche Tätigkeiten dürfen nur bei abgestelltem und auf Umgebungstemperatur abgekühltem Motor durchgeführt werden.</w:t>
      </w:r>
    </w:p>
    <w:p>
      <w:pPr>
        <w:numPr>
          <w:ilvl w:val="0"/>
          <w:numId w:val="7229"/>
        </w:numPr>
        <w:spacing w:before="0" w:after="0" w:line="240" w:lineRule="auto"/>
        <w:jc w:val="left"/>
        <w:rPr>
          <w:color w:val="00274C"/>
          <w:sz w:val="20"/>
          <w:szCs w:val="20"/>
        </w:rPr>
      </w:pPr>
      <w:r>
        <w:rPr>
          <w:color w:val="00274C"/>
          <w:sz w:val="20"/>
          <w:szCs w:val="20"/>
          <w:u w:val="none"/>
        </w:rPr>
        <w:t xml:space="preserve">Für die Vorgänge zum Tanken und zur Ölstandskontrolle muss sich der Motor in horizontaler Position befinden.</w:t>
      </w:r>
    </w:p>
    <w:p>
      <w:pPr>
        <w:numPr>
          <w:ilvl w:val="0"/>
          <w:numId w:val="7229"/>
        </w:numPr>
        <w:spacing w:before="0" w:after="0" w:line="240" w:lineRule="auto"/>
        <w:jc w:val="left"/>
        <w:rPr>
          <w:color w:val="00274C"/>
          <w:sz w:val="20"/>
          <w:szCs w:val="20"/>
        </w:rPr>
      </w:pPr>
      <w:r>
        <w:rPr>
          <w:color w:val="00274C"/>
          <w:sz w:val="20"/>
          <w:szCs w:val="20"/>
          <w:u w:val="none"/>
        </w:rPr>
        <w:t xml:space="preserve">Zur Vermeidung von Ölaustritten muss vor jedem Anlassen des Motors sichergestellt werden, dass: - der Ölmessstab korrekt eingesetzt ist;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 folgende Komponenten fest geschlossen sind: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die Öl-Ablassschraube;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der Öl-Einfüllstutzen.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614023" name="name55606a33988794491"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0136a3398879448f"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Vor Ausführung der Arbeiten </w:t>
      </w:r>
      <w:hyperlink r:id="rId45826a3398879479a" w:history="1">
        <w:r>
          <w:rPr>
            <w:rStyle w:val="DefaultParagraphFontPHPDOCX"/>
            <w:b/>
            <w:bCs/>
            <w:color w:val="0000FF"/>
            <w:sz w:val="20"/>
            <w:szCs w:val="20"/>
            <w:u w:val="none"/>
          </w:rPr>
          <w:t xml:space="preserve">Abs. 3.2.2</w:t>
        </w:r>
      </w:hyperlink>
      <w:r>
        <w:rPr>
          <w:color w:val="00274C"/>
          <w:sz w:val="20"/>
          <w:szCs w:val="20"/>
          <w:u w:val="none"/>
        </w:rPr>
        <w:t xml:space="preserve"> lesen.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7279328" name="name27626a339887983c9"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42306a339887983c6"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Gefahr</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Für die Sicherheitshinweise siehe </w:t>
      </w:r>
      <w:hyperlink r:id="rId85236a339887986e7" w:history="1">
        <w:r>
          <w:rPr>
            <w:rStyle w:val="DefaultParagraphFontPHPDOCX"/>
            <w:b/>
            <w:bCs/>
            <w:color w:val="0000FF"/>
            <w:sz w:val="20"/>
            <w:szCs w:val="20"/>
            <w:u w:val="none"/>
          </w:rPr>
          <w:t xml:space="preserve">Kap. 3</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Periodische Wartung</w:t>
      </w:r>
    </w:p>
    <w:p>
      <w:pPr>
        <w:widowControl w:val="on"/>
        <w:pBdr/>
        <w:spacing w:before="0" w:after="0" w:line="262" w:lineRule="auto"/>
        <w:ind w:left="0" w:right="0"/>
        <w:jc w:val="left"/>
      </w:pPr>
      <w:r>
        <w:rPr>
          <w:color w:val="00274C"/>
          <w:sz w:val="20"/>
          <w:szCs w:val="20"/>
          <w:u w:val="none"/>
        </w:rPr>
        <w:t xml:space="preserve">Die Intervalle für die vorbeugende Wartung, die in den </w:t>
      </w:r>
      <w:r>
        <w:rPr>
          <w:b/>
          <w:bCs/>
          <w:color w:val="00274C"/>
          <w:sz w:val="20"/>
          <w:szCs w:val="20"/>
          <w:u w:val="none"/>
        </w:rPr>
        <w:t xml:space="preserve">Tabellen 5.1, 5.2, 5.3 und 5.4</w:t>
      </w:r>
      <w:r>
        <w:rPr>
          <w:color w:val="00274C"/>
          <w:sz w:val="20"/>
          <w:szCs w:val="20"/>
          <w:u w:val="none"/>
        </w:rPr>
        <w:t xml:space="preserve"> angegeben sind, treffen für einen unter normalen Betriebsbedingungen und mit Kraftstoff und Öl mit den empfohlenen Spezifikationen arbeitenden Motor zu.</w:t>
      </w:r>
    </w:p>
    <w:p>
      <w:pPr>
        <w:widowControl w:val="on"/>
        <w:pBdr/>
        <w:spacing w:before="0" w:after="0" w:line="262" w:lineRule="auto"/>
        <w:ind w:left="0" w:right="0"/>
        <w:jc w:val="right"/>
      </w:pPr>
      <w:r>
        <w:rPr>
          <w:color w:val="00274C"/>
          <w:sz w:val="20"/>
          <w:szCs w:val="20"/>
          <w:u w:val="none"/>
        </w:rPr>
        <w:t xml:space="preserve"> </w:t>
      </w:r>
    </w:p>
    <w:p>
      <w:pPr>
        <w:widowControl w:val="on"/>
        <w:pBdr/>
        <w:spacing w:before="0" w:after="0" w:line="262" w:lineRule="auto"/>
        <w:ind w:left="0" w:right="0"/>
        <w:jc w:val="right"/>
      </w:pPr>
      <w:r>
        <w:rPr>
          <w:b/>
          <w:bCs/>
          <w:color w:val="00274C"/>
          <w:sz w:val="20"/>
          <w:szCs w:val="20"/>
          <w:u w:val="none"/>
        </w:rPr>
        <w:t xml:space="preserve">5.1</w:t>
      </w:r>
    </w:p>
    <w:tbl>
      <w:tblPr>
        <w:tblStyle w:val="NormalTablePHPDOCX"/>
        <w:tblCellMar>
          <w:left w:type="dxa" w:w="0"/>
          <w:right w:type="dxa" w:w="0"/>
        </w:tblCellMar>
        <w:tblW w:w="5000" w:type="pct"/>
        <w:tblInd w:w="0" w:type="auto"/>
        <w:tblBorders/>
      </w:tblPr>
      <w:tblGrid>
        <w:gridCol w:w="1"/>
        <w:gridCol w:w="1"/>
        <w:gridCol w:w="1"/>
        <w:gridCol w:w="1"/>
        <w:gridCol w:w="1"/>
      </w:tblGrid>
      <w:tr>
        <w:trPr>
          <w:trHeight w:val="0" w:hRule="atLeast"/>
        </w:trPr>
        <w:tc>
          <w:tcPr>
            <w:tcW w:w="0" w:type="auto"/>
            <w:gridSpan w:val="5"/>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REINIGUNG UND ÜBERPRÜFUNG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4"/>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100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Motorölstand </w:t>
            </w:r>
            <w:r>
              <w:rPr>
                <w:color w:val="00274C"/>
                <w:position w:val="3"/>
                <w:sz w:val="17"/>
                <w:szCs w:val="17"/>
                <w:u w:val="none"/>
                <w:shd w:val="clear" w:color="auto" w:fill="E1E2E0"/>
                <w:vertAlign w:val="superscript"/>
                <w:vertAlign w:val="superscript"/>
              </w:rPr>
              <w:t xml:space="preserve">(4) (8)</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Kühlmittelstand </w:t>
            </w:r>
            <w:r>
              <w:rPr>
                <w:color w:val="00274C"/>
                <w:position w:val="3"/>
                <w:sz w:val="17"/>
                <w:szCs w:val="17"/>
                <w:u w:val="none"/>
                <w:shd w:val="clear" w:color="auto" w:fill="E1E2E0"/>
                <w:vertAlign w:val="superscript"/>
                <w:vertAlign w:val="superscript"/>
              </w:rPr>
              <w:t xml:space="preserve">(8) (9)</w:t>
            </w:r>
          </w:p>
        </w:tc>
        <w:tc>
          <w:tcPr>
            <w:tcW w:w="0" w:type="auto"/>
            <w:gridSpan w:val="4"/>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
          <w:p>
            <w:pPr>
              <w:widowControl w:val="on"/>
              <w:pBdr/>
              <w:spacing w:before="0" w:after="0" w:line="240" w:lineRule="auto"/>
              <w:ind w:left="0" w:right="0"/>
              <w:jc w:val="left"/>
            </w:pPr>
            <w:r>
              <w:rPr>
                <w:color w:val="00274C"/>
                <w:position w:val="-2"/>
                <w:sz w:val="20"/>
                <w:szCs w:val="20"/>
                <w:u w:val="none"/>
                <w:shd w:val="clear" w:color="auto" w:fill="E1E2E0"/>
              </w:rPr>
              <w:t xml:space="preserve">
Komponenten nicht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geliefert.</w:t>
            </w:r>
            <w:r>
              <w:rPr>
                <w:color w:val="00274C"/>
                <w:position w:val="-2"/>
                <w:sz w:val="20"/>
                <w:szCs w:val="20"/>
                <w:u w:val="none"/>
                <w:shd w:val="clear" w:color="auto" w:fill="E1E2E0"/>
              </w:rPr>
              <w:br/>
              <w:t xml:space="preserve">Siehe technische Unterlagen des Fahrzeugs</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Wärmeaustauschfläche des Kühlers und Ladeluftkühler </w:t>
            </w:r>
            <w:r>
              <w:rPr>
                <w:color w:val="00274C"/>
                <w:position w:val="3"/>
                <w:sz w:val="17"/>
                <w:szCs w:val="17"/>
                <w:u w:val="none"/>
                <w:shd w:val="clear" w:color="auto" w:fill="E1E2E0"/>
                <w:vertAlign w:val="superscript"/>
                <w:vertAlign w:val="superscript"/>
              </w:rPr>
              <w:t xml:space="preserve">(2)</w:t>
            </w:r>
          </w:p>
        </w:tc>
        <w:tc>
          <w:tcPr>
            <w:gridSpan w:val="4"/>
            <w:vMerge w:val="continue"/>
            <w:tcBorders>
              <w:top w:val="single" w:color="FFFFFF" w:sz="5"/>
              <w:left w:val="single" w:color="FFFFFF" w:sz="5"/>
              <w:bottom w:val="single" w:color="FFFFFF" w:sz="5"/>
              <w:right w:val="single" w:color="FFFFFF" w:sz="5"/>
            </w:tcBorders>
          </w:tcP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 </w:t>
            </w:r>
            <w:r>
              <w:rPr>
                <w:color w:val="00274C"/>
                <w:position w:val="3"/>
                <w:sz w:val="17"/>
                <w:szCs w:val="17"/>
                <w:u w:val="none"/>
                <w:shd w:val="clear" w:color="auto" w:fill="E1E2E0"/>
                <w:vertAlign w:val="superscript"/>
                <w:vertAlign w:val="superscript"/>
              </w:rPr>
              <w:t xml:space="preserve">(8)</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Gummikomponenten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Anlasser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bl>
    <w:p>
      <w:pPr>
        <w:widowControl w:val="on"/>
        <w:pBdr/>
        <w:spacing w:before="0" w:after="0" w:line="262" w:lineRule="auto"/>
        <w:ind w:left="0" w:right="0"/>
        <w:jc w:val="right"/>
      </w:pPr>
      <w:r>
        <w:rPr>
          <w:b/>
          <w:bCs/>
          <w:color w:val="00274C"/>
          <w:sz w:val="20"/>
          <w:szCs w:val="20"/>
          <w:u w:val="none"/>
        </w:rPr>
        <w:br/>
        <w:t xml:space="preserve">5.2</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w:t>
            </w:r>
          </w:p>
        </w:tc>
      </w:tr>
      <w:tr>
        <w:trPr>
          <w:trHeight w:val="0" w:hRule="atLeast"/>
        </w:trPr>
        <w:tc>
          <w:tcPr>
            <w:tcW w:w="0" w:type="auto"/>
            <w:gridSpan w:val="2"/>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BESCHREIBUNG DES VORGANGS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2"/>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2000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5000</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Ansaugkrümmerschlauch (Luftfilter - Ansaugkrümmer)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Kühlmittelschläuche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Kraftstoffschlauch </w:t>
            </w:r>
            <w:r>
              <w:rPr>
                <w:color w:val="00274C"/>
                <w:position w:val="3"/>
                <w:sz w:val="17"/>
                <w:szCs w:val="17"/>
                <w:u w:val="none"/>
                <w:shd w:val="clear" w:color="auto" w:fill="E1E2E0"/>
                <w:vertAlign w:val="superscript"/>
                <w:vertAlign w:val="superscript"/>
              </w:rPr>
              <w:t xml:space="preserve">(6) (7)</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Delta-P &gt; DEF Schläuche  </w:t>
            </w:r>
            <w:r>
              <w:rPr>
                <w:color w:val="00274C"/>
                <w:position w:val="-2"/>
                <w:sz w:val="20"/>
                <w:szCs w:val="20"/>
                <w:u w:val="none"/>
                <w:shd w:val="clear" w:color="auto" w:fill="E1E2E0"/>
              </w:rPr>
              <w:t xml:space="preserve"> </w:t>
            </w:r>
            <w:r>
              <w:rPr>
                <w:color w:val="000000"/>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Drehstromgenerator-Riemen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Poly-V-Riemen für erschwerte Umgebungsbedingungen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Poly-V-Riemen für Standardbedingungen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Kühlmittel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OAT </w:t>
            </w:r>
            <w:r>
              <w:rPr>
                <w:color w:val="00274C"/>
                <w:position w:val="3"/>
                <w:sz w:val="17"/>
                <w:szCs w:val="17"/>
                <w:u w:val="none"/>
                <w:shd w:val="clear" w:color="auto" w:fill="E1E2E0"/>
                <w:vertAlign w:val="superscript"/>
                <w:vertAlign w:val="superscript"/>
              </w:rPr>
              <w:t xml:space="preserve">(6)</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HOAT </w:t>
            </w:r>
            <w:r>
              <w:rPr>
                <w:color w:val="00274C"/>
                <w:position w:val="3"/>
                <w:sz w:val="17"/>
                <w:szCs w:val="17"/>
                <w:u w:val="none"/>
                <w:shd w:val="clear" w:color="auto" w:fill="E1E2E0"/>
                <w:vertAlign w:val="superscript"/>
                <w:vertAlign w:val="superscript"/>
              </w:rPr>
              <w:t xml:space="preserve">(6)(10)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Trockenluftfiltereinsatz </w:t>
            </w:r>
            <w:r>
              <w:rPr>
                <w:color w:val="00274C"/>
                <w:position w:val="3"/>
                <w:sz w:val="17"/>
                <w:szCs w:val="17"/>
                <w:u w:val="none"/>
                <w:shd w:val="clear" w:color="auto" w:fill="E1E2E0"/>
                <w:vertAlign w:val="superscript"/>
                <w:vertAlign w:val="superscript"/>
              </w:rPr>
              <w:t xml:space="preserve">(2)</w:t>
            </w:r>
          </w:p>
          <w:p/>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Komponenten nicht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geliefert.</w:t>
            </w:r>
            <w:r>
              <w:rPr>
                <w:color w:val="00274C"/>
                <w:position w:val="-2"/>
                <w:sz w:val="20"/>
                <w:szCs w:val="20"/>
                <w:u w:val="none"/>
                <w:shd w:val="clear" w:color="auto" w:fill="E1E2E0"/>
              </w:rPr>
              <w:br/>
              <w:t xml:space="preserve">Siehe technische Unterlagen des Fahrzeugs</w:t>
            </w:r>
          </w:p>
        </w:tc>
      </w:tr>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ATS  </w:t>
            </w:r>
            <w:r>
              <w:rPr>
                <w:color w:val="00274C"/>
                <w:position w:val="3"/>
                <w:sz w:val="17"/>
                <w:szCs w:val="17"/>
                <w:u w:val="none"/>
                <w:shd w:val="clear" w:color="auto" w:fill="E1E2E0"/>
                <w:vertAlign w:val="superscript"/>
                <w:vertAlign w:val="superscript"/>
              </w:rPr>
              <w:t xml:space="preserve">(6)</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ECU-Anforderung (Kontrollleuchte oder Meldung) Betriebsanleitung der Maschine beachten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5.3</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MOTORÖL UND 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right"/>
      </w:pPr>
      <w:r>
        <w:rPr>
          <w:color w:val="00274C"/>
          <w:sz w:val="20"/>
          <w:szCs w:val="20"/>
          <w:u w:val="none"/>
        </w:rPr>
        <w:t xml:space="preserve">  </w:t>
      </w:r>
      <w:r>
        <w:rPr>
          <w:b/>
          <w:bCs/>
          <w:color w:val="00274C"/>
          <w:sz w:val="20"/>
          <w:szCs w:val="20"/>
          <w:u w:val="none"/>
        </w:rPr>
        <w:t xml:space="preserve">5.4</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3"/>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AUSTAUSCH VON KRAFTSTOFFFILTER- UND VORFILTEREINSATZ</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AUSFÜHRUNG DES MOTORS</w:t>
            </w:r>
          </w:p>
        </w:tc>
        <w:tc>
          <w:tcPr>
            <w:tcW w:w="0" w:type="auto"/>
            <w:gridSpan w:val="2"/>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HÄUFIGKEIT (STUNDEN)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250</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center"/>
            </w:pPr>
            <w:r>
              <w:rPr>
                <w:b/>
                <w:bCs/>
                <w:color w:val="00274C"/>
                <w:position w:val="-2"/>
                <w:sz w:val="20"/>
                <w:szCs w:val="20"/>
                <w:u w:val="none"/>
                <w:shd w:val="clear" w:color="auto" w:fill="E1E2E0"/>
              </w:rPr>
              <w:t xml:space="preserve">500</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 Tier 4 final – Stage IIIB – Stage IV- Stage V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KDI TCR/D Tier 3 – Stage IIIA </w:t>
            </w:r>
            <w:r>
              <w:rPr>
                <w:color w:val="00274C"/>
                <w:position w:val="3"/>
                <w:sz w:val="17"/>
                <w:szCs w:val="17"/>
                <w:u w:val="none"/>
                <w:shd w:val="clear" w:color="auto" w:fill="E1E2E0"/>
                <w:vertAlign w:val="superscript"/>
                <w:vertAlign w:val="superscript"/>
              </w:rPr>
              <w:t xml:space="preserve">(1)</w:t>
            </w:r>
          </w:p>
        </w:tc>
        <w:tc>
          <w:tcPr>
            <w:tcW w:w="0" w:type="auto"/>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 </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 </w:t>
            </w:r>
          </w:p>
        </w:tc>
      </w:tr>
    </w:tbl>
    <w:p>
      <w:pPr>
        <w:widowControl w:val="on"/>
        <w:pBdr/>
        <w:spacing w:before="0" w:after="0" w:line="262" w:lineRule="auto"/>
        <w:ind w:left="0" w:right="0"/>
        <w:jc w:val="left"/>
      </w:pPr>
      <w:r>
        <w:rPr>
          <w:color w:val="00274C"/>
          <w:sz w:val="20"/>
          <w:szCs w:val="20"/>
          <w:u w:val="none"/>
        </w:rPr>
        <w:t xml:space="preserve">(1) - Bei seltener Nutzung: 12 Monate.</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(2) - Die Zeit, nach der die Filterelemente überprüft werden müssen, hängt von der Umgebung ab, in der der Motor betrieben wird. Der Luftfilter muss in sehr staubhaltiger Umgebung häufiger gereinigt und ausgetauscht werden.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(3) - Bei seltener Nutzung: 36 Monate.
</w:t>
      </w:r>
    </w:p>
    <w:p>
      <w:pPr>
        <w:widowControl w:val="on"/>
        <w:pBdr/>
        <w:spacing w:before="0" w:after="0" w:line="262" w:lineRule="auto"/>
        <w:ind w:left="0" w:right="0"/>
        <w:jc w:val="left"/>
      </w:pPr>
      <w:r>
        <w:rPr>
          <w:color w:val="00274C"/>
          <w:sz w:val="20"/>
          <w:szCs w:val="20"/>
          <w:u w:val="none"/>
        </w:rPr>
        <w:t xml:space="preserve">(4) - Für Motoren mit ATS-System ( </w:t>
      </w:r>
      <w:r>
        <w:rPr>
          <w:b/>
          <w:bCs/>
          <w:color w:val="00274C"/>
          <w:sz w:val="20"/>
          <w:szCs w:val="20"/>
          <w:u w:val="none"/>
        </w:rPr>
        <w:t xml:space="preserve">siehe Abs. 1.6</w:t>
      </w:r>
      <w:r>
        <w:rPr>
          <w:color w:val="00274C"/>
          <w:sz w:val="20"/>
          <w:szCs w:val="20"/>
          <w:u w:val="none"/>
        </w:rPr>
        <w:t xml:space="preserve"> ) muss die Kontrolle alle 50 Betriebsstunden oder wöchentlich durchgeführt werden.</w:t>
      </w:r>
      <w:r>
        <w:rPr>
          <w:color w:val="00274C"/>
          <w:sz w:val="20"/>
          <w:szCs w:val="20"/>
          <w:u w:val="none"/>
        </w:rPr>
        <w:br/>
        <w:t xml:space="preserve">(6) - Eine Vertragswerkstatt von </w:t>
      </w:r>
      <w:r>
        <w:rPr>
          <w:b/>
          <w:bCs/>
          <w:color w:val="00274C"/>
          <w:sz w:val="20"/>
          <w:szCs w:val="20"/>
          <w:u w:val="none"/>
        </w:rPr>
        <w:t xml:space="preserve">REHLKO </w:t>
      </w:r>
      <w:r>
        <w:rPr>
          <w:color w:val="00274C"/>
          <w:sz w:val="20"/>
          <w:szCs w:val="20"/>
          <w:u w:val="none"/>
        </w:rPr>
        <w:t xml:space="preserve"> kontaktieren.</w:t>
      </w:r>
    </w:p>
    <w:p>
      <w:pPr>
        <w:widowControl w:val="on"/>
        <w:pBdr/>
        <w:spacing w:before="0" w:after="0" w:line="262" w:lineRule="auto"/>
        <w:ind w:left="0" w:right="0"/>
        <w:jc w:val="left"/>
      </w:pPr>
      <w:r>
        <w:rPr>
          <w:color w:val="00274C"/>
          <w:sz w:val="20"/>
          <w:szCs w:val="20"/>
          <w:u w:val="none"/>
        </w:rPr>
        <w:t xml:space="preserve">(7) - Die Häufigkeit für das Auswechseln ist nur ein Richtwert. Sie hängt stark von den Umgebungsbedingungen und dem Zustand des Schlauchs ab, der bei der regelmäßigen Sichtkontrolle festgestellt wird.</w:t>
      </w:r>
    </w:p>
    <w:p>
      <w:pPr>
        <w:widowControl w:val="on"/>
        <w:pBdr/>
        <w:spacing w:before="0" w:after="0" w:line="262" w:lineRule="auto"/>
        <w:ind w:left="0" w:right="0"/>
        <w:jc w:val="left"/>
      </w:pPr>
      <w:r>
        <w:rPr>
          <w:color w:val="00274C"/>
          <w:sz w:val="20"/>
          <w:szCs w:val="20"/>
          <w:u w:val="none"/>
        </w:rPr>
        <w:t xml:space="preserve">(8) - Die erste Prüfung muss nach 10 Stunden erfolgen.</w:t>
      </w:r>
    </w:p>
    <w:p>
      <w:pPr>
        <w:widowControl w:val="on"/>
        <w:pBdr/>
        <w:spacing w:before="0" w:after="0" w:line="262" w:lineRule="auto"/>
        <w:ind w:left="0" w:right="0"/>
        <w:jc w:val="left"/>
      </w:pPr>
      <w:r>
        <w:rPr>
          <w:color w:val="00274C"/>
          <w:sz w:val="20"/>
          <w:szCs w:val="20"/>
          <w:u w:val="none"/>
        </w:rPr>
        <w:t xml:space="preserve">(9) - Den Zustand des Kühlmittels jährlich mit Kühlmittel-Teststreifen prüfen.</w:t>
      </w:r>
    </w:p>
    <w:p>
      <w:pPr>
        <w:widowControl w:val="on"/>
        <w:pBdr/>
        <w:spacing w:before="0" w:after="0" w:line="262" w:lineRule="auto"/>
        <w:ind w:left="0" w:right="0"/>
        <w:jc w:val="left"/>
      </w:pPr>
      <w:r>
        <w:rPr>
          <w:color w:val="00274C"/>
          <w:sz w:val="20"/>
          <w:szCs w:val="20"/>
          <w:u w:val="none"/>
        </w:rPr>
        <w:t xml:space="preserve">(10) - Es wird empfohlen, bei der ersten Wartung SCA (Supplemental Coolant Additives) zuzusetzen.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Ölstandskontrolle (Standard-Messstab)</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numPr>
                <w:ilvl w:val="0"/>
                <w:numId w:val="7236"/>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274C"/>
                <w:position w:val="-2"/>
                <w:sz w:val="20"/>
                <w:szCs w:val="20"/>
                <w:u w:val="none"/>
              </w:rPr>
              <w:t xml:space="preserve">A</w:t>
            </w:r>
            <w:r>
              <w:rPr>
                <w:color w:val="00274C"/>
                <w:position w:val="-2"/>
                <w:sz w:val="20"/>
                <w:szCs w:val="20"/>
                <w:u w:val="none"/>
              </w:rPr>
              <w:t xml:space="preserve">  abschrauben, bzw. des Öl-Einfüllstutzens  </w:t>
            </w:r>
            <w:r>
              <w:rPr>
                <w:b/>
                <w:bCs/>
                <w:color w:val="00274C"/>
                <w:position w:val="-2"/>
                <w:sz w:val="20"/>
                <w:szCs w:val="20"/>
                <w:u w:val="none"/>
              </w:rPr>
              <w:t xml:space="preserve">C</w:t>
            </w:r>
            <w:r>
              <w:rPr>
                <w:color w:val="00274C"/>
                <w:position w:val="-2"/>
                <w:sz w:val="20"/>
                <w:szCs w:val="20"/>
                <w:u w:val="none"/>
              </w:rPr>
              <w:t xml:space="preserve"> , wenn der Einfüllstutzen  </w:t>
            </w:r>
            <w:r>
              <w:rPr>
                <w:b/>
                <w:bCs/>
                <w:color w:val="00274C"/>
                <w:position w:val="-2"/>
                <w:sz w:val="20"/>
                <w:szCs w:val="20"/>
                <w:u w:val="none"/>
              </w:rPr>
              <w:t xml:space="preserve">A</w:t>
            </w:r>
            <w:r>
              <w:rPr>
                <w:color w:val="00274C"/>
                <w:position w:val="-2"/>
                <w:sz w:val="20"/>
                <w:szCs w:val="20"/>
                <w:u w:val="none"/>
              </w:rPr>
              <w:t xml:space="preserve">  nicht zugänglich sein sollte.</w:t>
            </w:r>
          </w:p>
          <w:p>
            <w:pPr>
              <w:numPr>
                <w:ilvl w:val="0"/>
                <w:numId w:val="7236"/>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entfernen und überprüfen, dass der Ölstand nahe der Markierung </w:t>
            </w:r>
            <w:r>
              <w:rPr>
                <w:b/>
                <w:bCs/>
                <w:color w:val="00274C"/>
                <w:position w:val="-2"/>
                <w:sz w:val="20"/>
                <w:szCs w:val="20"/>
                <w:u w:val="none"/>
              </w:rPr>
              <w:t xml:space="preserve">MAX</w:t>
            </w:r>
            <w:r>
              <w:rPr>
                <w:color w:val="00274C"/>
                <w:position w:val="-2"/>
                <w:sz w:val="20"/>
                <w:szCs w:val="20"/>
                <w:u w:val="none"/>
              </w:rPr>
              <w:t xml:space="preserve"> liegt.</w:t>
            </w:r>
          </w:p>
          <w:p>
            <w:pPr>
              <w:numPr>
                <w:ilvl w:val="0"/>
                <w:numId w:val="7236"/>
              </w:numPr>
              <w:spacing w:before="0" w:after="0" w:line="262" w:lineRule="auto"/>
              <w:jc w:val="left"/>
              <w:rPr>
                <w:color w:val="00274C"/>
                <w:sz w:val="20"/>
                <w:szCs w:val="20"/>
              </w:rPr>
            </w:pPr>
            <w:r>
              <w:rPr>
                <w:color w:val="00274C"/>
                <w:position w:val="-2"/>
                <w:sz w:val="20"/>
                <w:szCs w:val="20"/>
                <w:u w:val="none"/>
              </w:rPr>
              <w:t xml:space="preserve">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7236"/>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7236"/>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 </w:t>
            </w:r>
            <w:r>
              <w:rPr>
                <w:b/>
                <w:bCs/>
                <w:color w:val="00274C"/>
                <w:position w:val="-2"/>
                <w:sz w:val="20"/>
                <w:szCs w:val="20"/>
                <w:u w:val="none"/>
              </w:rPr>
              <w:t xml:space="preserve">C</w:t>
            </w:r>
            <w:r>
              <w:rPr>
                <w:color w:val="00274C"/>
                <w:position w:val="-2"/>
                <w:sz w:val="20"/>
                <w:szCs w:val="20"/>
                <w:u w:val="none"/>
              </w:rPr>
              <w:t xml:space="preserve"> wieder aufschrauben.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0680643" name="name99466a339887a4935"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1986a339887a4933"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 </w:t>
            </w:r>
            <w:r>
              <w:rPr>
                <w:b/>
                <w:bCs/>
                <w:color w:val="00274C"/>
                <w:position w:val="-2"/>
                <w:sz w:val="20"/>
                <w:szCs w:val="20"/>
                <w:u w:val="none"/>
              </w:rPr>
              <w:t xml:space="preserve">MIN</w:t>
            </w:r>
            <w:r>
              <w:rPr>
                <w:color w:val="00274C"/>
                <w:position w:val="-2"/>
                <w:sz w:val="20"/>
                <w:szCs w:val="20"/>
                <w:u w:val="none"/>
              </w:rPr>
              <w:t xml:space="preserve"> “ ist.</w:t>
            </w:r>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9793133" name="name68766a339887aa848"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98486a339887aa846"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05378" name="name97986a339887b2077"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51366a339887b2075"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72090" name="name90656a339887b8fc6" descr="Cap_5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3.png"/>
                          <pic:cNvPicPr/>
                        </pic:nvPicPr>
                        <pic:blipFill>
                          <a:blip r:embed="rId14066a339887b8fc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Luftfilter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9857153" name="name26966a339887be44c"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93476a339887be44a"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60986a339887be7ab" w:history="1">
              <w:r>
                <w:rPr>
                  <w:rStyle w:val="DefaultParagraphFontPHPDOCX"/>
                  <w:b/>
                  <w:bCs/>
                  <w:color w:val="0000FF"/>
                  <w:position w:val="-2"/>
                  <w:sz w:val="20"/>
                  <w:szCs w:val="20"/>
                  <w:u w:val="single" w:color=""/>
                </w:rPr>
                <w:t xml:space="preserve">Abs. 3.2.2</w:t>
              </w:r>
            </w:hyperlink>
            <w:r>
              <w:rPr>
                <w:color w:val="00274C"/>
                <w:position w:val="-2"/>
                <w:sz w:val="20"/>
                <w:szCs w:val="20"/>
                <w:u w:val="none"/>
              </w:rPr>
              <w:t xml:space="preserve"> lesen.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Wenn die Patrone </w:t>
            </w:r>
            <w:r>
              <w:rPr>
                <w:b/>
                <w:bCs/>
                <w:color w:val="00274C"/>
                <w:position w:val="-2"/>
                <w:sz w:val="20"/>
                <w:szCs w:val="20"/>
                <w:u w:val="none"/>
              </w:rPr>
              <w:t xml:space="preserve">G</w:t>
            </w:r>
            <w:r>
              <w:rPr>
                <w:color w:val="00274C"/>
                <w:position w:val="-2"/>
                <w:sz w:val="20"/>
                <w:szCs w:val="20"/>
                <w:u w:val="none"/>
              </w:rPr>
              <w:t xml:space="preserve"> verschmutzt ist, sie nicht reinigen, sondern für den Austausch der Patronen </w:t>
            </w:r>
            <w:r>
              <w:rPr>
                <w:b/>
                <w:bCs/>
                <w:color w:val="00274C"/>
                <w:position w:val="-2"/>
                <w:sz w:val="20"/>
                <w:szCs w:val="20"/>
                <w:u w:val="none"/>
              </w:rPr>
              <w:t xml:space="preserve">B und G</w:t>
            </w:r>
            <w:r>
              <w:rPr>
                <w:color w:val="00274C"/>
                <w:position w:val="-2"/>
                <w:sz w:val="20"/>
                <w:szCs w:val="20"/>
                <w:u w:val="none"/>
              </w:rPr>
              <w:t xml:space="preserve"> sorgen.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
          <w:p>
            <w:pPr>
              <w:numPr>
                <w:ilvl w:val="0"/>
                <w:numId w:val="7237"/>
              </w:numPr>
              <w:spacing w:before="0" w:after="0" w:line="262" w:lineRule="auto"/>
              <w:jc w:val="left"/>
              <w:rPr>
                <w:color w:val="00274C"/>
                <w:sz w:val="20"/>
                <w:szCs w:val="20"/>
              </w:rPr>
            </w:pPr>
            <w:r>
              <w:rPr>
                <w:color w:val="00274C"/>
                <w:position w:val="-2"/>
                <w:sz w:val="20"/>
                <w:szCs w:val="20"/>
                <w:u w:val="none"/>
              </w:rPr>
              <w:t xml:space="preserve">Die beiden Haken </w:t>
            </w:r>
            <w:r>
              <w:rPr>
                <w:b/>
                <w:bCs/>
                <w:color w:val="00274C"/>
                <w:position w:val="-2"/>
                <w:sz w:val="20"/>
                <w:szCs w:val="20"/>
                <w:u w:val="none"/>
              </w:rPr>
              <w:t xml:space="preserve">F</w:t>
            </w:r>
            <w:r>
              <w:rPr>
                <w:color w:val="00274C"/>
                <w:position w:val="-2"/>
                <w:sz w:val="20"/>
                <w:szCs w:val="20"/>
                <w:u w:val="none"/>
              </w:rPr>
              <w:t xml:space="preserve"> des Deckels </w:t>
            </w:r>
            <w:r>
              <w:rPr>
                <w:b/>
                <w:bCs/>
                <w:color w:val="00274C"/>
                <w:position w:val="-2"/>
                <w:sz w:val="20"/>
                <w:szCs w:val="20"/>
                <w:u w:val="none"/>
              </w:rPr>
              <w:t xml:space="preserve">A</w:t>
            </w:r>
            <w:r>
              <w:rPr>
                <w:color w:val="00274C"/>
                <w:position w:val="-2"/>
                <w:sz w:val="20"/>
                <w:szCs w:val="20"/>
                <w:u w:val="none"/>
              </w:rPr>
              <w:t xml:space="preserve"> aushängen.</w:t>
            </w:r>
          </w:p>
          <w:p>
            <w:pPr>
              <w:numPr>
                <w:ilvl w:val="0"/>
                <w:numId w:val="7237"/>
              </w:numPr>
              <w:spacing w:before="0" w:after="0" w:line="262" w:lineRule="auto"/>
              <w:jc w:val="left"/>
              <w:rPr>
                <w:color w:val="00274C"/>
                <w:sz w:val="20"/>
                <w:szCs w:val="20"/>
              </w:rPr>
            </w:pPr>
            <w:r>
              <w:rPr>
                <w:color w:val="00274C"/>
                <w:position w:val="-2"/>
                <w:sz w:val="20"/>
                <w:szCs w:val="20"/>
                <w:u w:val="none"/>
              </w:rPr>
              <w:t xml:space="preserve">Die Patronen </w:t>
            </w:r>
            <w:r>
              <w:rPr>
                <w:b/>
                <w:bCs/>
                <w:color w:val="00274C"/>
                <w:position w:val="-2"/>
                <w:sz w:val="20"/>
                <w:szCs w:val="20"/>
                <w:u w:val="none"/>
              </w:rPr>
              <w:t xml:space="preserve">B</w:t>
            </w:r>
            <w:r>
              <w:rPr>
                <w:color w:val="00274C"/>
                <w:position w:val="-2"/>
                <w:sz w:val="20"/>
                <w:szCs w:val="20"/>
                <w:u w:val="none"/>
              </w:rPr>
              <w:t xml:space="preserve"> und </w:t>
            </w:r>
            <w:r>
              <w:rPr>
                <w:b/>
                <w:bCs/>
                <w:color w:val="00274C"/>
                <w:position w:val="-2"/>
                <w:sz w:val="20"/>
                <w:szCs w:val="20"/>
                <w:u w:val="none"/>
              </w:rPr>
              <w:t xml:space="preserve">G</w:t>
            </w:r>
            <w:r>
              <w:rPr>
                <w:color w:val="00274C"/>
                <w:position w:val="-2"/>
                <w:sz w:val="20"/>
                <w:szCs w:val="20"/>
                <w:u w:val="none"/>
              </w:rPr>
              <w:t xml:space="preserve"> herausziehen.</w:t>
            </w:r>
          </w:p>
          <w:p>
            <w:pPr>
              <w:numPr>
                <w:ilvl w:val="0"/>
                <w:numId w:val="7237"/>
              </w:numPr>
              <w:spacing w:before="0" w:after="0" w:line="262" w:lineRule="auto"/>
              <w:jc w:val="left"/>
              <w:rPr>
                <w:color w:val="00274C"/>
                <w:sz w:val="20"/>
                <w:szCs w:val="20"/>
              </w:rPr>
            </w:pPr>
            <w:r>
              <w:rPr>
                <w:color w:val="00274C"/>
                <w:position w:val="-2"/>
                <w:sz w:val="20"/>
                <w:szCs w:val="20"/>
                <w:u w:val="none"/>
              </w:rPr>
              <w:t xml:space="preserve">Die Innenseite der Komponenten </w:t>
            </w:r>
            <w:r>
              <w:rPr>
                <w:b/>
                <w:bCs/>
                <w:color w:val="00274C"/>
                <w:position w:val="-2"/>
                <w:sz w:val="20"/>
                <w:szCs w:val="20"/>
                <w:u w:val="none"/>
              </w:rPr>
              <w:t xml:space="preserve">A, C</w:t>
            </w:r>
            <w:r>
              <w:rPr>
                <w:color w:val="00274C"/>
                <w:position w:val="-2"/>
                <w:sz w:val="20"/>
                <w:szCs w:val="20"/>
                <w:u w:val="none"/>
              </w:rPr>
              <w:t xml:space="preserve"> und </w:t>
            </w:r>
            <w:r>
              <w:rPr>
                <w:b/>
                <w:bCs/>
                <w:color w:val="00274C"/>
                <w:position w:val="-2"/>
                <w:sz w:val="20"/>
                <w:szCs w:val="20"/>
                <w:u w:val="none"/>
              </w:rPr>
              <w:t xml:space="preserve">D</w:t>
            </w:r>
            <w:r>
              <w:rPr>
                <w:color w:val="00274C"/>
                <w:position w:val="-2"/>
                <w:sz w:val="20"/>
                <w:szCs w:val="20"/>
                <w:u w:val="none"/>
              </w:rPr>
              <w:t xml:space="preserve"> mit Hilfe eines feuchten Tuchs reinigen.</w:t>
            </w:r>
          </w:p>
          <w:p>
            <w:pPr>
              <w:numPr>
                <w:ilvl w:val="0"/>
                <w:numId w:val="7237"/>
              </w:numPr>
              <w:spacing w:before="0" w:after="0" w:line="262" w:lineRule="auto"/>
              <w:jc w:val="left"/>
              <w:rPr>
                <w:color w:val="00274C"/>
                <w:sz w:val="20"/>
                <w:szCs w:val="20"/>
              </w:rPr>
            </w:pPr>
            <w:r>
              <w:rPr>
                <w:color w:val="00274C"/>
                <w:position w:val="-2"/>
                <w:sz w:val="20"/>
                <w:szCs w:val="20"/>
                <w:u w:val="none"/>
              </w:rPr>
              <w:t xml:space="preserve">Prüfen Sie den Zustand der Kartusche </w:t>
            </w:r>
            <w:r>
              <w:rPr>
                <w:b/>
                <w:bCs/>
                <w:color w:val="00274C"/>
                <w:position w:val="-2"/>
                <w:sz w:val="20"/>
                <w:szCs w:val="20"/>
                <w:u w:val="none"/>
              </w:rPr>
              <w:t xml:space="preserve">B</w:t>
            </w:r>
            <w:r>
              <w:rPr>
                <w:color w:val="00274C"/>
                <w:position w:val="-2"/>
                <w:sz w:val="20"/>
                <w:szCs w:val="20"/>
                <w:u w:val="none"/>
              </w:rPr>
              <w:t xml:space="preserve"> und tauschen Sie sie aus, wenn Sie einen hohen Verstopfungsgrad vermuten, auch wenn die in </w:t>
            </w:r>
            <w:r>
              <w:rPr>
                <w:b/>
                <w:bCs/>
                <w:color w:val="00274C"/>
                <w:position w:val="-2"/>
                <w:sz w:val="20"/>
                <w:szCs w:val="20"/>
                <w:u w:val="none"/>
              </w:rPr>
              <w:t xml:space="preserve">Tab. 5.2</w:t>
            </w:r>
            <w:r>
              <w:rPr>
                <w:color w:val="00274C"/>
                <w:position w:val="-2"/>
                <w:sz w:val="20"/>
                <w:szCs w:val="20"/>
                <w:u w:val="none"/>
              </w:rPr>
              <w:t xml:space="preserve">  angegebenen Betriebsstunden noch nicht erreicht sind </w:t>
            </w:r>
            <w:r>
              <w:rPr>
                <w:b/>
                <w:bCs/>
                <w:color w:val="00274C"/>
                <w:position w:val="-2"/>
                <w:sz w:val="20"/>
                <w:szCs w:val="20"/>
                <w:u w:val="none"/>
              </w:rPr>
              <w:t xml:space="preserve">.</w:t>
            </w:r>
          </w:p>
          <w:p>
            <w:pPr>
              <w:numPr>
                <w:ilvl w:val="0"/>
                <w:numId w:val="7237"/>
              </w:numPr>
              <w:spacing w:before="0" w:after="0" w:line="262" w:lineRule="auto"/>
              <w:jc w:val="left"/>
              <w:rPr>
                <w:color w:val="00274C"/>
                <w:sz w:val="20"/>
                <w:szCs w:val="20"/>
              </w:rPr>
            </w:pPr>
            <w:r>
              <w:rPr>
                <w:color w:val="00274C"/>
                <w:position w:val="-2"/>
                <w:sz w:val="20"/>
                <w:szCs w:val="20"/>
                <w:u w:val="none"/>
              </w:rPr>
              <w:t xml:space="preserve">Folgende Komponenten erneut montieren:</w:t>
            </w:r>
            <w:r>
              <w:rPr>
                <w:color w:val="00274C"/>
                <w:position w:val="-2"/>
                <w:sz w:val="20"/>
                <w:szCs w:val="20"/>
                <w:u w:val="none"/>
              </w:rPr>
              <w:br/>
              <w:t xml:space="preserve">- die Patronen </w:t>
            </w:r>
            <w:r>
              <w:rPr>
                <w:b/>
                <w:bCs/>
                <w:color w:val="00274C"/>
                <w:position w:val="-2"/>
                <w:sz w:val="20"/>
                <w:szCs w:val="20"/>
                <w:u w:val="none"/>
              </w:rPr>
              <w:t xml:space="preserve">G</w:t>
            </w:r>
            <w:r>
              <w:rPr>
                <w:color w:val="00274C"/>
                <w:position w:val="-2"/>
                <w:sz w:val="20"/>
                <w:szCs w:val="20"/>
                <w:u w:val="none"/>
              </w:rPr>
              <w:t xml:space="preserve"> und </w:t>
            </w:r>
            <w:r>
              <w:rPr>
                <w:b/>
                <w:bCs/>
                <w:color w:val="00274C"/>
                <w:position w:val="-2"/>
                <w:sz w:val="20"/>
                <w:szCs w:val="20"/>
                <w:u w:val="none"/>
              </w:rPr>
              <w:t xml:space="preserve">B.</w:t>
            </w:r>
            <w:r>
              <w:rPr>
                <w:color w:val="00274C"/>
                <w:position w:val="-2"/>
                <w:sz w:val="20"/>
                <w:szCs w:val="20"/>
                <w:u w:val="none"/>
              </w:rPr>
              <w:br/>
              <w:t xml:space="preserve">- den Deckel </w:t>
            </w:r>
            <w:r>
              <w:rPr>
                <w:b/>
                <w:bCs/>
                <w:color w:val="00274C"/>
                <w:position w:val="-2"/>
                <w:sz w:val="20"/>
                <w:szCs w:val="20"/>
                <w:u w:val="none"/>
              </w:rPr>
              <w:t xml:space="preserve">A</w:t>
            </w:r>
            <w:r>
              <w:rPr>
                <w:color w:val="00274C"/>
                <w:position w:val="-2"/>
                <w:sz w:val="20"/>
                <w:szCs w:val="20"/>
                <w:u w:val="none"/>
              </w:rPr>
              <w:t xml:space="preserve"> , wobei die korrekte Abdichtung durch die Haken </w:t>
            </w:r>
            <w:r>
              <w:rPr>
                <w:b/>
                <w:bCs/>
                <w:color w:val="00274C"/>
                <w:position w:val="-2"/>
                <w:sz w:val="20"/>
                <w:szCs w:val="20"/>
                <w:u w:val="none"/>
              </w:rPr>
              <w:t xml:space="preserve">F</w:t>
            </w:r>
            <w:r>
              <w:rPr>
                <w:color w:val="00274C"/>
                <w:position w:val="-2"/>
                <w:sz w:val="20"/>
                <w:szCs w:val="20"/>
                <w:u w:val="none"/>
              </w:rPr>
              <w:t xml:space="preserve"> zu überprüfen ist.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15459748" name="name31576a339887c380b"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53636a339887c3809"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8189841" name="name88016a339887c6f6b"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82396a339887c6f6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Kühlers - Austauschfläche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163468" name="name72716a339887c9dae"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5236a339887c9da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60916a339887ca158" w:history="1">
              <w:r>
                <w:rPr>
                  <w:rStyle w:val="DefaultParagraphFontPHPDOCX"/>
                  <w:b/>
                  <w:bCs/>
                  <w:color w:val="0000FF"/>
                  <w:position w:val="-2"/>
                  <w:sz w:val="20"/>
                  <w:szCs w:val="20"/>
                  <w:u w:val="none"/>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7867604" name="name59246a339887cd8cf"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1826a339887cd8cd"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der Verwendung von Druckluft ist eine Schutzbrille zu tragen.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Austauschfläche des Kühlers muss auf beiden Seiten gereinigt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72886a339887cdd75"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numPr>
                <w:ilvl w:val="0"/>
                <w:numId w:val="7238"/>
              </w:numPr>
              <w:spacing w:before="0" w:after="0" w:line="262" w:lineRule="auto"/>
              <w:jc w:val="left"/>
              <w:rPr>
                <w:color w:val="00274C"/>
                <w:sz w:val="20"/>
                <w:szCs w:val="20"/>
              </w:rPr>
            </w:pPr>
            <w:r>
              <w:rPr>
                <w:color w:val="00274C"/>
                <w:position w:val="-2"/>
                <w:sz w:val="20"/>
                <w:szCs w:val="20"/>
                <w:u w:val="none"/>
              </w:rPr>
              <w:t xml:space="preserve">Die Austauschflächen des Kühlers </w:t>
            </w:r>
            <w:r>
              <w:rPr>
                <w:b/>
                <w:bCs/>
                <w:color w:val="00274C"/>
                <w:position w:val="-2"/>
                <w:sz w:val="20"/>
                <w:szCs w:val="20"/>
                <w:u w:val="none"/>
              </w:rPr>
              <w:t xml:space="preserve">D</w:t>
            </w:r>
            <w:r>
              <w:rPr>
                <w:color w:val="00274C"/>
                <w:position w:val="-2"/>
                <w:sz w:val="20"/>
                <w:szCs w:val="20"/>
                <w:u w:val="none"/>
              </w:rPr>
              <w:t xml:space="preserve"> kontrollieren.</w:t>
            </w:r>
          </w:p>
          <w:p>
            <w:pPr>
              <w:numPr>
                <w:ilvl w:val="0"/>
                <w:numId w:val="7238"/>
              </w:numPr>
              <w:spacing w:before="0" w:after="0" w:line="262" w:lineRule="auto"/>
              <w:jc w:val="left"/>
              <w:rPr>
                <w:color w:val="00274C"/>
                <w:sz w:val="20"/>
                <w:szCs w:val="20"/>
              </w:rPr>
            </w:pPr>
            <w:r>
              <w:rPr>
                <w:color w:val="00274C"/>
                <w:position w:val="-2"/>
                <w:sz w:val="20"/>
                <w:szCs w:val="20"/>
                <w:u w:val="none"/>
              </w:rPr>
              <w:t xml:space="preserve">Sollten die Flächen verstopft sein, müssen sie mit einem Pinsel gereinigt werden, der in ein geeignetes Reinigungsmittel getaucht wurde.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3845605" name="name99846a339887d376c" descr="Cap_5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5.png"/>
                          <pic:cNvPicPr/>
                        </pic:nvPicPr>
                        <pic:blipFill>
                          <a:blip r:embed="rId18836a339887d376a"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der Schläuche</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20"/>
              </w:rPr>
              <w:drawing>
                <wp:inline distT="0" distB="0" distL="0" distR="0">
                  <wp:extent cx="324000" cy="324000"/>
                  <wp:effectExtent b="0" l="0" r="0" t="0"/>
                  <wp:docPr id="89537394" name="name80836a339887da4c3"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65866a339887da4c0"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Gefahr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84676a339887da71a" w:history="1">
              <w:r>
                <w:rPr>
                  <w:rStyle w:val="DefaultParagraphFontPHPDOCX"/>
                  <w:b/>
                  <w:bCs/>
                  <w:color w:val="0000FF"/>
                  <w:position w:val="-2"/>
                  <w:sz w:val="20"/>
                  <w:szCs w:val="20"/>
                  <w:u w:val="single" w:color=""/>
                </w:rPr>
                <w:t xml:space="preserve">Abs. 3.</w:t>
              </w:r>
            </w:hyperlink>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Zur Durchführung der Kontrolle die Leitung auf dem gesamten Verlauf und im Bereich um die Befestigungsschellen leicht zusammendrücken oder biegen. Sollten die Komponenten Risse, Bruchstellen, Schnittstellen oder Leckagen aufweisen, oder nicht mehr über eine gewisse Elastizität verfügen, müssen sie ausgetauscht werden.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r>
              <w:rPr>
                <w:position w:val="-20"/>
              </w:rPr>
              <w:drawing>
                <wp:inline distT="0" distB="0" distL="0" distR="0">
                  <wp:extent cx="324000" cy="324000"/>
                  <wp:effectExtent b="0" l="0" r="0" t="0"/>
                  <wp:docPr id="5546409" name="name94456a339887e1a58"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7616a339887e1a56"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48796a339887e1cbb"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Sollten die Leitungen beschädigt sein, eine Vertragswerkstatt von  </w:t>
            </w:r>
            <w:r>
              <w:rPr>
                <w:b/>
                <w:bCs/>
                <w:color w:val="000000"/>
                <w:position w:val="-2"/>
                <w:sz w:val="20"/>
                <w:szCs w:val="20"/>
                <w:u w:val="none"/>
              </w:rPr>
              <w:t xml:space="preserve">REHLKO </w:t>
            </w:r>
            <w:r>
              <w:rPr>
                <w:color w:val="00274C"/>
                <w:position w:val="-2"/>
                <w:sz w:val="20"/>
                <w:szCs w:val="20"/>
                <w:u w:val="none"/>
              </w:rPr>
              <w:t xml:space="preserve"> kontaktieren.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weitere, nicht dargestellte Rohre, siehe technische Dokumentation des Geräteherstellers.</w:t>
            </w:r>
          </w:p>
        </w:tc>
      </w:tr>
      <w:tr>
        <w:trPr>
          <w:trHeight w:val="0" w:hRule="atLeast"/>
        </w:trPr>
        <w:tc>
          <w:tcPr>
            <w:tcW w:w="0" w:type="auto"/>
            <w:gridSpan w:val="2"/>
            <w:tcMar>
              <w:top w:w="150" w:type="dxa"/>
              <w:left w:w="150" w:type="dxa"/>
              <w:bottom w:w="150" w:type="dxa"/>
              <w:right w:w="150" w:type="dxa"/>
            </w:tcMar>
            <w:vAlign w:val="center"/>
          </w:tcPr>
          <w:p>
            <w:pPr>
              <w:numPr>
                <w:ilvl w:val="0"/>
                <w:numId w:val="7239"/>
              </w:numPr>
              <w:spacing w:before="0" w:after="0" w:line="262" w:lineRule="auto"/>
              <w:jc w:val="left"/>
              <w:rPr>
                <w:color w:val="00274C"/>
                <w:sz w:val="20"/>
                <w:szCs w:val="20"/>
              </w:rPr>
            </w:pPr>
            <w:r>
              <w:rPr>
                <w:color w:val="00274C"/>
                <w:position w:val="-2"/>
                <w:sz w:val="20"/>
                <w:szCs w:val="20"/>
                <w:u w:val="none"/>
              </w:rPr>
              <w:t xml:space="preserve"> Folgende Komponenten sind auf Beschädigungen zu überprüfen: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Leitungen für den Kraftstoffkreislauf.</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Hüllen für den Kühlkreislauf.</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Ölkreislaufleitungen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Hüllen für den Luftkreislauf.</w:t>
            </w:r>
          </w:p>
          <w:p/>
          <w:p/>
        </w:tc>
      </w:tr>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29"/>
              </w:rPr>
              <w:drawing>
                <wp:inline distT="0" distB="0" distL="0" distR="0">
                  <wp:extent cx="4464000" cy="1677600"/>
                  <wp:effectExtent b="0" l="0" r="0" t="0"/>
                  <wp:docPr id="64237126" name="name45046a339887ecd95" descr="Cap_5_06_0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_07.png"/>
                          <pic:cNvPicPr/>
                        </pic:nvPicPr>
                        <pic:blipFill>
                          <a:blip r:embed="rId54476a339887ecd93" cstate="print"/>
                          <a:stretch>
                            <a:fillRect/>
                          </a:stretch>
                        </pic:blipFill>
                        <pic:spPr>
                          <a:xfrm>
                            <a:off x="0" y="0"/>
                            <a:ext cx="4464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Standkontrolle Kühlflüssigkeit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53494438" name="name26356a339887f2af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23996a339887f2af7"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1046a339887f2e7a"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8850288" name="name78026a3398880124f" descr="Z_Pericolo.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Pericolo.jpg"/>
                          <pic:cNvPicPr/>
                        </pic:nvPicPr>
                        <pic:blipFill>
                          <a:blip r:embed="rId64996a3398880124c"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Gefahr</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Sicherheitshinweise siehe </w:t>
            </w:r>
            <w:hyperlink r:id="rId73656a33988801697"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Abwarten, dass sich der Motor auf Umgebungstemperatur abkühlt.</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13493250" name="name93736a339888079a6"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17186a339888079a4"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Vorhandensein von Dampf, Kühlmittel steht unter Druck. Verbrennungsgefahr.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Diese Komponente ist nicht unbedingt im Lieferumfang von  </w:t>
            </w:r>
            <w:r>
              <w:rPr>
                <w:b/>
                <w:bCs/>
                <w:color w:val="000000"/>
                <w:position w:val="-2"/>
                <w:sz w:val="20"/>
                <w:szCs w:val="20"/>
                <w:u w:val="none"/>
              </w:rPr>
              <w:t xml:space="preserve">REHLKO </w:t>
            </w:r>
            <w:r>
              <w:rPr>
                <w:color w:val="00274C"/>
                <w:position w:val="-2"/>
                <w:sz w:val="20"/>
                <w:szCs w:val="20"/>
                <w:u w:val="none"/>
              </w:rPr>
              <w:t xml:space="preserve"> enthalten.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40"/>
              </w:numPr>
              <w:spacing w:before="0" w:after="0" w:line="262" w:lineRule="auto"/>
              <w:jc w:val="left"/>
              <w:rPr>
                <w:color w:val="00274C"/>
                <w:sz w:val="20"/>
                <w:szCs w:val="20"/>
              </w:rPr>
            </w:pPr>
            <w:r>
              <w:rPr>
                <w:color w:val="00274C"/>
                <w:position w:val="-2"/>
                <w:sz w:val="20"/>
                <w:szCs w:val="20"/>
                <w:u w:val="none"/>
              </w:rPr>
              <w:t xml:space="preserve">Den Motor ohne Deckel </w:t>
            </w:r>
            <w:r>
              <w:rPr>
                <w:b/>
                <w:bCs/>
                <w:color w:val="00274C"/>
                <w:position w:val="-2"/>
                <w:sz w:val="20"/>
                <w:szCs w:val="20"/>
                <w:u w:val="none"/>
              </w:rPr>
              <w:t xml:space="preserve">A</w:t>
            </w:r>
            <w:r>
              <w:rPr>
                <w:color w:val="00274C"/>
                <w:position w:val="-2"/>
                <w:sz w:val="20"/>
                <w:szCs w:val="20"/>
                <w:u w:val="none"/>
              </w:rPr>
              <w:t xml:space="preserve"> auf dem Kühler anlassen.</w:t>
            </w:r>
          </w:p>
          <w:p>
            <w:pPr>
              <w:numPr>
                <w:ilvl w:val="0"/>
                <w:numId w:val="7240"/>
              </w:numPr>
              <w:spacing w:before="0" w:after="0" w:line="262" w:lineRule="auto"/>
              <w:jc w:val="left"/>
              <w:rPr>
                <w:color w:val="00274C"/>
                <w:sz w:val="20"/>
                <w:szCs w:val="20"/>
              </w:rPr>
            </w:pPr>
            <w:r>
              <w:rPr>
                <w:color w:val="00274C"/>
                <w:position w:val="-2"/>
                <w:sz w:val="20"/>
                <w:szCs w:val="20"/>
                <w:u w:val="none"/>
              </w:rPr>
              <w:t xml:space="preserve">Die Rohre im Inneren des Kühlers müssen etwa 5 mm mit Flüssigkeit bedeckt sein.</w:t>
            </w:r>
          </w:p>
          <w:p>
            <w:pPr>
              <w:numPr>
                <w:ilvl w:val="0"/>
                <w:numId w:val="7240"/>
              </w:numPr>
              <w:spacing w:before="0" w:after="0" w:line="262" w:lineRule="auto"/>
              <w:jc w:val="left"/>
              <w:rPr>
                <w:color w:val="00274C"/>
                <w:sz w:val="20"/>
                <w:szCs w:val="20"/>
              </w:rPr>
            </w:pPr>
            <w:r>
              <w:rPr>
                <w:b/>
                <w:bCs/>
                <w:color w:val="00274C"/>
                <w:position w:val="-2"/>
                <w:sz w:val="20"/>
                <w:szCs w:val="20"/>
                <w:u w:val="none"/>
              </w:rPr>
              <w:t xml:space="preserve">Wenn notwendig, Kühlflüssigkeit nachfüllen.</w:t>
            </w:r>
          </w:p>
          <w:p>
            <w:pPr>
              <w:numPr>
                <w:ilvl w:val="0"/>
                <w:numId w:val="7240"/>
              </w:numPr>
              <w:spacing w:before="0" w:after="0" w:line="262" w:lineRule="auto"/>
              <w:jc w:val="left"/>
              <w:rPr>
                <w:color w:val="00274C"/>
                <w:sz w:val="20"/>
                <w:szCs w:val="20"/>
              </w:rPr>
            </w:pPr>
            <w:r>
              <w:rPr>
                <w:color w:val="00274C"/>
                <w:position w:val="-2"/>
                <w:sz w:val="20"/>
                <w:szCs w:val="20"/>
                <w:u w:val="none"/>
              </w:rPr>
              <w:t xml:space="preserve">Den Kühler nicht komplett anfüllen, sondern ein wenig Platz lassen, damit sich die Kühlflüssigkeit ausdehnen kann.</w:t>
            </w:r>
          </w:p>
          <w:p>
            <w:pPr>
              <w:numPr>
                <w:ilvl w:val="0"/>
                <w:numId w:val="7240"/>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des Kühlers wieder aufschrauben.</w:t>
            </w:r>
          </w:p>
          <w:p>
            <w:pPr>
              <w:numPr>
                <w:ilvl w:val="0"/>
                <w:numId w:val="7240"/>
              </w:numPr>
              <w:spacing w:before="0" w:after="0" w:line="262" w:lineRule="auto"/>
              <w:jc w:val="left"/>
              <w:rPr>
                <w:color w:val="00274C"/>
                <w:sz w:val="20"/>
                <w:szCs w:val="20"/>
              </w:rPr>
            </w:pPr>
            <w:r>
              <w:rPr>
                <w:color w:val="00274C"/>
                <w:position w:val="-2"/>
                <w:sz w:val="20"/>
                <w:szCs w:val="20"/>
                <w:u w:val="none"/>
              </w:rPr>
              <w:t xml:space="preserve">Bei Motoren, die mit einem Ausdehnungsgefäß versehen sind, muss überprüft werden, dass sich der Stand der Kühlflüssigkeit in der Nähe der Markierung </w:t>
            </w:r>
            <w:r>
              <w:rPr>
                <w:b/>
                <w:bCs/>
                <w:color w:val="00274C"/>
                <w:position w:val="-2"/>
                <w:sz w:val="20"/>
                <w:szCs w:val="20"/>
                <w:u w:val="none"/>
              </w:rPr>
              <w:t xml:space="preserve">MAX</w:t>
            </w:r>
            <w:r>
              <w:rPr>
                <w:color w:val="00274C"/>
                <w:position w:val="-2"/>
                <w:sz w:val="20"/>
                <w:szCs w:val="20"/>
                <w:u w:val="none"/>
              </w:rPr>
              <w:t xml:space="preserve"> befindet </w:t>
            </w:r>
            <w:r>
              <w:rPr>
                <w:b/>
                <w:bCs/>
                <w:color w:val="00274C"/>
                <w:position w:val="-2"/>
                <w:sz w:val="20"/>
                <w:szCs w:val="20"/>
                <w:u w:val="none"/>
              </w:rPr>
              <w:t xml:space="preserve">B</w:t>
            </w:r>
            <w:r>
              <w:rPr>
                <w:color w:val="00274C"/>
                <w:position w:val="-2"/>
                <w:sz w:val="20"/>
                <w:szCs w:val="20"/>
                <w:u w:val="none"/>
              </w:rPr>
              <w:t xml:space="preserve"> .</w:t>
            </w:r>
          </w:p>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Für das Tanken siehe </w:t>
            </w:r>
            <w:hyperlink r:id="rId29196a33988808805" w:history="1">
              <w:r>
                <w:rPr>
                  <w:rStyle w:val="DefaultParagraphFontPHPDOCX"/>
                  <w:b/>
                  <w:bCs/>
                  <w:color w:val="0000FF"/>
                  <w:position w:val="-2"/>
                  <w:sz w:val="20"/>
                  <w:szCs w:val="20"/>
                  <w:u w:val="none"/>
                </w:rPr>
                <w:t xml:space="preserve">Abs. 4.6</w:t>
              </w:r>
            </w:hyperlink>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78453598" name="name72746a3398880aea5"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66986a3398880aea3"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
          <w:p/>
          <w:p>
            <w:pPr>
              <w:widowControl w:val="on"/>
              <w:pBdr/>
              <w:spacing w:before="0" w:after="0" w:line="240" w:lineRule="auto"/>
              <w:ind w:left="0" w:right="0"/>
              <w:jc w:val="left"/>
            </w:pPr>
            <w:r>
              <w:rPr>
                <w:color w:val="00274C"/>
                <w:position w:val="-2"/>
                <w:sz w:val="20"/>
                <w:szCs w:val="20"/>
                <w:u w:val="none"/>
              </w:rPr>
              <w:t xml:space="preserve">
Vor dem erneuten Anlassen des Motors, muss sichergestellt werden, dass der Deckel auf dem Kühler bzw. auf dem Ausdehnungsgefäß (wenn vorhanden) richtig angebracht wurde, so dass der Austritt von heißen Flüssigkeiten oder Dampf verhindert wird.</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211193" name="name26276a33988811613" descr="Cap_4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6.png"/>
                          <pic:cNvPicPr/>
                        </pic:nvPicPr>
                        <pic:blipFill>
                          <a:blip r:embed="rId84086a33988811611"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4353904" name="name83066a33988818b17" descr="Cap_4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7_08.png"/>
                          <pic:cNvPicPr/>
                        </pic:nvPicPr>
                        <pic:blipFill>
                          <a:blip r:embed="rId56726a33988818b15"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des Poly-V-Riemens für den Drehstromgenerator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vMerge w:val="restart"/>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55064757" name="name19006a3398881ee32"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5666a3398881ee30"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w:t>
            </w:r>
            <w:r>
              <w:rPr>
                <w:color w:val="00274C"/>
                <w:position w:val="-2"/>
                <w:sz w:val="20"/>
                <w:szCs w:val="20"/>
                <w:u w:val="none"/>
              </w:rPr>
              <w:t xml:space="preserve"> </w:t>
            </w:r>
            <w:hyperlink r:id="rId39296a3398881f177"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w:t>
            </w:r>
            <w:r>
              <w:rPr>
                <w:color w:val="00274C"/>
                <w:position w:val="-2"/>
                <w:sz w:val="20"/>
                <w:szCs w:val="20"/>
                <w:u w:val="none"/>
              </w:rPr>
              <w:t xml:space="preserve">lesen.</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6940068" name="name10766a33988822d5b"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92846a33988822d59"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Gefahr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Sicherheitshinweise siehe</w:t>
            </w:r>
            <w:r>
              <w:rPr>
                <w:color w:val="00274C"/>
                <w:position w:val="-2"/>
                <w:sz w:val="20"/>
                <w:szCs w:val="20"/>
                <w:u w:val="none"/>
              </w:rPr>
              <w:t xml:space="preserve"> </w:t>
            </w:r>
            <w:hyperlink r:id="rId91316a33988822ff3"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Der Poly-V-Riemen ist fix eingestellt.</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Den Zustand des Riemens </w:t>
            </w:r>
            <w:r>
              <w:rPr>
                <w:b/>
                <w:bCs/>
                <w:color w:val="00274C"/>
                <w:position w:val="-2"/>
                <w:sz w:val="20"/>
                <w:szCs w:val="20"/>
                <w:u w:val="none"/>
              </w:rPr>
              <w:t xml:space="preserve">A</w:t>
            </w:r>
            <w:r>
              <w:rPr>
                <w:color w:val="00274C"/>
                <w:position w:val="-2"/>
                <w:sz w:val="20"/>
                <w:szCs w:val="20"/>
                <w:u w:val="none"/>
              </w:rPr>
              <w:t xml:space="preserve"> kontrollieren; sollte er abgenutzt oder beschädigt sein, muss er ausgetauscht werden.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Sicherstellen, dass die Rippen des Riemens </w:t>
            </w:r>
            <w:r>
              <w:rPr>
                <w:b/>
                <w:bCs/>
                <w:color w:val="00274C"/>
                <w:position w:val="-2"/>
                <w:sz w:val="20"/>
                <w:szCs w:val="20"/>
                <w:u w:val="none"/>
              </w:rPr>
              <w:t xml:space="preserve">A</w:t>
            </w:r>
            <w:r>
              <w:rPr>
                <w:color w:val="00274C"/>
                <w:position w:val="-2"/>
                <w:sz w:val="20"/>
                <w:szCs w:val="20"/>
                <w:u w:val="none"/>
              </w:rPr>
              <w:t xml:space="preserve"> richtig in den Rillen der Riemenscheiben </w:t>
            </w:r>
            <w:r>
              <w:rPr>
                <w:b/>
                <w:bCs/>
                <w:color w:val="00274C"/>
                <w:position w:val="-2"/>
                <w:sz w:val="20"/>
                <w:szCs w:val="20"/>
                <w:u w:val="none"/>
              </w:rPr>
              <w:t xml:space="preserve">B</w:t>
            </w:r>
            <w:r>
              <w:rPr>
                <w:color w:val="00274C"/>
                <w:position w:val="-2"/>
                <w:sz w:val="20"/>
                <w:szCs w:val="20"/>
                <w:u w:val="none"/>
              </w:rPr>
              <w:t xml:space="preserve"> eingesetzt sind.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color w:val="00274C"/>
                <w:position w:val="-2"/>
                <w:sz w:val="20"/>
                <w:szCs w:val="20"/>
                <w:u w:val="none"/>
              </w:rPr>
              <w:t xml:space="preserve">
Den Motor anlassen, ihn nach einigen Minuten des Betriebs wieder abstellen und abwarten, dass er sich auf Umgebungstemperatur abkühlt; anschließend die Riemenspannung im Punkt </w:t>
            </w:r>
            <w:r>
              <w:rPr>
                <w:b/>
                <w:bCs/>
                <w:color w:val="00274C"/>
                <w:position w:val="-2"/>
                <w:sz w:val="20"/>
                <w:szCs w:val="20"/>
                <w:u w:val="none"/>
              </w:rPr>
              <w:t xml:space="preserve">P</w:t>
            </w:r>
            <w:r>
              <w:rPr>
                <w:color w:val="00274C"/>
                <w:position w:val="-2"/>
                <w:sz w:val="20"/>
                <w:szCs w:val="20"/>
                <w:u w:val="none"/>
              </w:rPr>
              <w:t xml:space="preserve"> kontrollieren. Bei der Kontrolle mit Vibration liegt der Wert zwischen </w:t>
            </w:r>
            <w:r>
              <w:rPr>
                <w:b/>
                <w:bCs/>
                <w:color w:val="00274C"/>
                <w:position w:val="-2"/>
                <w:sz w:val="20"/>
                <w:szCs w:val="20"/>
                <w:u w:val="none"/>
              </w:rPr>
              <w:t xml:space="preserve">135</w:t>
            </w:r>
            <w:r>
              <w:rPr>
                <w:color w:val="00274C"/>
                <w:position w:val="-2"/>
                <w:sz w:val="20"/>
                <w:szCs w:val="20"/>
                <w:u w:val="none"/>
              </w:rPr>
              <w:t xml:space="preserve"> und </w:t>
            </w:r>
            <w:r>
              <w:rPr>
                <w:b/>
                <w:bCs/>
                <w:color w:val="00274C"/>
                <w:position w:val="-2"/>
                <w:sz w:val="20"/>
                <w:szCs w:val="20"/>
                <w:u w:val="none"/>
              </w:rPr>
              <w:t xml:space="preserve">178 Hz</w:t>
            </w:r>
            <w:r>
              <w:rPr>
                <w:color w:val="00274C"/>
                <w:position w:val="-2"/>
                <w:sz w:val="20"/>
                <w:szCs w:val="20"/>
                <w:u w:val="none"/>
              </w:rPr>
              <w:t xml:space="preserve"> .
</w:t>
            </w:r>
          </w:p>
          <w:p>
            <w:pPr>
              <w:widowControl w:val="on"/>
              <w:pBdr/>
              <w:spacing w:before="0" w:after="0" w:line="262" w:lineRule="auto"/>
              <w:ind w:left="0" w:right="0"/>
              <w:jc w:val="left"/>
              <w:textAlignment w:val="center"/>
            </w:pPr>
            <w:r>
              <w:rPr>
                <w:b/>
                <w:bCs/>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ANMERKUNG:</w:t>
            </w:r>
            <w:r>
              <w:rPr>
                <w:color w:val="00274C"/>
                <w:position w:val="-2"/>
                <w:sz w:val="20"/>
                <w:szCs w:val="20"/>
                <w:u w:val="none"/>
              </w:rPr>
              <w:t xml:space="preserve"> Sollte der Riemen nicht den vorgeschriebenen Spannungswerten entsprechen, ist ein Austausch in einer Vertragswerkstatt von </w:t>
            </w:r>
            <w:r>
              <w:rPr>
                <w:b/>
                <w:bCs/>
                <w:color w:val="00274C"/>
                <w:position w:val="-2"/>
                <w:sz w:val="20"/>
                <w:szCs w:val="20"/>
                <w:u w:val="none"/>
              </w:rPr>
              <w:t xml:space="preserve">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vorzunehmen. </w:t>
            </w:r>
          </w:p>
          <w:p/>
        </w:tc>
        <w:tc>
          <w:tcPr>
            <w:tcW w:w="0" w:type="auto"/>
            <w:vMerge w:val="restart"/>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7559932" name="name75286a3398882ccee" descr="Cap_5_06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a.png"/>
                          <pic:cNvPicPr/>
                        </pic:nvPicPr>
                        <pic:blipFill>
                          <a:blip r:embed="rId12796a3398882ccec"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6904959" name="name14806a339888345be" descr="Cap_5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6.png"/>
                          <pic:cNvPicPr/>
                        </pic:nvPicPr>
                        <pic:blipFill>
                          <a:blip r:embed="rId74076a339888345bc"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Kontrolle von Kraftstofffilterpatrone und -vorfilter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hd w:val="clear" w:color="auto" w:fill="FFFFFF"/>
              <w:spacing w:before="0" w:after="0" w:line="283" w:lineRule="auto"/>
              <w:ind w:left="0" w:right="0"/>
              <w:jc w:val="left"/>
              <w:textAlignment w:val="center"/>
            </w:pPr>
            <w:r>
              <w:rPr>
                <w:position w:val="-21"/>
              </w:rPr>
              <w:drawing>
                <wp:inline distT="0" distB="0" distL="0" distR="0">
                  <wp:extent cx="324000" cy="324000"/>
                  <wp:effectExtent b="0" l="0" r="0" t="0"/>
                  <wp:docPr id="61201099" name="name22076a33988839ca7"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4216a33988839ca5" cstate="print"/>
                          <a:stretch>
                            <a:fillRect/>
                          </a:stretch>
                        </pic:blipFill>
                        <pic:spPr>
                          <a:xfrm>
                            <a:off x="0" y="0"/>
                            <a:ext cx="324000" cy="324000"/>
                          </a:xfrm>
                          <a:prstGeom prst="rect">
                            <a:avLst/>
                          </a:prstGeom>
                          <a:ln w="0">
                            <a:noFill/>
                          </a:ln>
                        </pic:spPr>
                      </pic:pic>
                    </a:graphicData>
                  </a:graphic>
                </wp:inline>
              </w:drawing>
            </w:r>
            <w:r>
              <w:rPr>
                <w:rFonts w:ascii="Arial" w:hAnsi="Arial" w:eastAsia="Arial" w:cs="Arial"/>
                <w:b w:val="0"/>
                <w:bCs w:val="0"/>
                <w:i w:val="0"/>
                <w:iCs w:val="0"/>
                <w:color w:val="666666"/>
                <w:position w:val="-2"/>
                <w:sz w:val="18"/>
                <w:szCs w:val="18"/>
                <w:u w:val="none"/>
                <w:shd w:val="clear" w:color="auto" w:fill="FFFFFF"/>
              </w:rPr>
              <w:t xml:space="preserve"> </w:t>
            </w:r>
            <w:r>
              <w:rPr>
                <w:rFonts w:ascii="Arial" w:hAnsi="Arial" w:eastAsia="Arial" w:cs="Arial"/>
                <w:b/>
                <w:bCs/>
                <w:i w:val="0"/>
                <w:iCs w:val="0"/>
                <w:color w:val="666666"/>
                <w:position w:val="-2"/>
                <w:sz w:val="18"/>
                <w:szCs w:val="18"/>
                <w:u w:val="none"/>
                <w:shd w:val="clear" w:color="auto" w:fill="FFFFFF"/>
              </w:rPr>
              <w:t xml:space="preserve"> </w:t>
            </w:r>
          </w:p>
          <w:p>
            <w:pPr>
              <w:widowControl w:val="on"/>
              <w:pBdr/>
              <w:shd w:val="clear" w:color="auto" w:fill="FFFFFF"/>
              <w:spacing w:before="0" w:after="0" w:line="283"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w:t>
            </w:r>
            <w:r>
              <w:rPr>
                <w:color w:val="00274C"/>
                <w:position w:val="-2"/>
                <w:sz w:val="20"/>
                <w:szCs w:val="20"/>
                <w:u w:val="none"/>
              </w:rPr>
              <w:t xml:space="preserve"> </w:t>
            </w:r>
            <w:hyperlink r:id="rId67856a3398883a035"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w:t>
            </w:r>
            <w:r>
              <w:rPr>
                <w:color w:val="00274C"/>
                <w:position w:val="-2"/>
                <w:sz w:val="20"/>
                <w:szCs w:val="20"/>
                <w:u w:val="none"/>
              </w:rPr>
              <w:t xml:space="preserve">lesen.</w:t>
            </w:r>
          </w:p>
          <w:p/>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14360" name="name67886a3398883d8be"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37076a3398883d8bb"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rFonts w:ascii="Arial" w:hAnsi="Arial" w:eastAsia="Arial" w:cs="Arial"/>
                <w:b/>
                <w:bCs/>
                <w:i w:val="0"/>
                <w:iCs w:val="0"/>
                <w:color w:val="666666"/>
                <w:position w:val="-2"/>
                <w:sz w:val="18"/>
                <w:szCs w:val="18"/>
                <w:u w:val="none"/>
                <w:shd w:val="clear" w:color="auto" w:fill="FFFFFF"/>
              </w:rPr>
              <w:t xml:space="preserve">Gefahr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Sicherheitshinweise siehe</w:t>
            </w:r>
            <w:r>
              <w:rPr>
                <w:color w:val="00274C"/>
                <w:position w:val="-2"/>
                <w:sz w:val="20"/>
                <w:szCs w:val="20"/>
                <w:u w:val="none"/>
              </w:rPr>
              <w:t xml:space="preserve"> </w:t>
            </w:r>
            <w:hyperlink r:id="rId53016a3398883db5c" w:history="1">
              <w:r>
                <w:rPr>
                  <w:rStyle w:val="DefaultParagraphFontPHPDOCX"/>
                  <w:b/>
                  <w:bCs/>
                  <w:color w:val="0000FF"/>
                  <w:position w:val="-2"/>
                  <w:sz w:val="20"/>
                  <w:szCs w:val="20"/>
                  <w:u w:val="single" w:color=""/>
                </w:rPr>
                <w:t xml:space="preserve">Kap. 3</w:t>
              </w:r>
            </w:hyperlink>
            <w:r>
              <w:rPr>
                <w:b/>
                <w:bCs/>
                <w:color w:val="00274C"/>
                <w:position w:val="-2"/>
                <w:sz w:val="20"/>
                <w:szCs w:val="20"/>
                <w:u w:val="none"/>
              </w:rPr>
              <w:t xml:space="preserve"> .</w:t>
            </w:r>
          </w:p>
          <w:p/>
          <w:p/>
          <w:p>
            <w:pPr>
              <w:widowControl w:val="on"/>
              <w:pBdr/>
              <w:spacing w:before="0" w:after="0" w:line="262" w:lineRule="auto"/>
              <w:ind w:left="0" w:right="0"/>
              <w:jc w:val="left"/>
              <w:textAlignment w:val="center"/>
            </w:pPr>
            <w:r>
              <w:rPr>
                <w:color w:val="00274C"/>
                <w:position w:val="-2"/>
                <w:sz w:val="20"/>
                <w:szCs w:val="20"/>
                <w:u w:val="none"/>
              </w:rPr>
              <w:t xml:space="preserve">Wenn die Kontrolllampe für das Vorhandensein von Wasser in der Patrone des Kraftstofffilters aufleuchtet:</w:t>
            </w:r>
          </w:p>
          <w:p/>
          <w:p/>
          <w:p>
            <w:pPr>
              <w:numPr>
                <w:ilvl w:val="0"/>
                <w:numId w:val="7241"/>
              </w:numPr>
              <w:spacing w:before="0" w:after="0" w:line="262" w:lineRule="auto"/>
              <w:jc w:val="left"/>
              <w:rPr>
                <w:color w:val="00274C"/>
                <w:sz w:val="20"/>
                <w:szCs w:val="20"/>
              </w:rPr>
            </w:pPr>
            <w:r>
              <w:rPr>
                <w:color w:val="00274C"/>
                <w:position w:val="-2"/>
                <w:sz w:val="20"/>
                <w:szCs w:val="20"/>
                <w:u w:val="none"/>
              </w:rPr>
              <w:t xml:space="preserve">Die Flügelschraube </w:t>
            </w:r>
            <w:r>
              <w:rPr>
                <w:b/>
                <w:bCs/>
                <w:color w:val="00274C"/>
                <w:position w:val="-2"/>
                <w:sz w:val="20"/>
                <w:szCs w:val="20"/>
                <w:u w:val="none"/>
              </w:rPr>
              <w:t xml:space="preserve">A</w:t>
            </w:r>
            <w:r>
              <w:rPr>
                <w:color w:val="00274C"/>
                <w:position w:val="-2"/>
                <w:sz w:val="20"/>
                <w:szCs w:val="20"/>
                <w:u w:val="none"/>
              </w:rPr>
              <w:t xml:space="preserve"> leicht aufschrauben, ohne sie jedoch zu entfernen.</w:t>
            </w:r>
          </w:p>
          <w:p>
            <w:pPr>
              <w:numPr>
                <w:ilvl w:val="0"/>
                <w:numId w:val="7241"/>
              </w:numPr>
              <w:spacing w:before="0" w:after="0" w:line="262" w:lineRule="auto"/>
              <w:jc w:val="left"/>
              <w:rPr>
                <w:color w:val="00274C"/>
                <w:sz w:val="20"/>
                <w:szCs w:val="20"/>
              </w:rPr>
            </w:pPr>
            <w:r>
              <w:rPr>
                <w:color w:val="00274C"/>
                <w:position w:val="-2"/>
                <w:sz w:val="20"/>
                <w:szCs w:val="20"/>
                <w:u w:val="none"/>
              </w:rPr>
              <w:t xml:space="preserve">Das eventuell vorhandene Wasser ablassen.</w:t>
            </w:r>
          </w:p>
          <w:p>
            <w:pPr>
              <w:numPr>
                <w:ilvl w:val="0"/>
                <w:numId w:val="7241"/>
              </w:numPr>
              <w:spacing w:before="0" w:after="0" w:line="262" w:lineRule="auto"/>
              <w:jc w:val="left"/>
              <w:rPr>
                <w:color w:val="00274C"/>
                <w:sz w:val="20"/>
                <w:szCs w:val="20"/>
              </w:rPr>
            </w:pPr>
            <w:r>
              <w:rPr>
                <w:color w:val="00274C"/>
                <w:position w:val="-2"/>
                <w:sz w:val="20"/>
                <w:szCs w:val="20"/>
                <w:u w:val="none"/>
              </w:rPr>
              <w:t xml:space="preserve">Die Flügelschraube </w:t>
            </w:r>
            <w:r>
              <w:rPr>
                <w:b/>
                <w:bCs/>
                <w:color w:val="00274C"/>
                <w:position w:val="-2"/>
                <w:sz w:val="20"/>
                <w:szCs w:val="20"/>
                <w:u w:val="none"/>
              </w:rPr>
              <w:t xml:space="preserve">A</w:t>
            </w:r>
            <w:r>
              <w:rPr>
                <w:color w:val="00274C"/>
                <w:position w:val="-2"/>
                <w:sz w:val="20"/>
                <w:szCs w:val="20"/>
                <w:u w:val="none"/>
              </w:rPr>
              <w:t xml:space="preserve"> wieder festschrauben, sobald Kraftstoff auszutreten beginnt.</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4264003" name="name60286a33988842cd0" descr="Cap_5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7_08.png"/>
                          <pic:cNvPicPr/>
                        </pic:nvPicPr>
                        <pic:blipFill>
                          <a:blip r:embed="rId11166a33988842cc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Aufbewahrung des Produkts</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0733205" name="name60986a3398884a8f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12906a3398884a8f0"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Wichtig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numPr>
          <w:ilvl w:val="0"/>
          <w:numId w:val="7229"/>
        </w:numPr>
        <w:spacing w:before="0" w:after="0" w:line="240" w:lineRule="auto"/>
        <w:jc w:val="left"/>
        <w:rPr>
          <w:color w:val="00274C"/>
          <w:sz w:val="20"/>
          <w:szCs w:val="20"/>
        </w:rPr>
      </w:pPr>
      <w:r>
        <w:rPr>
          <w:color w:val="00274C"/>
          <w:sz w:val="20"/>
          <w:szCs w:val="20"/>
          <w:u w:val="none"/>
        </w:rPr>
        <w:t xml:space="preserve">Sollten die Motoren für einen Zeitraum bis zu 6 Monaten nicht verwendet werden, so sind sie mit den unter "Lagerung des Motors (bis zu 6 Monate)" beschriebenen Vorgängen zu schützen </w:t>
      </w:r>
      <w:r>
        <w:rPr>
          <w:b/>
          <w:bCs/>
          <w:color w:val="00274C"/>
          <w:sz w:val="20"/>
          <w:szCs w:val="20"/>
          <w:u w:val="none"/>
        </w:rPr>
        <w:t xml:space="preserve">( </w:t>
      </w:r>
      <w:hyperlink r:id="rId78216a3398884ac76" w:history="1">
        <w:r>
          <w:rPr>
            <w:rStyle w:val="DefaultParagraphFontPHPDOCX"/>
            <w:b/>
            <w:bCs/>
            <w:color w:val="0000FF"/>
            <w:sz w:val="20"/>
            <w:szCs w:val="20"/>
            <w:u w:val="single" w:color=""/>
          </w:rPr>
          <w:t xml:space="preserve">Abs. 5.11</w:t>
        </w:r>
      </w:hyperlink>
      <w:r>
        <w:rPr>
          <w:b/>
          <w:bCs/>
          <w:color w:val="00274C"/>
          <w:sz w:val="20"/>
          <w:szCs w:val="20"/>
          <w:u w:val="none"/>
        </w:rPr>
        <w:t xml:space="preserve"> )</w:t>
      </w: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Sollte der Motor länger als 6 Monate nicht verwendet werden, sind Schutzmaßnahmen zu ergreifen, um den Zeitraum der Lagerung des Produkts (über 6 Monate hinaus) zu verlängern </w:t>
      </w:r>
      <w:r>
        <w:rPr>
          <w:b/>
          <w:bCs/>
          <w:color w:val="00274C"/>
          <w:sz w:val="20"/>
          <w:szCs w:val="20"/>
          <w:u w:val="none"/>
        </w:rPr>
        <w:t xml:space="preserve">( </w:t>
      </w:r>
      <w:hyperlink r:id="rId49116a3398884aea5" w:history="1">
        <w:r>
          <w:rPr>
            <w:rStyle w:val="DefaultParagraphFontPHPDOCX"/>
            <w:b/>
            <w:bCs/>
            <w:color w:val="0000FF"/>
            <w:sz w:val="20"/>
            <w:szCs w:val="20"/>
            <w:u w:val="single" w:color=""/>
          </w:rPr>
          <w:t xml:space="preserve">Abs. 5.12</w:t>
        </w:r>
      </w:hyperlink>
      <w:r>
        <w:rPr>
          <w:b/>
          <w:bCs/>
          <w:color w:val="00274C"/>
          <w:sz w:val="20"/>
          <w:szCs w:val="20"/>
          <w:u w:val="none"/>
        </w:rPr>
        <w:t xml:space="preserve"> )</w:t>
      </w: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Sollte der Motor nicht verwendet werden, ist die schützende Behandlung unbedingt innerhalb von 24 Monaten nach der letzten Behandlung zu wiederholen.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(bis zu 6 Monate)</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Vor der Lagerung ist folgendes zu überprüfen: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Umgebung, in der der Motor gelagert wird, darf nicht feucht oder Witterungseinflüssen ausgesetzt sein. Der Motor ist mit einer geeigneten Abdeckung gegen Staub, Feuchtigkeit und Witterungseinflüsse zu schützen.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Der Lagerort darf sich nicht in der Nähe von Schaltkästen befinden.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Verpackung darf nicht direkt in Kontakt mit dem Boden kommen.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Lagerung des Motors (länger als 6 Monate)</w:t>
      </w:r>
    </w:p>
    <w:p>
      <w:pPr>
        <w:widowControl w:val="on"/>
        <w:pBdr/>
        <w:spacing w:before="0" w:after="0" w:line="262" w:lineRule="auto"/>
        <w:ind w:left="0" w:right="0"/>
        <w:jc w:val="left"/>
      </w:pPr>
      <w:r>
        <w:rPr>
          <w:b/>
          <w:bCs/>
          <w:color w:val="00274C"/>
          <w:sz w:val="20"/>
          <w:szCs w:val="20"/>
          <w:u w:val="none"/>
        </w:rPr>
        <w:t xml:space="preserve">Die in </w:t>
      </w:r>
      <w:hyperlink r:id="rId52346a3398884be4d" w:history="1">
        <w:r>
          <w:rPr>
            <w:rStyle w:val="DefaultParagraphFontPHPDOCX"/>
            <w:b/>
            <w:bCs/>
            <w:color w:val="0000FF"/>
            <w:sz w:val="20"/>
            <w:szCs w:val="20"/>
            <w:u w:val="single" w:color=""/>
          </w:rPr>
          <w:t xml:space="preserve">Abs. 5.11</w:t>
        </w:r>
      </w:hyperlink>
      <w:r>
        <w:rPr>
          <w:b/>
          <w:bCs/>
          <w:color w:val="00274C"/>
          <w:sz w:val="20"/>
          <w:szCs w:val="20"/>
          <w:u w:val="none"/>
        </w:rPr>
        <w:t xml:space="preserve"> . beschriebenen Vorgänge durchführen.</w:t>
      </w:r>
    </w:p>
    <w:p>
      <w:pPr>
        <w:numPr>
          <w:ilvl w:val="0"/>
          <w:numId w:val="7242"/>
        </w:numPr>
        <w:spacing w:before="0" w:after="0" w:line="240" w:lineRule="auto"/>
        <w:jc w:val="left"/>
        <w:rPr>
          <w:color w:val="00274C"/>
          <w:sz w:val="20"/>
          <w:szCs w:val="20"/>
        </w:rPr>
      </w:pPr>
      <w:r>
        <w:rPr>
          <w:color w:val="00274C"/>
          <w:sz w:val="20"/>
          <w:szCs w:val="20"/>
          <w:u w:val="none"/>
        </w:rPr>
        <w:t xml:space="preserve">Das Motoröl austauschen </w:t>
      </w:r>
      <w:hyperlink r:id="rId84276a3398884bfb9" w:history="1">
        <w:r>
          <w:rPr>
            <w:rStyle w:val="DefaultParagraphFontPHPDOCX"/>
            <w:b/>
            <w:bCs/>
            <w:color w:val="0000FF"/>
            <w:sz w:val="20"/>
            <w:szCs w:val="20"/>
            <w:u w:val="none"/>
          </w:rPr>
          <w:t xml:space="preserve">(Abs. 6.1)</w:t>
        </w:r>
      </w:hyperlink>
      <w:r>
        <w:rPr>
          <w:color w:val="00274C"/>
          <w:sz w:val="20"/>
          <w:szCs w:val="20"/>
          <w:u w:val="none"/>
        </w:rPr>
        <w:t xml:space="preserve"> .</w:t>
      </w:r>
    </w:p>
    <w:p>
      <w:pPr>
        <w:numPr>
          <w:ilvl w:val="0"/>
          <w:numId w:val="7242"/>
        </w:numPr>
        <w:spacing w:before="0" w:after="0" w:line="240" w:lineRule="auto"/>
        <w:jc w:val="left"/>
        <w:rPr>
          <w:color w:val="00274C"/>
          <w:sz w:val="20"/>
          <w:szCs w:val="20"/>
        </w:rPr>
      </w:pPr>
      <w:r>
        <w:rPr>
          <w:color w:val="00274C"/>
          <w:sz w:val="20"/>
          <w:szCs w:val="20"/>
          <w:u w:val="none"/>
        </w:rPr>
        <w:t xml:space="preserve">Mit Kraftstoff betanken, dem ein Zusatz für lange Lagerzeiten hinzugefügt wurde.</w:t>
      </w:r>
    </w:p>
    <w:p>
      <w:pPr>
        <w:numPr>
          <w:ilvl w:val="0"/>
          <w:numId w:val="7242"/>
        </w:numPr>
        <w:spacing w:before="0" w:after="0" w:line="240" w:lineRule="auto"/>
        <w:jc w:val="left"/>
        <w:rPr>
          <w:color w:val="00274C"/>
          <w:sz w:val="20"/>
          <w:szCs w:val="20"/>
        </w:rPr>
      </w:pPr>
      <w:r>
        <w:rPr>
          <w:color w:val="00274C"/>
          <w:sz w:val="20"/>
          <w:szCs w:val="20"/>
          <w:u w:val="none"/>
        </w:rPr>
        <w:t xml:space="preserve">Mit Ausdehnungsgefäß:</w:t>
      </w:r>
      <w:r>
        <w:rPr>
          <w:color w:val="00274C"/>
          <w:sz w:val="20"/>
          <w:szCs w:val="20"/>
          <w:u w:val="none"/>
        </w:rPr>
        <w:br/>
        <w:t xml:space="preserve">kontrollieren, dass sich der Stand der Kühlflüssigkeit auf der Markierung </w:t>
      </w:r>
      <w:r>
        <w:rPr>
          <w:b/>
          <w:bCs/>
          <w:color w:val="00274C"/>
          <w:sz w:val="20"/>
          <w:szCs w:val="20"/>
          <w:u w:val="none"/>
        </w:rPr>
        <w:t xml:space="preserve">MAX</w:t>
      </w:r>
      <w:r>
        <w:rPr>
          <w:color w:val="00274C"/>
          <w:sz w:val="20"/>
          <w:szCs w:val="20"/>
          <w:u w:val="none"/>
        </w:rPr>
        <w:t xml:space="preserve"> befindet.</w:t>
      </w:r>
    </w:p>
    <w:p>
      <w:pPr>
        <w:numPr>
          <w:ilvl w:val="0"/>
          <w:numId w:val="7242"/>
        </w:numPr>
        <w:spacing w:before="0" w:after="0" w:line="240" w:lineRule="auto"/>
        <w:jc w:val="left"/>
        <w:rPr>
          <w:color w:val="00274C"/>
          <w:sz w:val="20"/>
          <w:szCs w:val="20"/>
        </w:rPr>
      </w:pPr>
      <w:r>
        <w:rPr>
          <w:color w:val="00274C"/>
          <w:sz w:val="20"/>
          <w:szCs w:val="20"/>
          <w:u w:val="none"/>
        </w:rPr>
        <w:t xml:space="preserve">Ohne Ausdehnungsgefäß: Die Rohre im Inneren des Kühlers müssen etwa 5 mm mit Flüssigkeit bedeckt sein.
</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color w:val="00274C"/>
          <w:sz w:val="20"/>
          <w:szCs w:val="20"/>
          <w:u w:val="none"/>
        </w:rPr>
        <w:t xml:space="preserve">
Den Kühler nicht komplett anfüllen, sondern ein wenig Platz lassen, damit sich die Kühlflüssigkeit ausdehnen kann.</w:t>
      </w:r>
    </w:p>
    <w:p>
      <w:pPr>
        <w:numPr>
          <w:ilvl w:val="0"/>
          <w:numId w:val="7242"/>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7242"/>
        </w:numPr>
        <w:spacing w:before="0" w:after="0" w:line="240" w:lineRule="auto"/>
        <w:jc w:val="left"/>
        <w:rPr>
          <w:color w:val="00274C"/>
          <w:sz w:val="20"/>
          <w:szCs w:val="20"/>
        </w:rPr>
      </w:pPr>
      <w:r>
        <w:rPr>
          <w:color w:val="00274C"/>
          <w:sz w:val="20"/>
          <w:szCs w:val="20"/>
          <w:u w:val="none"/>
        </w:rPr>
        <w:t xml:space="preserve">Den Motor etwa 5-10 Minuten auf 3/4 der </w:t>
      </w:r>
      <w:r>
        <w:rPr>
          <w:b/>
          <w:bCs/>
          <w:color w:val="00274C"/>
          <w:sz w:val="20"/>
          <w:szCs w:val="20"/>
          <w:u w:val="none"/>
        </w:rPr>
        <w:t xml:space="preserve">Höchstdrehzahl</w:t>
      </w:r>
      <w:r>
        <w:rPr>
          <w:color w:val="00274C"/>
          <w:sz w:val="20"/>
          <w:szCs w:val="20"/>
          <w:u w:val="none"/>
        </w:rPr>
        <w:t xml:space="preserve"> laufen lassen.</w:t>
      </w:r>
    </w:p>
    <w:p>
      <w:pPr>
        <w:numPr>
          <w:ilvl w:val="0"/>
          <w:numId w:val="7242"/>
        </w:numPr>
        <w:spacing w:before="0" w:after="0" w:line="240" w:lineRule="auto"/>
        <w:jc w:val="left"/>
        <w:rPr>
          <w:color w:val="00274C"/>
          <w:sz w:val="20"/>
          <w:szCs w:val="20"/>
        </w:rPr>
      </w:pPr>
      <w:r>
        <w:rPr>
          <w:color w:val="00274C"/>
          <w:sz w:val="20"/>
          <w:szCs w:val="20"/>
          <w:u w:val="none"/>
        </w:rPr>
        <w:t xml:space="preserve">Den Motor abstellen.</w:t>
      </w:r>
    </w:p>
    <w:p>
      <w:pPr>
        <w:numPr>
          <w:ilvl w:val="0"/>
          <w:numId w:val="7242"/>
        </w:numPr>
        <w:spacing w:before="0" w:after="0" w:line="240" w:lineRule="auto"/>
        <w:jc w:val="left"/>
        <w:rPr>
          <w:color w:val="00274C"/>
          <w:sz w:val="20"/>
          <w:szCs w:val="20"/>
        </w:rPr>
      </w:pPr>
      <w:r>
        <w:rPr>
          <w:color w:val="00274C"/>
          <w:sz w:val="20"/>
          <w:szCs w:val="20"/>
          <w:u w:val="none"/>
        </w:rPr>
        <w:t xml:space="preserve">Den Kraftstofftank vollständig entleeren.</w:t>
      </w:r>
    </w:p>
    <w:p>
      <w:pPr>
        <w:numPr>
          <w:ilvl w:val="0"/>
          <w:numId w:val="7242"/>
        </w:numPr>
        <w:spacing w:before="0" w:after="0" w:line="240" w:lineRule="auto"/>
        <w:jc w:val="left"/>
        <w:rPr>
          <w:color w:val="00274C"/>
          <w:sz w:val="20"/>
          <w:szCs w:val="20"/>
        </w:rPr>
      </w:pPr>
      <w:r>
        <w:rPr>
          <w:color w:val="00274C"/>
          <w:sz w:val="20"/>
          <w:szCs w:val="20"/>
          <w:u w:val="none"/>
        </w:rPr>
        <w:t xml:space="preserve">Das Öl SAE 10W-40 in die Ansaug- und Auspuffsammelrohre sprühen.</w:t>
      </w:r>
    </w:p>
    <w:p>
      <w:pPr>
        <w:numPr>
          <w:ilvl w:val="0"/>
          <w:numId w:val="7242"/>
        </w:numPr>
        <w:spacing w:before="0" w:after="0" w:line="240" w:lineRule="auto"/>
        <w:jc w:val="left"/>
        <w:rPr>
          <w:color w:val="00274C"/>
          <w:sz w:val="20"/>
          <w:szCs w:val="20"/>
        </w:rPr>
      </w:pPr>
      <w:r>
        <w:rPr>
          <w:color w:val="00274C"/>
          <w:sz w:val="20"/>
          <w:szCs w:val="20"/>
          <w:u w:val="none"/>
        </w:rPr>
        <w:t xml:space="preserve">Die Ansaug- und Auspuffleitungen versiegeln, um das Eindringen von Fremdkörpern zu verhindern.</w:t>
      </w:r>
    </w:p>
    <w:p>
      <w:pPr>
        <w:numPr>
          <w:ilvl w:val="0"/>
          <w:numId w:val="7242"/>
        </w:numPr>
        <w:spacing w:before="0" w:after="0" w:line="240" w:lineRule="auto"/>
        <w:jc w:val="left"/>
        <w:rPr>
          <w:color w:val="00274C"/>
          <w:sz w:val="20"/>
          <w:szCs w:val="20"/>
        </w:rPr>
      </w:pPr>
      <w:r>
        <w:rPr>
          <w:color w:val="00274C"/>
          <w:sz w:val="20"/>
          <w:szCs w:val="20"/>
          <w:u w:val="none"/>
        </w:rPr>
        <w:t xml:space="preserve">Sämtliche Außenflächen des Motors sorgfältig reinigen. Wenn für die Reinigung des Motors Hochdruck- oder Dampfgeräte verwendet werden, darf der Hochdruckstrahl niemals auf elektrische Komponenten, Kabelverbindungen oder Dichtungsringe (Simmerringe) gerichtet werden. Bei Hochdruck- oder Dampfreinigungen ist es wichtig, dass ein Mindestabstand von 200 mm zwischen der zu reinigenden Oberfläche und der Düse eingehalten wird. Komponenten wie der Drehstromgenerator, der Anlasser und das Steuergerät sind absolut zu vermeiden.</w:t>
      </w:r>
    </w:p>
    <w:p>
      <w:pPr>
        <w:numPr>
          <w:ilvl w:val="0"/>
          <w:numId w:val="7242"/>
        </w:numPr>
        <w:spacing w:before="0" w:after="0" w:line="240" w:lineRule="auto"/>
        <w:jc w:val="left"/>
        <w:rPr>
          <w:color w:val="00274C"/>
          <w:sz w:val="20"/>
          <w:szCs w:val="20"/>
        </w:rPr>
      </w:pPr>
      <w:r>
        <w:rPr>
          <w:color w:val="00274C"/>
          <w:sz w:val="20"/>
          <w:szCs w:val="20"/>
          <w:u w:val="none"/>
        </w:rPr>
        <w:t xml:space="preserve">Die Teile ohne Lackierung mit schützenden Produkten behandeln.</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Wenn der Motor entsprechend den oben angeführten Anweisungen geschützt wird, kommt es zu keiner Beschädigung durch Korrosion.</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Anlassen des Motors nach der Lagerung</w:t>
      </w:r>
    </w:p>
    <w:p>
      <w:pPr>
        <w:numPr>
          <w:ilvl w:val="0"/>
          <w:numId w:val="7243"/>
        </w:numPr>
        <w:spacing w:before="0" w:after="0" w:line="240" w:lineRule="auto"/>
        <w:jc w:val="left"/>
        <w:rPr>
          <w:color w:val="00274C"/>
          <w:sz w:val="20"/>
          <w:szCs w:val="20"/>
        </w:rPr>
      </w:pPr>
      <w:r>
        <w:rPr>
          <w:color w:val="00274C"/>
          <w:sz w:val="20"/>
          <w:szCs w:val="20"/>
          <w:u w:val="none"/>
        </w:rPr>
        <w:t xml:space="preserve">Die Schutzabdeckung entfernen.</w:t>
      </w:r>
    </w:p>
    <w:p>
      <w:pPr>
        <w:numPr>
          <w:ilvl w:val="0"/>
          <w:numId w:val="7243"/>
        </w:numPr>
        <w:spacing w:before="0" w:after="0" w:line="240" w:lineRule="auto"/>
        <w:jc w:val="left"/>
        <w:rPr>
          <w:color w:val="00274C"/>
          <w:sz w:val="20"/>
          <w:szCs w:val="20"/>
        </w:rPr>
      </w:pPr>
      <w:r>
        <w:rPr>
          <w:color w:val="00274C"/>
          <w:sz w:val="20"/>
          <w:szCs w:val="20"/>
          <w:u w:val="none"/>
        </w:rPr>
        <w:t xml:space="preserve">Die Schutzbehandlung von den Außenflächen mit Hilfe eines Tuchs und eines fettlösenden Reinigungsmittels entfernen.</w:t>
      </w:r>
    </w:p>
    <w:p>
      <w:pPr>
        <w:numPr>
          <w:ilvl w:val="0"/>
          <w:numId w:val="7243"/>
        </w:numPr>
        <w:spacing w:before="0" w:after="0" w:line="240" w:lineRule="auto"/>
        <w:jc w:val="left"/>
        <w:rPr>
          <w:color w:val="00274C"/>
          <w:sz w:val="20"/>
          <w:szCs w:val="20"/>
        </w:rPr>
      </w:pPr>
      <w:r>
        <w:rPr>
          <w:color w:val="00274C"/>
          <w:sz w:val="20"/>
          <w:szCs w:val="20"/>
          <w:u w:val="none"/>
        </w:rPr>
        <w:t xml:space="preserve">Schmieröl (nicht mehr als 2 cm3) in die Ansaugleitungen einspritzen.</w:t>
      </w:r>
    </w:p>
    <w:p>
      <w:pPr>
        <w:numPr>
          <w:ilvl w:val="0"/>
          <w:numId w:val="7243"/>
        </w:numPr>
        <w:spacing w:before="0" w:after="0" w:line="240" w:lineRule="auto"/>
        <w:jc w:val="left"/>
        <w:rPr>
          <w:color w:val="00274C"/>
          <w:sz w:val="20"/>
          <w:szCs w:val="20"/>
        </w:rPr>
      </w:pPr>
      <w:r>
        <w:rPr>
          <w:color w:val="00274C"/>
          <w:sz w:val="20"/>
          <w:szCs w:val="20"/>
          <w:u w:val="none"/>
        </w:rPr>
        <w:t xml:space="preserve">Den Tank mit neuem Kraftstoff füllen.</w:t>
      </w:r>
    </w:p>
    <w:p>
      <w:pPr>
        <w:numPr>
          <w:ilvl w:val="0"/>
          <w:numId w:val="7243"/>
        </w:numPr>
        <w:spacing w:before="0" w:after="0" w:line="240" w:lineRule="auto"/>
        <w:jc w:val="left"/>
        <w:rPr>
          <w:color w:val="00274C"/>
          <w:sz w:val="20"/>
          <w:szCs w:val="20"/>
        </w:rPr>
      </w:pPr>
      <w:r>
        <w:rPr>
          <w:color w:val="00274C"/>
          <w:sz w:val="20"/>
          <w:szCs w:val="20"/>
          <w:u w:val="none"/>
        </w:rPr>
        <w:t xml:space="preserve">Überprüfen, dass sich der Öl- und der Kühlmittelstand in der Nähe der Markierung MAX befinden.</w:t>
      </w:r>
    </w:p>
    <w:p>
      <w:pPr>
        <w:numPr>
          <w:ilvl w:val="0"/>
          <w:numId w:val="7243"/>
        </w:numPr>
        <w:spacing w:before="0" w:after="0" w:line="240" w:lineRule="auto"/>
        <w:jc w:val="left"/>
        <w:rPr>
          <w:color w:val="00274C"/>
          <w:sz w:val="20"/>
          <w:szCs w:val="20"/>
        </w:rPr>
      </w:pPr>
      <w:r>
        <w:rPr>
          <w:color w:val="00274C"/>
          <w:sz w:val="20"/>
          <w:szCs w:val="20"/>
          <w:u w:val="none"/>
        </w:rPr>
        <w:t xml:space="preserve">Den Motor anlassen und ihn ohne Belastung etwa 2 Minuten lang im Leerlauf laufen lassen.</w:t>
      </w:r>
    </w:p>
    <w:p>
      <w:pPr>
        <w:numPr>
          <w:ilvl w:val="0"/>
          <w:numId w:val="7243"/>
        </w:numPr>
        <w:spacing w:before="0" w:after="0" w:line="240" w:lineRule="auto"/>
        <w:jc w:val="left"/>
        <w:rPr>
          <w:color w:val="00274C"/>
          <w:sz w:val="20"/>
          <w:szCs w:val="20"/>
        </w:rPr>
      </w:pPr>
      <w:r>
        <w:rPr>
          <w:color w:val="00274C"/>
          <w:sz w:val="20"/>
          <w:szCs w:val="20"/>
          <w:u w:val="none"/>
        </w:rPr>
        <w:t xml:space="preserve">Den Motor etwa 5-10 Minuten auf 3/4 der Höchstdrehzahl laufen lassen.</w:t>
      </w:r>
    </w:p>
    <w:p>
      <w:pPr>
        <w:numPr>
          <w:ilvl w:val="0"/>
          <w:numId w:val="7243"/>
        </w:numPr>
        <w:spacing w:before="0" w:after="0" w:line="240" w:lineRule="auto"/>
        <w:jc w:val="left"/>
        <w:rPr>
          <w:color w:val="00274C"/>
          <w:sz w:val="20"/>
          <w:szCs w:val="20"/>
        </w:rPr>
      </w:pPr>
      <w:r>
        <w:rPr>
          <w:color w:val="00274C"/>
          <w:sz w:val="20"/>
          <w:szCs w:val="20"/>
          <w:u w:val="none"/>
        </w:rPr>
        <w:t xml:space="preserve">Den Motor abstellen und solange das Öl noch warm ist </w:t>
      </w:r>
      <w:hyperlink r:id="rId93316a3398884d2fc" w:history="1">
        <w:r>
          <w:rPr>
            <w:rStyle w:val="DefaultParagraphFontPHPDOCX"/>
            <w:b/>
            <w:bCs/>
            <w:color w:val="0000FF"/>
            <w:sz w:val="20"/>
            <w:szCs w:val="20"/>
            <w:u w:val="none"/>
          </w:rPr>
          <w:t xml:space="preserve">(Abs. 6.1)</w:t>
        </w:r>
      </w:hyperlink>
      <w:r>
        <w:rPr>
          <w:color w:val="00274C"/>
          <w:sz w:val="20"/>
          <w:szCs w:val="20"/>
          <w:u w:val="none"/>
        </w:rPr>
        <w:t xml:space="preserve"> das schützende Öl in einen geeigneten Behälter ablassen.</w:t>
      </w:r>
    </w:p>
    <w:p>
      <w:pPr>
        <w:widowControl w:val="on"/>
        <w:pBdr/>
        <w:spacing w:before="0" w:after="0" w:line="262" w:lineRule="auto"/>
        <w:ind w:left="0" w:right="0"/>
        <w:jc w:val="left"/>
      </w:pPr>
      <w:r>
        <w:rPr>
          <w:color w:val="00274C"/>
          <w:sz w:val="20"/>
          <w:szCs w:val="20"/>
          <w:u w:val="none"/>
        </w:rPr>
        <w:br/>
        <w:t xml:space="preserve"> </w:t>
      </w:r>
    </w:p>
    <w:p>
      <w:pPr>
        <w:widowControl w:val="on"/>
        <w:pBdr/>
        <w:spacing w:before="0" w:after="0" w:line="262" w:lineRule="auto"/>
        <w:ind w:left="0" w:right="0"/>
        <w:jc w:val="left"/>
      </w:pPr>
      <w: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68860155" name="name89486a33988856834"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59886a33988856832" cstate="print"/>
                    <a:stretch>
                      <a:fillRect/>
                    </a:stretch>
                  </pic:blipFill>
                  <pic:spPr>
                    <a:xfrm>
                      <a:off x="0" y="0"/>
                      <a:ext cx="360000" cy="309600"/>
                    </a:xfrm>
                    <a:prstGeom prst="rect">
                      <a:avLst/>
                    </a:prstGeom>
                    <a:ln w="0">
                      <a:noFill/>
                    </a:ln>
                  </pic:spPr>
                </pic:pic>
              </a:graphicData>
            </a:graphic>
          </wp:anchor>
        </w:drawing>
      </w:r>
      <w:r>
        <w:rPr>
          <w:color w:val="00274C"/>
          <w:sz w:val="20"/>
          <w:szCs w:val="20"/>
          <w:u w:val="none"/>
        </w:rPr>
        <w:t xml:space="preserve"> </w:t>
      </w:r>
      <w:r>
        <w:rPr>
          <w:b/>
          <w:bCs/>
          <w:color w:val="00274C"/>
          <w:sz w:val="20"/>
          <w:szCs w:val="20"/>
          <w:u w:val="none"/>
        </w:rPr>
        <w:t xml:space="preserve">  Achtung</w:t>
      </w:r>
    </w:p>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color w:val="00274C"/>
          <w:sz w:val="20"/>
          <w:szCs w:val="20"/>
          <w:u w:val="none"/>
        </w:rPr>
        <w:t xml:space="preserve"> </w:t>
      </w:r>
    </w:p>
    <w:p/>
    <w:p>
      <w:pPr>
        <w:widowControl w:val="on"/>
        <w:pBdr/>
        <w:spacing w:before="0" w:after="0" w:line="240" w:lineRule="auto"/>
        <w:ind w:left="0" w:right="0"/>
        <w:jc w:val="left"/>
      </w:pPr>
      <w:r>
        <w:rPr>
          <w:color w:val="00274C"/>
          <w:sz w:val="20"/>
          <w:szCs w:val="20"/>
          <w:u w:val="none"/>
        </w:rPr>
        <w:t xml:space="preserve">
Die Schmiermittel und Filter verlieren mit der Zeit ihre Eigenschaften; aus diesem Grund müssen sie gemäß den in </w:t>
      </w:r>
      <w:hyperlink r:id="rId26766a33988856b17" w:history="1">
        <w:r>
          <w:rPr>
            <w:rStyle w:val="DefaultParagraphFontPHPDOCX"/>
            <w:b/>
            <w:bCs/>
            <w:color w:val="0000FF"/>
            <w:sz w:val="20"/>
            <w:szCs w:val="20"/>
            <w:u w:val="none"/>
          </w:rPr>
          <w:t xml:space="preserve">Tab. 5.2</w:t>
        </w:r>
      </w:hyperlink>
      <w:r>
        <w:rPr>
          <w:color w:val="00274C"/>
          <w:sz w:val="20"/>
          <w:szCs w:val="20"/>
          <w:u w:val="none"/>
        </w:rPr>
        <w:t xml:space="preserve"> angeführten Kriterien ausgetauscht werden.</w:t>
      </w:r>
    </w:p>
    <w:p>
      <w:pPr>
        <w:numPr>
          <w:ilvl w:val="0"/>
          <w:numId w:val="7243"/>
        </w:numPr>
        <w:spacing w:before="0" w:after="0" w:line="240" w:lineRule="auto"/>
        <w:jc w:val="left"/>
        <w:rPr>
          <w:color w:val="00274C"/>
          <w:sz w:val="20"/>
          <w:szCs w:val="20"/>
        </w:rPr>
      </w:pPr>
      <w:r>
        <w:rPr>
          <w:color w:val="00274C"/>
          <w:sz w:val="20"/>
          <w:szCs w:val="20"/>
          <w:u w:val="none"/>
        </w:rPr>
        <w:t xml:space="preserve">Die Filter (Luft, Öl, Kraftstoff) gegen originale Ersatzteile austauschen.</w:t>
      </w:r>
    </w:p>
    <w:p>
      <w:pPr>
        <w:numPr>
          <w:ilvl w:val="0"/>
          <w:numId w:val="7243"/>
        </w:numPr>
        <w:spacing w:before="0" w:after="0" w:line="240" w:lineRule="auto"/>
        <w:jc w:val="left"/>
        <w:rPr>
          <w:color w:val="00274C"/>
          <w:sz w:val="20"/>
          <w:szCs w:val="20"/>
        </w:rPr>
      </w:pPr>
      <w:r>
        <w:rPr>
          <w:color w:val="00274C"/>
          <w:sz w:val="20"/>
          <w:szCs w:val="20"/>
          <w:u w:val="none"/>
        </w:rPr>
        <w:t xml:space="preserve">Das neue Öl </w:t>
      </w:r>
      <w:hyperlink r:id="rId90966a33988856d48" w:history="1">
        <w:r>
          <w:rPr>
            <w:rStyle w:val="DefaultParagraphFontPHPDOCX"/>
            <w:b/>
            <w:bCs/>
            <w:color w:val="0000FF"/>
            <w:sz w:val="20"/>
            <w:szCs w:val="20"/>
            <w:u w:val="none"/>
          </w:rPr>
          <w:t xml:space="preserve">(Abs. 4.5)</w:t>
        </w:r>
      </w:hyperlink>
      <w:r>
        <w:rPr>
          <w:color w:val="00274C"/>
          <w:sz w:val="20"/>
          <w:szCs w:val="20"/>
          <w:u w:val="none"/>
        </w:rPr>
        <w:t xml:space="preserve"> bis zur Markierung </w:t>
      </w:r>
      <w:r>
        <w:rPr>
          <w:b/>
          <w:bCs/>
          <w:color w:val="00274C"/>
          <w:sz w:val="20"/>
          <w:szCs w:val="20"/>
          <w:u w:val="none"/>
        </w:rPr>
        <w:t xml:space="preserve">MAX</w:t>
      </w:r>
      <w:r>
        <w:rPr>
          <w:color w:val="00274C"/>
          <w:sz w:val="20"/>
          <w:szCs w:val="20"/>
          <w:u w:val="none"/>
        </w:rPr>
        <w:t xml:space="preserve"> einfüllen.</w:t>
      </w:r>
    </w:p>
    <w:p>
      <w:pPr>
        <w:numPr>
          <w:ilvl w:val="0"/>
          <w:numId w:val="7243"/>
        </w:numPr>
        <w:spacing w:before="0" w:after="0" w:line="240" w:lineRule="auto"/>
        <w:jc w:val="left"/>
        <w:rPr>
          <w:color w:val="00274C"/>
          <w:sz w:val="20"/>
          <w:szCs w:val="20"/>
        </w:rPr>
      </w:pPr>
      <w:r>
        <w:rPr>
          <w:color w:val="00274C"/>
          <w:sz w:val="20"/>
          <w:szCs w:val="20"/>
          <w:u w:val="none"/>
        </w:rPr>
        <w:t xml:space="preserve">Den Kühlkreislauf vollständig entleeren und neues Kühlmittel bis zur Markierung </w:t>
      </w:r>
      <w:r>
        <w:rPr>
          <w:b/>
          <w:bCs/>
          <w:color w:val="00274C"/>
          <w:sz w:val="20"/>
          <w:szCs w:val="20"/>
          <w:u w:val="none"/>
        </w:rPr>
        <w:t xml:space="preserve">MAX einfüllen</w:t>
      </w:r>
      <w:r>
        <w:rPr>
          <w:color w:val="00274C"/>
          <w:sz w:val="20"/>
          <w:szCs w:val="20"/>
          <w:u w:val="none"/>
        </w:rPr>
        <w:t xml:space="preserve"> </w:t>
      </w:r>
      <w:hyperlink r:id="rId89046a33988856ffa" w:history="1">
        <w:r>
          <w:rPr>
            <w:rStyle w:val="DefaultParagraphFontPHPDOCX"/>
            <w:b/>
            <w:bCs/>
            <w:color w:val="0000FF"/>
            <w:sz w:val="20"/>
            <w:szCs w:val="20"/>
            <w:u w:val="none"/>
          </w:rPr>
          <w:t xml:space="preserve">(Abs. 4.6</w:t>
        </w:r>
        <w:r>
          <w:rPr>
            <w:color w:val="0000FF"/>
            <w:sz w:val="20"/>
            <w:szCs w:val="20"/>
            <w:u w:val="single" w:color=""/>
          </w:rPr>
          <w:t xml:space="preserve"> )</w:t>
        </w:r>
      </w:hyperlink>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Nichtverwendung der Maschine</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Wenn die Maschine für einen längeren Zeitraum nicht verwendet werden soll, die nachfolgenden Vorgänge ausführen.</w:t>
            </w:r>
          </w:p>
          <w:p/>
          <w:p/>
        </w:tc>
      </w:tr>
      <w:tr>
        <w:trPr>
          <w:trHeight w:val="0" w:hRule="atLeast"/>
        </w:trPr>
        <w:tc>
          <w:tcPr>
            <w:tcW w:w="0" w:type="auto"/>
            <w:gridSpan w:val="2"/>
            <w:tcMar>
              <w:top w:w="150" w:type="dxa"/>
              <w:left w:w="150" w:type="dxa"/>
              <w:bottom w:w="150" w:type="dxa"/>
              <w:right w:w="150" w:type="dxa"/>
            </w:tcMar>
            <w:vAlign w:val="center"/>
          </w:tcPr>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PUNKT</w:t>
                  </w:r>
                </w:p>
              </w:tc>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VORGANG</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Nichtverwendung der Maschine bis zu 2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Der Ort muss für die Dauer der Inaktivität der Maschine trocken und kühl sein.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Handbuch der Maschine, um die Batterie zu trennen (nach dem Ausschalten mindestens 5 Minuten abwarten, bevor die Batterie getrennt wird).</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Sicherstellen, dass der Motor vor direkter Sonneneinstrahlung geschützt ist.</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Sicherstellen, dass sich der Motor nicht in der Nähe von Wärmequellen befindet.</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Nichtverwendung der Maschine zwischen 2 und 9 Monaten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verwandt mit Nichtverwendung der Maschine unter Punkt 1 ausführen.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in Abs. 5.6.beschriebenen Vorgänge ausführen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Den Motor mindestens alle 4 Monate anlassen, mit den Vorgängen unter Punkt 1: In den ersten Minuten ruckartige Beschleunigungen vermeiden.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Den Motor durch Positionieren des Beschleunigers auf 3/4 des MAX auf Betriebstemperatur bringen.
</w:t>
                  </w:r>
                </w:p>
                <w:p>
                  <w:pPr>
                    <w:widowControl w:val="on"/>
                    <w:pBdr/>
                    <w:shd w:val="clear" w:color="auto" w:fill="E1E2E0"/>
                    <w:spacing w:before="0" w:after="0" w:line="262" w:lineRule="auto"/>
                    <w:ind w:left="0" w:right="0"/>
                    <w:jc w:val="left"/>
                    <w:textAlignment w:val="center"/>
                  </w:pPr>
                  <w:r>
                    <w:rPr>
                      <w:color w:val="00274C"/>
                      <w:position w:val="-2"/>
                      <w:sz w:val="20"/>
                      <w:szCs w:val="20"/>
                      <w:u w:val="none"/>
                      <w:shd w:val="clear" w:color="auto" w:fill="E1E2E0"/>
                    </w:rPr>
                    <w:t xml:space="preserve"> </w:t>
                  </w:r>
                </w:p>
                <w:p>
                  <w:pPr>
                    <w:widowControl w:val="on"/>
                    <w:pBdr/>
                    <w:spacing w:before="0" w:after="0" w:line="240" w:lineRule="auto"/>
                    <w:ind w:left="0" w:right="0"/>
                    <w:jc w:val="left"/>
                  </w:pPr>
                  <w:r>
                    <w:rPr>
                      <w:color w:val="00274C"/>
                      <w:position w:val="-2"/>
                      <w:sz w:val="20"/>
                      <w:szCs w:val="20"/>
                      <w:u w:val="none"/>
                      <w:shd w:val="clear" w:color="auto" w:fill="E1E2E0"/>
                    </w:rPr>
                    <w:t xml:space="preserve">
Den Motor einige Minuten bei niedrigster Drehzahl laufen lassen und dann ausschalten. </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1985FF"/>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1985FF"/>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Nichtverwendung der Maschine  über 9 Monate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Eingriffe verwandt mit Nichtverwendung der Maschine unter Punkt 1 und 2 ausführen.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Anlassen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Vor dem Motorstart Abs. 5.2 für die Wartungsintervalle überprüfen.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Die Qualität der Kühlflüssigkeit mittels der entsprechenden Kontrollstreifen überprüfen.</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Siehe Maschinenhandbuch für den Anschluss der Batterie und den Motorstart.</w:t>
                  </w:r>
                </w:p>
                <w:p>
                  <w:pPr>
                    <w:numPr>
                      <w:ilvl w:val="0"/>
                      <w:numId w:val="7229"/>
                    </w:numPr>
                    <w:shd w:val="clear" w:color="auto" w:fill="E1E2E0"/>
                    <w:spacing w:before="0" w:after="0" w:line="262" w:lineRule="auto"/>
                    <w:jc w:val="left"/>
                    <w:rPr>
                      <w:color w:val="00274C"/>
                      <w:sz w:val="20"/>
                      <w:szCs w:val="20"/>
                      <w:highlight w:val="lightGray"/>
                    </w:rPr>
                  </w:pPr>
                  <w:r>
                    <w:rPr>
                      <w:color w:val="00274C"/>
                      <w:position w:val="-2"/>
                      <w:sz w:val="20"/>
                      <w:szCs w:val="20"/>
                      <w:u w:val="none"/>
                      <w:shd w:val="clear" w:color="auto" w:fill="E1E2E0"/>
                    </w:rPr>
                    <w:t xml:space="preserve">In den ersten Minuten ruckartige Beschleunigungen vermeiden.</w:t>
                  </w:r>
                </w:p>
              </w:tc>
            </w:tr>
          </w:tbl>
          <w:p/>
        </w:tc>
      </w:tr>
    </w:tbl>
    <w:p>
      <w:pPr>
        <w:pStyle w:val="Titolo1"/>
        <w:outlineLvl w:val="0"/>
      </w:pPr>
      <w:r>
        <w:rPr/>
        <w:t xml:space="preserve">Angaben zum Austausch von Teilen</w:t>
      </w:r>
    </w:p>
    <w:p>
      <w:pPr>
        <w:widowControl w:val="on"/>
        <w:pBdr/>
        <w:spacing w:before="0" w:after="0" w:line="240" w:lineRule="auto"/>
        <w:ind w:left="0" w:right="0"/>
        <w:jc w:val="left"/>
      </w:pPr>
    </w:p>
    <w:p>
      <w:pPr>
        <w:pStyle w:val="Titolo2"/>
      </w:pPr>
      <w:r>
        <w:rPr/>
        <w:t xml:space="preserve">Austausch von Motoröl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0892907" name="name15696a3398885d174" descr="Pericol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icolo.png"/>
                          <pic:cNvPicPr/>
                        </pic:nvPicPr>
                        <pic:blipFill>
                          <a:blip r:embed="rId59936a3398885d172"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Gefahr:</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Das Minuskabel (-) der Batterie trennen, um ein unbeabsichtigtes Starten des Motors zu verhindern.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4747093" name="name82006a339888625cf"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66736a339888625cc"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95196a33988862804" w:history="1">
              <w:r>
                <w:rPr>
                  <w:rStyle w:val="DefaultParagraphFontPHPDOCX"/>
                  <w:b/>
                  <w:bCs/>
                  <w:color w:val="0000FF"/>
                  <w:position w:val="-2"/>
                  <w:sz w:val="20"/>
                  <w:szCs w:val="20"/>
                  <w:u w:val="single" w:color=""/>
                </w:rPr>
                <w:t xml:space="preserve">Kap. 3</w:t>
              </w:r>
            </w:hyperlink>
            <w:r>
              <w:rPr>
                <w:color w:val="00274C"/>
                <w:position w:val="-2"/>
                <w:sz w:val="20"/>
                <w:szCs w:val="20"/>
                <w:u w:val="none"/>
              </w:rPr>
              <w:t xml:space="preserve"> lesen.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56320949" name="name65966a3398886679c"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9566a3398886679a"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br/>
              <w:t xml:space="preserve">Für den Ölwechsel muss sich der Motor in horizontaler Position befinden.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dem Austausch, die in </w:t>
            </w:r>
            <w:hyperlink r:id="rId35746a33988866a8d" w:history="1">
              <w:r>
                <w:rPr>
                  <w:rStyle w:val="DefaultParagraphFontPHPDOCX"/>
                  <w:b/>
                  <w:bCs/>
                  <w:color w:val="0000FF"/>
                  <w:position w:val="-2"/>
                  <w:sz w:val="20"/>
                  <w:szCs w:val="20"/>
                  <w:u w:val="single" w:color=""/>
                </w:rPr>
                <w:t xml:space="preserve">Abs. 6.2</w:t>
              </w:r>
            </w:hyperlink>
            <w:r>
              <w:rPr>
                <w:color w:val="00274C"/>
                <w:position w:val="-2"/>
                <w:sz w:val="20"/>
                <w:szCs w:val="20"/>
                <w:u w:val="none"/>
              </w:rPr>
              <w:t xml:space="preserve"> - Punkt 1 beschriebenen Arbeiten durchführen.</w:t>
            </w:r>
          </w:p>
          <w:p>
            <w:pPr>
              <w:widowControl w:val="on"/>
              <w:pBdr/>
              <w:spacing w:before="0" w:after="0" w:line="262" w:lineRule="auto"/>
              <w:ind w:left="0" w:right="0"/>
              <w:jc w:val="left"/>
              <w:textAlignment w:val="center"/>
            </w:pPr>
            <w:r>
              <w:rPr>
                <w:b/>
                <w:bCs/>
                <w:color w:val="00274C"/>
                <w:position w:val="-2"/>
                <w:sz w:val="20"/>
                <w:szCs w:val="20"/>
                <w:u w:val="none"/>
              </w:rPr>
              <w:br/>
              <w:t xml:space="preserve">ANMERKUNG: Für die Durchführung dieses Vorgangs sollte der Motor warm sein, wodurch eine bessere Fluidität des Öls gegeben ist und die in ihm enthaltenen Unreinheiten komplett abgelassen werden können.</w:t>
            </w:r>
          </w:p>
          <w:p/>
          <w:p/>
          <w:p>
            <w:pPr>
              <w:numPr>
                <w:ilvl w:val="0"/>
                <w:numId w:val="7244"/>
              </w:numPr>
              <w:spacing w:before="0" w:after="0" w:line="262" w:lineRule="auto"/>
              <w:jc w:val="left"/>
              <w:rPr>
                <w:color w:val="00274C"/>
                <w:sz w:val="20"/>
                <w:szCs w:val="20"/>
              </w:rPr>
            </w:pPr>
            <w:r>
              <w:rPr>
                <w:color w:val="00274C"/>
                <w:position w:val="-2"/>
                <w:sz w:val="20"/>
                <w:szCs w:val="20"/>
                <w:u w:val="none"/>
              </w:rPr>
              <w:t xml:space="preserve">Den Deckel des Öl-Einfüllstutzens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abschrauben, bzw. des Öl-Einfüllstutzens </w:t>
            </w:r>
            <w:r>
              <w:rPr>
                <w:color w:val="00274C"/>
                <w:position w:val="-2"/>
                <w:sz w:val="20"/>
                <w:szCs w:val="20"/>
                <w:u w:val="none"/>
              </w:rPr>
              <w:t xml:space="preserve"> </w:t>
            </w:r>
            <w:r>
              <w:rPr>
                <w:b/>
                <w:bCs/>
                <w:color w:val="000000"/>
                <w:position w:val="-2"/>
                <w:sz w:val="20"/>
                <w:szCs w:val="20"/>
                <w:u w:val="none"/>
              </w:rPr>
              <w:t xml:space="preserve">C</w:t>
            </w:r>
            <w:r>
              <w:rPr>
                <w:color w:val="00274C"/>
                <w:position w:val="-2"/>
                <w:sz w:val="20"/>
                <w:szCs w:val="20"/>
                <w:u w:val="none"/>
              </w:rPr>
              <w:t xml:space="preserve"> </w:t>
            </w:r>
            <w:r>
              <w:rPr>
                <w:color w:val="00274C"/>
                <w:position w:val="-2"/>
                <w:sz w:val="20"/>
                <w:szCs w:val="20"/>
                <w:u w:val="none"/>
              </w:rPr>
              <w:t xml:space="preserve">, wenn der Einfüllstutzen </w:t>
            </w:r>
            <w:r>
              <w:rPr>
                <w:color w:val="00274C"/>
                <w:position w:val="-2"/>
                <w:sz w:val="20"/>
                <w:szCs w:val="20"/>
                <w:u w:val="none"/>
              </w:rPr>
              <w:t xml:space="preserve"> </w:t>
            </w:r>
            <w:r>
              <w:rPr>
                <w:b/>
                <w:bCs/>
                <w:color w:val="000000"/>
                <w:position w:val="-2"/>
                <w:sz w:val="20"/>
                <w:szCs w:val="20"/>
                <w:u w:val="none"/>
              </w:rPr>
              <w:t xml:space="preserve">A</w:t>
            </w:r>
            <w:r>
              <w:rPr>
                <w:color w:val="00274C"/>
                <w:position w:val="-2"/>
                <w:sz w:val="20"/>
                <w:szCs w:val="20"/>
                <w:u w:val="none"/>
              </w:rPr>
              <w:t xml:space="preserve"> </w:t>
            </w:r>
            <w:r>
              <w:rPr>
                <w:color w:val="00274C"/>
                <w:position w:val="-2"/>
                <w:sz w:val="20"/>
                <w:szCs w:val="20"/>
                <w:u w:val="none"/>
              </w:rPr>
              <w:t xml:space="preserve"> nicht zugänglich sein sollte.</w:t>
            </w:r>
          </w:p>
          <w:p>
            <w:pPr>
              <w:numPr>
                <w:ilvl w:val="0"/>
                <w:numId w:val="7244"/>
              </w:numPr>
              <w:spacing w:before="0" w:after="0" w:line="262" w:lineRule="auto"/>
              <w:jc w:val="left"/>
              <w:rPr>
                <w:color w:val="00274C"/>
                <w:sz w:val="20"/>
                <w:szCs w:val="20"/>
              </w:rPr>
            </w:pPr>
            <w:r>
              <w:rPr>
                <w:color w:val="00274C"/>
                <w:position w:val="-2"/>
                <w:sz w:val="20"/>
                <w:szCs w:val="20"/>
                <w:u w:val="none"/>
              </w:rPr>
              <w:t xml:space="preserve">Den Ölmessstab </w:t>
            </w:r>
            <w:r>
              <w:rPr>
                <w:b/>
                <w:bCs/>
                <w:color w:val="00274C"/>
                <w:position w:val="-2"/>
                <w:sz w:val="20"/>
                <w:szCs w:val="20"/>
                <w:u w:val="none"/>
              </w:rPr>
              <w:t xml:space="preserve">B</w:t>
            </w:r>
            <w:r>
              <w:rPr>
                <w:color w:val="00274C"/>
                <w:position w:val="-2"/>
                <w:sz w:val="20"/>
                <w:szCs w:val="20"/>
                <w:u w:val="none"/>
              </w:rPr>
              <w:t xml:space="preserve"> herausziehen.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5806389" name="name66876a3398887059d" descr="Cap_6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1.png"/>
                          <pic:cNvPicPr/>
                        </pic:nvPicPr>
                        <pic:blipFill>
                          <a:blip r:embed="rId26656a3398887059b"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1086271" name="name79026a3398887775c" descr="Cap_4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2.png"/>
                          <pic:cNvPicPr/>
                        </pic:nvPicPr>
                        <pic:blipFill>
                          <a:blip r:embed="rId20646a3398887775a"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245"/>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und die Dichtung </w:t>
            </w:r>
            <w:r>
              <w:rPr>
                <w:b/>
                <w:bCs/>
                <w:color w:val="00274C"/>
                <w:position w:val="-2"/>
                <w:sz w:val="20"/>
                <w:szCs w:val="20"/>
                <w:u w:val="none"/>
              </w:rPr>
              <w:t xml:space="preserve">E</w:t>
            </w:r>
            <w:r>
              <w:rPr>
                <w:color w:val="00274C"/>
                <w:position w:val="-2"/>
                <w:sz w:val="20"/>
                <w:szCs w:val="20"/>
                <w:u w:val="none"/>
              </w:rPr>
              <w:t xml:space="preserve"> entfernen (auf beiden Seiten der Ölwanne ist eine Öl-Ablassschraube vorhanden).</w:t>
            </w:r>
          </w:p>
          <w:p>
            <w:pPr>
              <w:numPr>
                <w:ilvl w:val="0"/>
                <w:numId w:val="7245"/>
              </w:numPr>
              <w:spacing w:before="0" w:after="0" w:line="262" w:lineRule="auto"/>
              <w:jc w:val="left"/>
              <w:rPr>
                <w:color w:val="00274C"/>
                <w:sz w:val="20"/>
                <w:szCs w:val="20"/>
              </w:rPr>
            </w:pPr>
            <w:r>
              <w:rPr>
                <w:color w:val="00274C"/>
                <w:position w:val="-2"/>
                <w:sz w:val="20"/>
                <w:szCs w:val="20"/>
                <w:u w:val="none"/>
              </w:rPr>
              <w:t xml:space="preserve">Das Öl in einen geeigneten Behälter ablassen. (Für die Entsorgung des Altöls siehe </w:t>
            </w:r>
            <w:hyperlink r:id="rId43116a33988877cef"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p>
            <w:pPr>
              <w:numPr>
                <w:ilvl w:val="0"/>
                <w:numId w:val="7245"/>
              </w:numPr>
              <w:spacing w:before="0" w:after="0" w:line="262" w:lineRule="auto"/>
              <w:jc w:val="left"/>
              <w:rPr>
                <w:color w:val="00274C"/>
                <w:sz w:val="20"/>
                <w:szCs w:val="20"/>
              </w:rPr>
            </w:pPr>
            <w:r>
              <w:rPr>
                <w:color w:val="00274C"/>
                <w:position w:val="-2"/>
                <w:sz w:val="20"/>
                <w:szCs w:val="20"/>
                <w:u w:val="none"/>
              </w:rPr>
              <w:t xml:space="preserve">Die Dichtung </w:t>
            </w:r>
            <w:r>
              <w:rPr>
                <w:b/>
                <w:bCs/>
                <w:color w:val="00274C"/>
                <w:position w:val="-2"/>
                <w:sz w:val="20"/>
                <w:szCs w:val="20"/>
                <w:u w:val="none"/>
              </w:rPr>
              <w:t xml:space="preserve">E</w:t>
            </w:r>
            <w:r>
              <w:rPr>
                <w:color w:val="00274C"/>
                <w:position w:val="-2"/>
                <w:sz w:val="20"/>
                <w:szCs w:val="20"/>
                <w:u w:val="none"/>
              </w:rPr>
              <w:t xml:space="preserve"> austauschen.</w:t>
            </w:r>
          </w:p>
          <w:p>
            <w:pPr>
              <w:numPr>
                <w:ilvl w:val="0"/>
                <w:numId w:val="7245"/>
              </w:numPr>
              <w:spacing w:before="0" w:after="0" w:line="262" w:lineRule="auto"/>
              <w:jc w:val="left"/>
              <w:rPr>
                <w:color w:val="00274C"/>
                <w:sz w:val="20"/>
                <w:szCs w:val="20"/>
              </w:rPr>
            </w:pPr>
            <w:r>
              <w:rPr>
                <w:color w:val="00274C"/>
                <w:position w:val="-2"/>
                <w:sz w:val="20"/>
                <w:szCs w:val="20"/>
                <w:u w:val="none"/>
              </w:rPr>
              <w:t xml:space="preserve">Die Öl-Ablassschraube </w:t>
            </w:r>
            <w:r>
              <w:rPr>
                <w:b/>
                <w:bCs/>
                <w:color w:val="00274C"/>
                <w:position w:val="-2"/>
                <w:sz w:val="20"/>
                <w:szCs w:val="20"/>
                <w:u w:val="none"/>
              </w:rPr>
              <w:t xml:space="preserve">D</w:t>
            </w:r>
            <w:r>
              <w:rPr>
                <w:color w:val="00274C"/>
                <w:position w:val="-2"/>
                <w:sz w:val="20"/>
                <w:szCs w:val="20"/>
                <w:u w:val="none"/>
              </w:rPr>
              <w:t xml:space="preserve"> wieder aufschrauben (Anziehmoment </w:t>
            </w:r>
            <w:r>
              <w:rPr>
                <w:b/>
                <w:bCs/>
                <w:color w:val="00274C"/>
                <w:position w:val="-2"/>
                <w:sz w:val="20"/>
                <w:szCs w:val="20"/>
                <w:u w:val="none"/>
              </w:rPr>
              <w:t xml:space="preserve">35 Nm</w:t>
            </w:r>
            <w:r>
              <w:rPr>
                <w:color w:val="00274C"/>
                <w:position w:val="-2"/>
                <w:sz w:val="20"/>
                <w:szCs w:val="20"/>
                <w:u w:val="none"/>
              </w:rPr>
              <w:t xml:space="preserve"> ).</w:t>
            </w:r>
          </w:p>
          <w:p>
            <w:pPr>
              <w:numPr>
                <w:ilvl w:val="0"/>
                <w:numId w:val="7245"/>
              </w:numPr>
              <w:spacing w:before="0" w:after="0" w:line="262" w:lineRule="auto"/>
              <w:jc w:val="left"/>
              <w:rPr>
                <w:color w:val="00274C"/>
                <w:sz w:val="20"/>
                <w:szCs w:val="20"/>
              </w:rPr>
            </w:pPr>
            <w:r>
              <w:rPr>
                <w:color w:val="00274C"/>
                <w:position w:val="-2"/>
                <w:sz w:val="20"/>
                <w:szCs w:val="20"/>
                <w:u w:val="none"/>
              </w:rPr>
              <w:t xml:space="preserve">Vor dem Austausch, die in </w:t>
            </w:r>
            <w:hyperlink r:id="rId81176a339888781b6" w:history="1">
              <w:r>
                <w:rPr>
                  <w:rStyle w:val="DefaultParagraphFontPHPDOCX"/>
                  <w:b/>
                  <w:bCs/>
                  <w:color w:val="0000FF"/>
                  <w:position w:val="-2"/>
                  <w:sz w:val="20"/>
                  <w:szCs w:val="20"/>
                  <w:u w:val="single" w:color=""/>
                </w:rPr>
                <w:t xml:space="preserve">Abs. 6.2</w:t>
              </w:r>
            </w:hyperlink>
            <w:r>
              <w:rPr>
                <w:color w:val="00274C"/>
                <w:position w:val="-2"/>
                <w:sz w:val="20"/>
                <w:szCs w:val="20"/>
                <w:u w:val="none"/>
              </w:rPr>
              <w:t xml:space="preserve"> - Punkt 2,3,4 und 5 beschriebenen Arbeiten durchführen.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0612358" name="name35156a3398887ed56" descr="Cap_6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3.png"/>
                          <pic:cNvPicPr/>
                        </pic:nvPicPr>
                        <pic:blipFill>
                          <a:blip r:embed="rId66076a3398887ed54" cstate="print"/>
                          <a:stretch>
                            <a:fillRect/>
                          </a:stretch>
                        </pic:blipFill>
                        <pic:spPr>
                          <a:xfrm>
                            <a:off x="0" y="0"/>
                            <a:ext cx="2232000" cy="1677600"/>
                          </a:xfrm>
                          <a:prstGeom prst="rect">
                            <a:avLst/>
                          </a:prstGeom>
                          <a:ln w="0">
                            <a:noFill/>
                          </a:ln>
                        </pic:spPr>
                      </pic:pic>
                    </a:graphicData>
                  </a:graphic>
                </wp:inline>
              </w:drawing>
            </w:r>
          </w:p>
        </w:tc>
      </w:tr>
      <w:tr>
        <w:trPr>
          <w:trHeight w:val="0" w:hRule="atLeast"/>
        </w:trPr>
        <w:tc>
          <w:tcPr>
            <w:tcW w:w="0" w:type="auto"/>
            <w:tcMar>
              <w:top w:w="150" w:type="dxa"/>
              <w:left w:w="150" w:type="dxa"/>
              <w:bottom w:w="150" w:type="dxa"/>
              <w:right w:w="150" w:type="dxa"/>
            </w:tcMar>
            <w:vAlign w:val="center"/>
          </w:tcPr>
          <w:p>
            <w:pPr>
              <w:numPr>
                <w:ilvl w:val="0"/>
                <w:numId w:val="7246"/>
              </w:numPr>
              <w:spacing w:before="0" w:after="0" w:line="262" w:lineRule="auto"/>
              <w:jc w:val="left"/>
              <w:rPr>
                <w:color w:val="00274C"/>
                <w:sz w:val="20"/>
                <w:szCs w:val="20"/>
              </w:rPr>
            </w:pPr>
            <w:r>
              <w:rPr>
                <w:color w:val="00274C"/>
                <w:position w:val="-2"/>
                <w:sz w:val="20"/>
                <w:szCs w:val="20"/>
                <w:u w:val="none"/>
              </w:rPr>
              <w:t xml:space="preserve">Öl nachfüllen, Typ müssen den Vorschriften entsprechen ( </w:t>
            </w:r>
            <w:hyperlink r:id="rId35466a3398887f0e7" w:history="1">
              <w:r>
                <w:rPr>
                  <w:rStyle w:val="DefaultParagraphFontPHPDOCX"/>
                  <w:b/>
                  <w:bCs/>
                  <w:color w:val="0000FF"/>
                  <w:position w:val="-2"/>
                  <w:sz w:val="20"/>
                  <w:szCs w:val="20"/>
                  <w:u w:val="single" w:color=""/>
                </w:rPr>
                <w:t xml:space="preserve">Tab. 2.1</w:t>
              </w:r>
            </w:hyperlink>
            <w:r>
              <w:rPr>
                <w:color w:val="00274C"/>
                <w:position w:val="-2"/>
                <w:sz w:val="20"/>
                <w:szCs w:val="20"/>
                <w:u w:val="none"/>
              </w:rPr>
              <w:t xml:space="preserve"> und </w:t>
            </w:r>
            <w:hyperlink r:id="rId52736a3398887f1a2" w:history="1">
              <w:r>
                <w:rPr>
                  <w:rStyle w:val="DefaultParagraphFontPHPDOCX"/>
                  <w:b/>
                  <w:bCs/>
                  <w:color w:val="0000FF"/>
                  <w:position w:val="-2"/>
                  <w:sz w:val="20"/>
                  <w:szCs w:val="20"/>
                  <w:u w:val="single" w:color=""/>
                </w:rPr>
                <w:t xml:space="preserve">Tab. 2.2</w:t>
              </w:r>
            </w:hyperlink>
            <w:r>
              <w:rPr>
                <w:color w:val="00274C"/>
                <w:position w:val="-2"/>
                <w:sz w:val="20"/>
                <w:szCs w:val="20"/>
                <w:u w:val="none"/>
              </w:rPr>
              <w:t xml:space="preserve"> ).</w:t>
            </w:r>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33616942" name="name17436a339888851e1"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86816a339888851df"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40" w:lineRule="auto"/>
              <w:ind w:left="0" w:right="0"/>
              <w:jc w:val="left"/>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br/>
              <w:t xml:space="preserve">Die Markierung </w:t>
            </w:r>
            <w:r>
              <w:rPr>
                <w:b/>
                <w:bCs/>
                <w:color w:val="00274C"/>
                <w:position w:val="-2"/>
                <w:sz w:val="20"/>
                <w:szCs w:val="20"/>
                <w:u w:val="none"/>
              </w:rPr>
              <w:t xml:space="preserve">MAX</w:t>
            </w:r>
            <w:r>
              <w:rPr>
                <w:color w:val="00274C"/>
                <w:position w:val="-2"/>
                <w:sz w:val="20"/>
                <w:szCs w:val="20"/>
                <w:u w:val="none"/>
              </w:rPr>
              <w:t xml:space="preserve"> auf dem Ölmessstab nicht überschreiten.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Motor nicht betreiben wenn der Ölfüllstand unter </w:t>
            </w:r>
            <w:r>
              <w:rPr>
                <w:b/>
                <w:bCs/>
                <w:color w:val="00274C"/>
                <w:position w:val="-2"/>
                <w:sz w:val="20"/>
                <w:szCs w:val="20"/>
                <w:u w:val="none"/>
              </w:rPr>
              <w:t xml:space="preserve">MIN</w:t>
            </w:r>
            <w:r>
              <w:rPr>
                <w:color w:val="00274C"/>
                <w:position w:val="-2"/>
                <w:sz w:val="20"/>
                <w:szCs w:val="20"/>
                <w:u w:val="none"/>
              </w:rPr>
              <w:t xml:space="preserve"> ist.</w:t>
            </w:r>
          </w:p>
          <w:p>
            <w:pPr>
              <w:numPr>
                <w:ilvl w:val="0"/>
                <w:numId w:val="7247"/>
              </w:numPr>
              <w:spacing w:before="0" w:after="0" w:line="262" w:lineRule="auto"/>
              <w:jc w:val="left"/>
              <w:rPr>
                <w:color w:val="00274C"/>
                <w:sz w:val="20"/>
                <w:szCs w:val="20"/>
              </w:rPr>
            </w:pPr>
            <w:r>
              <w:rPr>
                <w:color w:val="00274C"/>
                <w:position w:val="-2"/>
                <w:sz w:val="20"/>
                <w:szCs w:val="20"/>
                <w:u w:val="none"/>
              </w:rPr>
              <w:t xml:space="preserve">Zur Kontrolle des Ölstands den Ölmessstab </w:t>
            </w:r>
            <w:r>
              <w:rPr>
                <w:b/>
                <w:bCs/>
                <w:color w:val="00274C"/>
                <w:position w:val="-2"/>
                <w:sz w:val="20"/>
                <w:szCs w:val="20"/>
                <w:u w:val="none"/>
              </w:rPr>
              <w:t xml:space="preserve">B</w:t>
            </w:r>
            <w:r>
              <w:rPr>
                <w:color w:val="00274C"/>
                <w:position w:val="-2"/>
                <w:sz w:val="20"/>
                <w:szCs w:val="20"/>
                <w:u w:val="none"/>
              </w:rPr>
              <w:t xml:space="preserve"> einführen und wieder herausziehen. Nachfüllen, wenn sich der Ölstand nicht in  der Näher der Markierung </w:t>
            </w:r>
            <w:r>
              <w:rPr>
                <w:b/>
                <w:bCs/>
                <w:color w:val="00274C"/>
                <w:position w:val="-2"/>
                <w:sz w:val="20"/>
                <w:szCs w:val="20"/>
                <w:u w:val="none"/>
              </w:rPr>
              <w:t xml:space="preserve">MAX</w:t>
            </w:r>
            <w:r>
              <w:rPr>
                <w:color w:val="00274C"/>
                <w:position w:val="-2"/>
                <w:sz w:val="20"/>
                <w:szCs w:val="20"/>
                <w:u w:val="none"/>
              </w:rPr>
              <w:t xml:space="preserve"> befindet.</w:t>
            </w:r>
          </w:p>
          <w:p>
            <w:pPr>
              <w:numPr>
                <w:ilvl w:val="0"/>
                <w:numId w:val="7247"/>
              </w:numPr>
              <w:spacing w:before="0" w:after="0" w:line="262" w:lineRule="auto"/>
              <w:jc w:val="left"/>
              <w:rPr>
                <w:color w:val="00274C"/>
                <w:sz w:val="20"/>
                <w:szCs w:val="20"/>
              </w:rPr>
            </w:pPr>
            <w:r>
              <w:rPr>
                <w:color w:val="00274C"/>
                <w:position w:val="-2"/>
                <w:sz w:val="20"/>
                <w:szCs w:val="20"/>
                <w:u w:val="none"/>
              </w:rPr>
              <w:t xml:space="preserve">Nach Abschluss des Vorgangs, den Ölmessstab </w:t>
            </w:r>
            <w:r>
              <w:rPr>
                <w:b/>
                <w:bCs/>
                <w:color w:val="00274C"/>
                <w:position w:val="-2"/>
                <w:sz w:val="20"/>
                <w:szCs w:val="20"/>
                <w:u w:val="none"/>
              </w:rPr>
              <w:t xml:space="preserve">B</w:t>
            </w:r>
            <w:r>
              <w:rPr>
                <w:color w:val="00274C"/>
                <w:position w:val="-2"/>
                <w:sz w:val="20"/>
                <w:szCs w:val="20"/>
                <w:u w:val="none"/>
              </w:rPr>
              <w:t xml:space="preserve"> wieder korrekt einführen.</w:t>
            </w:r>
          </w:p>
          <w:p>
            <w:pPr>
              <w:numPr>
                <w:ilvl w:val="0"/>
                <w:numId w:val="7247"/>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 C</w:t>
            </w:r>
            <w:r>
              <w:rPr>
                <w:color w:val="00274C"/>
                <w:position w:val="-2"/>
                <w:sz w:val="20"/>
                <w:szCs w:val="20"/>
                <w:u w:val="none"/>
              </w:rPr>
              <w:t xml:space="preserve"> wieder aufschrauben.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5207378" name="name38486a3398888a430" descr="Cap_6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2.png"/>
                          <pic:cNvPicPr/>
                        </pic:nvPicPr>
                        <pic:blipFill>
                          <a:blip r:embed="rId80036a3398888a42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2169530" name="name99706a33988892090" descr="Cap_4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4_03.png"/>
                          <pic:cNvPicPr/>
                        </pic:nvPicPr>
                        <pic:blipFill>
                          <a:blip r:embed="rId34496a3398889208e"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Ölfilters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7388292" name="name46966a3398889741a"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39206a33988897418"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37516a3398889774d"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84028241" name="name18506a3398889c10c" descr="Avvertenz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vvertenza.png"/>
                          <pic:cNvPicPr/>
                        </pic:nvPicPr>
                        <pic:blipFill>
                          <a:blip r:embed="rId33656a3398889c10a"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Achtung: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Austausch der Patrone des Ölfilters (Abs. 6.2) und des Kraftstofffilters ( </w:t>
            </w:r>
            <w:hyperlink r:id="rId72046a3398889c329" w:history="1">
              <w:r>
                <w:rPr>
                  <w:rStyle w:val="DefaultParagraphFontPHPDOCX"/>
                  <w:b/>
                  <w:bCs/>
                  <w:color w:val="0000FF"/>
                  <w:position w:val="-2"/>
                  <w:sz w:val="20"/>
                  <w:szCs w:val="20"/>
                  <w:u w:val="none"/>
                </w:rPr>
                <w:t xml:space="preserve">Abs. 6.3</w:t>
              </w:r>
            </w:hyperlink>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49436a3398889c585" w:history="1">
              <w:r>
                <w:rPr>
                  <w:rStyle w:val="DefaultParagraphFontPHPDOCX"/>
                  <w:b/>
                  <w:bCs/>
                  <w:color w:val="0000FF"/>
                  <w:position w:val="-2"/>
                  <w:sz w:val="20"/>
                  <w:szCs w:val="20"/>
                  <w:u w:val="none"/>
                </w:rPr>
                <w:t xml:space="preserve">Abs. 6.6 AUSSERBETRIEBNAHME und VERSCHROTTUNG</w:t>
              </w:r>
            </w:hyperlink>
            <w:r>
              <w:rPr>
                <w:color w:val="00274C"/>
                <w:position w:val="-2"/>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63835340" name="name31746a339888a0083"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26466a339888a0081" cstate="print"/>
                          <a:stretch>
                            <a:fillRect/>
                          </a:stretch>
                        </pic:blipFill>
                        <pic:spPr>
                          <a:xfrm>
                            <a:off x="0" y="0"/>
                            <a:ext cx="324000" cy="324000"/>
                          </a:xfrm>
                          <a:prstGeom prst="rect">
                            <a:avLst/>
                          </a:prstGeom>
                          <a:ln w="0">
                            <a:noFill/>
                          </a:ln>
                        </pic:spPr>
                      </pic:pic>
                    </a:graphicData>
                  </a:graphic>
                </wp:inline>
              </w:drawing>
            </w:r>
          </w:p>
          <w:p>
            <w:pPr>
              <w:widowControl w:val="on"/>
              <w:pBdr/>
              <w:spacing w:before="0" w:after="0" w:line="262" w:lineRule="auto"/>
              <w:ind w:left="0" w:right="0"/>
              <w:jc w:val="left"/>
              <w:textAlignment w:val="center"/>
            </w:pPr>
            <w:r>
              <w:rPr>
                <w:b/>
                <w:bCs/>
                <w:color w:val="00274C"/>
                <w:position w:val="-2"/>
                <w:sz w:val="20"/>
                <w:szCs w:val="20"/>
                <w:u w:val="none"/>
              </w:rP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Elektro-/ Druckluftschrauber sind verboten.</w:t>
            </w:r>
          </w:p>
          <w:p/>
          <w:p/>
          <w:p>
            <w:pPr>
              <w:numPr>
                <w:ilvl w:val="0"/>
                <w:numId w:val="7248"/>
              </w:numPr>
              <w:spacing w:before="0" w:after="0" w:line="262" w:lineRule="auto"/>
              <w:jc w:val="left"/>
              <w:rPr>
                <w:color w:val="00274C"/>
                <w:sz w:val="20"/>
                <w:szCs w:val="20"/>
              </w:rPr>
            </w:pPr>
            <w:r>
              <w:rPr>
                <w:color w:val="00274C"/>
                <w:position w:val="-2"/>
                <w:sz w:val="20"/>
                <w:szCs w:val="20"/>
                <w:u w:val="none"/>
              </w:rPr>
              <w:t xml:space="preserve">Lösen Sie mit drei volle Umdrehungen die Patronenhalterung </w:t>
            </w:r>
            <w:r>
              <w:rPr>
                <w:b/>
                <w:bCs/>
                <w:color w:val="00274C"/>
                <w:position w:val="-2"/>
                <w:sz w:val="20"/>
                <w:szCs w:val="20"/>
                <w:u w:val="none"/>
              </w:rPr>
              <w:t xml:space="preserve">A</w:t>
            </w:r>
            <w:r>
              <w:rPr>
                <w:color w:val="00274C"/>
                <w:position w:val="-2"/>
                <w:sz w:val="20"/>
                <w:szCs w:val="20"/>
                <w:u w:val="none"/>
              </w:rPr>
              <w:t xml:space="preserve"> Abdeckung, und 1 Minute warten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Diese Operation ermöglicht, im Träger </w:t>
            </w:r>
            <w:r>
              <w:rPr>
                <w:b/>
                <w:bCs/>
                <w:color w:val="00274C"/>
                <w:position w:val="-2"/>
                <w:sz w:val="20"/>
                <w:szCs w:val="20"/>
                <w:u w:val="none"/>
              </w:rPr>
              <w:t xml:space="preserve">F</w:t>
            </w:r>
            <w:r>
              <w:rPr>
                <w:color w:val="00274C"/>
                <w:position w:val="-2"/>
                <w:sz w:val="20"/>
                <w:szCs w:val="20"/>
                <w:u w:val="none"/>
              </w:rPr>
              <w:t xml:space="preserve"> enthaltene Öl in die Ölwanne in der richtigen Weise zu fließen.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49"/>
              </w:numPr>
              <w:spacing w:before="0" w:after="0" w:line="262" w:lineRule="auto"/>
              <w:jc w:val="left"/>
              <w:rPr>
                <w:color w:val="00274C"/>
                <w:sz w:val="20"/>
                <w:szCs w:val="20"/>
              </w:rPr>
            </w:pPr>
            <w:r>
              <w:rPr>
                <w:color w:val="00274C"/>
                <w:position w:val="-2"/>
                <w:sz w:val="20"/>
                <w:szCs w:val="20"/>
                <w:u w:val="none"/>
              </w:rPr>
              <w:t xml:space="preserve">Den Patronenhalterdeckel </w:t>
            </w:r>
            <w:r>
              <w:rPr>
                <w:b/>
                <w:bCs/>
                <w:color w:val="00274C"/>
                <w:position w:val="-2"/>
                <w:sz w:val="20"/>
                <w:szCs w:val="20"/>
                <w:u w:val="none"/>
              </w:rPr>
              <w:t xml:space="preserve">A</w:t>
            </w:r>
            <w:r>
              <w:rPr>
                <w:color w:val="00274C"/>
                <w:position w:val="-2"/>
                <w:sz w:val="20"/>
                <w:szCs w:val="20"/>
                <w:u w:val="none"/>
              </w:rPr>
              <w:t xml:space="preserve"> abschrauben und prüfen, dass das in der Ölfilterhalterung </w:t>
            </w:r>
            <w:r>
              <w:rPr>
                <w:b/>
                <w:bCs/>
                <w:color w:val="00274C"/>
                <w:position w:val="-2"/>
                <w:sz w:val="20"/>
                <w:szCs w:val="20"/>
                <w:u w:val="none"/>
              </w:rPr>
              <w:t xml:space="preserve">F</w:t>
            </w:r>
            <w:r>
              <w:rPr>
                <w:color w:val="00274C"/>
                <w:position w:val="-2"/>
                <w:sz w:val="20"/>
                <w:szCs w:val="20"/>
                <w:u w:val="none"/>
              </w:rPr>
              <w:t xml:space="preserve"> enthaltene Öl zur Ölwanne abfließt.</w:t>
            </w:r>
          </w:p>
          <w:p>
            <w:pPr>
              <w:numPr>
                <w:ilvl w:val="0"/>
                <w:numId w:val="7249"/>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gemeinsam mit der Patrone des Ölfilters </w:t>
            </w:r>
            <w:r>
              <w:rPr>
                <w:b/>
                <w:bCs/>
                <w:color w:val="00274C"/>
                <w:position w:val="-2"/>
                <w:sz w:val="20"/>
                <w:szCs w:val="20"/>
                <w:u w:val="none"/>
              </w:rPr>
              <w:t xml:space="preserve">B</w:t>
            </w:r>
            <w:r>
              <w:rPr>
                <w:color w:val="00274C"/>
                <w:position w:val="-2"/>
                <w:sz w:val="20"/>
                <w:szCs w:val="20"/>
                <w:u w:val="none"/>
              </w:rPr>
              <w:t xml:space="preserve"> aus der Halterung des Ölfilters herausziehen.</w:t>
            </w:r>
          </w:p>
          <w:p>
            <w:pPr>
              <w:numPr>
                <w:ilvl w:val="0"/>
                <w:numId w:val="7249"/>
              </w:numPr>
              <w:spacing w:before="0" w:after="0" w:line="262" w:lineRule="auto"/>
              <w:jc w:val="left"/>
              <w:rPr>
                <w:color w:val="00274C"/>
                <w:sz w:val="20"/>
                <w:szCs w:val="20"/>
              </w:rPr>
            </w:pPr>
            <w:r>
              <w:rPr>
                <w:color w:val="00274C"/>
                <w:position w:val="-2"/>
                <w:sz w:val="20"/>
                <w:szCs w:val="20"/>
                <w:u w:val="none"/>
              </w:rPr>
              <w:t xml:space="preserve">Die Patrone des Ölfilters </w:t>
            </w:r>
            <w:r>
              <w:rPr>
                <w:b/>
                <w:bCs/>
                <w:color w:val="00274C"/>
                <w:position w:val="-2"/>
                <w:sz w:val="20"/>
                <w:szCs w:val="20"/>
                <w:u w:val="none"/>
              </w:rPr>
              <w:t xml:space="preserve">B</w:t>
            </w:r>
            <w:r>
              <w:rPr>
                <w:color w:val="00274C"/>
                <w:position w:val="-2"/>
                <w:sz w:val="20"/>
                <w:szCs w:val="20"/>
                <w:u w:val="none"/>
              </w:rPr>
              <w:t xml:space="preserve"> abnehmen und gegen eine neue austauschen. Die Dichtungen </w:t>
            </w:r>
            <w:r>
              <w:rPr>
                <w:b/>
                <w:bCs/>
                <w:color w:val="00274C"/>
                <w:position w:val="-2"/>
                <w:sz w:val="20"/>
                <w:szCs w:val="20"/>
                <w:u w:val="none"/>
              </w:rPr>
              <w:t xml:space="preserve">C</w:t>
            </w:r>
            <w:r>
              <w:rPr>
                <w:color w:val="00274C"/>
                <w:position w:val="-2"/>
                <w:sz w:val="20"/>
                <w:szCs w:val="20"/>
                <w:u w:val="none"/>
              </w:rPr>
              <w:t xml:space="preserve"> , </w:t>
            </w:r>
            <w:r>
              <w:rPr>
                <w:b/>
                <w:bCs/>
                <w:color w:val="00274C"/>
                <w:position w:val="-2"/>
                <w:sz w:val="20"/>
                <w:szCs w:val="20"/>
                <w:u w:val="none"/>
              </w:rPr>
              <w:t xml:space="preserve">D</w:t>
            </w:r>
            <w:r>
              <w:rPr>
                <w:color w:val="00274C"/>
                <w:position w:val="-2"/>
                <w:sz w:val="20"/>
                <w:szCs w:val="20"/>
                <w:u w:val="none"/>
              </w:rPr>
              <w:t xml:space="preserve"> und </w:t>
            </w:r>
            <w:r>
              <w:rPr>
                <w:b/>
                <w:bCs/>
                <w:color w:val="00274C"/>
                <w:position w:val="-2"/>
                <w:sz w:val="20"/>
                <w:szCs w:val="20"/>
                <w:u w:val="none"/>
              </w:rPr>
              <w:t xml:space="preserve">E</w:t>
            </w:r>
            <w:r>
              <w:rPr>
                <w:color w:val="00274C"/>
                <w:position w:val="-2"/>
                <w:sz w:val="20"/>
                <w:szCs w:val="20"/>
                <w:u w:val="none"/>
              </w:rPr>
              <w:t xml:space="preserve"> entfernen und mit neuen Dichtungen ersetzen.</w:t>
            </w:r>
          </w:p>
          <w:p>
            <w:pPr>
              <w:numPr>
                <w:ilvl w:val="0"/>
                <w:numId w:val="7249"/>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 die Halterung des Ölfilters </w:t>
            </w:r>
            <w:r>
              <w:rPr>
                <w:b/>
                <w:bCs/>
                <w:color w:val="00274C"/>
                <w:position w:val="-2"/>
                <w:sz w:val="20"/>
                <w:szCs w:val="20"/>
                <w:u w:val="none"/>
              </w:rPr>
              <w:t xml:space="preserve">F</w:t>
            </w:r>
            <w:r>
              <w:rPr>
                <w:color w:val="00274C"/>
                <w:position w:val="-2"/>
                <w:sz w:val="20"/>
                <w:szCs w:val="20"/>
                <w:u w:val="none"/>
              </w:rPr>
              <w:t xml:space="preserve"> aufsetzen und anziehen (Anziehmoment  </w:t>
            </w:r>
            <w:r>
              <w:rPr>
                <w:b/>
                <w:bCs/>
                <w:color w:val="00274C"/>
                <w:position w:val="-2"/>
                <w:sz w:val="20"/>
                <w:szCs w:val="20"/>
                <w:u w:val="none"/>
              </w:rPr>
              <w:t xml:space="preserve">25 Nm</w:t>
            </w: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27795970" name="name59506a339888aa571" descr="Cap_6_04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4_05.png"/>
                          <pic:cNvPicPr/>
                        </pic:nvPicPr>
                        <pic:blipFill>
                          <a:blip r:embed="rId14216a339888aa56f"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52648316" name="name23706a339888af526" descr="Cap_6_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6.png"/>
                          <pic:cNvPicPr/>
                        </pic:nvPicPr>
                        <pic:blipFill>
                          <a:blip r:embed="rId72816a339888af524"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Kraftstofffilters und -vorfilter</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 Der Kraftstofffilter ist am Kurbelgehäuse des Motors oder am Fahrzeugrahmen angebracht.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85412108" name="name61826a339888b5c32"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3406a339888b5c30"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Wichtig</w:t>
            </w:r>
          </w:p>
          <w:p>
            <w:pPr>
              <w:widowControl w:val="on"/>
              <w:pBdr/>
              <w:spacing w:before="0" w:after="0" w:line="262" w:lineRule="auto"/>
              <w:ind w:left="0" w:right="0"/>
              <w:jc w:val="left"/>
              <w:textAlignment w:val="center"/>
            </w:pPr>
            <w:r>
              <w:rPr>
                <w:color w:val="00274C"/>
                <w:position w:val="-2"/>
                <w:sz w:val="20"/>
                <w:szCs w:val="20"/>
                <w:u w:val="none"/>
              </w:rPr>
              <w:b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Ausführung der Arbeiten </w:t>
            </w:r>
            <w:hyperlink r:id="rId29216a339888b5f65"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073310" name="name18936a339888b9c8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2176a339888b9c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Achtung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Bei seltener Verwendung einmal pro Jahr austauschen.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Entsorgung der Patrone des Öl- und des Kraftstofffilters siehe  </w:t>
            </w:r>
            <w:hyperlink r:id="rId83286a339888ba060" w:history="1">
              <w:r>
                <w:rPr>
                  <w:rStyle w:val="DefaultParagraphFontPHPDOCX"/>
                  <w:b/>
                  <w:bCs/>
                  <w:color w:val="0000FF"/>
                  <w:position w:val="-2"/>
                  <w:sz w:val="20"/>
                  <w:szCs w:val="20"/>
                  <w:u w:val="none"/>
                </w:rPr>
                <w:t xml:space="preserve">Abs. 6.5 AUSSERBETRIEBNAHME und VERSCHROTTUNG.</w:t>
              </w:r>
            </w:hyperlink>
            <w:r>
              <w:rPr>
                <w:color w:val="00274C"/>
                <w:position w:val="-2"/>
                <w:sz w:val="20"/>
                <w:szCs w:val="20"/>
                <w:u w:val="none"/>
              </w:rPr>
              <w:t xml:space="preserve"> .</w:t>
            </w:r>
          </w:p>
          <w:p/>
          <w:p/>
          <w:p>
            <w:pPr>
              <w:numPr>
                <w:ilvl w:val="0"/>
                <w:numId w:val="7250"/>
              </w:numPr>
              <w:spacing w:before="0" w:after="0" w:line="262" w:lineRule="auto"/>
              <w:jc w:val="left"/>
              <w:rPr>
                <w:color w:val="00274C"/>
                <w:sz w:val="20"/>
                <w:szCs w:val="20"/>
              </w:rPr>
            </w:pPr>
            <w:r>
              <w:rPr>
                <w:color w:val="00274C"/>
                <w:position w:val="-2"/>
                <w:sz w:val="20"/>
                <w:szCs w:val="20"/>
                <w:u w:val="none"/>
              </w:rPr>
              <w:t xml:space="preserve">Das Kabel A des Sensors zur Ermittlung des Vorhandenseins von Wasser C trennen.</w:t>
            </w:r>
          </w:p>
          <w:p>
            <w:pPr>
              <w:numPr>
                <w:ilvl w:val="0"/>
                <w:numId w:val="7250"/>
              </w:numPr>
              <w:spacing w:before="0" w:after="0" w:line="262" w:lineRule="auto"/>
              <w:jc w:val="left"/>
              <w:rPr>
                <w:color w:val="00274C"/>
                <w:sz w:val="20"/>
                <w:szCs w:val="20"/>
              </w:rPr>
            </w:pPr>
            <w:r>
              <w:rPr>
                <w:color w:val="00274C"/>
                <w:position w:val="-2"/>
                <w:sz w:val="20"/>
                <w:szCs w:val="20"/>
                <w:u w:val="none"/>
              </w:rPr>
              <w:t xml:space="preserve">Den Sensor C von der Patrone B abschrauben.</w:t>
            </w:r>
          </w:p>
          <w:p>
            <w:pPr>
              <w:numPr>
                <w:ilvl w:val="0"/>
                <w:numId w:val="7250"/>
              </w:numPr>
              <w:spacing w:before="0" w:after="0" w:line="262" w:lineRule="auto"/>
              <w:jc w:val="left"/>
              <w:rPr>
                <w:color w:val="00274C"/>
                <w:sz w:val="20"/>
                <w:szCs w:val="20"/>
              </w:rPr>
            </w:pPr>
            <w:r>
              <w:rPr>
                <w:color w:val="00274C"/>
                <w:position w:val="-2"/>
                <w:sz w:val="20"/>
                <w:szCs w:val="20"/>
                <w:u w:val="none"/>
              </w:rPr>
              <w:t xml:space="preserve">Die Patrone B mit dem entsprechenden Schlüssel abschrauben.</w:t>
            </w:r>
          </w:p>
          <w:p>
            <w:pPr>
              <w:numPr>
                <w:ilvl w:val="0"/>
                <w:numId w:val="7250"/>
              </w:numPr>
              <w:spacing w:before="0" w:after="0" w:line="262" w:lineRule="auto"/>
              <w:jc w:val="left"/>
              <w:rPr>
                <w:color w:val="00274C"/>
                <w:sz w:val="20"/>
                <w:szCs w:val="20"/>
              </w:rPr>
            </w:pPr>
            <w:r>
              <w:rPr>
                <w:color w:val="00274C"/>
                <w:position w:val="-2"/>
                <w:sz w:val="20"/>
                <w:szCs w:val="20"/>
                <w:u w:val="none"/>
              </w:rPr>
              <w:t xml:space="preserve">Die Dichtung D der neuen Patrone B ölen.</w:t>
            </w:r>
          </w:p>
          <w:p/>
          <w:p>
            <w:r>
              <w:rPr>
                <w:position w:val="-20"/>
              </w:rPr>
              <w:drawing>
                <wp:inline distT="0" distB="0" distL="0" distR="0">
                  <wp:extent cx="324000" cy="324000"/>
                  <wp:effectExtent b="0" l="0" r="0" t="0"/>
                  <wp:docPr id="41669010" name="name61356a339888be65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97626a339888be652" cstate="print"/>
                          <a:stretch>
                            <a:fillRect/>
                          </a:stretch>
                        </pic:blipFill>
                        <pic:spPr>
                          <a:xfrm>
                            <a:off x="0" y="0"/>
                            <a:ext cx="324000" cy="324000"/>
                          </a:xfrm>
                          <a:prstGeom prst="rect">
                            <a:avLst/>
                          </a:prstGeom>
                          <a:ln w="0">
                            <a:noFill/>
                          </a:ln>
                        </pic:spPr>
                      </pic:pic>
                    </a:graphicData>
                  </a:graphic>
                </wp:inline>
              </w:drawing>
            </w:r>
            <w:r>
              <w:rPr>
                <w:b/>
                <w:bCs/>
                <w:color w:val="00274C"/>
                <w:position w:val="-2"/>
                <w:sz w:val="20"/>
                <w:szCs w:val="20"/>
                <w:u w:val="none"/>
              </w:rPr>
              <w:br/>
              <w:t xml:space="preserve">Wichtig:</w:t>
            </w:r>
          </w:p>
          <w:p>
            <w:pPr>
              <w:numPr>
                <w:ilvl w:val="0"/>
                <w:numId w:val="7229"/>
              </w:numPr>
              <w:spacing w:before="0" w:after="0" w:line="262" w:lineRule="auto"/>
              <w:jc w:val="left"/>
              <w:rPr>
                <w:color w:val="00274C"/>
                <w:sz w:val="20"/>
                <w:szCs w:val="20"/>
              </w:rPr>
            </w:pPr>
            <w:r>
              <w:rPr>
                <w:color w:val="00274C"/>
                <w:position w:val="-2"/>
                <w:sz w:val="20"/>
                <w:szCs w:val="20"/>
                <w:u w:val="none"/>
              </w:rPr>
              <w:br/>
              <w:t xml:space="preserve">Die neue Patrone B nicht mit Kraftstoff füllen.</w:t>
            </w:r>
          </w:p>
          <w:p/>
          <w:p/>
          <w:p>
            <w:pPr>
              <w:numPr>
                <w:ilvl w:val="0"/>
                <w:numId w:val="7251"/>
              </w:numPr>
              <w:spacing w:before="0" w:after="0" w:line="262" w:lineRule="auto"/>
              <w:jc w:val="left"/>
              <w:rPr>
                <w:color w:val="00274C"/>
                <w:sz w:val="20"/>
                <w:szCs w:val="20"/>
              </w:rPr>
            </w:pPr>
            <w:r>
              <w:rPr>
                <w:color w:val="00274C"/>
                <w:position w:val="-2"/>
                <w:sz w:val="20"/>
                <w:szCs w:val="20"/>
                <w:u w:val="none"/>
              </w:rPr>
              <w:t xml:space="preserve">Die neue Patrone in leerem Zustand B auf die Halterung des Dieselkraftstofffilters E mit dem entsprechenden Schlüssel aufschrauben (Anziehmoment 17 Nm).</w:t>
            </w:r>
          </w:p>
          <w:p>
            <w:pPr>
              <w:numPr>
                <w:ilvl w:val="0"/>
                <w:numId w:val="7251"/>
              </w:numPr>
              <w:spacing w:before="0" w:after="0" w:line="262" w:lineRule="auto"/>
              <w:jc w:val="left"/>
              <w:rPr>
                <w:color w:val="00274C"/>
                <w:sz w:val="20"/>
                <w:szCs w:val="20"/>
              </w:rPr>
            </w:pPr>
            <w:r>
              <w:rPr>
                <w:color w:val="00274C"/>
                <w:position w:val="-2"/>
                <w:sz w:val="20"/>
                <w:szCs w:val="20"/>
                <w:u w:val="none"/>
              </w:rPr>
              <w:t xml:space="preserve">Den Sensor zur Ermittlung des Vorhandenseins von Wasser C auf die neue Patrone B aufschrauben (Anziehmoment 5 Nm).</w:t>
            </w:r>
          </w:p>
          <w:p>
            <w:pPr>
              <w:numPr>
                <w:ilvl w:val="0"/>
                <w:numId w:val="7251"/>
              </w:numPr>
              <w:spacing w:before="0" w:after="0" w:line="262" w:lineRule="auto"/>
              <w:jc w:val="left"/>
              <w:rPr>
                <w:color w:val="00274C"/>
                <w:sz w:val="20"/>
                <w:szCs w:val="20"/>
              </w:rPr>
            </w:pPr>
            <w:r>
              <w:rPr>
                <w:color w:val="00274C"/>
                <w:position w:val="-2"/>
                <w:sz w:val="20"/>
                <w:szCs w:val="20"/>
                <w:u w:val="none"/>
              </w:rPr>
              <w:t xml:space="preserve">Das Kabel A des Sensors wieder verbinden.</w:t>
            </w:r>
          </w:p>
          <w:p/>
          <w:p>
            <w:pPr>
              <w:widowControl w:val="on"/>
              <w:pBdr/>
              <w:spacing w:before="0" w:after="0" w:line="240" w:lineRule="auto"/>
              <w:ind w:left="0" w:right="0"/>
              <w:jc w:val="left"/>
            </w:pPr>
            <w:r>
              <w:rPr>
                <w:b/>
                <w:bCs/>
                <w:color w:val="00274C"/>
                <w:position w:val="-2"/>
                <w:sz w:val="20"/>
                <w:szCs w:val="20"/>
                <w:u w:val="none"/>
              </w:rPr>
              <w:t xml:space="preserve">ANMERKUNG: Eine Entlüftung vornehmen.</w:t>
            </w:r>
          </w:p>
          <w:p>
            <w:pPr>
              <w:numPr>
                <w:ilvl w:val="0"/>
                <w:numId w:val="7252"/>
              </w:numPr>
              <w:spacing w:before="0" w:after="0" w:line="262" w:lineRule="auto"/>
              <w:jc w:val="left"/>
              <w:rPr>
                <w:color w:val="00274C"/>
                <w:sz w:val="20"/>
                <w:szCs w:val="20"/>
              </w:rPr>
            </w:pPr>
            <w:r>
              <w:rPr>
                <w:color w:val="00274C"/>
                <w:position w:val="-2"/>
                <w:sz w:val="20"/>
                <w:szCs w:val="20"/>
                <w:u w:val="none"/>
              </w:rPr>
              <w:br/>
              <w:br/>
              <w:br/>
              <w:t xml:space="preserve">Die Taste G mehrmals zum Befüllen des Kreislaufs drücken.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71667808" name="name93556a339888c3020" descr="Cap_6_07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7_08.png"/>
                          <pic:cNvPicPr/>
                        </pic:nvPicPr>
                        <pic:blipFill>
                          <a:blip r:embed="rId40296a339888c301e"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1999876" name="name98646a339888cb4db" descr="Cap_6_09_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6_09_10.png"/>
                          <pic:cNvPicPr/>
                        </pic:nvPicPr>
                        <pic:blipFill>
                          <a:blip r:embed="rId41536a339888cb4d9"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der Patrone des Luftfilters</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20"/>
              </w:rPr>
              <w:drawing>
                <wp:inline distT="0" distB="0" distL="0" distR="0">
                  <wp:extent cx="324000" cy="324000"/>
                  <wp:effectExtent b="0" l="0" r="0" t="0"/>
                  <wp:docPr id="49502804" name="name53146a339888d18f4" descr="Importa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portante.png"/>
                          <pic:cNvPicPr/>
                        </pic:nvPicPr>
                        <pic:blipFill>
                          <a:blip r:embed="rId72166a339888d18f2" cstate="print"/>
                          <a:stretch>
                            <a:fillRect/>
                          </a:stretch>
                        </pic:blipFill>
                        <pic:spPr>
                          <a:xfrm>
                            <a:off x="0" y="0"/>
                            <a:ext cx="324000" cy="324000"/>
                          </a:xfrm>
                          <a:prstGeom prst="rect">
                            <a:avLst/>
                          </a:prstGeom>
                          <a:ln w="0">
                            <a:noFill/>
                          </a:ln>
                        </pic:spPr>
                      </pic:pic>
                    </a:graphicData>
                  </a:graphic>
                </wp:inline>
              </w:drawing>
            </w:r>
            <w:r>
              <w:rPr>
                <w:color w:val="00274C"/>
                <w:position w:val="-2"/>
                <w:sz w:val="20"/>
                <w:szCs w:val="20"/>
                <w:u w:val="none"/>
              </w:rPr>
              <w:t xml:space="preserve"> </w:t>
            </w:r>
            <w:r>
              <w:rPr>
                <w:b/>
                <w:bCs/>
                <w:color w:val="00274C"/>
                <w:position w:val="-2"/>
                <w:sz w:val="20"/>
                <w:szCs w:val="20"/>
                <w:u w:val="none"/>
              </w:rPr>
              <w:t xml:space="preserve">  Wichtig</w:t>
            </w:r>
          </w:p>
          <w:p>
            <w:pPr>
              <w:numPr>
                <w:ilvl w:val="0"/>
                <w:numId w:val="7229"/>
              </w:numPr>
              <w:spacing w:before="0" w:after="0" w:line="262" w:lineRule="auto"/>
              <w:jc w:val="left"/>
              <w:rPr>
                <w:color w:val="00274C"/>
                <w:sz w:val="20"/>
                <w:szCs w:val="20"/>
              </w:rPr>
            </w:pPr>
            <w:r>
              <w:rPr>
                <w:color w:val="00274C"/>
                <w:position w:val="-2"/>
                <w:sz w:val="20"/>
                <w:szCs w:val="20"/>
                <w:u w:val="none"/>
              </w:rPr>
              <w:br/>
              <w:t xml:space="preserve">Vor Ausführung der Arbeiten </w:t>
            </w:r>
            <w:hyperlink r:id="rId79906a339888d1b0e" w:history="1">
              <w:r>
                <w:rPr>
                  <w:rStyle w:val="DefaultParagraphFontPHPDOCX"/>
                  <w:b/>
                  <w:bCs/>
                  <w:color w:val="0000FF"/>
                  <w:position w:val="-2"/>
                  <w:sz w:val="20"/>
                  <w:szCs w:val="20"/>
                  <w:u w:val="none"/>
                </w:rPr>
                <w:t xml:space="preserve">Abs. 3.2.2</w:t>
              </w:r>
            </w:hyperlink>
            <w:r>
              <w:rPr>
                <w:color w:val="00274C"/>
                <w:position w:val="-2"/>
                <w:sz w:val="20"/>
                <w:szCs w:val="20"/>
                <w:u w:val="none"/>
              </w:rPr>
              <w:t xml:space="preserve"> lesen.</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 Diese Komponente ist nicht unbedingt im Lieferumfang von </w:t>
            </w:r>
            <w:r>
              <w:rPr>
                <w:color w:val="00274C"/>
                <w:position w:val="-2"/>
                <w:sz w:val="20"/>
                <w:szCs w:val="20"/>
                <w:u w:val="none"/>
              </w:rPr>
              <w:t xml:space="preserve"> </w:t>
            </w:r>
            <w:r>
              <w:rPr>
                <w:b/>
                <w:bCs/>
                <w:color w:val="000000"/>
                <w:position w:val="-2"/>
                <w:sz w:val="20"/>
                <w:szCs w:val="20"/>
                <w:u w:val="none"/>
              </w:rPr>
              <w:t xml:space="preserve">REHLKO </w:t>
            </w:r>
            <w:r>
              <w:rPr>
                <w:color w:val="00274C"/>
                <w:position w:val="-2"/>
                <w:sz w:val="20"/>
                <w:szCs w:val="20"/>
                <w:u w:val="none"/>
              </w:rPr>
              <w:t xml:space="preserve"> </w:t>
            </w:r>
            <w:r>
              <w:rPr>
                <w:b/>
                <w:bCs/>
                <w:color w:val="00274C"/>
                <w:position w:val="-2"/>
                <w:sz w:val="20"/>
                <w:szCs w:val="20"/>
                <w:u w:val="none"/>
              </w:rPr>
              <w:t xml:space="preserve">enthalten.</w:t>
            </w:r>
          </w:p>
        </w:tc>
      </w:tr>
      <w:tr>
        <w:trPr>
          <w:trHeight w:val="0" w:hRule="atLeast"/>
        </w:trPr>
        <w:tc>
          <w:tcPr>
            <w:tcW w:w="0" w:type="auto"/>
            <w:tcMar>
              <w:top w:w="150" w:type="dxa"/>
              <w:left w:w="150" w:type="dxa"/>
              <w:bottom w:w="150" w:type="dxa"/>
              <w:right w:w="150" w:type="dxa"/>
            </w:tcMar>
            <w:vAlign w:val="center"/>
          </w:tcPr>
          <w:p>
            <w:pPr>
              <w:numPr>
                <w:ilvl w:val="0"/>
                <w:numId w:val="7253"/>
              </w:numPr>
              <w:spacing w:before="0" w:after="0" w:line="262" w:lineRule="auto"/>
              <w:jc w:val="left"/>
              <w:rPr>
                <w:color w:val="00274C"/>
                <w:sz w:val="20"/>
                <w:szCs w:val="20"/>
              </w:rPr>
            </w:pPr>
            <w:r>
              <w:rPr>
                <w:color w:val="00274C"/>
                <w:position w:val="-2"/>
                <w:sz w:val="20"/>
                <w:szCs w:val="20"/>
                <w:u w:val="none"/>
              </w:rPr>
              <w:t xml:space="preserve">Den Einsatz </w:t>
            </w:r>
            <w:r>
              <w:rPr>
                <w:b/>
                <w:bCs/>
                <w:color w:val="00274C"/>
                <w:position w:val="-2"/>
                <w:sz w:val="20"/>
                <w:szCs w:val="20"/>
                <w:u w:val="none"/>
              </w:rPr>
              <w:t xml:space="preserve">F</w:t>
            </w:r>
            <w:r>
              <w:rPr>
                <w:color w:val="00274C"/>
                <w:position w:val="-2"/>
                <w:sz w:val="20"/>
                <w:szCs w:val="20"/>
                <w:u w:val="none"/>
              </w:rPr>
              <w:t xml:space="preserve"> zum Entriegeln des Deckels </w:t>
            </w:r>
            <w:r>
              <w:rPr>
                <w:b/>
                <w:bCs/>
                <w:color w:val="00274C"/>
                <w:position w:val="-2"/>
                <w:sz w:val="20"/>
                <w:szCs w:val="20"/>
                <w:u w:val="none"/>
              </w:rPr>
              <w:t xml:space="preserve">A</w:t>
            </w:r>
            <w:r>
              <w:rPr>
                <w:color w:val="00274C"/>
                <w:position w:val="-2"/>
                <w:sz w:val="20"/>
                <w:szCs w:val="20"/>
                <w:u w:val="none"/>
              </w:rPr>
              <w:t xml:space="preserve"> ziehen.</w:t>
            </w:r>
          </w:p>
          <w:p>
            <w:pPr>
              <w:numPr>
                <w:ilvl w:val="0"/>
                <w:numId w:val="7253"/>
              </w:numPr>
              <w:spacing w:before="0" w:after="0" w:line="262" w:lineRule="auto"/>
              <w:jc w:val="left"/>
              <w:rPr>
                <w:color w:val="00274C"/>
                <w:sz w:val="20"/>
                <w:szCs w:val="20"/>
              </w:rPr>
            </w:pPr>
            <w:r>
              <w:rPr>
                <w:color w:val="00274C"/>
                <w:position w:val="-2"/>
                <w:sz w:val="20"/>
                <w:szCs w:val="20"/>
                <w:u w:val="none"/>
              </w:rPr>
              <w:t xml:space="preserve">Gegen den Uhrzeigersinn drehen und den Deckel </w:t>
            </w:r>
            <w:r>
              <w:rPr>
                <w:b/>
                <w:bCs/>
                <w:color w:val="00274C"/>
                <w:position w:val="-2"/>
                <w:sz w:val="20"/>
                <w:szCs w:val="20"/>
                <w:u w:val="none"/>
              </w:rPr>
              <w:t xml:space="preserve">A</w:t>
            </w:r>
            <w:r>
              <w:rPr>
                <w:color w:val="00274C"/>
                <w:position w:val="-2"/>
                <w:sz w:val="20"/>
                <w:szCs w:val="20"/>
                <w:u w:val="none"/>
              </w:rPr>
              <w:t xml:space="preserve"> entfernen.</w:t>
            </w:r>
          </w:p>
          <w:p>
            <w:pPr>
              <w:numPr>
                <w:ilvl w:val="0"/>
                <w:numId w:val="7253"/>
              </w:numPr>
              <w:spacing w:before="0" w:after="0" w:line="262" w:lineRule="auto"/>
              <w:jc w:val="left"/>
              <w:rPr>
                <w:color w:val="00274C"/>
                <w:sz w:val="20"/>
                <w:szCs w:val="20"/>
              </w:rPr>
            </w:pPr>
            <w:r>
              <w:rPr>
                <w:color w:val="00274C"/>
                <w:position w:val="-2"/>
                <w:sz w:val="20"/>
                <w:szCs w:val="20"/>
                <w:u w:val="none"/>
              </w:rPr>
              <w:t xml:space="preserve">Die Patronen </w:t>
            </w:r>
            <w:r>
              <w:rPr>
                <w:b/>
                <w:bCs/>
                <w:color w:val="00274C"/>
                <w:position w:val="-2"/>
                <w:sz w:val="20"/>
                <w:szCs w:val="20"/>
                <w:u w:val="none"/>
              </w:rPr>
              <w:t xml:space="preserve">B</w:t>
            </w:r>
            <w:r>
              <w:rPr>
                <w:color w:val="00274C"/>
                <w:position w:val="-2"/>
                <w:sz w:val="20"/>
                <w:szCs w:val="20"/>
                <w:u w:val="none"/>
              </w:rPr>
              <w:t xml:space="preserve"> und </w:t>
            </w:r>
            <w:r>
              <w:rPr>
                <w:b/>
                <w:bCs/>
                <w:color w:val="00274C"/>
                <w:position w:val="-2"/>
                <w:sz w:val="20"/>
                <w:szCs w:val="20"/>
                <w:u w:val="none"/>
              </w:rPr>
              <w:t xml:space="preserve">G</w:t>
            </w:r>
            <w:r>
              <w:rPr>
                <w:color w:val="00274C"/>
                <w:position w:val="-2"/>
                <w:sz w:val="20"/>
                <w:szCs w:val="20"/>
                <w:u w:val="none"/>
              </w:rPr>
              <w:t xml:space="preserve"> herausziehen.</w:t>
            </w:r>
          </w:p>
          <w:p>
            <w:pPr>
              <w:numPr>
                <w:ilvl w:val="0"/>
                <w:numId w:val="7253"/>
              </w:numPr>
              <w:spacing w:before="0" w:after="0" w:line="262" w:lineRule="auto"/>
              <w:jc w:val="left"/>
              <w:rPr>
                <w:color w:val="00274C"/>
                <w:sz w:val="20"/>
                <w:szCs w:val="20"/>
              </w:rPr>
            </w:pPr>
            <w:r>
              <w:rPr>
                <w:color w:val="00274C"/>
                <w:position w:val="-2"/>
                <w:sz w:val="20"/>
                <w:szCs w:val="20"/>
                <w:u w:val="none"/>
              </w:rPr>
              <w:t xml:space="preserve">Die Kartuschen </w:t>
            </w:r>
            <w:r>
              <w:rPr>
                <w:b/>
                <w:bCs/>
                <w:color w:val="00274C"/>
                <w:position w:val="-2"/>
                <w:sz w:val="20"/>
                <w:szCs w:val="20"/>
                <w:u w:val="none"/>
              </w:rPr>
              <w:t xml:space="preserve">G</w:t>
            </w:r>
            <w:r>
              <w:rPr>
                <w:color w:val="00274C"/>
                <w:position w:val="-2"/>
                <w:sz w:val="20"/>
                <w:szCs w:val="20"/>
                <w:u w:val="none"/>
              </w:rPr>
              <w:t xml:space="preserve"> und </w:t>
            </w:r>
            <w:r>
              <w:rPr>
                <w:b/>
                <w:bCs/>
                <w:color w:val="00274C"/>
                <w:position w:val="-2"/>
                <w:sz w:val="20"/>
                <w:szCs w:val="20"/>
                <w:u w:val="none"/>
              </w:rPr>
              <w:t xml:space="preserve">B</w:t>
            </w:r>
            <w:r>
              <w:rPr>
                <w:color w:val="00274C"/>
                <w:position w:val="-2"/>
                <w:sz w:val="20"/>
                <w:szCs w:val="20"/>
                <w:u w:val="none"/>
              </w:rPr>
              <w:t xml:space="preserve"> montieren.</w:t>
            </w:r>
          </w:p>
          <w:p>
            <w:pPr>
              <w:numPr>
                <w:ilvl w:val="0"/>
                <w:numId w:val="7253"/>
              </w:numPr>
              <w:spacing w:before="0" w:after="0" w:line="262" w:lineRule="auto"/>
              <w:jc w:val="left"/>
              <w:rPr>
                <w:color w:val="00274C"/>
                <w:sz w:val="20"/>
                <w:szCs w:val="20"/>
              </w:rPr>
            </w:pPr>
            <w:r>
              <w:rPr>
                <w:color w:val="00274C"/>
                <w:position w:val="-2"/>
                <w:sz w:val="20"/>
                <w:szCs w:val="20"/>
                <w:u w:val="none"/>
              </w:rPr>
              <w:t xml:space="preserve">Den Deckel </w:t>
            </w:r>
            <w:r>
              <w:rPr>
                <w:b/>
                <w:bCs/>
                <w:color w:val="00274C"/>
                <w:position w:val="-2"/>
                <w:sz w:val="20"/>
                <w:szCs w:val="20"/>
                <w:u w:val="none"/>
              </w:rPr>
              <w:t xml:space="preserve">A</w:t>
            </w:r>
            <w:r>
              <w:rPr>
                <w:color w:val="00274C"/>
                <w:position w:val="-2"/>
                <w:sz w:val="20"/>
                <w:szCs w:val="20"/>
                <w:u w:val="none"/>
              </w:rPr>
              <w:t xml:space="preserve"> aufsetzen und die Schritte aus Punkt 2 und 1 in umgekehrter Reihenfolge ausführen.</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33414884" name="name70516a339888d9239" descr="Cap_5_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1.png"/>
                          <pic:cNvPicPr/>
                        </pic:nvPicPr>
                        <pic:blipFill>
                          <a:blip r:embed="rId81286a339888d9237" cstate="print"/>
                          <a:stretch>
                            <a:fillRect/>
                          </a:stretch>
                        </pic:blipFill>
                        <pic:spPr>
                          <a:xfrm>
                            <a:off x="0" y="0"/>
                            <a:ext cx="2232000" cy="1677600"/>
                          </a:xfrm>
                          <a:prstGeom prst="rect">
                            <a:avLst/>
                          </a:prstGeom>
                          <a:ln w="0">
                            <a:noFill/>
                          </a:ln>
                        </pic:spPr>
                      </pic:pic>
                    </a:graphicData>
                  </a:graphic>
                </wp:inline>
              </w:drawing>
            </w:r>
          </w:p>
          <w:p>
            <w:pPr>
              <w:widowControl w:val="on"/>
              <w:pBdr/>
              <w:spacing w:before="0" w:after="0" w:line="262" w:lineRule="auto"/>
              <w:ind w:left="0" w:right="0"/>
              <w:jc w:val="left"/>
              <w:textAlignment w:val="top"/>
            </w:pPr>
            <w:r>
              <w:rPr>
                <w:position w:val="-258"/>
              </w:rPr>
              <w:drawing>
                <wp:inline distT="0" distB="0" distL="0" distR="0">
                  <wp:extent cx="2232000" cy="1677600"/>
                  <wp:effectExtent b="0" l="0" r="0" t="0"/>
                  <wp:docPr id="60948729" name="name55606a339888dcc3d" descr="Cap_5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_5_02.png"/>
                          <pic:cNvPicPr/>
                        </pic:nvPicPr>
                        <pic:blipFill>
                          <a:blip r:embed="rId44156a339888dcc3b" cstate="print"/>
                          <a:stretch>
                            <a:fillRect/>
                          </a:stretch>
                        </pic:blipFill>
                        <pic:spPr>
                          <a:xfrm>
                            <a:off x="0" y="0"/>
                            <a:ext cx="2232000" cy="1677600"/>
                          </a:xfrm>
                          <a:prstGeom prst="rect">
                            <a:avLst/>
                          </a:prstGeom>
                          <a:ln w="0">
                            <a:noFill/>
                          </a:ln>
                        </pic:spPr>
                      </pic:pic>
                    </a:graphicData>
                  </a:graphic>
                </wp:inline>
              </w:drawing>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Austausch des Partikelfilters DPF</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Dieses Bauteil muss in  </w:t>
            </w:r>
            <w:r>
              <w:rPr>
                <w:b/>
                <w:bCs/>
                <w:color w:val="000000"/>
                <w:position w:val="-2"/>
                <w:sz w:val="20"/>
                <w:szCs w:val="20"/>
                <w:u w:val="none"/>
              </w:rPr>
              <w:t xml:space="preserve">REHLKO</w:t>
            </w:r>
            <w:r>
              <w:rPr>
                <w:color w:val="00274C"/>
                <w:position w:val="-2"/>
                <w:sz w:val="20"/>
                <w:szCs w:val="20"/>
                <w:u w:val="none"/>
              </w:rPr>
              <w:t xml:space="preserve"> -Vertragswerkstätten ausgetauscht werden.</w:t>
            </w:r>
          </w:p>
          <w:p/>
          <w:p/>
          <w:p>
            <w:pPr>
              <w:numPr>
                <w:ilvl w:val="0"/>
                <w:numId w:val="7254"/>
              </w:numPr>
              <w:spacing w:before="0" w:after="0" w:line="262" w:lineRule="auto"/>
              <w:jc w:val="left"/>
              <w:rPr>
                <w:color w:val="00274C"/>
                <w:sz w:val="20"/>
                <w:szCs w:val="20"/>
              </w:rPr>
            </w:pPr>
            <w:r>
              <w:rPr>
                <w:color w:val="00274C"/>
                <w:position w:val="-2"/>
                <w:sz w:val="20"/>
                <w:szCs w:val="20"/>
                <w:u w:val="none"/>
              </w:rPr>
              <w:t xml:space="preserve">Das Leuchten einer Kontrollleuchte zeigt an, dass der Partikelfilter DPF ausgetauscht werden muss.</w:t>
            </w:r>
          </w:p>
          <w:p/>
          <w:p/>
          <w:p>
            <w:pPr>
              <w:widowControl w:val="on"/>
              <w:pBdr/>
              <w:spacing w:before="0" w:after="0" w:line="262" w:lineRule="auto"/>
              <w:ind w:left="0" w:right="0"/>
              <w:jc w:val="left"/>
              <w:textAlignment w:val="center"/>
            </w:pPr>
            <w:r>
              <w:rPr>
                <w:b/>
                <w:bCs/>
                <w:color w:val="00274C"/>
                <w:position w:val="-2"/>
                <w:sz w:val="20"/>
                <w:szCs w:val="20"/>
                <w:u w:val="none"/>
              </w:rPr>
              <w:t xml:space="preserve">ANMERKUNG</w:t>
            </w:r>
            <w:r>
              <w:rPr>
                <w:color w:val="00274C"/>
                <w:position w:val="-2"/>
                <w:sz w:val="20"/>
                <w:szCs w:val="20"/>
                <w:u w:val="none"/>
              </w:rPr>
              <w:t xml:space="preserve"> : Das Handbuch der Maschine beachten.</w:t>
            </w:r>
          </w:p>
          <w:p/>
          <w:p/>
          <w:p>
            <w:pPr>
              <w:numPr>
                <w:ilvl w:val="0"/>
                <w:numId w:val="7255"/>
              </w:numPr>
              <w:spacing w:before="0" w:after="0" w:line="262" w:lineRule="auto"/>
              <w:jc w:val="left"/>
              <w:rPr>
                <w:color w:val="00274C"/>
                <w:sz w:val="20"/>
                <w:szCs w:val="20"/>
              </w:rPr>
            </w:pPr>
            <w:r>
              <w:rPr>
                <w:color w:val="00274C"/>
                <w:position w:val="-2"/>
                <w:sz w:val="20"/>
                <w:szCs w:val="20"/>
                <w:u w:val="none"/>
              </w:rPr>
              <w:t xml:space="preserve">Es sind neue oder regenerierte DPF-Bausätze erhältlich</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regenerierten Bausätze sind zertifiziert und über eine spezifische Garantie von  </w:t>
            </w:r>
            <w:r>
              <w:rPr>
                <w:b/>
                <w:bCs/>
                <w:color w:val="000000"/>
                <w:position w:val="-2"/>
                <w:sz w:val="20"/>
                <w:szCs w:val="20"/>
                <w:u w:val="none"/>
              </w:rPr>
              <w:t xml:space="preserve">REHLKO </w:t>
            </w:r>
            <w:r>
              <w:rPr>
                <w:color w:val="00274C"/>
                <w:position w:val="-2"/>
                <w:sz w:val="20"/>
                <w:szCs w:val="20"/>
                <w:u w:val="none"/>
              </w:rPr>
              <w:t xml:space="preserve"> abgesichert. </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Reinigungsprozesse, die nicht von  </w:t>
            </w:r>
            <w:r>
              <w:rPr>
                <w:b/>
                <w:bCs/>
                <w:color w:val="000000"/>
                <w:position w:val="-2"/>
                <w:sz w:val="20"/>
                <w:szCs w:val="20"/>
                <w:u w:val="none"/>
              </w:rPr>
              <w:t xml:space="preserve">REHLKO </w:t>
            </w:r>
            <w:r>
              <w:rPr>
                <w:color w:val="00274C"/>
                <w:position w:val="-2"/>
                <w:sz w:val="20"/>
                <w:szCs w:val="20"/>
                <w:u w:val="none"/>
              </w:rPr>
              <w:t xml:space="preserve"> zertifiziert sind, könnten den Partikelfilter oder das ATS-System irreversibel beschädigen.</w:t>
            </w:r>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Außerbetriebnahme und Entsorgung</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numPr>
                <w:ilvl w:val="0"/>
                <w:numId w:val="7229"/>
              </w:numPr>
              <w:spacing w:before="0" w:after="0" w:line="262" w:lineRule="auto"/>
              <w:jc w:val="left"/>
              <w:rPr>
                <w:color w:val="00274C"/>
                <w:sz w:val="20"/>
                <w:szCs w:val="20"/>
              </w:rPr>
            </w:pPr>
            <w:r>
              <w:rPr>
                <w:color w:val="00274C"/>
                <w:position w:val="-2"/>
                <w:sz w:val="20"/>
                <w:szCs w:val="20"/>
                <w:u w:val="none"/>
              </w:rPr>
              <w:t xml:space="preserve">Im Fall einer Verschrottung muss der Motor in einer dafür geeigneten Deponie entsorgt werden, wobei die geltende Gesetzgebung zu berücksichtigen ist.</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Vor der Verschrottung müssen die Teile aus Kunststoff oder Gummi von den restlichen Komponenten getrennt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Die Teile, die ausschließlich aus Kunststoff, Aluminium oder Stahl bestehen, können wiederverwendet werden, wenn sie den entsprechenden Sammelstellen zugeführt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Für die Sammlung von Altöl und Filtern ist müssen in Übereinstimmung mit den geltenden Gesetzen des Landes, in dem die Entsorgung stattfindet, entsorgt werden.</w:t>
            </w:r>
          </w:p>
          <w:p>
            <w:pPr>
              <w:numPr>
                <w:ilvl w:val="0"/>
                <w:numId w:val="7229"/>
              </w:numPr>
              <w:spacing w:before="0" w:after="0" w:line="262" w:lineRule="auto"/>
              <w:jc w:val="left"/>
              <w:rPr>
                <w:color w:val="00274C"/>
                <w:sz w:val="20"/>
                <w:szCs w:val="20"/>
              </w:rPr>
            </w:pPr>
            <w:r>
              <w:rPr>
                <w:color w:val="00274C"/>
                <w:position w:val="-2"/>
                <w:sz w:val="20"/>
                <w:szCs w:val="20"/>
                <w:u w:val="none"/>
              </w:rPr>
              <w:t xml:space="preserve">Das Altöl muss angemessen gesammelt werden und darf nicht in die Umwelt gelangen, da es gemäß den geltenden gesetzlichen Bestimmungen als gefährlicher Abfall klassifiziert ist und somit einer entsprechenden Sammelstelle zugeführt werden muss.</w:t>
            </w:r>
          </w:p>
        </w:tc>
      </w:tr>
    </w:tbl>
    <w:p>
      <w:pPr>
        <w:pStyle w:val="Titolo1"/>
        <w:outlineLvl w:val="0"/>
      </w:pPr>
      <w:r>
        <w:rPr/>
        <w:t xml:space="preserve">Angaben zum Beheben von Störungen</w:t>
      </w:r>
    </w:p>
    <w:p>
      <w:pPr>
        <w:widowControl w:val="on"/>
        <w:pBdr/>
        <w:spacing w:before="0" w:after="0" w:line="240" w:lineRule="auto"/>
        <w:ind w:left="0" w:right="0"/>
        <w:jc w:val="left"/>
      </w:pPr>
    </w:p>
    <w:p>
      <w:pPr>
        <w:pStyle w:val="Titolo2"/>
      </w:pPr>
      <w:r>
        <w:rPr/>
        <w:t xml:space="preserve">Hilfreiche Informationen zum Beheben von Störungen</w:t>
      </w:r>
    </w:p>
    <w:p>
      <w:pPr>
        <w:numPr>
          <w:ilvl w:val="0"/>
          <w:numId w:val="7229"/>
        </w:numPr>
        <w:spacing w:before="0" w:after="0" w:line="240" w:lineRule="auto"/>
        <w:jc w:val="left"/>
        <w:rPr>
          <w:color w:val="00274C"/>
          <w:sz w:val="20"/>
          <w:szCs w:val="20"/>
        </w:rPr>
      </w:pPr>
      <w:r>
        <w:rPr>
          <w:color w:val="00274C"/>
          <w:sz w:val="20"/>
          <w:szCs w:val="20"/>
          <w:u w:val="none"/>
        </w:rPr>
        <w:t xml:space="preserve">In diesem Kapitel sind Informationen über mögliche Störungen, die während der Verwendung des Motors auftreten können mit den entsprechenden Ursachen und möglichen Lösungen zu ihrer Behebung angeführt </w:t>
      </w:r>
      <w:r>
        <w:rPr>
          <w:b/>
          <w:bCs/>
          <w:color w:val="00274C"/>
          <w:sz w:val="20"/>
          <w:szCs w:val="20"/>
          <w:u w:val="none"/>
        </w:rPr>
        <w:t xml:space="preserve">Tab. 7.2</w:t>
      </w:r>
      <w:r>
        <w:rPr>
          <w:color w:val="00274C"/>
          <w:sz w:val="20"/>
          <w:szCs w:val="20"/>
          <w:u w:val="none"/>
        </w:rPr>
        <w:t xml:space="preserve"> .</w:t>
      </w:r>
    </w:p>
    <w:p>
      <w:pPr>
        <w:numPr>
          <w:ilvl w:val="0"/>
          <w:numId w:val="7229"/>
        </w:numPr>
        <w:spacing w:before="0" w:after="0" w:line="240" w:lineRule="auto"/>
        <w:jc w:val="left"/>
        <w:rPr>
          <w:color w:val="00274C"/>
          <w:sz w:val="20"/>
          <w:szCs w:val="20"/>
        </w:rPr>
      </w:pPr>
      <w:r>
        <w:rPr>
          <w:color w:val="00274C"/>
          <w:sz w:val="20"/>
          <w:szCs w:val="20"/>
          <w:u w:val="none"/>
        </w:rPr>
        <w:t xml:space="preserve">In einigen Fällen ist es notwendig, den Motor unverzüglich abzustellen, um weitere Schäden zu verhindern </w:t>
      </w:r>
      <w:r>
        <w:rPr>
          <w:b/>
          <w:bCs/>
          <w:color w:val="00274C"/>
          <w:sz w:val="20"/>
          <w:szCs w:val="20"/>
          <w:u w:val="none"/>
        </w:rPr>
        <w:t xml:space="preserve">Tab. 7.1</w:t>
      </w:r>
      <w:r>
        <w:rPr>
          <w:color w:val="00274C"/>
          <w:sz w:val="20"/>
          <w:szCs w:val="20"/>
          <w:u w:val="none"/>
        </w:rPr>
        <w:t xml:space="preserve"> .</w:t>
      </w:r>
    </w:p>
    <w:p>
      <w:pPr>
        <w:widowControl w:val="on"/>
        <w:pBdr/>
        <w:spacing w:before="0" w:after="0" w:line="262" w:lineRule="auto"/>
        <w:ind w:left="0" w:right="0"/>
        <w:jc w:val="left"/>
      </w:pPr>
      <w:r>
        <w:rPr>
          <w:b/>
          <w:bCs/>
          <w:color w:val="00274C"/>
          <w:sz w:val="20"/>
          <w:szCs w:val="20"/>
          <w:u w:val="none"/>
        </w:rPr>
        <w:br/>
        <w:t xml:space="preserve">Tab 7.1</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gridSpan w:val="2"/>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DER MOTOR MUSS UNVERZÜGLICH ABGESTELLT WERDEN, WENN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rote Kontrolllampe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Kontrolllampe für den Öldruck während des Betriebs aufleuchtet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Motordrehzahl plötzlich steigt und sinkt</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4</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 ungewöhnliches und/oder plötzlich auftretendes Geräusch wahrgenommen wird</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5</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Farbe der Abgase plötzlich dunkler wird</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40" w:lineRule="auto"/>
        <w:ind w:left="0" w:right="0"/>
        <w:jc w:val="left"/>
      </w:pPr>
      <w:r>
        <w:rPr>
          <w:b/>
          <w:bCs/>
          <w:color w:val="00274C"/>
          <w:sz w:val="20"/>
          <w:szCs w:val="20"/>
          <w:u w:val="none"/>
        </w:rPr>
        <w:t xml:space="preserve">Tab 7.2</w:t>
      </w:r>
    </w:p>
    <w:tbl>
      <w:tblPr>
        <w:tblStyle w:val="NormalTablePHPDOCX"/>
        <w:tblCellMar>
          <w:left w:type="dxa" w:w="0"/>
          <w:right w:type="dxa" w:w="0"/>
        </w:tblCellMar>
        <w:tblW w:w="5000" w:type="pct"/>
        <w:tblInd w:w="0" w:type="auto"/>
        <w:tblBorders/>
      </w:tblPr>
      <w:tblGrid>
        <w:gridCol w:w="1"/>
        <w:gridCol w:w="1"/>
        <w:gridCol w:w="1"/>
      </w:tblGrid>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STÖRUNGEN</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MÖGLICHE URSACHE</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left"/>
            </w:pPr>
            <w:r>
              <w:rPr>
                <w:b/>
                <w:bCs/>
                <w:color w:val="FFFFFF"/>
                <w:position w:val="-2"/>
                <w:sz w:val="20"/>
                <w:szCs w:val="20"/>
                <w:u w:val="none"/>
                <w:shd w:val="clear" w:color="auto" w:fill="00274C"/>
              </w:rPr>
              <w:t xml:space="preserve">LÖSUNG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Gelbe Kontrolllampe leuchtet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Die elektronische Steuereinheit des Motors hat eine Betriebsstörung erfasst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nicht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Unzureichende Batteriespannung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 laden oder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Kraftstoffmangel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 eingefroren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 </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 im Kraftstoffkreislauf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reinigen /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durchgebrannt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Sicherung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Ansaug- oder Auspuffvorrichtungen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Der Motor springt nur kurz an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Instabile elektrische Verbindungen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Kontakte reinigen, wenn das Problem weiterhin besteht, 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sulfatiert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Batterieklemmen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 und Tank reinigen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Schwankende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Niedrige Drehzahl im Leerlauf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Blaue Auspuffgase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Übermäßiger Kraftstoffverbrauch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Reduzierte Motorleistung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Luftfilter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Filter austauschen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Schlechte Kraftstoffqualität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Tank reinigen und qualitativ hochwertigen Kraftstoff tanken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setzt beim Beschleunigen aus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Kraftstofffilter austauschen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ruckt beim Beschleunigen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Kraftstoffleitungen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 überhitzt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Mangel an Kühlflüssigkeit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Kühlflüssigkeit nachfülleno</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Ölstand in der Wanne zu hoch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Motoröl austauschen,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r>
        <w:trPr>
          <w:trHeight w:val="0" w:hRule="atLeast"/>
        </w:trPr>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verstopft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Kühler reinigen, wenn das Problem weiterhin besteht,</w:t>
            </w:r>
            <w:r>
              <w:rPr>
                <w:color w:val="00274C"/>
                <w:position w:val="-2"/>
                <w:sz w:val="20"/>
                <w:szCs w:val="20"/>
                <w:u w:val="none"/>
                <w:shd w:val="clear" w:color="auto" w:fill="E1E2E0"/>
              </w:rPr>
              <w:br/>
              <w:t xml:space="preserve">eine Vertragswerkstatt von  </w:t>
            </w:r>
            <w:r>
              <w:rPr>
                <w:b/>
                <w:bCs/>
                <w:color w:val="000000"/>
                <w:position w:val="-2"/>
                <w:sz w:val="20"/>
                <w:szCs w:val="20"/>
                <w:u w:val="none"/>
                <w:shd w:val="clear" w:color="auto" w:fill="E1E2E0"/>
              </w:rPr>
              <w:t xml:space="preserve">REHLKO</w:t>
            </w:r>
            <w:r>
              <w:rPr>
                <w:color w:val="00274C"/>
                <w:position w:val="-2"/>
                <w:sz w:val="20"/>
                <w:szCs w:val="20"/>
                <w:u w:val="none"/>
                <w:shd w:val="clear" w:color="auto" w:fill="E1E2E0"/>
              </w:rPr>
              <w:t xml:space="preserve"> kontaktieren</w:t>
            </w:r>
          </w:p>
        </w:tc>
      </w:tr>
    </w:tbl>
    <w:p>
      <w:pPr>
        <w:widowControl w:val="on"/>
        <w:pBdr/>
        <w:spacing w:before="0" w:after="0" w:line="262" w:lineRule="auto"/>
        <w:ind w:left="0" w:right="0"/>
        <w:jc w:val="left"/>
      </w:pPr>
      <w:r>
        <w:rPr>
          <w:color w:val="00274C"/>
          <w:sz w:val="20"/>
          <w:szCs w:val="20"/>
          <w:u w:val="none"/>
        </w:rPr>
        <w:br/>
        <w:t xml:space="preserve">Sollten die in </w:t>
      </w:r>
      <w:r>
        <w:rPr>
          <w:b/>
          <w:bCs/>
          <w:color w:val="00274C"/>
          <w:sz w:val="20"/>
          <w:szCs w:val="20"/>
          <w:u w:val="none"/>
        </w:rPr>
        <w:t xml:space="preserve">Tab. 7.2</w:t>
      </w:r>
      <w:r>
        <w:rPr>
          <w:color w:val="00274C"/>
          <w:sz w:val="20"/>
          <w:szCs w:val="20"/>
          <w:u w:val="none"/>
        </w:rPr>
        <w:t xml:space="preserve"> für die aufgetretenen Störungen vorgeschlagenen Lösungen nicht das gewünschte Ergebnis bringen, eine Vertragswerkstatt von  </w:t>
      </w:r>
      <w:r>
        <w:rPr>
          <w:b/>
          <w:bCs/>
          <w:color w:val="000000"/>
          <w:sz w:val="20"/>
          <w:szCs w:val="20"/>
          <w:u w:val="none"/>
        </w:rPr>
        <w:t xml:space="preserve">REHLKO</w:t>
      </w:r>
      <w:r>
        <w:rPr>
          <w:color w:val="00274C"/>
          <w:sz w:val="20"/>
          <w:szCs w:val="20"/>
          <w:u w:val="none"/>
        </w:rPr>
        <w:t xml:space="preserve"> kontaktieren.</w:t>
      </w:r>
    </w:p>
    <w:p>
      <w:pPr>
        <w:pStyle w:val="Titolo1"/>
        <w:outlineLvl w:val="0"/>
      </w:pPr>
      <w:r>
        <w:rPr/>
        <w:t xml:space="preserve">Angaben zur Garantie</w:t>
      </w:r>
    </w:p>
    <w:p>
      <w:pPr>
        <w:widowControl w:val="on"/>
        <w:pBdr/>
        <w:spacing w:before="0" w:after="0" w:line="240" w:lineRule="auto"/>
        <w:ind w:left="0" w:right="0"/>
        <w:jc w:val="left"/>
      </w:pPr>
    </w:p>
    <w:p>
      <w:pPr>
        <w:pStyle w:val="Titolo2"/>
      </w:pPr>
      <w:r>
        <w:rPr/>
        <w:t xml:space="preserve">Garantiebedingungen</w:t>
      </w:r>
    </w:p>
    <w:tbl>
      <w:tblPr>
        <w:tblStyle w:val="NormalTablePHPDOCX"/>
        <w:tblCellMar>
          <w:left w:type="dxa" w:w="0"/>
          <w:right w:type="dxa" w:w="0"/>
        </w:tblCellMar>
        <w:tblW w:w="5000" w:type="pct"/>
        <w:tblInd w:w="0" w:type="auto"/>
        <w:tblBorders/>
      </w:tblPr>
      <w:tblGrid>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b/>
                <w:bCs/>
                <w:i/>
                <w:iCs/>
                <w:color w:val="00274C"/>
                <w:position w:val="-2"/>
                <w:sz w:val="20"/>
                <w:szCs w:val="20"/>
                <w:u w:val="none"/>
              </w:rPr>
              <w:t xml:space="preserve">REHLKO </w:t>
            </w:r>
            <w:r>
              <w:rPr>
                <w:color w:val="00274C"/>
                <w:position w:val="-2"/>
                <w:sz w:val="20"/>
                <w:szCs w:val="20"/>
                <w:u w:val="none"/>
              </w:rPr>
              <w:t xml:space="preserve"> </w:t>
            </w:r>
            <w:r>
              <w:rPr>
                <w:b/>
                <w:bCs/>
                <w:i/>
                <w:iCs/>
                <w:color w:val="00274C"/>
                <w:position w:val="-2"/>
                <w:sz w:val="20"/>
                <w:szCs w:val="20"/>
                <w:u w:val="none"/>
              </w:rPr>
              <w:t xml:space="preserve">DIESELMOTOREN WELTWEITE GARANTIEBEDINGUNGEN</w:t>
            </w:r>
          </w:p>
          <w:p/>
          <w:p/>
          <w:p>
            <w:pPr>
              <w:widowControl w:val="on"/>
              <w:pBdr/>
              <w:spacing w:before="0" w:after="0" w:line="262" w:lineRule="auto"/>
              <w:ind w:left="0" w:right="0"/>
              <w:jc w:val="left"/>
              <w:textAlignment w:val="center"/>
            </w:pPr>
            <w:r>
              <w:rPr>
                <w:color w:val="000000"/>
                <w:position w:val="-2"/>
                <w:sz w:val="20"/>
                <w:szCs w:val="20"/>
                <w:u w:val="none"/>
              </w:rPr>
              <w:t xml:space="preserve">Besuchen Sie die Website</w:t>
            </w:r>
            <w:r>
              <w:rPr>
                <w:color w:val="00274C"/>
                <w:position w:val="-2"/>
                <w:sz w:val="20"/>
                <w:szCs w:val="20"/>
                <w:u w:val="none"/>
              </w:rPr>
              <w:t xml:space="preserve"> </w:t>
            </w:r>
            <w:r>
              <w:rPr>
                <w:color w:val="00274C"/>
                <w:position w:val="-2"/>
                <w:sz w:val="20"/>
                <w:szCs w:val="20"/>
                <w:u w:val="none"/>
              </w:rPr>
              <w:t xml:space="preserve"> </w:t>
            </w:r>
            <w:r>
              <w:rPr>
                <w:color w:val="00274C"/>
                <w:position w:val="-2"/>
                <w:sz w:val="20"/>
                <w:szCs w:val="20"/>
                <w:u w:val="none"/>
              </w:rPr>
              <w:t xml:space="preserve"> </w:t>
            </w:r>
            <w:hyperlink r:id="rId33436a339888e76b1" w:history="1">
              <w:r>
                <w:rPr>
                  <w:rStyle w:val="DefaultParagraphFontPHPDOCX"/>
                  <w:color w:val="3F6FDE"/>
                  <w:position w:val="-2"/>
                  <w:sz w:val="20"/>
                  <w:szCs w:val="20"/>
                  <w:u w:val="single" w:color=""/>
                </w:rPr>
                <w:t xml:space="preserve">https://www.engines.rehlko.com/warranty</w:t>
              </w:r>
            </w:hyperlink>
            <w:r>
              <w:rPr>
                <w:color w:val="00274C"/>
                <w:position w:val="-2"/>
                <w:sz w:val="20"/>
                <w:szCs w:val="20"/>
                <w:u w:val="none"/>
              </w:rPr>
              <w:t xml:space="preserve"> </w:t>
            </w:r>
            <w:r>
              <w:rPr>
                <w:color w:val="000000"/>
                <w:position w:val="-2"/>
                <w:sz w:val="20"/>
                <w:szCs w:val="20"/>
                <w:u w:val="none"/>
              </w:rPr>
              <w:t xml:space="preserve"> und wählen Sie </w:t>
            </w:r>
            <w:r>
              <w:rPr>
                <w:color w:val="00274C"/>
                <w:position w:val="-2"/>
                <w:sz w:val="20"/>
                <w:szCs w:val="20"/>
                <w:u w:val="none"/>
              </w:rPr>
              <w:t xml:space="preserve"> </w:t>
            </w:r>
            <w:r>
              <w:rPr>
                <w:b/>
                <w:bCs/>
                <w:color w:val="00274C"/>
                <w:position w:val="-2"/>
                <w:sz w:val="20"/>
                <w:szCs w:val="20"/>
                <w:u w:val="none"/>
              </w:rPr>
              <w:t xml:space="preserve">Diesel Engines</w:t>
            </w:r>
            <w:r>
              <w:rPr>
                <w:color w:val="00274C"/>
                <w:position w:val="-2"/>
                <w:sz w:val="20"/>
                <w:szCs w:val="20"/>
                <w:u w:val="none"/>
              </w:rPr>
              <w:t xml:space="preserve">   </w:t>
            </w:r>
            <w:r>
              <w:rPr>
                <w:color w:val="000000"/>
                <w:position w:val="-2"/>
                <w:sz w:val="20"/>
                <w:szCs w:val="20"/>
                <w:u w:val="none"/>
              </w:rPr>
              <w:t xml:space="preserve">aus</w:t>
            </w:r>
          </w:p>
        </w:tc>
      </w:tr>
    </w:tbl>
    <w:p>
      <w:pPr>
        <w:pStyle w:val="Titolo1"/>
        <w:outlineLvl w:val="0"/>
      </w:pPr>
      <w:r>
        <w:rPr/>
        <w:t xml:space="preserve">Glossar</w:t>
      </w:r>
    </w:p>
    <w:p>
      <w:pPr>
        <w:widowControl w:val="on"/>
        <w:pBdr/>
        <w:spacing w:before="0" w:after="0" w:line="240" w:lineRule="auto"/>
        <w:ind w:left="0" w:right="0"/>
        <w:jc w:val="left"/>
      </w:pPr>
    </w:p>
    <w:p>
      <w:pPr>
        <w:pStyle w:val="Titolo2"/>
      </w:pPr>
      <w:r>
        <w:rPr/>
        <w:t xml:space="preserve">Glossar</w:t>
      </w:r>
    </w:p>
    <w:p>
      <w:pPr>
        <w:widowControl w:val="on"/>
        <w:pBdr/>
        <w:spacing w:before="0" w:after="0" w:line="262" w:lineRule="auto"/>
        <w:ind w:left="0" w:right="0"/>
        <w:jc w:val="left"/>
      </w:pPr>
      <w:r>
        <w:rPr>
          <w:b/>
          <w:bCs/>
          <w:i/>
          <w:iCs/>
          <w:color w:val="00274C"/>
          <w:sz w:val="20"/>
          <w:szCs w:val="20"/>
          <w:u w:val="none"/>
        </w:rPr>
        <w:t xml:space="preserve">A</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Abs.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Absatz.</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Altöl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Öl, dessen Eigenschaften sich durch den Betrieb oder im Laufe der Zeit verändert haben, sodass es nicht mehr für die korrekte Schmierung der Komponenten geeignet ist.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Anziehmoment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Angabe für das Anziehen von Bauteilen mit Gewinde in der Maßeinheit </w:t>
            </w:r>
            <w:r>
              <w:rPr>
                <w:b/>
                <w:bCs/>
                <w:color w:val="00274C"/>
                <w:position w:val="0"/>
                <w:sz w:val="20"/>
                <w:szCs w:val="20"/>
                <w:u w:val="none"/>
              </w:rPr>
              <w:t xml:space="preserve">Nm</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ATS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After Treatment System - Nachbehandlungssystem für die vom Motor erzeugten Abgase.</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B</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Bohrung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Innendurchmesser des Zylinders bei Verbrennungsmotoren.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C</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CE</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EG, "Europäische Gemeinschaft"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Common Rail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gemeinsamer Hochdruckspeicher, der die Einspitzdüsen ständig mit Kraftstoff versorgt.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D</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DOC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Oxidation Catalyst - Katalysator für Dieselmotoren, verringert die schädlichen Abgase, die vom Motor erzeugt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DPF</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Diesel Particulate Filter - Dieselpartikelfilter, dieser Filter hält die aus Kohlenstoffverbindungen entstehenden Partikel zurück, die von Dieselmotoren emittiert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Drehstromgenerator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Bauteil, das mechanische Energie in Drehstrom umwandelt.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E</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ECS</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„Emission Control System“ - Abgasreinigungsanlage.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ECU</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Control Unit" - elektronische Steuereinheit, elektrische Vorrichtung zur Überwachung und elektronischen Steuerung anderer elektronisch betätigter Vorrichtungen.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Kühlung der rückgeführten Abgase; System kühlt die vom Auspuff rückgeführten Gase (EGR), so bleibt die Temperatur im Inneren des Ansaugsammelrohrs konstant und die Verbrennung in den Zylindern verbessert sich, wodurch die Schadstoffe weiter reduziert werden.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EGR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„Exhaust Gas Recirculation“, System bei Motoren mit innerer Verbrennung, das die Rückführung der Verbrennungsabgase ermöglicht, indem diese wieder angesaugt werden. So werden die in den Abgasen enthaltenen Schadstoffe reduziert.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Elektro-Einspritzventil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Elektronisch betätigtes Bauteil, das Kraftstoffnebel in die Zylinder einspritzt.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EPA</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"Environmental Protection Agency" - Umweltschutzbehörde US-amerikanische Umweltschutzbehörde, die Schadstoffemissionen reguliert und kontrolliert.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Erschwerte Bedingungen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Extrembedingung in Bezug auf die Arbeitsumgebung, in der der Motor verwendet wird (sehr staubige oder schmutzige Bereiche oder mit verschiedenen Gasen belastete Luft).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ETB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Electronic Throttle Body - Elektronisches Drosselventil, das von der ECU-Motorsteuerung auf Anforderung des Gaspedals gesteuert wird. Die Funktion dieses Ventils ist entscheidend für die einwandfreie Regeneration des ATS Systems.</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G</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Galvanisiert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Material, dessen Oberflächen einer Schutzbehandlung unterzogen wurden.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K</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Katalysator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zur Abgasreinigung.</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M</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Max.</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"Maximal".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Methylester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Gemisch, das durch eine chemische Reaktion aus Ölen und tierischen und/oder pflanzlichen Fetten entsteht; dient zur Herstellung von Biodiesel.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"Minuten".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"Minimal".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Model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"Modell", (Kennschild des Motors) gibt das Motormodell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O</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Oil Cooler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Kleiner Kühler, der das Öl kühlt.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P</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Paraffin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Fett- oder Feststoff, der sich im Diesel bilden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Periodische Wartung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Instandhaltungsarbeiten, die ausschließlich dazu dienen, Bauteile in festgelegten Zeitabständen zu prüfen oder auszutauschen, ohne dabei die vom System ausgeführten Funktionen zu verändern oder zu verbessern oder dessen Wert zu erhöhen oder die Leistung zu verbessern.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Poly-V</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"Mehrfach-V", Keilrippenriemen zum Antrieb der Nebenaggregate; der Name kommt von den in Längsrichtung verlaufenden Rippen, durch die der Querschnitt wie nebeneinander liegende Vs aussieht.</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Punkt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Bezugspunkt.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S</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s/n</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"Serial number", (Kennschild des Motors) gibt die Seriennummer an, anhand der der Motor identifiziert werden kann.</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Steuereinheit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&gt;&gt; siehe " </w:t>
            </w:r>
            <w:r>
              <w:rPr>
                <w:b/>
                <w:bCs/>
                <w:color w:val="00274C"/>
                <w:position w:val="0"/>
                <w:sz w:val="20"/>
                <w:szCs w:val="20"/>
                <w:u w:val="none"/>
              </w:rPr>
              <w:t xml:space="preserve">ECU</w:t>
            </w:r>
            <w:r>
              <w:rPr>
                <w:color w:val="00274C"/>
                <w:position w:val="0"/>
                <w:sz w:val="20"/>
                <w:szCs w:val="20"/>
                <w:u w:val="none"/>
              </w:rPr>
              <w:t xml:space="preserve"> ".</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Spec.</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"Specification", (Kennschild des Motors) gibt die Motorversion an.</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T</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Tab.</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Tabelle.</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T-MAP</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"T-MAP" (Sensor), misst die Temperatur und den Absolutdruck im Ansaugsammelrohr.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TCR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"Turbo Common rail."</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Turbokompressor</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Vorrichtung, die die angesaugte Luft verdichtet und über eine Turbine zum Ansaugsammelrohr bläst.</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Verbrennung</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Chemische Reaktion eines Gemischs aus Treibstoff und Sauerstoff (Luft) in einer Brennkammer.</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Vertragswerkstatt</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Autorisierte Kundendienstelle von  </w:t>
            </w:r>
            <w:r>
              <w:rPr>
                <w:b/>
                <w:bCs/>
                <w:color w:val="000000"/>
                <w:position w:val="0"/>
                <w:sz w:val="20"/>
                <w:szCs w:val="20"/>
                <w:u w:val="none"/>
              </w:rPr>
              <w:t xml:space="preserve">REHLKO</w:t>
            </w:r>
            <w:r>
              <w:rPr>
                <w:color w:val="00274C"/>
                <w:position w:val="0"/>
                <w:sz w:val="20"/>
                <w:szCs w:val="20"/>
                <w:u w:val="none"/>
              </w:rPr>
              <w:t xml:space="preserve"> .</w:t>
            </w:r>
          </w:p>
        </w:tc>
      </w:tr>
    </w:tbl>
    <w:p>
      <w:pPr>
        <w:widowControl w:val="on"/>
        <w:pBdr/>
        <w:spacing w:before="0" w:after="0" w:line="262" w:lineRule="auto"/>
        <w:ind w:left="0" w:right="0"/>
        <w:jc w:val="left"/>
      </w:pPr>
      <w:r>
        <w:rPr>
          <w:color w:val="00274C"/>
          <w:sz w:val="20"/>
          <w:szCs w:val="20"/>
          <w:u w:val="none"/>
        </w:rPr>
        <w:t xml:space="preserve"> </w:t>
      </w:r>
    </w:p>
    <w:p>
      <w:pPr>
        <w:widowControl w:val="on"/>
        <w:pBdr/>
        <w:spacing w:before="0" w:after="0" w:line="262" w:lineRule="auto"/>
        <w:ind w:left="0" w:right="0"/>
        <w:jc w:val="left"/>
      </w:pPr>
      <w:r>
        <w:rPr>
          <w:b/>
          <w:bCs/>
          <w:i/>
          <w:iCs/>
          <w:color w:val="00274C"/>
          <w:sz w:val="20"/>
          <w:szCs w:val="20"/>
          <w:u w:val="none"/>
        </w:rPr>
        <w:t xml:space="preserve">V</w:t>
      </w: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color w:val="00274C"/>
                <w:position w:val="-2"/>
                <w:sz w:val="20"/>
                <w:szCs w:val="20"/>
                <w:u w:val="none"/>
              </w:rPr>
              <w:t xml:space="preserve">Waste-Gate-Ventil</w:t>
            </w:r>
          </w:p>
        </w:tc>
        <w:tc>
          <w:tcPr>
            <w:tcW w:w="0" w:type="auto"/>
            <w:tcMar>
              <w:top w:w="150" w:type="dxa"/>
              <w:left w:w="150" w:type="dxa"/>
              <w:bottom w:w="150" w:type="dxa"/>
              <w:right w:w="150" w:type="dxa"/>
            </w:tcMar>
            <w:vAlign w:val="top"/>
          </w:tcPr>
          <w:p>
            <w:pPr>
              <w:widowControl w:val="on"/>
              <w:pBdr/>
              <w:spacing w:before="0" w:after="0" w:line="240" w:lineRule="auto"/>
              <w:ind w:left="0" w:right="0"/>
              <w:jc w:val="left"/>
            </w:pPr>
            <w:r>
              <w:rPr>
                <w:color w:val="00274C"/>
                <w:position w:val="0"/>
                <w:sz w:val="20"/>
                <w:szCs w:val="20"/>
                <w:u w:val="none"/>
              </w:rPr>
              <w:t xml:space="preserve">Direkt oder automatisch betätigte Vorrichtung zur Begrenzung des Luftdrucks im Inneren der Turbine.</w:t>
            </w:r>
          </w:p>
        </w:tc>
      </w:tr>
    </w:tbl>
    <w:p>
      <w:pPr>
        <w:widowControl w:val="on"/>
        <w:pBdr/>
        <w:spacing w:before="0" w:after="0" w:line="262" w:lineRule="auto"/>
        <w:ind w:left="0" w:right="0"/>
        <w:jc w:val="left"/>
      </w:pPr>
      <w:r>
        <w:rPr>
          <w:color w:val="00274C"/>
          <w:sz w:val="20"/>
          <w:szCs w:val="20"/>
          <w:u w:val="none"/>
        </w:rPr>
        <w:t xml:space="preserve"> </w:t>
      </w:r>
    </w:p>
    <w:tbl>
      <w:tblPr>
        <w:tblStyle w:val="NormalTablePHPDOCX"/>
        <w:tblCellMar>
          <w:left w:type="dxa" w:w="0"/>
          <w:right w:type="dxa" w:w="0"/>
        </w:tblCellMar>
        <w:tblW w:w="5000" w:type="pct"/>
        <w:tblInd w:w="0" w:type="auto"/>
        <w:tblBorders/>
      </w:tblPr>
      <w:tblGrid>
        <w:gridCol w:w="1"/>
        <w:gridCol w:w="1"/>
        <w:gridCol w:w="1"/>
        <w:gridCol w:w="1"/>
      </w:tblGrid>
      <w:tr>
        <w:trPr>
          <w:trHeight w:val="0" w:hRule="atLeast"/>
        </w:trPr>
        <w:tc>
          <w:tcPr>
            <w:tcW w:w="0" w:type="auto"/>
            <w:gridSpan w:val="4"/>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Symbole und Maßeinheiten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Symbol</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Maßeinheit</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Beschreibung</w:t>
            </w:r>
          </w:p>
        </w:tc>
        <w:tc>
          <w:tcPr>
            <w:tcW w:w="0" w:type="auto"/>
            <w:tcBorders>
              <w:top w:val="single" w:color="FFFFFF" w:sz="5"/>
              <w:left w:val="single" w:color="FFFFFF" w:sz="5"/>
              <w:bottom w:val="single" w:color="FFFFFF" w:sz="5"/>
              <w:right w:val="single" w:color="FFFFFF" w:sz="5"/>
            </w:tcBorders>
            <w:shd w:val="clear" w:color="auto" w:fill="00274C"/>
            <w:tcMar>
              <w:top w:w="45" w:type="dxa"/>
              <w:left w:w="75" w:type="dxa"/>
              <w:bottom w:w="45" w:type="dxa"/>
              <w:right w:w="75" w:type="dxa"/>
            </w:tcMar>
            <w:vAlign w:val="center"/>
          </w:tcPr>
          <w:p>
            <w:pPr>
              <w:widowControl w:val="on"/>
              <w:pBdr/>
              <w:spacing w:before="0" w:after="0" w:line="240" w:lineRule="auto"/>
              <w:ind w:left="0" w:right="0"/>
              <w:jc w:val="center"/>
            </w:pPr>
            <w:r>
              <w:rPr>
                <w:b/>
                <w:bCs/>
                <w:color w:val="FFFFFF"/>
                <w:position w:val="-2"/>
                <w:sz w:val="20"/>
                <w:szCs w:val="20"/>
                <w:u w:val="none"/>
                <w:shd w:val="clear" w:color="auto" w:fill="00274C"/>
              </w:rPr>
              <w:t xml:space="preserve">Beispiel</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α</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Übertragungs-/Neigungswinkel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2</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Quadratzentimeter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Fläche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2</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Umfang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Ø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Drehmoment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Länge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µm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Mikrometer (Mikron)</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µm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Zeit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g/kWh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 pro Kilowattstunde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Spezifischer Verbrauch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g/kWh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 pro Stunde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Max. 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Lt./min.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Minute</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Durchflussrate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Lt./min.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Lt./h</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 pro Stunde</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Lt./h</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Teile pro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Parts per million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Newton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Kraft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N</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Ampere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Stromstärke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Gramm</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Gewicht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gr.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Kilogramm</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kg</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Watt</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Leistung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kW</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KiloWatt</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kW</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Pascal</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Druck</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KPa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Kilopascal</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KPa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mbar (1/1000 bar)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Atmosphärischer Druck</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mbar</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 (bezogen auf ein Bauteil)</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Ω</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ohm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Elektrischer Widerstand</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Ω</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Rpm</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Umdrehungen pro Minute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Drehung einer Achse</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Rpm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Durchschnittliche Rauhheit in Mikrometer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Rauheit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Ra</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Grad Celsius</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Temperatur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1°C</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Elektrische Spannung</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V</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47933442" name="name44676a3398890a473"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51456a3398890a471" cstate="print"/>
                          <a:stretch>
                            <a:fillRect/>
                          </a:stretch>
                        </pic:blipFill>
                        <pic:spPr>
                          <a:xfrm>
                            <a:off x="0" y="0"/>
                            <a:ext cx="64800" cy="72000"/>
                          </a:xfrm>
                          <a:prstGeom prst="rect">
                            <a:avLst/>
                          </a:prstGeom>
                          <a:ln w="0">
                            <a:noFill/>
                          </a:ln>
                        </pic:spPr>
                      </pic:pic>
                    </a:graphicData>
                  </a:graphic>
                </wp:inline>
              </w:drawing>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Millimeter</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Sechskantschraubenkopf</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r>
              <w:rPr>
                <w:position w:val="1"/>
              </w:rPr>
              <w:drawing>
                <wp:inline distT="0" distB="0" distL="0" distR="0">
                  <wp:extent cx="64800" cy="72000"/>
                  <wp:effectExtent b="0" l="0" r="0" t="0"/>
                  <wp:docPr id="9667989" name="name69276a3398890e0db" descr="eagon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onale.png"/>
                          <pic:cNvPicPr/>
                        </pic:nvPicPr>
                        <pic:blipFill>
                          <a:blip r:embed="rId11396a3398890e0da" cstate="print"/>
                          <a:stretch>
                            <a:fillRect/>
                          </a:stretch>
                        </pic:blipFill>
                        <pic:spPr>
                          <a:xfrm>
                            <a:off x="0" y="0"/>
                            <a:ext cx="64800" cy="72000"/>
                          </a:xfrm>
                          <a:prstGeom prst="rect">
                            <a:avLst/>
                          </a:prstGeom>
                          <a:ln w="0">
                            <a:noFill/>
                          </a:ln>
                        </pic:spPr>
                      </pic:pic>
                    </a:graphicData>
                  </a:graphic>
                </wp:inline>
              </w:drawing>
            </w:r>
            <w:r>
              <w:rPr>
                <w:color w:val="00274C"/>
                <w:position w:val="-2"/>
                <w:sz w:val="20"/>
                <w:szCs w:val="20"/>
                <w:u w:val="none"/>
                <w:shd w:val="clear" w:color="auto" w:fill="E1E2E0"/>
              </w:rPr>
              <w:t xml:space="preserve"> 1 mm</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cm </w:t>
            </w:r>
            <w:r>
              <w:rPr>
                <w:color w:val="00274C"/>
                <w:position w:val="3"/>
                <w:sz w:val="17"/>
                <w:szCs w:val="17"/>
                <w:u w:val="none"/>
                <w:shd w:val="clear" w:color="auto" w:fill="E1E2E0"/>
                <w:vertAlign w:val="superscript"/>
                <w:vertAlign w:val="superscript"/>
              </w:rPr>
              <w:t xml:space="preserve">3</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Kubikzentimeter</w:t>
            </w:r>
          </w:p>
        </w:tc>
        <w:tc>
          <w:tcPr>
            <w:tcW w:w="0" w:type="auto"/>
            <w:vMerge w:val="restart"/>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Volumen</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cm </w:t>
            </w:r>
            <w:r>
              <w:rPr>
                <w:color w:val="00274C"/>
                <w:position w:val="3"/>
                <w:sz w:val="17"/>
                <w:szCs w:val="17"/>
                <w:u w:val="none"/>
                <w:shd w:val="clear" w:color="auto" w:fill="E1E2E0"/>
                <w:vertAlign w:val="superscript"/>
                <w:vertAlign w:val="superscript"/>
              </w:rPr>
              <w:t xml:space="preserve">3</w:t>
            </w:r>
          </w:p>
        </w:tc>
      </w:tr>
      <w:tr>
        <w:trPr>
          <w:trHeight w:val="0" w:hRule="atLeast"/>
        </w:trPr>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Lt.</w:t>
            </w: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Liter</w:t>
            </w:r>
          </w:p>
        </w:tc>
        <w:tc>
          <w:tcPr>
            <w:gridSpan w:val="1"/>
            <w:vMerge w:val="continue"/>
            <w:tcBorders>
              <w:top w:val="single" w:color="FFFFFF" w:sz="5"/>
              <w:left w:val="single" w:color="FFFFFF" w:sz="5"/>
              <w:bottom w:val="single" w:color="FFFFFF" w:sz="5"/>
              <w:right w:val="single" w:color="FFFFFF" w:sz="5"/>
            </w:tcBorders>
          </w:tcPr>
          <w:p/>
        </w:tc>
        <w:tc>
          <w:tcPr>
            <w:tcW w:w="0" w:type="auto"/>
            <w:tcBorders>
              <w:top w:val="single" w:color="FFFFFF" w:sz="5"/>
              <w:left w:val="single" w:color="FFFFFF" w:sz="5"/>
              <w:bottom w:val="single" w:color="FFFFFF" w:sz="5"/>
              <w:right w:val="single" w:color="FFFFFF" w:sz="5"/>
            </w:tcBorders>
            <w:shd w:val="clear" w:color="auto" w:fill="E1E2E0"/>
            <w:tcMar>
              <w:top w:w="45" w:type="dxa"/>
              <w:left w:w="75" w:type="dxa"/>
              <w:bottom w:w="45" w:type="dxa"/>
              <w:right w:w="75" w:type="dxa"/>
            </w:tcMar>
            <w:vAlign w:val="center"/>
          </w:tcPr>
          <w:p>
            <w:pPr>
              <w:widowControl w:val="on"/>
              <w:pBdr/>
              <w:spacing w:before="0" w:after="0" w:line="240" w:lineRule="auto"/>
              <w:ind w:left="0" w:right="0"/>
              <w:jc w:val="left"/>
            </w:pPr>
            <w:r>
              <w:rPr>
                <w:color w:val="00274C"/>
                <w:position w:val="-2"/>
                <w:sz w:val="20"/>
                <w:szCs w:val="20"/>
                <w:u w:val="none"/>
                <w:shd w:val="clear" w:color="auto" w:fill="E1E2E0"/>
              </w:rPr>
              <w:t xml:space="preserve">1 Lt.</w:t>
            </w:r>
          </w:p>
        </w:tc>
      </w:tr>
    </w:tbl>
    <w:p>
      <w:pPr>
        <w:widowControl w:val="on"/>
        <w:pBdr/>
        <w:spacing w:before="0" w:after="0" w:line="262" w:lineRule="auto"/>
        <w:ind w:left="0" w:right="0"/>
        <w:jc w:val="left"/>
      </w:pPr>
      <w:r>
        <w:rPr>
          <w:color w:val="00274C"/>
          <w:sz w:val="20"/>
          <w:szCs w:val="20"/>
          <w:u w:val="none"/>
        </w:rPr>
        <w:t xml:space="preserve"> </w:t>
      </w:r>
    </w:p>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de</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7255">
    <w:multiLevelType w:val="hybridMultilevel"/>
    <w:lvl w:ilvl="0" w:tplc="96007690">
      <w:start w:val="1"/>
      <w:numFmt w:val="decimal"/>
      <w:lvlText w:val="%1."/>
      <w:lvlJc w:val="left"/>
      <w:pPr>
        <w:ind w:left="720" w:hanging="360"/>
      </w:pPr>
    </w:lvl>
    <w:lvl w:ilvl="1" w:tplc="96007690" w:tentative="1">
      <w:start w:val="1"/>
      <w:numFmt w:val="lowerLetter"/>
      <w:lvlText w:val="%2."/>
      <w:lvlJc w:val="left"/>
      <w:pPr>
        <w:ind w:left="1440" w:hanging="360"/>
      </w:pPr>
    </w:lvl>
    <w:lvl w:ilvl="2" w:tplc="96007690" w:tentative="1">
      <w:start w:val="1"/>
      <w:numFmt w:val="lowerRoman"/>
      <w:lvlText w:val="%3."/>
      <w:lvlJc w:val="right"/>
      <w:pPr>
        <w:ind w:left="2160" w:hanging="180"/>
      </w:pPr>
    </w:lvl>
    <w:lvl w:ilvl="3" w:tplc="96007690" w:tentative="1">
      <w:start w:val="1"/>
      <w:numFmt w:val="decimal"/>
      <w:lvlText w:val="%4."/>
      <w:lvlJc w:val="left"/>
      <w:pPr>
        <w:ind w:left="2880" w:hanging="360"/>
      </w:pPr>
    </w:lvl>
    <w:lvl w:ilvl="4" w:tplc="96007690" w:tentative="1">
      <w:start w:val="1"/>
      <w:numFmt w:val="lowerLetter"/>
      <w:lvlText w:val="%5."/>
      <w:lvlJc w:val="left"/>
      <w:pPr>
        <w:ind w:left="3600" w:hanging="360"/>
      </w:pPr>
    </w:lvl>
    <w:lvl w:ilvl="5" w:tplc="96007690" w:tentative="1">
      <w:start w:val="1"/>
      <w:numFmt w:val="lowerRoman"/>
      <w:lvlText w:val="%6."/>
      <w:lvlJc w:val="right"/>
      <w:pPr>
        <w:ind w:left="4320" w:hanging="180"/>
      </w:pPr>
    </w:lvl>
    <w:lvl w:ilvl="6" w:tplc="96007690" w:tentative="1">
      <w:start w:val="1"/>
      <w:numFmt w:val="decimal"/>
      <w:lvlText w:val="%7."/>
      <w:lvlJc w:val="left"/>
      <w:pPr>
        <w:ind w:left="5040" w:hanging="360"/>
      </w:pPr>
    </w:lvl>
    <w:lvl w:ilvl="7" w:tplc="96007690" w:tentative="1">
      <w:start w:val="1"/>
      <w:numFmt w:val="lowerLetter"/>
      <w:lvlText w:val="%8."/>
      <w:lvlJc w:val="left"/>
      <w:pPr>
        <w:ind w:left="5760" w:hanging="360"/>
      </w:pPr>
    </w:lvl>
    <w:lvl w:ilvl="8" w:tplc="96007690" w:tentative="1">
      <w:start w:val="1"/>
      <w:numFmt w:val="lowerRoman"/>
      <w:lvlText w:val="%9."/>
      <w:lvlJc w:val="right"/>
      <w:pPr>
        <w:ind w:left="6480" w:hanging="180"/>
      </w:pPr>
    </w:lvl>
  </w:abstractNum>
  <w:abstractNum w:abstractNumId="7254">
    <w:multiLevelType w:val="hybridMultilevel"/>
    <w:lvl w:ilvl="0" w:tplc="76539584">
      <w:start w:val="1"/>
      <w:numFmt w:val="decimal"/>
      <w:lvlText w:val="%1."/>
      <w:lvlJc w:val="left"/>
      <w:pPr>
        <w:ind w:left="720" w:hanging="360"/>
      </w:pPr>
    </w:lvl>
    <w:lvl w:ilvl="1" w:tplc="76539584" w:tentative="1">
      <w:start w:val="1"/>
      <w:numFmt w:val="lowerLetter"/>
      <w:lvlText w:val="%2."/>
      <w:lvlJc w:val="left"/>
      <w:pPr>
        <w:ind w:left="1440" w:hanging="360"/>
      </w:pPr>
    </w:lvl>
    <w:lvl w:ilvl="2" w:tplc="76539584" w:tentative="1">
      <w:start w:val="1"/>
      <w:numFmt w:val="lowerRoman"/>
      <w:lvlText w:val="%3."/>
      <w:lvlJc w:val="right"/>
      <w:pPr>
        <w:ind w:left="2160" w:hanging="180"/>
      </w:pPr>
    </w:lvl>
    <w:lvl w:ilvl="3" w:tplc="76539584" w:tentative="1">
      <w:start w:val="1"/>
      <w:numFmt w:val="decimal"/>
      <w:lvlText w:val="%4."/>
      <w:lvlJc w:val="left"/>
      <w:pPr>
        <w:ind w:left="2880" w:hanging="360"/>
      </w:pPr>
    </w:lvl>
    <w:lvl w:ilvl="4" w:tplc="76539584" w:tentative="1">
      <w:start w:val="1"/>
      <w:numFmt w:val="lowerLetter"/>
      <w:lvlText w:val="%5."/>
      <w:lvlJc w:val="left"/>
      <w:pPr>
        <w:ind w:left="3600" w:hanging="360"/>
      </w:pPr>
    </w:lvl>
    <w:lvl w:ilvl="5" w:tplc="76539584" w:tentative="1">
      <w:start w:val="1"/>
      <w:numFmt w:val="lowerRoman"/>
      <w:lvlText w:val="%6."/>
      <w:lvlJc w:val="right"/>
      <w:pPr>
        <w:ind w:left="4320" w:hanging="180"/>
      </w:pPr>
    </w:lvl>
    <w:lvl w:ilvl="6" w:tplc="76539584" w:tentative="1">
      <w:start w:val="1"/>
      <w:numFmt w:val="decimal"/>
      <w:lvlText w:val="%7."/>
      <w:lvlJc w:val="left"/>
      <w:pPr>
        <w:ind w:left="5040" w:hanging="360"/>
      </w:pPr>
    </w:lvl>
    <w:lvl w:ilvl="7" w:tplc="76539584" w:tentative="1">
      <w:start w:val="1"/>
      <w:numFmt w:val="lowerLetter"/>
      <w:lvlText w:val="%8."/>
      <w:lvlJc w:val="left"/>
      <w:pPr>
        <w:ind w:left="5760" w:hanging="360"/>
      </w:pPr>
    </w:lvl>
    <w:lvl w:ilvl="8" w:tplc="76539584" w:tentative="1">
      <w:start w:val="1"/>
      <w:numFmt w:val="lowerRoman"/>
      <w:lvlText w:val="%9."/>
      <w:lvlJc w:val="right"/>
      <w:pPr>
        <w:ind w:left="6480" w:hanging="180"/>
      </w:pPr>
    </w:lvl>
  </w:abstractNum>
  <w:abstractNum w:abstractNumId="7253">
    <w:multiLevelType w:val="hybridMultilevel"/>
    <w:lvl w:ilvl="0" w:tplc="25533366">
      <w:start w:val="1"/>
      <w:numFmt w:val="decimal"/>
      <w:lvlText w:val="%1."/>
      <w:lvlJc w:val="left"/>
      <w:pPr>
        <w:ind w:left="720" w:hanging="360"/>
      </w:pPr>
    </w:lvl>
    <w:lvl w:ilvl="1" w:tplc="25533366" w:tentative="1">
      <w:start w:val="1"/>
      <w:numFmt w:val="lowerLetter"/>
      <w:lvlText w:val="%2."/>
      <w:lvlJc w:val="left"/>
      <w:pPr>
        <w:ind w:left="1440" w:hanging="360"/>
      </w:pPr>
    </w:lvl>
    <w:lvl w:ilvl="2" w:tplc="25533366" w:tentative="1">
      <w:start w:val="1"/>
      <w:numFmt w:val="lowerRoman"/>
      <w:lvlText w:val="%3."/>
      <w:lvlJc w:val="right"/>
      <w:pPr>
        <w:ind w:left="2160" w:hanging="180"/>
      </w:pPr>
    </w:lvl>
    <w:lvl w:ilvl="3" w:tplc="25533366" w:tentative="1">
      <w:start w:val="1"/>
      <w:numFmt w:val="decimal"/>
      <w:lvlText w:val="%4."/>
      <w:lvlJc w:val="left"/>
      <w:pPr>
        <w:ind w:left="2880" w:hanging="360"/>
      </w:pPr>
    </w:lvl>
    <w:lvl w:ilvl="4" w:tplc="25533366" w:tentative="1">
      <w:start w:val="1"/>
      <w:numFmt w:val="lowerLetter"/>
      <w:lvlText w:val="%5."/>
      <w:lvlJc w:val="left"/>
      <w:pPr>
        <w:ind w:left="3600" w:hanging="360"/>
      </w:pPr>
    </w:lvl>
    <w:lvl w:ilvl="5" w:tplc="25533366" w:tentative="1">
      <w:start w:val="1"/>
      <w:numFmt w:val="lowerRoman"/>
      <w:lvlText w:val="%6."/>
      <w:lvlJc w:val="right"/>
      <w:pPr>
        <w:ind w:left="4320" w:hanging="180"/>
      </w:pPr>
    </w:lvl>
    <w:lvl w:ilvl="6" w:tplc="25533366" w:tentative="1">
      <w:start w:val="1"/>
      <w:numFmt w:val="decimal"/>
      <w:lvlText w:val="%7."/>
      <w:lvlJc w:val="left"/>
      <w:pPr>
        <w:ind w:left="5040" w:hanging="360"/>
      </w:pPr>
    </w:lvl>
    <w:lvl w:ilvl="7" w:tplc="25533366" w:tentative="1">
      <w:start w:val="1"/>
      <w:numFmt w:val="lowerLetter"/>
      <w:lvlText w:val="%8."/>
      <w:lvlJc w:val="left"/>
      <w:pPr>
        <w:ind w:left="5760" w:hanging="360"/>
      </w:pPr>
    </w:lvl>
    <w:lvl w:ilvl="8" w:tplc="25533366" w:tentative="1">
      <w:start w:val="1"/>
      <w:numFmt w:val="lowerRoman"/>
      <w:lvlText w:val="%9."/>
      <w:lvlJc w:val="right"/>
      <w:pPr>
        <w:ind w:left="6480" w:hanging="180"/>
      </w:pPr>
    </w:lvl>
  </w:abstractNum>
  <w:abstractNum w:abstractNumId="7252">
    <w:multiLevelType w:val="hybridMultilevel"/>
    <w:lvl w:ilvl="0" w:tplc="41847027">
      <w:start w:val="1"/>
      <w:numFmt w:val="decimal"/>
      <w:lvlText w:val="%1."/>
      <w:lvlJc w:val="left"/>
      <w:pPr>
        <w:ind w:left="720" w:hanging="360"/>
      </w:pPr>
    </w:lvl>
    <w:lvl w:ilvl="1" w:tplc="41847027" w:tentative="1">
      <w:start w:val="1"/>
      <w:numFmt w:val="lowerLetter"/>
      <w:lvlText w:val="%2."/>
      <w:lvlJc w:val="left"/>
      <w:pPr>
        <w:ind w:left="1440" w:hanging="360"/>
      </w:pPr>
    </w:lvl>
    <w:lvl w:ilvl="2" w:tplc="41847027" w:tentative="1">
      <w:start w:val="1"/>
      <w:numFmt w:val="lowerRoman"/>
      <w:lvlText w:val="%3."/>
      <w:lvlJc w:val="right"/>
      <w:pPr>
        <w:ind w:left="2160" w:hanging="180"/>
      </w:pPr>
    </w:lvl>
    <w:lvl w:ilvl="3" w:tplc="41847027" w:tentative="1">
      <w:start w:val="1"/>
      <w:numFmt w:val="decimal"/>
      <w:lvlText w:val="%4."/>
      <w:lvlJc w:val="left"/>
      <w:pPr>
        <w:ind w:left="2880" w:hanging="360"/>
      </w:pPr>
    </w:lvl>
    <w:lvl w:ilvl="4" w:tplc="41847027" w:tentative="1">
      <w:start w:val="1"/>
      <w:numFmt w:val="lowerLetter"/>
      <w:lvlText w:val="%5."/>
      <w:lvlJc w:val="left"/>
      <w:pPr>
        <w:ind w:left="3600" w:hanging="360"/>
      </w:pPr>
    </w:lvl>
    <w:lvl w:ilvl="5" w:tplc="41847027" w:tentative="1">
      <w:start w:val="1"/>
      <w:numFmt w:val="lowerRoman"/>
      <w:lvlText w:val="%6."/>
      <w:lvlJc w:val="right"/>
      <w:pPr>
        <w:ind w:left="4320" w:hanging="180"/>
      </w:pPr>
    </w:lvl>
    <w:lvl w:ilvl="6" w:tplc="41847027" w:tentative="1">
      <w:start w:val="1"/>
      <w:numFmt w:val="decimal"/>
      <w:lvlText w:val="%7."/>
      <w:lvlJc w:val="left"/>
      <w:pPr>
        <w:ind w:left="5040" w:hanging="360"/>
      </w:pPr>
    </w:lvl>
    <w:lvl w:ilvl="7" w:tplc="41847027" w:tentative="1">
      <w:start w:val="1"/>
      <w:numFmt w:val="lowerLetter"/>
      <w:lvlText w:val="%8."/>
      <w:lvlJc w:val="left"/>
      <w:pPr>
        <w:ind w:left="5760" w:hanging="360"/>
      </w:pPr>
    </w:lvl>
    <w:lvl w:ilvl="8" w:tplc="41847027" w:tentative="1">
      <w:start w:val="1"/>
      <w:numFmt w:val="lowerRoman"/>
      <w:lvlText w:val="%9."/>
      <w:lvlJc w:val="right"/>
      <w:pPr>
        <w:ind w:left="6480" w:hanging="180"/>
      </w:pPr>
    </w:lvl>
  </w:abstractNum>
  <w:abstractNum w:abstractNumId="7251">
    <w:multiLevelType w:val="hybridMultilevel"/>
    <w:lvl w:ilvl="0" w:tplc="23011367">
      <w:start w:val="1"/>
      <w:numFmt w:val="decimal"/>
      <w:lvlText w:val="%1."/>
      <w:lvlJc w:val="left"/>
      <w:pPr>
        <w:ind w:left="720" w:hanging="360"/>
      </w:pPr>
    </w:lvl>
    <w:lvl w:ilvl="1" w:tplc="23011367" w:tentative="1">
      <w:start w:val="1"/>
      <w:numFmt w:val="lowerLetter"/>
      <w:lvlText w:val="%2."/>
      <w:lvlJc w:val="left"/>
      <w:pPr>
        <w:ind w:left="1440" w:hanging="360"/>
      </w:pPr>
    </w:lvl>
    <w:lvl w:ilvl="2" w:tplc="23011367" w:tentative="1">
      <w:start w:val="1"/>
      <w:numFmt w:val="lowerRoman"/>
      <w:lvlText w:val="%3."/>
      <w:lvlJc w:val="right"/>
      <w:pPr>
        <w:ind w:left="2160" w:hanging="180"/>
      </w:pPr>
    </w:lvl>
    <w:lvl w:ilvl="3" w:tplc="23011367" w:tentative="1">
      <w:start w:val="1"/>
      <w:numFmt w:val="decimal"/>
      <w:lvlText w:val="%4."/>
      <w:lvlJc w:val="left"/>
      <w:pPr>
        <w:ind w:left="2880" w:hanging="360"/>
      </w:pPr>
    </w:lvl>
    <w:lvl w:ilvl="4" w:tplc="23011367" w:tentative="1">
      <w:start w:val="1"/>
      <w:numFmt w:val="lowerLetter"/>
      <w:lvlText w:val="%5."/>
      <w:lvlJc w:val="left"/>
      <w:pPr>
        <w:ind w:left="3600" w:hanging="360"/>
      </w:pPr>
    </w:lvl>
    <w:lvl w:ilvl="5" w:tplc="23011367" w:tentative="1">
      <w:start w:val="1"/>
      <w:numFmt w:val="lowerRoman"/>
      <w:lvlText w:val="%6."/>
      <w:lvlJc w:val="right"/>
      <w:pPr>
        <w:ind w:left="4320" w:hanging="180"/>
      </w:pPr>
    </w:lvl>
    <w:lvl w:ilvl="6" w:tplc="23011367" w:tentative="1">
      <w:start w:val="1"/>
      <w:numFmt w:val="decimal"/>
      <w:lvlText w:val="%7."/>
      <w:lvlJc w:val="left"/>
      <w:pPr>
        <w:ind w:left="5040" w:hanging="360"/>
      </w:pPr>
    </w:lvl>
    <w:lvl w:ilvl="7" w:tplc="23011367" w:tentative="1">
      <w:start w:val="1"/>
      <w:numFmt w:val="lowerLetter"/>
      <w:lvlText w:val="%8."/>
      <w:lvlJc w:val="left"/>
      <w:pPr>
        <w:ind w:left="5760" w:hanging="360"/>
      </w:pPr>
    </w:lvl>
    <w:lvl w:ilvl="8" w:tplc="23011367" w:tentative="1">
      <w:start w:val="1"/>
      <w:numFmt w:val="lowerRoman"/>
      <w:lvlText w:val="%9."/>
      <w:lvlJc w:val="right"/>
      <w:pPr>
        <w:ind w:left="6480" w:hanging="180"/>
      </w:pPr>
    </w:lvl>
  </w:abstractNum>
  <w:abstractNum w:abstractNumId="7250">
    <w:multiLevelType w:val="hybridMultilevel"/>
    <w:lvl w:ilvl="0" w:tplc="16291000">
      <w:start w:val="1"/>
      <w:numFmt w:val="decimal"/>
      <w:lvlText w:val="%1."/>
      <w:lvlJc w:val="left"/>
      <w:pPr>
        <w:ind w:left="720" w:hanging="360"/>
      </w:pPr>
    </w:lvl>
    <w:lvl w:ilvl="1" w:tplc="16291000" w:tentative="1">
      <w:start w:val="1"/>
      <w:numFmt w:val="lowerLetter"/>
      <w:lvlText w:val="%2."/>
      <w:lvlJc w:val="left"/>
      <w:pPr>
        <w:ind w:left="1440" w:hanging="360"/>
      </w:pPr>
    </w:lvl>
    <w:lvl w:ilvl="2" w:tplc="16291000" w:tentative="1">
      <w:start w:val="1"/>
      <w:numFmt w:val="lowerRoman"/>
      <w:lvlText w:val="%3."/>
      <w:lvlJc w:val="right"/>
      <w:pPr>
        <w:ind w:left="2160" w:hanging="180"/>
      </w:pPr>
    </w:lvl>
    <w:lvl w:ilvl="3" w:tplc="16291000" w:tentative="1">
      <w:start w:val="1"/>
      <w:numFmt w:val="decimal"/>
      <w:lvlText w:val="%4."/>
      <w:lvlJc w:val="left"/>
      <w:pPr>
        <w:ind w:left="2880" w:hanging="360"/>
      </w:pPr>
    </w:lvl>
    <w:lvl w:ilvl="4" w:tplc="16291000" w:tentative="1">
      <w:start w:val="1"/>
      <w:numFmt w:val="lowerLetter"/>
      <w:lvlText w:val="%5."/>
      <w:lvlJc w:val="left"/>
      <w:pPr>
        <w:ind w:left="3600" w:hanging="360"/>
      </w:pPr>
    </w:lvl>
    <w:lvl w:ilvl="5" w:tplc="16291000" w:tentative="1">
      <w:start w:val="1"/>
      <w:numFmt w:val="lowerRoman"/>
      <w:lvlText w:val="%6."/>
      <w:lvlJc w:val="right"/>
      <w:pPr>
        <w:ind w:left="4320" w:hanging="180"/>
      </w:pPr>
    </w:lvl>
    <w:lvl w:ilvl="6" w:tplc="16291000" w:tentative="1">
      <w:start w:val="1"/>
      <w:numFmt w:val="decimal"/>
      <w:lvlText w:val="%7."/>
      <w:lvlJc w:val="left"/>
      <w:pPr>
        <w:ind w:left="5040" w:hanging="360"/>
      </w:pPr>
    </w:lvl>
    <w:lvl w:ilvl="7" w:tplc="16291000" w:tentative="1">
      <w:start w:val="1"/>
      <w:numFmt w:val="lowerLetter"/>
      <w:lvlText w:val="%8."/>
      <w:lvlJc w:val="left"/>
      <w:pPr>
        <w:ind w:left="5760" w:hanging="360"/>
      </w:pPr>
    </w:lvl>
    <w:lvl w:ilvl="8" w:tplc="16291000" w:tentative="1">
      <w:start w:val="1"/>
      <w:numFmt w:val="lowerRoman"/>
      <w:lvlText w:val="%9."/>
      <w:lvlJc w:val="right"/>
      <w:pPr>
        <w:ind w:left="6480" w:hanging="180"/>
      </w:pPr>
    </w:lvl>
  </w:abstractNum>
  <w:abstractNum w:abstractNumId="7249">
    <w:multiLevelType w:val="hybridMultilevel"/>
    <w:lvl w:ilvl="0" w:tplc="33152657">
      <w:start w:val="1"/>
      <w:numFmt w:val="decimal"/>
      <w:lvlText w:val="%1."/>
      <w:lvlJc w:val="left"/>
      <w:pPr>
        <w:ind w:left="720" w:hanging="360"/>
      </w:pPr>
    </w:lvl>
    <w:lvl w:ilvl="1" w:tplc="33152657" w:tentative="1">
      <w:start w:val="1"/>
      <w:numFmt w:val="lowerLetter"/>
      <w:lvlText w:val="%2."/>
      <w:lvlJc w:val="left"/>
      <w:pPr>
        <w:ind w:left="1440" w:hanging="360"/>
      </w:pPr>
    </w:lvl>
    <w:lvl w:ilvl="2" w:tplc="33152657" w:tentative="1">
      <w:start w:val="1"/>
      <w:numFmt w:val="lowerRoman"/>
      <w:lvlText w:val="%3."/>
      <w:lvlJc w:val="right"/>
      <w:pPr>
        <w:ind w:left="2160" w:hanging="180"/>
      </w:pPr>
    </w:lvl>
    <w:lvl w:ilvl="3" w:tplc="33152657" w:tentative="1">
      <w:start w:val="1"/>
      <w:numFmt w:val="decimal"/>
      <w:lvlText w:val="%4."/>
      <w:lvlJc w:val="left"/>
      <w:pPr>
        <w:ind w:left="2880" w:hanging="360"/>
      </w:pPr>
    </w:lvl>
    <w:lvl w:ilvl="4" w:tplc="33152657" w:tentative="1">
      <w:start w:val="1"/>
      <w:numFmt w:val="lowerLetter"/>
      <w:lvlText w:val="%5."/>
      <w:lvlJc w:val="left"/>
      <w:pPr>
        <w:ind w:left="3600" w:hanging="360"/>
      </w:pPr>
    </w:lvl>
    <w:lvl w:ilvl="5" w:tplc="33152657" w:tentative="1">
      <w:start w:val="1"/>
      <w:numFmt w:val="lowerRoman"/>
      <w:lvlText w:val="%6."/>
      <w:lvlJc w:val="right"/>
      <w:pPr>
        <w:ind w:left="4320" w:hanging="180"/>
      </w:pPr>
    </w:lvl>
    <w:lvl w:ilvl="6" w:tplc="33152657" w:tentative="1">
      <w:start w:val="1"/>
      <w:numFmt w:val="decimal"/>
      <w:lvlText w:val="%7."/>
      <w:lvlJc w:val="left"/>
      <w:pPr>
        <w:ind w:left="5040" w:hanging="360"/>
      </w:pPr>
    </w:lvl>
    <w:lvl w:ilvl="7" w:tplc="33152657" w:tentative="1">
      <w:start w:val="1"/>
      <w:numFmt w:val="lowerLetter"/>
      <w:lvlText w:val="%8."/>
      <w:lvlJc w:val="left"/>
      <w:pPr>
        <w:ind w:left="5760" w:hanging="360"/>
      </w:pPr>
    </w:lvl>
    <w:lvl w:ilvl="8" w:tplc="33152657" w:tentative="1">
      <w:start w:val="1"/>
      <w:numFmt w:val="lowerRoman"/>
      <w:lvlText w:val="%9."/>
      <w:lvlJc w:val="right"/>
      <w:pPr>
        <w:ind w:left="6480" w:hanging="180"/>
      </w:pPr>
    </w:lvl>
  </w:abstractNum>
  <w:abstractNum w:abstractNumId="7248">
    <w:multiLevelType w:val="hybridMultilevel"/>
    <w:lvl w:ilvl="0" w:tplc="15470502">
      <w:start w:val="1"/>
      <w:numFmt w:val="decimal"/>
      <w:lvlText w:val="%1."/>
      <w:lvlJc w:val="left"/>
      <w:pPr>
        <w:ind w:left="720" w:hanging="360"/>
      </w:pPr>
    </w:lvl>
    <w:lvl w:ilvl="1" w:tplc="15470502" w:tentative="1">
      <w:start w:val="1"/>
      <w:numFmt w:val="lowerLetter"/>
      <w:lvlText w:val="%2."/>
      <w:lvlJc w:val="left"/>
      <w:pPr>
        <w:ind w:left="1440" w:hanging="360"/>
      </w:pPr>
    </w:lvl>
    <w:lvl w:ilvl="2" w:tplc="15470502" w:tentative="1">
      <w:start w:val="1"/>
      <w:numFmt w:val="lowerRoman"/>
      <w:lvlText w:val="%3."/>
      <w:lvlJc w:val="right"/>
      <w:pPr>
        <w:ind w:left="2160" w:hanging="180"/>
      </w:pPr>
    </w:lvl>
    <w:lvl w:ilvl="3" w:tplc="15470502" w:tentative="1">
      <w:start w:val="1"/>
      <w:numFmt w:val="decimal"/>
      <w:lvlText w:val="%4."/>
      <w:lvlJc w:val="left"/>
      <w:pPr>
        <w:ind w:left="2880" w:hanging="360"/>
      </w:pPr>
    </w:lvl>
    <w:lvl w:ilvl="4" w:tplc="15470502" w:tentative="1">
      <w:start w:val="1"/>
      <w:numFmt w:val="lowerLetter"/>
      <w:lvlText w:val="%5."/>
      <w:lvlJc w:val="left"/>
      <w:pPr>
        <w:ind w:left="3600" w:hanging="360"/>
      </w:pPr>
    </w:lvl>
    <w:lvl w:ilvl="5" w:tplc="15470502" w:tentative="1">
      <w:start w:val="1"/>
      <w:numFmt w:val="lowerRoman"/>
      <w:lvlText w:val="%6."/>
      <w:lvlJc w:val="right"/>
      <w:pPr>
        <w:ind w:left="4320" w:hanging="180"/>
      </w:pPr>
    </w:lvl>
    <w:lvl w:ilvl="6" w:tplc="15470502" w:tentative="1">
      <w:start w:val="1"/>
      <w:numFmt w:val="decimal"/>
      <w:lvlText w:val="%7."/>
      <w:lvlJc w:val="left"/>
      <w:pPr>
        <w:ind w:left="5040" w:hanging="360"/>
      </w:pPr>
    </w:lvl>
    <w:lvl w:ilvl="7" w:tplc="15470502" w:tentative="1">
      <w:start w:val="1"/>
      <w:numFmt w:val="lowerLetter"/>
      <w:lvlText w:val="%8."/>
      <w:lvlJc w:val="left"/>
      <w:pPr>
        <w:ind w:left="5760" w:hanging="360"/>
      </w:pPr>
    </w:lvl>
    <w:lvl w:ilvl="8" w:tplc="15470502" w:tentative="1">
      <w:start w:val="1"/>
      <w:numFmt w:val="lowerRoman"/>
      <w:lvlText w:val="%9."/>
      <w:lvlJc w:val="right"/>
      <w:pPr>
        <w:ind w:left="6480" w:hanging="180"/>
      </w:pPr>
    </w:lvl>
  </w:abstractNum>
  <w:abstractNum w:abstractNumId="7247">
    <w:multiLevelType w:val="hybridMultilevel"/>
    <w:lvl w:ilvl="0" w:tplc="70763841">
      <w:start w:val="1"/>
      <w:numFmt w:val="decimal"/>
      <w:lvlText w:val="%1."/>
      <w:lvlJc w:val="left"/>
      <w:pPr>
        <w:ind w:left="720" w:hanging="360"/>
      </w:pPr>
    </w:lvl>
    <w:lvl w:ilvl="1" w:tplc="70763841" w:tentative="1">
      <w:start w:val="1"/>
      <w:numFmt w:val="lowerLetter"/>
      <w:lvlText w:val="%2."/>
      <w:lvlJc w:val="left"/>
      <w:pPr>
        <w:ind w:left="1440" w:hanging="360"/>
      </w:pPr>
    </w:lvl>
    <w:lvl w:ilvl="2" w:tplc="70763841" w:tentative="1">
      <w:start w:val="1"/>
      <w:numFmt w:val="lowerRoman"/>
      <w:lvlText w:val="%3."/>
      <w:lvlJc w:val="right"/>
      <w:pPr>
        <w:ind w:left="2160" w:hanging="180"/>
      </w:pPr>
    </w:lvl>
    <w:lvl w:ilvl="3" w:tplc="70763841" w:tentative="1">
      <w:start w:val="1"/>
      <w:numFmt w:val="decimal"/>
      <w:lvlText w:val="%4."/>
      <w:lvlJc w:val="left"/>
      <w:pPr>
        <w:ind w:left="2880" w:hanging="360"/>
      </w:pPr>
    </w:lvl>
    <w:lvl w:ilvl="4" w:tplc="70763841" w:tentative="1">
      <w:start w:val="1"/>
      <w:numFmt w:val="lowerLetter"/>
      <w:lvlText w:val="%5."/>
      <w:lvlJc w:val="left"/>
      <w:pPr>
        <w:ind w:left="3600" w:hanging="360"/>
      </w:pPr>
    </w:lvl>
    <w:lvl w:ilvl="5" w:tplc="70763841" w:tentative="1">
      <w:start w:val="1"/>
      <w:numFmt w:val="lowerRoman"/>
      <w:lvlText w:val="%6."/>
      <w:lvlJc w:val="right"/>
      <w:pPr>
        <w:ind w:left="4320" w:hanging="180"/>
      </w:pPr>
    </w:lvl>
    <w:lvl w:ilvl="6" w:tplc="70763841" w:tentative="1">
      <w:start w:val="1"/>
      <w:numFmt w:val="decimal"/>
      <w:lvlText w:val="%7."/>
      <w:lvlJc w:val="left"/>
      <w:pPr>
        <w:ind w:left="5040" w:hanging="360"/>
      </w:pPr>
    </w:lvl>
    <w:lvl w:ilvl="7" w:tplc="70763841" w:tentative="1">
      <w:start w:val="1"/>
      <w:numFmt w:val="lowerLetter"/>
      <w:lvlText w:val="%8."/>
      <w:lvlJc w:val="left"/>
      <w:pPr>
        <w:ind w:left="5760" w:hanging="360"/>
      </w:pPr>
    </w:lvl>
    <w:lvl w:ilvl="8" w:tplc="70763841" w:tentative="1">
      <w:start w:val="1"/>
      <w:numFmt w:val="lowerRoman"/>
      <w:lvlText w:val="%9."/>
      <w:lvlJc w:val="right"/>
      <w:pPr>
        <w:ind w:left="6480" w:hanging="180"/>
      </w:pPr>
    </w:lvl>
  </w:abstractNum>
  <w:abstractNum w:abstractNumId="7246">
    <w:multiLevelType w:val="hybridMultilevel"/>
    <w:lvl w:ilvl="0" w:tplc="30829006">
      <w:start w:val="1"/>
      <w:numFmt w:val="decimal"/>
      <w:lvlText w:val="%1."/>
      <w:lvlJc w:val="left"/>
      <w:pPr>
        <w:ind w:left="720" w:hanging="360"/>
      </w:pPr>
    </w:lvl>
    <w:lvl w:ilvl="1" w:tplc="30829006" w:tentative="1">
      <w:start w:val="1"/>
      <w:numFmt w:val="lowerLetter"/>
      <w:lvlText w:val="%2."/>
      <w:lvlJc w:val="left"/>
      <w:pPr>
        <w:ind w:left="1440" w:hanging="360"/>
      </w:pPr>
    </w:lvl>
    <w:lvl w:ilvl="2" w:tplc="30829006" w:tentative="1">
      <w:start w:val="1"/>
      <w:numFmt w:val="lowerRoman"/>
      <w:lvlText w:val="%3."/>
      <w:lvlJc w:val="right"/>
      <w:pPr>
        <w:ind w:left="2160" w:hanging="180"/>
      </w:pPr>
    </w:lvl>
    <w:lvl w:ilvl="3" w:tplc="30829006" w:tentative="1">
      <w:start w:val="1"/>
      <w:numFmt w:val="decimal"/>
      <w:lvlText w:val="%4."/>
      <w:lvlJc w:val="left"/>
      <w:pPr>
        <w:ind w:left="2880" w:hanging="360"/>
      </w:pPr>
    </w:lvl>
    <w:lvl w:ilvl="4" w:tplc="30829006" w:tentative="1">
      <w:start w:val="1"/>
      <w:numFmt w:val="lowerLetter"/>
      <w:lvlText w:val="%5."/>
      <w:lvlJc w:val="left"/>
      <w:pPr>
        <w:ind w:left="3600" w:hanging="360"/>
      </w:pPr>
    </w:lvl>
    <w:lvl w:ilvl="5" w:tplc="30829006" w:tentative="1">
      <w:start w:val="1"/>
      <w:numFmt w:val="lowerRoman"/>
      <w:lvlText w:val="%6."/>
      <w:lvlJc w:val="right"/>
      <w:pPr>
        <w:ind w:left="4320" w:hanging="180"/>
      </w:pPr>
    </w:lvl>
    <w:lvl w:ilvl="6" w:tplc="30829006" w:tentative="1">
      <w:start w:val="1"/>
      <w:numFmt w:val="decimal"/>
      <w:lvlText w:val="%7."/>
      <w:lvlJc w:val="left"/>
      <w:pPr>
        <w:ind w:left="5040" w:hanging="360"/>
      </w:pPr>
    </w:lvl>
    <w:lvl w:ilvl="7" w:tplc="30829006" w:tentative="1">
      <w:start w:val="1"/>
      <w:numFmt w:val="lowerLetter"/>
      <w:lvlText w:val="%8."/>
      <w:lvlJc w:val="left"/>
      <w:pPr>
        <w:ind w:left="5760" w:hanging="360"/>
      </w:pPr>
    </w:lvl>
    <w:lvl w:ilvl="8" w:tplc="30829006" w:tentative="1">
      <w:start w:val="1"/>
      <w:numFmt w:val="lowerRoman"/>
      <w:lvlText w:val="%9."/>
      <w:lvlJc w:val="right"/>
      <w:pPr>
        <w:ind w:left="6480" w:hanging="180"/>
      </w:pPr>
    </w:lvl>
  </w:abstractNum>
  <w:abstractNum w:abstractNumId="7245">
    <w:multiLevelType w:val="hybridMultilevel"/>
    <w:lvl w:ilvl="0" w:tplc="88133391">
      <w:start w:val="1"/>
      <w:numFmt w:val="decimal"/>
      <w:lvlText w:val="%1."/>
      <w:lvlJc w:val="left"/>
      <w:pPr>
        <w:ind w:left="720" w:hanging="360"/>
      </w:pPr>
    </w:lvl>
    <w:lvl w:ilvl="1" w:tplc="88133391" w:tentative="1">
      <w:start w:val="1"/>
      <w:numFmt w:val="lowerLetter"/>
      <w:lvlText w:val="%2."/>
      <w:lvlJc w:val="left"/>
      <w:pPr>
        <w:ind w:left="1440" w:hanging="360"/>
      </w:pPr>
    </w:lvl>
    <w:lvl w:ilvl="2" w:tplc="88133391" w:tentative="1">
      <w:start w:val="1"/>
      <w:numFmt w:val="lowerRoman"/>
      <w:lvlText w:val="%3."/>
      <w:lvlJc w:val="right"/>
      <w:pPr>
        <w:ind w:left="2160" w:hanging="180"/>
      </w:pPr>
    </w:lvl>
    <w:lvl w:ilvl="3" w:tplc="88133391" w:tentative="1">
      <w:start w:val="1"/>
      <w:numFmt w:val="decimal"/>
      <w:lvlText w:val="%4."/>
      <w:lvlJc w:val="left"/>
      <w:pPr>
        <w:ind w:left="2880" w:hanging="360"/>
      </w:pPr>
    </w:lvl>
    <w:lvl w:ilvl="4" w:tplc="88133391" w:tentative="1">
      <w:start w:val="1"/>
      <w:numFmt w:val="lowerLetter"/>
      <w:lvlText w:val="%5."/>
      <w:lvlJc w:val="left"/>
      <w:pPr>
        <w:ind w:left="3600" w:hanging="360"/>
      </w:pPr>
    </w:lvl>
    <w:lvl w:ilvl="5" w:tplc="88133391" w:tentative="1">
      <w:start w:val="1"/>
      <w:numFmt w:val="lowerRoman"/>
      <w:lvlText w:val="%6."/>
      <w:lvlJc w:val="right"/>
      <w:pPr>
        <w:ind w:left="4320" w:hanging="180"/>
      </w:pPr>
    </w:lvl>
    <w:lvl w:ilvl="6" w:tplc="88133391" w:tentative="1">
      <w:start w:val="1"/>
      <w:numFmt w:val="decimal"/>
      <w:lvlText w:val="%7."/>
      <w:lvlJc w:val="left"/>
      <w:pPr>
        <w:ind w:left="5040" w:hanging="360"/>
      </w:pPr>
    </w:lvl>
    <w:lvl w:ilvl="7" w:tplc="88133391" w:tentative="1">
      <w:start w:val="1"/>
      <w:numFmt w:val="lowerLetter"/>
      <w:lvlText w:val="%8."/>
      <w:lvlJc w:val="left"/>
      <w:pPr>
        <w:ind w:left="5760" w:hanging="360"/>
      </w:pPr>
    </w:lvl>
    <w:lvl w:ilvl="8" w:tplc="88133391" w:tentative="1">
      <w:start w:val="1"/>
      <w:numFmt w:val="lowerRoman"/>
      <w:lvlText w:val="%9."/>
      <w:lvlJc w:val="right"/>
      <w:pPr>
        <w:ind w:left="6480" w:hanging="180"/>
      </w:pPr>
    </w:lvl>
  </w:abstractNum>
  <w:abstractNum w:abstractNumId="7244">
    <w:multiLevelType w:val="hybridMultilevel"/>
    <w:lvl w:ilvl="0" w:tplc="78618428">
      <w:start w:val="1"/>
      <w:numFmt w:val="decimal"/>
      <w:lvlText w:val="%1."/>
      <w:lvlJc w:val="left"/>
      <w:pPr>
        <w:ind w:left="720" w:hanging="360"/>
      </w:pPr>
    </w:lvl>
    <w:lvl w:ilvl="1" w:tplc="78618428" w:tentative="1">
      <w:start w:val="1"/>
      <w:numFmt w:val="lowerLetter"/>
      <w:lvlText w:val="%2."/>
      <w:lvlJc w:val="left"/>
      <w:pPr>
        <w:ind w:left="1440" w:hanging="360"/>
      </w:pPr>
    </w:lvl>
    <w:lvl w:ilvl="2" w:tplc="78618428" w:tentative="1">
      <w:start w:val="1"/>
      <w:numFmt w:val="lowerRoman"/>
      <w:lvlText w:val="%3."/>
      <w:lvlJc w:val="right"/>
      <w:pPr>
        <w:ind w:left="2160" w:hanging="180"/>
      </w:pPr>
    </w:lvl>
    <w:lvl w:ilvl="3" w:tplc="78618428" w:tentative="1">
      <w:start w:val="1"/>
      <w:numFmt w:val="decimal"/>
      <w:lvlText w:val="%4."/>
      <w:lvlJc w:val="left"/>
      <w:pPr>
        <w:ind w:left="2880" w:hanging="360"/>
      </w:pPr>
    </w:lvl>
    <w:lvl w:ilvl="4" w:tplc="78618428" w:tentative="1">
      <w:start w:val="1"/>
      <w:numFmt w:val="lowerLetter"/>
      <w:lvlText w:val="%5."/>
      <w:lvlJc w:val="left"/>
      <w:pPr>
        <w:ind w:left="3600" w:hanging="360"/>
      </w:pPr>
    </w:lvl>
    <w:lvl w:ilvl="5" w:tplc="78618428" w:tentative="1">
      <w:start w:val="1"/>
      <w:numFmt w:val="lowerRoman"/>
      <w:lvlText w:val="%6."/>
      <w:lvlJc w:val="right"/>
      <w:pPr>
        <w:ind w:left="4320" w:hanging="180"/>
      </w:pPr>
    </w:lvl>
    <w:lvl w:ilvl="6" w:tplc="78618428" w:tentative="1">
      <w:start w:val="1"/>
      <w:numFmt w:val="decimal"/>
      <w:lvlText w:val="%7."/>
      <w:lvlJc w:val="left"/>
      <w:pPr>
        <w:ind w:left="5040" w:hanging="360"/>
      </w:pPr>
    </w:lvl>
    <w:lvl w:ilvl="7" w:tplc="78618428" w:tentative="1">
      <w:start w:val="1"/>
      <w:numFmt w:val="lowerLetter"/>
      <w:lvlText w:val="%8."/>
      <w:lvlJc w:val="left"/>
      <w:pPr>
        <w:ind w:left="5760" w:hanging="360"/>
      </w:pPr>
    </w:lvl>
    <w:lvl w:ilvl="8" w:tplc="78618428" w:tentative="1">
      <w:start w:val="1"/>
      <w:numFmt w:val="lowerRoman"/>
      <w:lvlText w:val="%9."/>
      <w:lvlJc w:val="right"/>
      <w:pPr>
        <w:ind w:left="6480" w:hanging="180"/>
      </w:pPr>
    </w:lvl>
  </w:abstractNum>
  <w:abstractNum w:abstractNumId="7243">
    <w:multiLevelType w:val="hybridMultilevel"/>
    <w:lvl w:ilvl="0" w:tplc="10195131">
      <w:start w:val="1"/>
      <w:numFmt w:val="decimal"/>
      <w:lvlText w:val="%1."/>
      <w:lvlJc w:val="left"/>
      <w:pPr>
        <w:ind w:left="720" w:hanging="360"/>
      </w:pPr>
    </w:lvl>
    <w:lvl w:ilvl="1" w:tplc="10195131" w:tentative="1">
      <w:start w:val="1"/>
      <w:numFmt w:val="lowerLetter"/>
      <w:lvlText w:val="%2."/>
      <w:lvlJc w:val="left"/>
      <w:pPr>
        <w:ind w:left="1440" w:hanging="360"/>
      </w:pPr>
    </w:lvl>
    <w:lvl w:ilvl="2" w:tplc="10195131" w:tentative="1">
      <w:start w:val="1"/>
      <w:numFmt w:val="lowerRoman"/>
      <w:lvlText w:val="%3."/>
      <w:lvlJc w:val="right"/>
      <w:pPr>
        <w:ind w:left="2160" w:hanging="180"/>
      </w:pPr>
    </w:lvl>
    <w:lvl w:ilvl="3" w:tplc="10195131" w:tentative="1">
      <w:start w:val="1"/>
      <w:numFmt w:val="decimal"/>
      <w:lvlText w:val="%4."/>
      <w:lvlJc w:val="left"/>
      <w:pPr>
        <w:ind w:left="2880" w:hanging="360"/>
      </w:pPr>
    </w:lvl>
    <w:lvl w:ilvl="4" w:tplc="10195131" w:tentative="1">
      <w:start w:val="1"/>
      <w:numFmt w:val="lowerLetter"/>
      <w:lvlText w:val="%5."/>
      <w:lvlJc w:val="left"/>
      <w:pPr>
        <w:ind w:left="3600" w:hanging="360"/>
      </w:pPr>
    </w:lvl>
    <w:lvl w:ilvl="5" w:tplc="10195131" w:tentative="1">
      <w:start w:val="1"/>
      <w:numFmt w:val="lowerRoman"/>
      <w:lvlText w:val="%6."/>
      <w:lvlJc w:val="right"/>
      <w:pPr>
        <w:ind w:left="4320" w:hanging="180"/>
      </w:pPr>
    </w:lvl>
    <w:lvl w:ilvl="6" w:tplc="10195131" w:tentative="1">
      <w:start w:val="1"/>
      <w:numFmt w:val="decimal"/>
      <w:lvlText w:val="%7."/>
      <w:lvlJc w:val="left"/>
      <w:pPr>
        <w:ind w:left="5040" w:hanging="360"/>
      </w:pPr>
    </w:lvl>
    <w:lvl w:ilvl="7" w:tplc="10195131" w:tentative="1">
      <w:start w:val="1"/>
      <w:numFmt w:val="lowerLetter"/>
      <w:lvlText w:val="%8."/>
      <w:lvlJc w:val="left"/>
      <w:pPr>
        <w:ind w:left="5760" w:hanging="360"/>
      </w:pPr>
    </w:lvl>
    <w:lvl w:ilvl="8" w:tplc="10195131" w:tentative="1">
      <w:start w:val="1"/>
      <w:numFmt w:val="lowerRoman"/>
      <w:lvlText w:val="%9."/>
      <w:lvlJc w:val="right"/>
      <w:pPr>
        <w:ind w:left="6480" w:hanging="180"/>
      </w:pPr>
    </w:lvl>
  </w:abstractNum>
  <w:abstractNum w:abstractNumId="7242">
    <w:multiLevelType w:val="hybridMultilevel"/>
    <w:lvl w:ilvl="0" w:tplc="99806168">
      <w:start w:val="1"/>
      <w:numFmt w:val="decimal"/>
      <w:lvlText w:val="%1."/>
      <w:lvlJc w:val="left"/>
      <w:pPr>
        <w:ind w:left="720" w:hanging="360"/>
      </w:pPr>
    </w:lvl>
    <w:lvl w:ilvl="1" w:tplc="99806168" w:tentative="1">
      <w:start w:val="1"/>
      <w:numFmt w:val="lowerLetter"/>
      <w:lvlText w:val="%2."/>
      <w:lvlJc w:val="left"/>
      <w:pPr>
        <w:ind w:left="1440" w:hanging="360"/>
      </w:pPr>
    </w:lvl>
    <w:lvl w:ilvl="2" w:tplc="99806168" w:tentative="1">
      <w:start w:val="1"/>
      <w:numFmt w:val="lowerRoman"/>
      <w:lvlText w:val="%3."/>
      <w:lvlJc w:val="right"/>
      <w:pPr>
        <w:ind w:left="2160" w:hanging="180"/>
      </w:pPr>
    </w:lvl>
    <w:lvl w:ilvl="3" w:tplc="99806168" w:tentative="1">
      <w:start w:val="1"/>
      <w:numFmt w:val="decimal"/>
      <w:lvlText w:val="%4."/>
      <w:lvlJc w:val="left"/>
      <w:pPr>
        <w:ind w:left="2880" w:hanging="360"/>
      </w:pPr>
    </w:lvl>
    <w:lvl w:ilvl="4" w:tplc="99806168" w:tentative="1">
      <w:start w:val="1"/>
      <w:numFmt w:val="lowerLetter"/>
      <w:lvlText w:val="%5."/>
      <w:lvlJc w:val="left"/>
      <w:pPr>
        <w:ind w:left="3600" w:hanging="360"/>
      </w:pPr>
    </w:lvl>
    <w:lvl w:ilvl="5" w:tplc="99806168" w:tentative="1">
      <w:start w:val="1"/>
      <w:numFmt w:val="lowerRoman"/>
      <w:lvlText w:val="%6."/>
      <w:lvlJc w:val="right"/>
      <w:pPr>
        <w:ind w:left="4320" w:hanging="180"/>
      </w:pPr>
    </w:lvl>
    <w:lvl w:ilvl="6" w:tplc="99806168" w:tentative="1">
      <w:start w:val="1"/>
      <w:numFmt w:val="decimal"/>
      <w:lvlText w:val="%7."/>
      <w:lvlJc w:val="left"/>
      <w:pPr>
        <w:ind w:left="5040" w:hanging="360"/>
      </w:pPr>
    </w:lvl>
    <w:lvl w:ilvl="7" w:tplc="99806168" w:tentative="1">
      <w:start w:val="1"/>
      <w:numFmt w:val="lowerLetter"/>
      <w:lvlText w:val="%8."/>
      <w:lvlJc w:val="left"/>
      <w:pPr>
        <w:ind w:left="5760" w:hanging="360"/>
      </w:pPr>
    </w:lvl>
    <w:lvl w:ilvl="8" w:tplc="99806168" w:tentative="1">
      <w:start w:val="1"/>
      <w:numFmt w:val="lowerRoman"/>
      <w:lvlText w:val="%9."/>
      <w:lvlJc w:val="right"/>
      <w:pPr>
        <w:ind w:left="6480" w:hanging="180"/>
      </w:pPr>
    </w:lvl>
  </w:abstractNum>
  <w:abstractNum w:abstractNumId="7241">
    <w:multiLevelType w:val="hybridMultilevel"/>
    <w:lvl w:ilvl="0" w:tplc="61914397">
      <w:start w:val="1"/>
      <w:numFmt w:val="decimal"/>
      <w:lvlText w:val="%1."/>
      <w:lvlJc w:val="left"/>
      <w:pPr>
        <w:ind w:left="720" w:hanging="360"/>
      </w:pPr>
    </w:lvl>
    <w:lvl w:ilvl="1" w:tplc="61914397" w:tentative="1">
      <w:start w:val="1"/>
      <w:numFmt w:val="lowerLetter"/>
      <w:lvlText w:val="%2."/>
      <w:lvlJc w:val="left"/>
      <w:pPr>
        <w:ind w:left="1440" w:hanging="360"/>
      </w:pPr>
    </w:lvl>
    <w:lvl w:ilvl="2" w:tplc="61914397" w:tentative="1">
      <w:start w:val="1"/>
      <w:numFmt w:val="lowerRoman"/>
      <w:lvlText w:val="%3."/>
      <w:lvlJc w:val="right"/>
      <w:pPr>
        <w:ind w:left="2160" w:hanging="180"/>
      </w:pPr>
    </w:lvl>
    <w:lvl w:ilvl="3" w:tplc="61914397" w:tentative="1">
      <w:start w:val="1"/>
      <w:numFmt w:val="decimal"/>
      <w:lvlText w:val="%4."/>
      <w:lvlJc w:val="left"/>
      <w:pPr>
        <w:ind w:left="2880" w:hanging="360"/>
      </w:pPr>
    </w:lvl>
    <w:lvl w:ilvl="4" w:tplc="61914397" w:tentative="1">
      <w:start w:val="1"/>
      <w:numFmt w:val="lowerLetter"/>
      <w:lvlText w:val="%5."/>
      <w:lvlJc w:val="left"/>
      <w:pPr>
        <w:ind w:left="3600" w:hanging="360"/>
      </w:pPr>
    </w:lvl>
    <w:lvl w:ilvl="5" w:tplc="61914397" w:tentative="1">
      <w:start w:val="1"/>
      <w:numFmt w:val="lowerRoman"/>
      <w:lvlText w:val="%6."/>
      <w:lvlJc w:val="right"/>
      <w:pPr>
        <w:ind w:left="4320" w:hanging="180"/>
      </w:pPr>
    </w:lvl>
    <w:lvl w:ilvl="6" w:tplc="61914397" w:tentative="1">
      <w:start w:val="1"/>
      <w:numFmt w:val="decimal"/>
      <w:lvlText w:val="%7."/>
      <w:lvlJc w:val="left"/>
      <w:pPr>
        <w:ind w:left="5040" w:hanging="360"/>
      </w:pPr>
    </w:lvl>
    <w:lvl w:ilvl="7" w:tplc="61914397" w:tentative="1">
      <w:start w:val="1"/>
      <w:numFmt w:val="lowerLetter"/>
      <w:lvlText w:val="%8."/>
      <w:lvlJc w:val="left"/>
      <w:pPr>
        <w:ind w:left="5760" w:hanging="360"/>
      </w:pPr>
    </w:lvl>
    <w:lvl w:ilvl="8" w:tplc="61914397" w:tentative="1">
      <w:start w:val="1"/>
      <w:numFmt w:val="lowerRoman"/>
      <w:lvlText w:val="%9."/>
      <w:lvlJc w:val="right"/>
      <w:pPr>
        <w:ind w:left="6480" w:hanging="180"/>
      </w:pPr>
    </w:lvl>
  </w:abstractNum>
  <w:abstractNum w:abstractNumId="7240">
    <w:multiLevelType w:val="hybridMultilevel"/>
    <w:lvl w:ilvl="0" w:tplc="26868281">
      <w:start w:val="1"/>
      <w:numFmt w:val="decimal"/>
      <w:lvlText w:val="%1."/>
      <w:lvlJc w:val="left"/>
      <w:pPr>
        <w:ind w:left="720" w:hanging="360"/>
      </w:pPr>
    </w:lvl>
    <w:lvl w:ilvl="1" w:tplc="26868281" w:tentative="1">
      <w:start w:val="1"/>
      <w:numFmt w:val="lowerLetter"/>
      <w:lvlText w:val="%2."/>
      <w:lvlJc w:val="left"/>
      <w:pPr>
        <w:ind w:left="1440" w:hanging="360"/>
      </w:pPr>
    </w:lvl>
    <w:lvl w:ilvl="2" w:tplc="26868281" w:tentative="1">
      <w:start w:val="1"/>
      <w:numFmt w:val="lowerRoman"/>
      <w:lvlText w:val="%3."/>
      <w:lvlJc w:val="right"/>
      <w:pPr>
        <w:ind w:left="2160" w:hanging="180"/>
      </w:pPr>
    </w:lvl>
    <w:lvl w:ilvl="3" w:tplc="26868281" w:tentative="1">
      <w:start w:val="1"/>
      <w:numFmt w:val="decimal"/>
      <w:lvlText w:val="%4."/>
      <w:lvlJc w:val="left"/>
      <w:pPr>
        <w:ind w:left="2880" w:hanging="360"/>
      </w:pPr>
    </w:lvl>
    <w:lvl w:ilvl="4" w:tplc="26868281" w:tentative="1">
      <w:start w:val="1"/>
      <w:numFmt w:val="lowerLetter"/>
      <w:lvlText w:val="%5."/>
      <w:lvlJc w:val="left"/>
      <w:pPr>
        <w:ind w:left="3600" w:hanging="360"/>
      </w:pPr>
    </w:lvl>
    <w:lvl w:ilvl="5" w:tplc="26868281" w:tentative="1">
      <w:start w:val="1"/>
      <w:numFmt w:val="lowerRoman"/>
      <w:lvlText w:val="%6."/>
      <w:lvlJc w:val="right"/>
      <w:pPr>
        <w:ind w:left="4320" w:hanging="180"/>
      </w:pPr>
    </w:lvl>
    <w:lvl w:ilvl="6" w:tplc="26868281" w:tentative="1">
      <w:start w:val="1"/>
      <w:numFmt w:val="decimal"/>
      <w:lvlText w:val="%7."/>
      <w:lvlJc w:val="left"/>
      <w:pPr>
        <w:ind w:left="5040" w:hanging="360"/>
      </w:pPr>
    </w:lvl>
    <w:lvl w:ilvl="7" w:tplc="26868281" w:tentative="1">
      <w:start w:val="1"/>
      <w:numFmt w:val="lowerLetter"/>
      <w:lvlText w:val="%8."/>
      <w:lvlJc w:val="left"/>
      <w:pPr>
        <w:ind w:left="5760" w:hanging="360"/>
      </w:pPr>
    </w:lvl>
    <w:lvl w:ilvl="8" w:tplc="26868281" w:tentative="1">
      <w:start w:val="1"/>
      <w:numFmt w:val="lowerRoman"/>
      <w:lvlText w:val="%9."/>
      <w:lvlJc w:val="right"/>
      <w:pPr>
        <w:ind w:left="6480" w:hanging="180"/>
      </w:pPr>
    </w:lvl>
  </w:abstractNum>
  <w:abstractNum w:abstractNumId="7239">
    <w:multiLevelType w:val="hybridMultilevel"/>
    <w:lvl w:ilvl="0" w:tplc="25332998">
      <w:start w:val="1"/>
      <w:numFmt w:val="decimal"/>
      <w:lvlText w:val="%1."/>
      <w:lvlJc w:val="left"/>
      <w:pPr>
        <w:ind w:left="720" w:hanging="360"/>
      </w:pPr>
    </w:lvl>
    <w:lvl w:ilvl="1" w:tplc="25332998" w:tentative="1">
      <w:start w:val="1"/>
      <w:numFmt w:val="lowerLetter"/>
      <w:lvlText w:val="%2."/>
      <w:lvlJc w:val="left"/>
      <w:pPr>
        <w:ind w:left="1440" w:hanging="360"/>
      </w:pPr>
    </w:lvl>
    <w:lvl w:ilvl="2" w:tplc="25332998" w:tentative="1">
      <w:start w:val="1"/>
      <w:numFmt w:val="lowerRoman"/>
      <w:lvlText w:val="%3."/>
      <w:lvlJc w:val="right"/>
      <w:pPr>
        <w:ind w:left="2160" w:hanging="180"/>
      </w:pPr>
    </w:lvl>
    <w:lvl w:ilvl="3" w:tplc="25332998" w:tentative="1">
      <w:start w:val="1"/>
      <w:numFmt w:val="decimal"/>
      <w:lvlText w:val="%4."/>
      <w:lvlJc w:val="left"/>
      <w:pPr>
        <w:ind w:left="2880" w:hanging="360"/>
      </w:pPr>
    </w:lvl>
    <w:lvl w:ilvl="4" w:tplc="25332998" w:tentative="1">
      <w:start w:val="1"/>
      <w:numFmt w:val="lowerLetter"/>
      <w:lvlText w:val="%5."/>
      <w:lvlJc w:val="left"/>
      <w:pPr>
        <w:ind w:left="3600" w:hanging="360"/>
      </w:pPr>
    </w:lvl>
    <w:lvl w:ilvl="5" w:tplc="25332998" w:tentative="1">
      <w:start w:val="1"/>
      <w:numFmt w:val="lowerRoman"/>
      <w:lvlText w:val="%6."/>
      <w:lvlJc w:val="right"/>
      <w:pPr>
        <w:ind w:left="4320" w:hanging="180"/>
      </w:pPr>
    </w:lvl>
    <w:lvl w:ilvl="6" w:tplc="25332998" w:tentative="1">
      <w:start w:val="1"/>
      <w:numFmt w:val="decimal"/>
      <w:lvlText w:val="%7."/>
      <w:lvlJc w:val="left"/>
      <w:pPr>
        <w:ind w:left="5040" w:hanging="360"/>
      </w:pPr>
    </w:lvl>
    <w:lvl w:ilvl="7" w:tplc="25332998" w:tentative="1">
      <w:start w:val="1"/>
      <w:numFmt w:val="lowerLetter"/>
      <w:lvlText w:val="%8."/>
      <w:lvlJc w:val="left"/>
      <w:pPr>
        <w:ind w:left="5760" w:hanging="360"/>
      </w:pPr>
    </w:lvl>
    <w:lvl w:ilvl="8" w:tplc="25332998" w:tentative="1">
      <w:start w:val="1"/>
      <w:numFmt w:val="lowerRoman"/>
      <w:lvlText w:val="%9."/>
      <w:lvlJc w:val="right"/>
      <w:pPr>
        <w:ind w:left="6480" w:hanging="180"/>
      </w:pPr>
    </w:lvl>
  </w:abstractNum>
  <w:abstractNum w:abstractNumId="7238">
    <w:multiLevelType w:val="hybridMultilevel"/>
    <w:lvl w:ilvl="0" w:tplc="71221915">
      <w:start w:val="1"/>
      <w:numFmt w:val="decimal"/>
      <w:lvlText w:val="%1."/>
      <w:lvlJc w:val="left"/>
      <w:pPr>
        <w:ind w:left="720" w:hanging="360"/>
      </w:pPr>
    </w:lvl>
    <w:lvl w:ilvl="1" w:tplc="71221915" w:tentative="1">
      <w:start w:val="1"/>
      <w:numFmt w:val="lowerLetter"/>
      <w:lvlText w:val="%2."/>
      <w:lvlJc w:val="left"/>
      <w:pPr>
        <w:ind w:left="1440" w:hanging="360"/>
      </w:pPr>
    </w:lvl>
    <w:lvl w:ilvl="2" w:tplc="71221915" w:tentative="1">
      <w:start w:val="1"/>
      <w:numFmt w:val="lowerRoman"/>
      <w:lvlText w:val="%3."/>
      <w:lvlJc w:val="right"/>
      <w:pPr>
        <w:ind w:left="2160" w:hanging="180"/>
      </w:pPr>
    </w:lvl>
    <w:lvl w:ilvl="3" w:tplc="71221915" w:tentative="1">
      <w:start w:val="1"/>
      <w:numFmt w:val="decimal"/>
      <w:lvlText w:val="%4."/>
      <w:lvlJc w:val="left"/>
      <w:pPr>
        <w:ind w:left="2880" w:hanging="360"/>
      </w:pPr>
    </w:lvl>
    <w:lvl w:ilvl="4" w:tplc="71221915" w:tentative="1">
      <w:start w:val="1"/>
      <w:numFmt w:val="lowerLetter"/>
      <w:lvlText w:val="%5."/>
      <w:lvlJc w:val="left"/>
      <w:pPr>
        <w:ind w:left="3600" w:hanging="360"/>
      </w:pPr>
    </w:lvl>
    <w:lvl w:ilvl="5" w:tplc="71221915" w:tentative="1">
      <w:start w:val="1"/>
      <w:numFmt w:val="lowerRoman"/>
      <w:lvlText w:val="%6."/>
      <w:lvlJc w:val="right"/>
      <w:pPr>
        <w:ind w:left="4320" w:hanging="180"/>
      </w:pPr>
    </w:lvl>
    <w:lvl w:ilvl="6" w:tplc="71221915" w:tentative="1">
      <w:start w:val="1"/>
      <w:numFmt w:val="decimal"/>
      <w:lvlText w:val="%7."/>
      <w:lvlJc w:val="left"/>
      <w:pPr>
        <w:ind w:left="5040" w:hanging="360"/>
      </w:pPr>
    </w:lvl>
    <w:lvl w:ilvl="7" w:tplc="71221915" w:tentative="1">
      <w:start w:val="1"/>
      <w:numFmt w:val="lowerLetter"/>
      <w:lvlText w:val="%8."/>
      <w:lvlJc w:val="left"/>
      <w:pPr>
        <w:ind w:left="5760" w:hanging="360"/>
      </w:pPr>
    </w:lvl>
    <w:lvl w:ilvl="8" w:tplc="71221915" w:tentative="1">
      <w:start w:val="1"/>
      <w:numFmt w:val="lowerRoman"/>
      <w:lvlText w:val="%9."/>
      <w:lvlJc w:val="right"/>
      <w:pPr>
        <w:ind w:left="6480" w:hanging="180"/>
      </w:pPr>
    </w:lvl>
  </w:abstractNum>
  <w:abstractNum w:abstractNumId="7237">
    <w:multiLevelType w:val="hybridMultilevel"/>
    <w:lvl w:ilvl="0" w:tplc="85501187">
      <w:start w:val="1"/>
      <w:numFmt w:val="decimal"/>
      <w:lvlText w:val="%1."/>
      <w:lvlJc w:val="left"/>
      <w:pPr>
        <w:ind w:left="720" w:hanging="360"/>
      </w:pPr>
    </w:lvl>
    <w:lvl w:ilvl="1" w:tplc="85501187" w:tentative="1">
      <w:start w:val="1"/>
      <w:numFmt w:val="lowerLetter"/>
      <w:lvlText w:val="%2."/>
      <w:lvlJc w:val="left"/>
      <w:pPr>
        <w:ind w:left="1440" w:hanging="360"/>
      </w:pPr>
    </w:lvl>
    <w:lvl w:ilvl="2" w:tplc="85501187" w:tentative="1">
      <w:start w:val="1"/>
      <w:numFmt w:val="lowerRoman"/>
      <w:lvlText w:val="%3."/>
      <w:lvlJc w:val="right"/>
      <w:pPr>
        <w:ind w:left="2160" w:hanging="180"/>
      </w:pPr>
    </w:lvl>
    <w:lvl w:ilvl="3" w:tplc="85501187" w:tentative="1">
      <w:start w:val="1"/>
      <w:numFmt w:val="decimal"/>
      <w:lvlText w:val="%4."/>
      <w:lvlJc w:val="left"/>
      <w:pPr>
        <w:ind w:left="2880" w:hanging="360"/>
      </w:pPr>
    </w:lvl>
    <w:lvl w:ilvl="4" w:tplc="85501187" w:tentative="1">
      <w:start w:val="1"/>
      <w:numFmt w:val="lowerLetter"/>
      <w:lvlText w:val="%5."/>
      <w:lvlJc w:val="left"/>
      <w:pPr>
        <w:ind w:left="3600" w:hanging="360"/>
      </w:pPr>
    </w:lvl>
    <w:lvl w:ilvl="5" w:tplc="85501187" w:tentative="1">
      <w:start w:val="1"/>
      <w:numFmt w:val="lowerRoman"/>
      <w:lvlText w:val="%6."/>
      <w:lvlJc w:val="right"/>
      <w:pPr>
        <w:ind w:left="4320" w:hanging="180"/>
      </w:pPr>
    </w:lvl>
    <w:lvl w:ilvl="6" w:tplc="85501187" w:tentative="1">
      <w:start w:val="1"/>
      <w:numFmt w:val="decimal"/>
      <w:lvlText w:val="%7."/>
      <w:lvlJc w:val="left"/>
      <w:pPr>
        <w:ind w:left="5040" w:hanging="360"/>
      </w:pPr>
    </w:lvl>
    <w:lvl w:ilvl="7" w:tplc="85501187" w:tentative="1">
      <w:start w:val="1"/>
      <w:numFmt w:val="lowerLetter"/>
      <w:lvlText w:val="%8."/>
      <w:lvlJc w:val="left"/>
      <w:pPr>
        <w:ind w:left="5760" w:hanging="360"/>
      </w:pPr>
    </w:lvl>
    <w:lvl w:ilvl="8" w:tplc="85501187" w:tentative="1">
      <w:start w:val="1"/>
      <w:numFmt w:val="lowerRoman"/>
      <w:lvlText w:val="%9."/>
      <w:lvlJc w:val="right"/>
      <w:pPr>
        <w:ind w:left="6480" w:hanging="180"/>
      </w:pPr>
    </w:lvl>
  </w:abstractNum>
  <w:abstractNum w:abstractNumId="7236">
    <w:multiLevelType w:val="hybridMultilevel"/>
    <w:lvl w:ilvl="0" w:tplc="33760688">
      <w:start w:val="1"/>
      <w:numFmt w:val="decimal"/>
      <w:lvlText w:val="%1."/>
      <w:lvlJc w:val="left"/>
      <w:pPr>
        <w:ind w:left="720" w:hanging="360"/>
      </w:pPr>
    </w:lvl>
    <w:lvl w:ilvl="1" w:tplc="33760688" w:tentative="1">
      <w:start w:val="1"/>
      <w:numFmt w:val="lowerLetter"/>
      <w:lvlText w:val="%2."/>
      <w:lvlJc w:val="left"/>
      <w:pPr>
        <w:ind w:left="1440" w:hanging="360"/>
      </w:pPr>
    </w:lvl>
    <w:lvl w:ilvl="2" w:tplc="33760688" w:tentative="1">
      <w:start w:val="1"/>
      <w:numFmt w:val="lowerRoman"/>
      <w:lvlText w:val="%3."/>
      <w:lvlJc w:val="right"/>
      <w:pPr>
        <w:ind w:left="2160" w:hanging="180"/>
      </w:pPr>
    </w:lvl>
    <w:lvl w:ilvl="3" w:tplc="33760688" w:tentative="1">
      <w:start w:val="1"/>
      <w:numFmt w:val="decimal"/>
      <w:lvlText w:val="%4."/>
      <w:lvlJc w:val="left"/>
      <w:pPr>
        <w:ind w:left="2880" w:hanging="360"/>
      </w:pPr>
    </w:lvl>
    <w:lvl w:ilvl="4" w:tplc="33760688" w:tentative="1">
      <w:start w:val="1"/>
      <w:numFmt w:val="lowerLetter"/>
      <w:lvlText w:val="%5."/>
      <w:lvlJc w:val="left"/>
      <w:pPr>
        <w:ind w:left="3600" w:hanging="360"/>
      </w:pPr>
    </w:lvl>
    <w:lvl w:ilvl="5" w:tplc="33760688" w:tentative="1">
      <w:start w:val="1"/>
      <w:numFmt w:val="lowerRoman"/>
      <w:lvlText w:val="%6."/>
      <w:lvlJc w:val="right"/>
      <w:pPr>
        <w:ind w:left="4320" w:hanging="180"/>
      </w:pPr>
    </w:lvl>
    <w:lvl w:ilvl="6" w:tplc="33760688" w:tentative="1">
      <w:start w:val="1"/>
      <w:numFmt w:val="decimal"/>
      <w:lvlText w:val="%7."/>
      <w:lvlJc w:val="left"/>
      <w:pPr>
        <w:ind w:left="5040" w:hanging="360"/>
      </w:pPr>
    </w:lvl>
    <w:lvl w:ilvl="7" w:tplc="33760688" w:tentative="1">
      <w:start w:val="1"/>
      <w:numFmt w:val="lowerLetter"/>
      <w:lvlText w:val="%8."/>
      <w:lvlJc w:val="left"/>
      <w:pPr>
        <w:ind w:left="5760" w:hanging="360"/>
      </w:pPr>
    </w:lvl>
    <w:lvl w:ilvl="8" w:tplc="33760688" w:tentative="1">
      <w:start w:val="1"/>
      <w:numFmt w:val="lowerRoman"/>
      <w:lvlText w:val="%9."/>
      <w:lvlJc w:val="right"/>
      <w:pPr>
        <w:ind w:left="6480" w:hanging="180"/>
      </w:pPr>
    </w:lvl>
  </w:abstractNum>
  <w:abstractNum w:abstractNumId="7235">
    <w:multiLevelType w:val="hybridMultilevel"/>
    <w:lvl w:ilvl="0" w:tplc="24209425">
      <w:start w:val="1"/>
      <w:numFmt w:val="decimal"/>
      <w:lvlText w:val="%1."/>
      <w:lvlJc w:val="left"/>
      <w:pPr>
        <w:ind w:left="720" w:hanging="360"/>
      </w:pPr>
    </w:lvl>
    <w:lvl w:ilvl="1" w:tplc="24209425" w:tentative="1">
      <w:start w:val="1"/>
      <w:numFmt w:val="lowerLetter"/>
      <w:lvlText w:val="%2."/>
      <w:lvlJc w:val="left"/>
      <w:pPr>
        <w:ind w:left="1440" w:hanging="360"/>
      </w:pPr>
    </w:lvl>
    <w:lvl w:ilvl="2" w:tplc="24209425" w:tentative="1">
      <w:start w:val="1"/>
      <w:numFmt w:val="lowerRoman"/>
      <w:lvlText w:val="%3."/>
      <w:lvlJc w:val="right"/>
      <w:pPr>
        <w:ind w:left="2160" w:hanging="180"/>
      </w:pPr>
    </w:lvl>
    <w:lvl w:ilvl="3" w:tplc="24209425" w:tentative="1">
      <w:start w:val="1"/>
      <w:numFmt w:val="decimal"/>
      <w:lvlText w:val="%4."/>
      <w:lvlJc w:val="left"/>
      <w:pPr>
        <w:ind w:left="2880" w:hanging="360"/>
      </w:pPr>
    </w:lvl>
    <w:lvl w:ilvl="4" w:tplc="24209425" w:tentative="1">
      <w:start w:val="1"/>
      <w:numFmt w:val="lowerLetter"/>
      <w:lvlText w:val="%5."/>
      <w:lvlJc w:val="left"/>
      <w:pPr>
        <w:ind w:left="3600" w:hanging="360"/>
      </w:pPr>
    </w:lvl>
    <w:lvl w:ilvl="5" w:tplc="24209425" w:tentative="1">
      <w:start w:val="1"/>
      <w:numFmt w:val="lowerRoman"/>
      <w:lvlText w:val="%6."/>
      <w:lvlJc w:val="right"/>
      <w:pPr>
        <w:ind w:left="4320" w:hanging="180"/>
      </w:pPr>
    </w:lvl>
    <w:lvl w:ilvl="6" w:tplc="24209425" w:tentative="1">
      <w:start w:val="1"/>
      <w:numFmt w:val="decimal"/>
      <w:lvlText w:val="%7."/>
      <w:lvlJc w:val="left"/>
      <w:pPr>
        <w:ind w:left="5040" w:hanging="360"/>
      </w:pPr>
    </w:lvl>
    <w:lvl w:ilvl="7" w:tplc="24209425" w:tentative="1">
      <w:start w:val="1"/>
      <w:numFmt w:val="lowerLetter"/>
      <w:lvlText w:val="%8."/>
      <w:lvlJc w:val="left"/>
      <w:pPr>
        <w:ind w:left="5760" w:hanging="360"/>
      </w:pPr>
    </w:lvl>
    <w:lvl w:ilvl="8" w:tplc="24209425" w:tentative="1">
      <w:start w:val="1"/>
      <w:numFmt w:val="lowerRoman"/>
      <w:lvlText w:val="%9."/>
      <w:lvlJc w:val="right"/>
      <w:pPr>
        <w:ind w:left="6480" w:hanging="180"/>
      </w:pPr>
    </w:lvl>
  </w:abstractNum>
  <w:abstractNum w:abstractNumId="7234">
    <w:multiLevelType w:val="hybridMultilevel"/>
    <w:lvl w:ilvl="0" w:tplc="80638983">
      <w:start w:val="1"/>
      <w:numFmt w:val="decimal"/>
      <w:lvlText w:val="%1."/>
      <w:lvlJc w:val="left"/>
      <w:pPr>
        <w:ind w:left="720" w:hanging="360"/>
      </w:pPr>
    </w:lvl>
    <w:lvl w:ilvl="1" w:tplc="80638983" w:tentative="1">
      <w:start w:val="1"/>
      <w:numFmt w:val="decimal"/>
      <w:lvlText w:val="%2."/>
      <w:lvlJc w:val="left"/>
      <w:pPr>
        <w:ind w:left="1440" w:hanging="360"/>
      </w:pPr>
    </w:lvl>
    <w:lvl w:ilvl="2" w:tplc="80638983" w:tentative="1">
      <w:start w:val="1"/>
      <w:numFmt w:val="decimal"/>
      <w:lvlText w:val="%3."/>
      <w:lvlJc w:val="right"/>
      <w:pPr>
        <w:ind w:left="2160" w:hanging="180"/>
      </w:pPr>
    </w:lvl>
    <w:lvl w:ilvl="3" w:tplc="80638983" w:tentative="1">
      <w:start w:val="1"/>
      <w:numFmt w:val="decimal"/>
      <w:lvlText w:val="%4."/>
      <w:lvlJc w:val="left"/>
      <w:pPr>
        <w:ind w:left="2880" w:hanging="360"/>
      </w:pPr>
    </w:lvl>
    <w:lvl w:ilvl="4" w:tplc="80638983" w:tentative="1">
      <w:start w:val="1"/>
      <w:numFmt w:val="lowerLetter"/>
      <w:lvlText w:val="%5."/>
      <w:lvlJc w:val="left"/>
      <w:pPr>
        <w:ind w:left="3600" w:hanging="360"/>
      </w:pPr>
    </w:lvl>
    <w:lvl w:ilvl="5" w:tplc="80638983" w:tentative="1">
      <w:start w:val="1"/>
      <w:numFmt w:val="lowerRoman"/>
      <w:lvlText w:val="%6."/>
      <w:lvlJc w:val="right"/>
      <w:pPr>
        <w:ind w:left="4320" w:hanging="180"/>
      </w:pPr>
    </w:lvl>
    <w:lvl w:ilvl="6" w:tplc="80638983" w:tentative="1">
      <w:start w:val="1"/>
      <w:numFmt w:val="decimal"/>
      <w:lvlText w:val="%7."/>
      <w:lvlJc w:val="left"/>
      <w:pPr>
        <w:ind w:left="5040" w:hanging="360"/>
      </w:pPr>
    </w:lvl>
    <w:lvl w:ilvl="7" w:tplc="80638983" w:tentative="1">
      <w:start w:val="1"/>
      <w:numFmt w:val="lowerLetter"/>
      <w:lvlText w:val="%8."/>
      <w:lvlJc w:val="left"/>
      <w:pPr>
        <w:ind w:left="5760" w:hanging="360"/>
      </w:pPr>
    </w:lvl>
    <w:lvl w:ilvl="8" w:tplc="80638983" w:tentative="1">
      <w:start w:val="1"/>
      <w:numFmt w:val="lowerRoman"/>
      <w:lvlText w:val="%9."/>
      <w:lvlJc w:val="right"/>
      <w:pPr>
        <w:ind w:left="6480" w:hanging="180"/>
      </w:pPr>
    </w:lvl>
  </w:abstractNum>
  <w:abstractNum w:abstractNumId="7233">
    <w:multiLevelType w:val="hybridMultilevel"/>
    <w:lvl w:ilvl="0" w:tplc="80212286">
      <w:start w:val="1"/>
      <w:numFmt w:val="decimal"/>
      <w:lvlText w:val="%1."/>
      <w:lvlJc w:val="left"/>
      <w:pPr>
        <w:ind w:left="720" w:hanging="360"/>
      </w:pPr>
    </w:lvl>
    <w:lvl w:ilvl="1" w:tplc="80212286" w:tentative="1">
      <w:start w:val="1"/>
      <w:numFmt w:val="lowerLetter"/>
      <w:lvlText w:val="%2."/>
      <w:lvlJc w:val="left"/>
      <w:pPr>
        <w:ind w:left="1440" w:hanging="360"/>
      </w:pPr>
    </w:lvl>
    <w:lvl w:ilvl="2" w:tplc="80212286" w:tentative="1">
      <w:start w:val="1"/>
      <w:numFmt w:val="lowerRoman"/>
      <w:lvlText w:val="%3."/>
      <w:lvlJc w:val="right"/>
      <w:pPr>
        <w:ind w:left="2160" w:hanging="180"/>
      </w:pPr>
    </w:lvl>
    <w:lvl w:ilvl="3" w:tplc="80212286" w:tentative="1">
      <w:start w:val="1"/>
      <w:numFmt w:val="decimal"/>
      <w:lvlText w:val="%4."/>
      <w:lvlJc w:val="left"/>
      <w:pPr>
        <w:ind w:left="2880" w:hanging="360"/>
      </w:pPr>
    </w:lvl>
    <w:lvl w:ilvl="4" w:tplc="80212286" w:tentative="1">
      <w:start w:val="1"/>
      <w:numFmt w:val="lowerLetter"/>
      <w:lvlText w:val="%5."/>
      <w:lvlJc w:val="left"/>
      <w:pPr>
        <w:ind w:left="3600" w:hanging="360"/>
      </w:pPr>
    </w:lvl>
    <w:lvl w:ilvl="5" w:tplc="80212286" w:tentative="1">
      <w:start w:val="1"/>
      <w:numFmt w:val="lowerRoman"/>
      <w:lvlText w:val="%6."/>
      <w:lvlJc w:val="right"/>
      <w:pPr>
        <w:ind w:left="4320" w:hanging="180"/>
      </w:pPr>
    </w:lvl>
    <w:lvl w:ilvl="6" w:tplc="80212286" w:tentative="1">
      <w:start w:val="1"/>
      <w:numFmt w:val="decimal"/>
      <w:lvlText w:val="%7."/>
      <w:lvlJc w:val="left"/>
      <w:pPr>
        <w:ind w:left="5040" w:hanging="360"/>
      </w:pPr>
    </w:lvl>
    <w:lvl w:ilvl="7" w:tplc="80212286" w:tentative="1">
      <w:start w:val="1"/>
      <w:numFmt w:val="lowerLetter"/>
      <w:lvlText w:val="%8."/>
      <w:lvlJc w:val="left"/>
      <w:pPr>
        <w:ind w:left="5760" w:hanging="360"/>
      </w:pPr>
    </w:lvl>
    <w:lvl w:ilvl="8" w:tplc="80212286" w:tentative="1">
      <w:start w:val="1"/>
      <w:numFmt w:val="lowerRoman"/>
      <w:lvlText w:val="%9."/>
      <w:lvlJc w:val="right"/>
      <w:pPr>
        <w:ind w:left="6480" w:hanging="180"/>
      </w:pPr>
    </w:lvl>
  </w:abstractNum>
  <w:abstractNum w:abstractNumId="7232">
    <w:multiLevelType w:val="hybridMultilevel"/>
    <w:lvl w:ilvl="0" w:tplc="63775673">
      <w:start w:val="1"/>
      <w:numFmt w:val="decimal"/>
      <w:lvlText w:val="%1."/>
      <w:lvlJc w:val="left"/>
      <w:pPr>
        <w:ind w:left="720" w:hanging="360"/>
      </w:pPr>
    </w:lvl>
    <w:lvl w:ilvl="1" w:tplc="63775673" w:tentative="1">
      <w:start w:val="1"/>
      <w:numFmt w:val="lowerLetter"/>
      <w:lvlText w:val="%2."/>
      <w:lvlJc w:val="left"/>
      <w:pPr>
        <w:ind w:left="1440" w:hanging="360"/>
      </w:pPr>
    </w:lvl>
    <w:lvl w:ilvl="2" w:tplc="63775673" w:tentative="1">
      <w:start w:val="1"/>
      <w:numFmt w:val="lowerRoman"/>
      <w:lvlText w:val="%3."/>
      <w:lvlJc w:val="right"/>
      <w:pPr>
        <w:ind w:left="2160" w:hanging="180"/>
      </w:pPr>
    </w:lvl>
    <w:lvl w:ilvl="3" w:tplc="63775673" w:tentative="1">
      <w:start w:val="1"/>
      <w:numFmt w:val="decimal"/>
      <w:lvlText w:val="%4."/>
      <w:lvlJc w:val="left"/>
      <w:pPr>
        <w:ind w:left="2880" w:hanging="360"/>
      </w:pPr>
    </w:lvl>
    <w:lvl w:ilvl="4" w:tplc="63775673" w:tentative="1">
      <w:start w:val="1"/>
      <w:numFmt w:val="lowerLetter"/>
      <w:lvlText w:val="%5."/>
      <w:lvlJc w:val="left"/>
      <w:pPr>
        <w:ind w:left="3600" w:hanging="360"/>
      </w:pPr>
    </w:lvl>
    <w:lvl w:ilvl="5" w:tplc="63775673" w:tentative="1">
      <w:start w:val="1"/>
      <w:numFmt w:val="lowerRoman"/>
      <w:lvlText w:val="%6."/>
      <w:lvlJc w:val="right"/>
      <w:pPr>
        <w:ind w:left="4320" w:hanging="180"/>
      </w:pPr>
    </w:lvl>
    <w:lvl w:ilvl="6" w:tplc="63775673" w:tentative="1">
      <w:start w:val="1"/>
      <w:numFmt w:val="decimal"/>
      <w:lvlText w:val="%7."/>
      <w:lvlJc w:val="left"/>
      <w:pPr>
        <w:ind w:left="5040" w:hanging="360"/>
      </w:pPr>
    </w:lvl>
    <w:lvl w:ilvl="7" w:tplc="63775673" w:tentative="1">
      <w:start w:val="1"/>
      <w:numFmt w:val="lowerLetter"/>
      <w:lvlText w:val="%8."/>
      <w:lvlJc w:val="left"/>
      <w:pPr>
        <w:ind w:left="5760" w:hanging="360"/>
      </w:pPr>
    </w:lvl>
    <w:lvl w:ilvl="8" w:tplc="63775673" w:tentative="1">
      <w:start w:val="1"/>
      <w:numFmt w:val="lowerRoman"/>
      <w:lvlText w:val="%9."/>
      <w:lvlJc w:val="right"/>
      <w:pPr>
        <w:ind w:left="6480" w:hanging="180"/>
      </w:pPr>
    </w:lvl>
  </w:abstractNum>
  <w:abstractNum w:abstractNumId="7231">
    <w:multiLevelType w:val="hybridMultilevel"/>
    <w:lvl w:ilvl="0" w:tplc="40700651">
      <w:start w:val="1"/>
      <w:numFmt w:val="decimal"/>
      <w:lvlText w:val="%1."/>
      <w:lvlJc w:val="left"/>
      <w:pPr>
        <w:ind w:left="720" w:hanging="360"/>
      </w:pPr>
    </w:lvl>
    <w:lvl w:ilvl="1" w:tplc="40700651" w:tentative="1">
      <w:start w:val="1"/>
      <w:numFmt w:val="lowerLetter"/>
      <w:lvlText w:val="%2."/>
      <w:lvlJc w:val="left"/>
      <w:pPr>
        <w:ind w:left="1440" w:hanging="360"/>
      </w:pPr>
    </w:lvl>
    <w:lvl w:ilvl="2" w:tplc="40700651" w:tentative="1">
      <w:start w:val="1"/>
      <w:numFmt w:val="lowerRoman"/>
      <w:lvlText w:val="%3."/>
      <w:lvlJc w:val="right"/>
      <w:pPr>
        <w:ind w:left="2160" w:hanging="180"/>
      </w:pPr>
    </w:lvl>
    <w:lvl w:ilvl="3" w:tplc="40700651" w:tentative="1">
      <w:start w:val="1"/>
      <w:numFmt w:val="decimal"/>
      <w:lvlText w:val="%4."/>
      <w:lvlJc w:val="left"/>
      <w:pPr>
        <w:ind w:left="2880" w:hanging="360"/>
      </w:pPr>
    </w:lvl>
    <w:lvl w:ilvl="4" w:tplc="40700651" w:tentative="1">
      <w:start w:val="1"/>
      <w:numFmt w:val="lowerLetter"/>
      <w:lvlText w:val="%5."/>
      <w:lvlJc w:val="left"/>
      <w:pPr>
        <w:ind w:left="3600" w:hanging="360"/>
      </w:pPr>
    </w:lvl>
    <w:lvl w:ilvl="5" w:tplc="40700651" w:tentative="1">
      <w:start w:val="1"/>
      <w:numFmt w:val="lowerRoman"/>
      <w:lvlText w:val="%6."/>
      <w:lvlJc w:val="right"/>
      <w:pPr>
        <w:ind w:left="4320" w:hanging="180"/>
      </w:pPr>
    </w:lvl>
    <w:lvl w:ilvl="6" w:tplc="40700651" w:tentative="1">
      <w:start w:val="1"/>
      <w:numFmt w:val="decimal"/>
      <w:lvlText w:val="%7."/>
      <w:lvlJc w:val="left"/>
      <w:pPr>
        <w:ind w:left="5040" w:hanging="360"/>
      </w:pPr>
    </w:lvl>
    <w:lvl w:ilvl="7" w:tplc="40700651" w:tentative="1">
      <w:start w:val="1"/>
      <w:numFmt w:val="lowerLetter"/>
      <w:lvlText w:val="%8."/>
      <w:lvlJc w:val="left"/>
      <w:pPr>
        <w:ind w:left="5760" w:hanging="360"/>
      </w:pPr>
    </w:lvl>
    <w:lvl w:ilvl="8" w:tplc="40700651" w:tentative="1">
      <w:start w:val="1"/>
      <w:numFmt w:val="lowerRoman"/>
      <w:lvlText w:val="%9."/>
      <w:lvlJc w:val="right"/>
      <w:pPr>
        <w:ind w:left="6480" w:hanging="180"/>
      </w:pPr>
    </w:lvl>
  </w:abstractNum>
  <w:abstractNum w:abstractNumId="7230">
    <w:multiLevelType w:val="hybridMultilevel"/>
    <w:lvl w:ilvl="0" w:tplc="68681251">
      <w:start w:val="1"/>
      <w:numFmt w:val="decimal"/>
      <w:lvlText w:val="%1."/>
      <w:lvlJc w:val="left"/>
      <w:pPr>
        <w:ind w:left="720" w:hanging="360"/>
      </w:pPr>
    </w:lvl>
    <w:lvl w:ilvl="1" w:tplc="68681251" w:tentative="1">
      <w:start w:val="1"/>
      <w:numFmt w:val="lowerLetter"/>
      <w:lvlText w:val="%2."/>
      <w:lvlJc w:val="left"/>
      <w:pPr>
        <w:ind w:left="1440" w:hanging="360"/>
      </w:pPr>
    </w:lvl>
    <w:lvl w:ilvl="2" w:tplc="68681251" w:tentative="1">
      <w:start w:val="1"/>
      <w:numFmt w:val="lowerRoman"/>
      <w:lvlText w:val="%3."/>
      <w:lvlJc w:val="right"/>
      <w:pPr>
        <w:ind w:left="2160" w:hanging="180"/>
      </w:pPr>
    </w:lvl>
    <w:lvl w:ilvl="3" w:tplc="68681251" w:tentative="1">
      <w:start w:val="1"/>
      <w:numFmt w:val="decimal"/>
      <w:lvlText w:val="%4."/>
      <w:lvlJc w:val="left"/>
      <w:pPr>
        <w:ind w:left="2880" w:hanging="360"/>
      </w:pPr>
    </w:lvl>
    <w:lvl w:ilvl="4" w:tplc="68681251" w:tentative="1">
      <w:start w:val="1"/>
      <w:numFmt w:val="lowerLetter"/>
      <w:lvlText w:val="%5."/>
      <w:lvlJc w:val="left"/>
      <w:pPr>
        <w:ind w:left="3600" w:hanging="360"/>
      </w:pPr>
    </w:lvl>
    <w:lvl w:ilvl="5" w:tplc="68681251" w:tentative="1">
      <w:start w:val="1"/>
      <w:numFmt w:val="lowerRoman"/>
      <w:lvlText w:val="%6."/>
      <w:lvlJc w:val="right"/>
      <w:pPr>
        <w:ind w:left="4320" w:hanging="180"/>
      </w:pPr>
    </w:lvl>
    <w:lvl w:ilvl="6" w:tplc="68681251" w:tentative="1">
      <w:start w:val="1"/>
      <w:numFmt w:val="decimal"/>
      <w:lvlText w:val="%7."/>
      <w:lvlJc w:val="left"/>
      <w:pPr>
        <w:ind w:left="5040" w:hanging="360"/>
      </w:pPr>
    </w:lvl>
    <w:lvl w:ilvl="7" w:tplc="68681251" w:tentative="1">
      <w:start w:val="1"/>
      <w:numFmt w:val="lowerLetter"/>
      <w:lvlText w:val="%8."/>
      <w:lvlJc w:val="left"/>
      <w:pPr>
        <w:ind w:left="5760" w:hanging="360"/>
      </w:pPr>
    </w:lvl>
    <w:lvl w:ilvl="8" w:tplc="68681251" w:tentative="1">
      <w:start w:val="1"/>
      <w:numFmt w:val="lowerRoman"/>
      <w:lvlText w:val="%9."/>
      <w:lvlJc w:val="right"/>
      <w:pPr>
        <w:ind w:left="6480" w:hanging="180"/>
      </w:pPr>
    </w:lvl>
  </w:abstractNum>
  <w:abstractNum w:abstractNumId="7229">
    <w:multiLevelType w:val="hybridMultilevel"/>
    <w:lvl w:ilvl="0" w:tplc="3287212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7229">
    <w:abstractNumId w:val="7229"/>
  </w:num>
  <w:num w:numId="7230">
    <w:abstractNumId w:val="7230"/>
  </w:num>
  <w:num w:numId="7231">
    <w:abstractNumId w:val="7231"/>
  </w:num>
  <w:num w:numId="7232">
    <w:abstractNumId w:val="7232"/>
  </w:num>
  <w:num w:numId="7233">
    <w:abstractNumId w:val="7233"/>
  </w:num>
  <w:num w:numId="7234">
    <w:abstractNumId w:val="7234"/>
  </w:num>
  <w:num w:numId="7235">
    <w:abstractNumId w:val="7235"/>
  </w:num>
  <w:num w:numId="7236">
    <w:abstractNumId w:val="7236"/>
  </w:num>
  <w:num w:numId="7237">
    <w:abstractNumId w:val="7237"/>
  </w:num>
  <w:num w:numId="7238">
    <w:abstractNumId w:val="7238"/>
  </w:num>
  <w:num w:numId="7239">
    <w:abstractNumId w:val="7239"/>
  </w:num>
  <w:num w:numId="7240">
    <w:abstractNumId w:val="7240"/>
  </w:num>
  <w:num w:numId="7241">
    <w:abstractNumId w:val="7241"/>
  </w:num>
  <w:num w:numId="7242">
    <w:abstractNumId w:val="7242"/>
  </w:num>
  <w:num w:numId="7243">
    <w:abstractNumId w:val="7243"/>
  </w:num>
  <w:num w:numId="7244">
    <w:abstractNumId w:val="7244"/>
  </w:num>
  <w:num w:numId="7245">
    <w:abstractNumId w:val="7245"/>
  </w:num>
  <w:num w:numId="7246">
    <w:abstractNumId w:val="7246"/>
  </w:num>
  <w:num w:numId="7247">
    <w:abstractNumId w:val="7247"/>
  </w:num>
  <w:num w:numId="7248">
    <w:abstractNumId w:val="7248"/>
  </w:num>
  <w:num w:numId="7249">
    <w:abstractNumId w:val="7249"/>
  </w:num>
  <w:num w:numId="7250">
    <w:abstractNumId w:val="7250"/>
  </w:num>
  <w:num w:numId="7251">
    <w:abstractNumId w:val="7251"/>
  </w:num>
  <w:num w:numId="7252">
    <w:abstractNumId w:val="7252"/>
  </w:num>
  <w:num w:numId="7253">
    <w:abstractNumId w:val="7253"/>
  </w:num>
  <w:num w:numId="7254">
    <w:abstractNumId w:val="7254"/>
  </w:num>
  <w:num w:numId="7255">
    <w:abstractNumId w:val="72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183910877" Type="http://schemas.openxmlformats.org/officeDocument/2006/relationships/comments" Target="comments.xml"/><Relationship Id="rId444199788" Type="http://schemas.microsoft.com/office/2011/relationships/commentsExtended" Target="commentsExtended.xml"/><Relationship Id="rId19323525" Type="http://schemas.openxmlformats.org/officeDocument/2006/relationships/image" Target="media/imgrId19323525.jpg"/><Relationship Id="rId41416a339885884ce" Type="http://schemas.openxmlformats.org/officeDocument/2006/relationships/hyperlink" Target="https://www.engines.rehlko.com/" TargetMode="External"/><Relationship Id="rId26586a3398858856e" Type="http://schemas.openxmlformats.org/officeDocument/2006/relationships/hyperlink" Target="https://www.engines.rehlko.com/dealers" TargetMode="External"/><Relationship Id="rId11226a339885887eb" Type="http://schemas.openxmlformats.org/officeDocument/2006/relationships/hyperlink" Target="https://www.engines.rehlko.com/" TargetMode="External"/><Relationship Id="rId23226a33988726780" Type="http://schemas.openxmlformats.org/officeDocument/2006/relationships/hyperlink" Target="https://iservice.lombardini.it/jsp/Template2/manuale.jsp?id=374&amp;parent=1263" TargetMode="External"/><Relationship Id="rId48926a33988726833" Type="http://schemas.openxmlformats.org/officeDocument/2006/relationships/hyperlink" Target="https://iservice.lombardini.it/jsp/Template2/manuale.jsp?id=375&amp;parent=1263" TargetMode="External"/><Relationship Id="rId33716a33988729c45" Type="http://schemas.openxmlformats.org/officeDocument/2006/relationships/hyperlink" Target="https://iservice.lombardini.it/jsp/Template2/manuale.jsp?id=398&amp;parent=1263" TargetMode="External"/><Relationship Id="rId33386a33988735bc7" Type="http://schemas.openxmlformats.org/officeDocument/2006/relationships/hyperlink" Target="https://iservice.lombardini.it/jsp/Template2/manuale.jsp?id=372&amp;parent=1263" TargetMode="External"/><Relationship Id="rId32876a339887396f6" Type="http://schemas.openxmlformats.org/officeDocument/2006/relationships/hyperlink" Target="https://iservice.lombardini.it/jsp/Template2/manuale.jsp?id=56&amp;parent=1263" TargetMode="External"/><Relationship Id="rId59286a33988739e39" Type="http://schemas.openxmlformats.org/officeDocument/2006/relationships/hyperlink" Target="https://iservice.lombardini.it/jsp/Template2/manuale.jsp?id=388&amp;parent=1263" TargetMode="External"/><Relationship Id="rId46716a3398873d8e0" Type="http://schemas.openxmlformats.org/officeDocument/2006/relationships/hyperlink" Target="https://iservice.lombardini.it/jsp/Template2/manuale.jsp?id=2522&amp;parent=1972" TargetMode="External"/><Relationship Id="rId87886a3398873da6d" Type="http://schemas.openxmlformats.org/officeDocument/2006/relationships/hyperlink" Target="https://iservice.lombardini.it/jsp/Template2/manuale.jsp?id=2527&amp;parent=1972" TargetMode="External"/><Relationship Id="rId97156a3398873dfd9" Type="http://schemas.openxmlformats.org/officeDocument/2006/relationships/hyperlink" Target="https://iservice.lombardini.it/jsp/Template2/manuale.jsp?id=2522&amp;parent=1972" TargetMode="External"/><Relationship Id="rId51576a3398875f2f1" Type="http://schemas.openxmlformats.org/officeDocument/2006/relationships/hyperlink" Target="https://iservice.lombardini.it/jsp/Template2/manuale.jsp?id=60&amp;parent=962" TargetMode="External"/><Relationship Id="rId51336a3398878dd50" Type="http://schemas.openxmlformats.org/officeDocument/2006/relationships/hyperlink" Target="https://iservice.lombardini.it/jsp/Template2/manuale.jsp?id=390&amp;parent=1263" TargetMode="External"/><Relationship Id="rId45826a3398879479a" Type="http://schemas.openxmlformats.org/officeDocument/2006/relationships/hyperlink" Target="https://iservice.lombardini.it/jsp/Template2/manuale.jsp?id=372&amp;parent=1263" TargetMode="External"/><Relationship Id="rId85236a339887986e7" Type="http://schemas.openxmlformats.org/officeDocument/2006/relationships/hyperlink" Target="https://iservice.lombardini.it/jsp/Template2/manuale.jsp?id=59&amp;parent=1263" TargetMode="External"/><Relationship Id="rId60986a339887be7ab" Type="http://schemas.openxmlformats.org/officeDocument/2006/relationships/hyperlink" Target="https://iservice.lombardini.it/jsp/Template2/manuale.jsp?id=60&amp;parent=962" TargetMode="External"/><Relationship Id="rId60916a339887ca158" Type="http://schemas.openxmlformats.org/officeDocument/2006/relationships/hyperlink" Target="https://iservice.lombardini.it/jsp/Template2/manuale.jsp?id=59&amp;parent=1369" TargetMode="External"/><Relationship Id="rId72886a339887cdd75" Type="http://schemas.openxmlformats.org/officeDocument/2006/relationships/hyperlink" Target="https://iservice.lombardini.it/jsp/Template2/manuale.jsp?id=404&amp;parent=1369" TargetMode="External"/><Relationship Id="rId84676a339887da71a" Type="http://schemas.openxmlformats.org/officeDocument/2006/relationships/hyperlink" Target="https://iservice.lombardini.it/jsp/Template2/manuale.jsp?id=59&amp;parent=1972" TargetMode="External"/><Relationship Id="rId48796a339887e1cbb" Type="http://schemas.openxmlformats.org/officeDocument/2006/relationships/hyperlink" Target="https://iservice.lombardini.it/jsp/Template2/manuale.jsp?id=2527&amp;parent=1972" TargetMode="External"/><Relationship Id="rId91046a339887f2e7a" Type="http://schemas.openxmlformats.org/officeDocument/2006/relationships/hyperlink" Target="https://iservice.lombardini.it/jsp/Template2/manuale.jsp?id=404&amp;parent=1369" TargetMode="External"/><Relationship Id="rId73656a33988801697" Type="http://schemas.openxmlformats.org/officeDocument/2006/relationships/hyperlink" Target="https://iservice.lombardini.it/jsp/Template2/manuale.jsp?id=59&amp;parent=1369" TargetMode="External"/><Relationship Id="rId29196a33988808805" Type="http://schemas.openxmlformats.org/officeDocument/2006/relationships/hyperlink" Target="https://iservice.lombardini.it/jsp/Template2/manuale.jsp?id=410&amp;parent=1369" TargetMode="External"/><Relationship Id="rId39296a3398881f177" Type="http://schemas.openxmlformats.org/officeDocument/2006/relationships/hyperlink" Target="https://iservice.lombardini.it/jsp/Template2/manuale.jsp?id=2527&amp;parent=1972" TargetMode="External"/><Relationship Id="rId91316a33988822ff3" Type="http://schemas.openxmlformats.org/officeDocument/2006/relationships/hyperlink" Target="https://iservice.lombardini.it/jsp/Template2/manuale.jsp?id=59&amp;parent=1972" TargetMode="External"/><Relationship Id="rId67856a3398883a035" Type="http://schemas.openxmlformats.org/officeDocument/2006/relationships/hyperlink" Target="https://iservice.lombardini.it/jsp/Template2/manuale.jsp?id=2527&amp;parent=1972" TargetMode="External"/><Relationship Id="rId53016a3398883db5c" Type="http://schemas.openxmlformats.org/officeDocument/2006/relationships/hyperlink" Target="https://iservice.lombardini.it/jsp/Template2/manuale.jsp?id=59&amp;parent=1972" TargetMode="External"/><Relationship Id="rId78216a3398884ac76" Type="http://schemas.openxmlformats.org/officeDocument/2006/relationships/hyperlink" Target="https://iservice.lombardini.it/jsp/Template2/manuale.jsp?id=80&amp;parent=1263" TargetMode="External"/><Relationship Id="rId49116a3398884aea5" Type="http://schemas.openxmlformats.org/officeDocument/2006/relationships/hyperlink" Target="https://iservice.lombardini.it/jsp/Template2/manuale.jsp?id=396&amp;parent=1263" TargetMode="External"/><Relationship Id="rId52346a3398884be4d" Type="http://schemas.openxmlformats.org/officeDocument/2006/relationships/hyperlink" Target="https://iservice.lombardini.it/jsp/Template2/manuale.jsp?id=80&amp;parent=1263" TargetMode="External"/><Relationship Id="rId84276a3398884bfb9" Type="http://schemas.openxmlformats.org/officeDocument/2006/relationships/hyperlink" Target="https://iservice.lombardini.it/jsp/Template2/manuale.jsp?id=385&amp;parent=1263" TargetMode="External"/><Relationship Id="rId93316a3398884d2fc" Type="http://schemas.openxmlformats.org/officeDocument/2006/relationships/hyperlink" Target="https://iservice.lombardini.it/jsp/Template2/manuale.jsp?id=385&amp;parent=1263" TargetMode="External"/><Relationship Id="rId26766a33988856b17" Type="http://schemas.openxmlformats.org/officeDocument/2006/relationships/hyperlink" Target="https://iservice.lombardini.it/jsp/Template2/manuale.jsp?id=390&amp;parent=1263" TargetMode="External"/><Relationship Id="rId90966a33988856d48" Type="http://schemas.openxmlformats.org/officeDocument/2006/relationships/hyperlink" Target="https://iservice.lombardini.it/jsp/Template2/manuale.jsp?id=374&amp;parent=1263" TargetMode="External"/><Relationship Id="rId89046a33988856ffa" Type="http://schemas.openxmlformats.org/officeDocument/2006/relationships/hyperlink" Target="https://iservice.lombardini.it/jsp/Template2/manuale.jsp?id=375&amp;parent=1263" TargetMode="External"/><Relationship Id="rId95196a33988862804" Type="http://schemas.openxmlformats.org/officeDocument/2006/relationships/hyperlink" Target="https://iservice.lombardini.it/jsp/Template2/manuale.jsp?id=59&amp;parent=1972" TargetMode="External"/><Relationship Id="rId35746a33988866a8d" Type="http://schemas.openxmlformats.org/officeDocument/2006/relationships/hyperlink" Target="https://iservice.lombardini.it/jsp/Template2/manuale.jsp?id=2545&amp;parent=1972" TargetMode="External"/><Relationship Id="rId43116a33988877cef" Type="http://schemas.openxmlformats.org/officeDocument/2006/relationships/hyperlink" Target="https://iservice.lombardini.it/jsp/Template2/manuale.jsp?id=88&amp;parent=1972" TargetMode="External"/><Relationship Id="rId81176a339888781b6" Type="http://schemas.openxmlformats.org/officeDocument/2006/relationships/hyperlink" Target="https://iservice.lombardini.it/jsp/Template2/manuale.jsp?id=2545&amp;parent=1972" TargetMode="External"/><Relationship Id="rId35466a3398887f0e7" Type="http://schemas.openxmlformats.org/officeDocument/2006/relationships/hyperlink" Target="https://iservice.lombardini.it/jsp/Template2/manuale.jsp?id=2520&amp;parent=1972" TargetMode="External"/><Relationship Id="rId52736a3398887f1a2" Type="http://schemas.openxmlformats.org/officeDocument/2006/relationships/hyperlink" Target="https://iservice.lombardini.it/jsp/Template2/manuale.jsp?id=2522&amp;parent=1972" TargetMode="External"/><Relationship Id="rId37516a3398889774d" Type="http://schemas.openxmlformats.org/officeDocument/2006/relationships/hyperlink" Target="https://iservice.lombardini.it/jsp/Template2/manuale.jsp?id=372&amp;parent=1263" TargetMode="External"/><Relationship Id="rId72046a3398889c329" Type="http://schemas.openxmlformats.org/officeDocument/2006/relationships/hyperlink" Target="https://iservice.lombardini.it/jsp/Template2/manuale.jsp?id=2546&amp;parent=1972" TargetMode="External"/><Relationship Id="rId49436a3398889c585" Type="http://schemas.openxmlformats.org/officeDocument/2006/relationships/hyperlink" Target="https://iservice.lombardini.it/jsp/Template2/manuale.jsp?id=88&amp;parent=1972" TargetMode="External"/><Relationship Id="rId29216a339888b5f65" Type="http://schemas.openxmlformats.org/officeDocument/2006/relationships/hyperlink" Target="https://iservice.lombardini.it/jsp/Template2/manuale.jsp?id=372&amp;parent=1263" TargetMode="External"/><Relationship Id="rId83286a339888ba060" Type="http://schemas.openxmlformats.org/officeDocument/2006/relationships/hyperlink" Target="https://iservice.lombardini.it/jsp/Template2/manuale.jsp?id=88&amp;parent=962" TargetMode="External"/><Relationship Id="rId79906a339888d1b0e" Type="http://schemas.openxmlformats.org/officeDocument/2006/relationships/hyperlink" Target="https://iservice.lombardini.it/jsp/Template2/manuale.jsp?id=372&amp;parent=1263" TargetMode="External"/><Relationship Id="rId33436a339888e76b1" Type="http://schemas.openxmlformats.org/officeDocument/2006/relationships/hyperlink" Target="https://www.engines.rehlko.com/warranty" TargetMode="External"/><Relationship Id="rId55176a33988595e50" Type="http://schemas.openxmlformats.org/officeDocument/2006/relationships/image" Target="media/imgrId55176a33988595e50.png"/><Relationship Id="rId43136a339885ab8aa" Type="http://schemas.openxmlformats.org/officeDocument/2006/relationships/image" Target="media/imgrId43136a339885ab8aa.png"/><Relationship Id="rId80136a339885b8c1f" Type="http://schemas.openxmlformats.org/officeDocument/2006/relationships/image" Target="media/imgrId80136a339885b8c1f.png"/><Relationship Id="rId16376a339885d1570" Type="http://schemas.openxmlformats.org/officeDocument/2006/relationships/image" Target="media/imgrId16376a339885d1570.png"/><Relationship Id="rId27806a339885ecc7d" Type="http://schemas.openxmlformats.org/officeDocument/2006/relationships/image" Target="media/imgrId27806a339885ecc7d.png"/><Relationship Id="rId78196a3398861041d" Type="http://schemas.openxmlformats.org/officeDocument/2006/relationships/image" Target="media/imgrId78196a3398861041d.png"/><Relationship Id="rId20716a3398861c1f9" Type="http://schemas.openxmlformats.org/officeDocument/2006/relationships/image" Target="media/imgrId20716a3398861c1f9.png"/><Relationship Id="rId56666a33988626b97" Type="http://schemas.openxmlformats.org/officeDocument/2006/relationships/image" Target="media/imgrId56666a33988626b97.png"/><Relationship Id="rId51876a3398862e388" Type="http://schemas.openxmlformats.org/officeDocument/2006/relationships/image" Target="media/imgrId51876a3398862e388.png"/><Relationship Id="rId30936a3398863d605" Type="http://schemas.openxmlformats.org/officeDocument/2006/relationships/image" Target="media/imgrId30936a3398863d605.jpg"/><Relationship Id="rId80696a339886400ee" Type="http://schemas.openxmlformats.org/officeDocument/2006/relationships/image" Target="media/imgrId80696a339886400ee.jpg"/><Relationship Id="rId84206a33988644b8b" Type="http://schemas.openxmlformats.org/officeDocument/2006/relationships/image" Target="media/imgrId84206a33988644b8b.jpg"/><Relationship Id="rId52616a339886494a8" Type="http://schemas.openxmlformats.org/officeDocument/2006/relationships/image" Target="media/imgrId52616a339886494a8.jpg"/><Relationship Id="rId50276a3398864d673" Type="http://schemas.openxmlformats.org/officeDocument/2006/relationships/image" Target="media/imgrId50276a3398864d673.jpg"/><Relationship Id="rId85816a33988650e22" Type="http://schemas.openxmlformats.org/officeDocument/2006/relationships/image" Target="media/imgrId85816a33988650e22.jpg"/><Relationship Id="rId34186a33988658db6" Type="http://schemas.openxmlformats.org/officeDocument/2006/relationships/image" Target="media/imgrId34186a33988658db6.png"/><Relationship Id="rId55176a3398865c522" Type="http://schemas.openxmlformats.org/officeDocument/2006/relationships/image" Target="media/imgrId55176a3398865c522.png"/><Relationship Id="rId40676a33988663382" Type="http://schemas.openxmlformats.org/officeDocument/2006/relationships/image" Target="media/imgrId40676a33988663382.jpg"/><Relationship Id="rId64086a33988667263" Type="http://schemas.openxmlformats.org/officeDocument/2006/relationships/image" Target="media/imgrId64086a33988667263.jpg"/><Relationship Id="rId50046a3398866bf25" Type="http://schemas.openxmlformats.org/officeDocument/2006/relationships/image" Target="media/imgrId50046a3398866bf25.jpg"/><Relationship Id="rId31126a339886733be" Type="http://schemas.openxmlformats.org/officeDocument/2006/relationships/image" Target="media/imgrId31126a339886733be.png"/><Relationship Id="rId20126a3398867d11e" Type="http://schemas.openxmlformats.org/officeDocument/2006/relationships/image" Target="media/imgrId20126a3398867d11e.png"/><Relationship Id="rId90616a33988686565" Type="http://schemas.openxmlformats.org/officeDocument/2006/relationships/image" Target="media/imgrId90616a33988686565.png"/><Relationship Id="rId16046a33988690929" Type="http://schemas.openxmlformats.org/officeDocument/2006/relationships/image" Target="media/imgrId16046a33988690929.png"/><Relationship Id="rId65846a339886995e0" Type="http://schemas.openxmlformats.org/officeDocument/2006/relationships/image" Target="media/imgrId65846a339886995e0.png"/><Relationship Id="rId69766a339886a114e" Type="http://schemas.openxmlformats.org/officeDocument/2006/relationships/image" Target="media/imgrId69766a339886a114e.png"/><Relationship Id="rId90156a339886a7bba" Type="http://schemas.openxmlformats.org/officeDocument/2006/relationships/image" Target="media/imgrId90156a339886a7bba.jpg"/><Relationship Id="rId10476a339886ab94f" Type="http://schemas.openxmlformats.org/officeDocument/2006/relationships/image" Target="media/imgrId10476a339886ab94f.jpg"/><Relationship Id="rId66286a339886af73b" Type="http://schemas.openxmlformats.org/officeDocument/2006/relationships/image" Target="media/imgrId66286a339886af73b.jpg"/><Relationship Id="rId85506a339886b3235" Type="http://schemas.openxmlformats.org/officeDocument/2006/relationships/image" Target="media/imgrId85506a339886b3235.jpg"/><Relationship Id="rId72666a339886b70df" Type="http://schemas.openxmlformats.org/officeDocument/2006/relationships/image" Target="media/imgrId72666a339886b70df.jpg"/><Relationship Id="rId70096a339886bb9a4" Type="http://schemas.openxmlformats.org/officeDocument/2006/relationships/image" Target="media/imgrId70096a339886bb9a4.png"/><Relationship Id="rId13536a339886bf297" Type="http://schemas.openxmlformats.org/officeDocument/2006/relationships/image" Target="media/imgrId13536a339886bf297.png"/><Relationship Id="rId85486a339886c2fa7" Type="http://schemas.openxmlformats.org/officeDocument/2006/relationships/image" Target="media/imgrId85486a339886c2fa7.png"/><Relationship Id="rId83076a339886c610d" Type="http://schemas.openxmlformats.org/officeDocument/2006/relationships/image" Target="media/imgrId83076a339886c610d.jpg"/><Relationship Id="rId62966a339886c9f5d" Type="http://schemas.openxmlformats.org/officeDocument/2006/relationships/image" Target="media/imgrId62966a339886c9f5d.jpg"/><Relationship Id="rId94896a339886cdbf9" Type="http://schemas.openxmlformats.org/officeDocument/2006/relationships/image" Target="media/imgrId94896a339886cdbf9.jpg"/><Relationship Id="rId37796a339886d1702" Type="http://schemas.openxmlformats.org/officeDocument/2006/relationships/image" Target="media/imgrId37796a339886d1702.jpg"/><Relationship Id="rId20356a339886d591a" Type="http://schemas.openxmlformats.org/officeDocument/2006/relationships/image" Target="media/imgrId20356a339886d591a.jpg"/><Relationship Id="rId55046a339886d94cc" Type="http://schemas.openxmlformats.org/officeDocument/2006/relationships/image" Target="media/imgrId55046a339886d94cc.jpg"/><Relationship Id="rId53476a339886dd04b" Type="http://schemas.openxmlformats.org/officeDocument/2006/relationships/image" Target="media/imgrId53476a339886dd04b.jpg"/><Relationship Id="rId42216a339886e0e2c" Type="http://schemas.openxmlformats.org/officeDocument/2006/relationships/image" Target="media/imgrId42216a339886e0e2c.jpg"/><Relationship Id="rId82316a339886e4ab4" Type="http://schemas.openxmlformats.org/officeDocument/2006/relationships/image" Target="media/imgrId82316a339886e4ab4.jpg"/><Relationship Id="rId95776a339886e8390" Type="http://schemas.openxmlformats.org/officeDocument/2006/relationships/image" Target="media/imgrId95776a339886e8390.jpg"/><Relationship Id="rId18336a339886ec32b" Type="http://schemas.openxmlformats.org/officeDocument/2006/relationships/image" Target="media/imgrId18336a339886ec32b.jpg"/><Relationship Id="rId85646a339886efe2c" Type="http://schemas.openxmlformats.org/officeDocument/2006/relationships/image" Target="media/imgrId85646a339886efe2c.jpg"/><Relationship Id="rId19776a339886f419f" Type="http://schemas.openxmlformats.org/officeDocument/2006/relationships/image" Target="media/imgrId19776a339886f419f.jpg"/><Relationship Id="rId97616a339887034a1" Type="http://schemas.openxmlformats.org/officeDocument/2006/relationships/image" Target="media/imgrId97616a339887034a1.jpg"/><Relationship Id="rId14086a3398870748b" Type="http://schemas.openxmlformats.org/officeDocument/2006/relationships/image" Target="media/imgrId14086a3398870748b.jpg"/><Relationship Id="rId51516a3398870aed1" Type="http://schemas.openxmlformats.org/officeDocument/2006/relationships/image" Target="media/imgrId51516a3398870aed1.jpg"/><Relationship Id="rId29456a3398870eeda" Type="http://schemas.openxmlformats.org/officeDocument/2006/relationships/image" Target="media/imgrId29456a3398870eeda.jpg"/><Relationship Id="rId65286a339887128c1" Type="http://schemas.openxmlformats.org/officeDocument/2006/relationships/image" Target="media/imgrId65286a339887128c1.jpg"/><Relationship Id="rId55626a339887167cc" Type="http://schemas.openxmlformats.org/officeDocument/2006/relationships/image" Target="media/imgrId55626a339887167cc.jpg"/><Relationship Id="rId64086a3398871a499" Type="http://schemas.openxmlformats.org/officeDocument/2006/relationships/image" Target="media/imgrId64086a3398871a499.jpg"/><Relationship Id="rId41516a3398871e242" Type="http://schemas.openxmlformats.org/officeDocument/2006/relationships/image" Target="media/imgrId41516a3398871e242.jpg"/><Relationship Id="rId95176a33988721eed" Type="http://schemas.openxmlformats.org/officeDocument/2006/relationships/image" Target="media/imgrId95176a33988721eed.jpg"/><Relationship Id="rId82576a33988725ad0" Type="http://schemas.openxmlformats.org/officeDocument/2006/relationships/image" Target="media/imgrId82576a33988725ad0.jpg"/><Relationship Id="rId31936a33988729872" Type="http://schemas.openxmlformats.org/officeDocument/2006/relationships/image" Target="media/imgrId31936a33988729872.jpg"/><Relationship Id="rId45216a3398872d9bf" Type="http://schemas.openxmlformats.org/officeDocument/2006/relationships/image" Target="media/imgrId45216a3398872d9bf.jpg"/><Relationship Id="rId62006a33988735894" Type="http://schemas.openxmlformats.org/officeDocument/2006/relationships/image" Target="media/imgrId62006a33988735894.jpg"/><Relationship Id="rId55676a3398873930a" Type="http://schemas.openxmlformats.org/officeDocument/2006/relationships/image" Target="media/imgrId55676a3398873930a.jpg"/><Relationship Id="rId46926a3398873d6a0" Type="http://schemas.openxmlformats.org/officeDocument/2006/relationships/image" Target="media/imgrId46926a3398873d6a0.png"/><Relationship Id="rId85486a33988743498" Type="http://schemas.openxmlformats.org/officeDocument/2006/relationships/image" Target="media/imgrId85486a33988743498.png"/><Relationship Id="rId55046a3398874ab98" Type="http://schemas.openxmlformats.org/officeDocument/2006/relationships/image" Target="media/imgrId55046a3398874ab98.png"/><Relationship Id="rId94696a33988751330" Type="http://schemas.openxmlformats.org/officeDocument/2006/relationships/image" Target="media/imgrId94696a33988751330.png"/><Relationship Id="rId86326a33988759659" Type="http://schemas.openxmlformats.org/officeDocument/2006/relationships/image" Target="media/imgrId86326a33988759659.png"/><Relationship Id="rId90226a3398875ef89" Type="http://schemas.openxmlformats.org/officeDocument/2006/relationships/image" Target="media/imgrId90226a3398875ef89.jpg"/><Relationship Id="rId85576a33988762cbc" Type="http://schemas.openxmlformats.org/officeDocument/2006/relationships/image" Target="media/imgrId85576a33988762cbc.jpg"/><Relationship Id="rId48976a33988766b37" Type="http://schemas.openxmlformats.org/officeDocument/2006/relationships/image" Target="media/imgrId48976a33988766b37.jpg"/><Relationship Id="rId17056a3398876dd91" Type="http://schemas.openxmlformats.org/officeDocument/2006/relationships/image" Target="media/imgrId17056a3398876dd91.png"/><Relationship Id="rId55486a33988773e4f" Type="http://schemas.openxmlformats.org/officeDocument/2006/relationships/image" Target="media/imgrId55486a33988773e4f.png"/><Relationship Id="rId99776a3398877fbf5" Type="http://schemas.openxmlformats.org/officeDocument/2006/relationships/image" Target="media/imgrId99776a3398877fbf5.png"/><Relationship Id="rId33036a33988785875" Type="http://schemas.openxmlformats.org/officeDocument/2006/relationships/image" Target="media/imgrId33036a33988785875.png"/><Relationship Id="rId16416a33988789513" Type="http://schemas.openxmlformats.org/officeDocument/2006/relationships/image" Target="media/imgrId16416a33988789513.png"/><Relationship Id="rId22926a3398878cced" Type="http://schemas.openxmlformats.org/officeDocument/2006/relationships/image" Target="media/imgrId22926a3398878cced.jpg"/><Relationship Id="rId56216a3398879089c" Type="http://schemas.openxmlformats.org/officeDocument/2006/relationships/image" Target="media/imgrId56216a3398879089c.jpg"/><Relationship Id="rId60136a3398879448f" Type="http://schemas.openxmlformats.org/officeDocument/2006/relationships/image" Target="media/imgrId60136a3398879448f.jpg"/><Relationship Id="rId42306a339887983c6" Type="http://schemas.openxmlformats.org/officeDocument/2006/relationships/image" Target="media/imgrId42306a339887983c6.jpg"/><Relationship Id="rId21986a339887a4933" Type="http://schemas.openxmlformats.org/officeDocument/2006/relationships/image" Target="media/imgrId21986a339887a4933.png"/><Relationship Id="rId98486a339887aa846" Type="http://schemas.openxmlformats.org/officeDocument/2006/relationships/image" Target="media/imgrId98486a339887aa846.png"/><Relationship Id="rId51366a339887b2075" Type="http://schemas.openxmlformats.org/officeDocument/2006/relationships/image" Target="media/imgrId51366a339887b2075.png"/><Relationship Id="rId14066a339887b8fc4" Type="http://schemas.openxmlformats.org/officeDocument/2006/relationships/image" Target="media/imgrId14066a339887b8fc4.png"/><Relationship Id="rId93476a339887be44a" Type="http://schemas.openxmlformats.org/officeDocument/2006/relationships/image" Target="media/imgrId93476a339887be44a.jpg"/><Relationship Id="rId53636a339887c3809" Type="http://schemas.openxmlformats.org/officeDocument/2006/relationships/image" Target="media/imgrId53636a339887c3809.png"/><Relationship Id="rId82396a339887c6f69" Type="http://schemas.openxmlformats.org/officeDocument/2006/relationships/image" Target="media/imgrId82396a339887c6f69.png"/><Relationship Id="rId65236a339887c9dac" Type="http://schemas.openxmlformats.org/officeDocument/2006/relationships/image" Target="media/imgrId65236a339887c9dac.jpg"/><Relationship Id="rId21826a339887cd8cd" Type="http://schemas.openxmlformats.org/officeDocument/2006/relationships/image" Target="media/imgrId21826a339887cd8cd.jpg"/><Relationship Id="rId18836a339887d376a" Type="http://schemas.openxmlformats.org/officeDocument/2006/relationships/image" Target="media/imgrId18836a339887d376a.png"/><Relationship Id="rId65866a339887da4c0" Type="http://schemas.openxmlformats.org/officeDocument/2006/relationships/image" Target="media/imgrId65866a339887da4c0.png"/><Relationship Id="rId77616a339887e1a56" Type="http://schemas.openxmlformats.org/officeDocument/2006/relationships/image" Target="media/imgrId77616a339887e1a56.png"/><Relationship Id="rId54476a339887ecd93" Type="http://schemas.openxmlformats.org/officeDocument/2006/relationships/image" Target="media/imgrId54476a339887ecd93.png"/><Relationship Id="rId23996a339887f2af7" Type="http://schemas.openxmlformats.org/officeDocument/2006/relationships/image" Target="media/imgrId23996a339887f2af7.jpg"/><Relationship Id="rId64996a3398880124c" Type="http://schemas.openxmlformats.org/officeDocument/2006/relationships/image" Target="media/imgrId64996a3398880124c.jpg"/><Relationship Id="rId17186a339888079a4" Type="http://schemas.openxmlformats.org/officeDocument/2006/relationships/image" Target="media/imgrId17186a339888079a4.jpg"/><Relationship Id="rId66986a3398880aea3" Type="http://schemas.openxmlformats.org/officeDocument/2006/relationships/image" Target="media/imgrId66986a3398880aea3.jpg"/><Relationship Id="rId84086a33988811611" Type="http://schemas.openxmlformats.org/officeDocument/2006/relationships/image" Target="media/imgrId84086a33988811611.png"/><Relationship Id="rId56726a33988818b15" Type="http://schemas.openxmlformats.org/officeDocument/2006/relationships/image" Target="media/imgrId56726a33988818b15.png"/><Relationship Id="rId95666a3398881ee30" Type="http://schemas.openxmlformats.org/officeDocument/2006/relationships/image" Target="media/imgrId95666a3398881ee30.png"/><Relationship Id="rId92846a33988822d59" Type="http://schemas.openxmlformats.org/officeDocument/2006/relationships/image" Target="media/imgrId92846a33988822d59.png"/><Relationship Id="rId12796a3398882ccec" Type="http://schemas.openxmlformats.org/officeDocument/2006/relationships/image" Target="media/imgrId12796a3398882ccec.png"/><Relationship Id="rId74076a339888345bc" Type="http://schemas.openxmlformats.org/officeDocument/2006/relationships/image" Target="media/imgrId74076a339888345bc.png"/><Relationship Id="rId84216a33988839ca5" Type="http://schemas.openxmlformats.org/officeDocument/2006/relationships/image" Target="media/imgrId84216a33988839ca5.png"/><Relationship Id="rId37076a3398883d8bb" Type="http://schemas.openxmlformats.org/officeDocument/2006/relationships/image" Target="media/imgrId37076a3398883d8bb.png"/><Relationship Id="rId11166a33988842cce" Type="http://schemas.openxmlformats.org/officeDocument/2006/relationships/image" Target="media/imgrId11166a33988842cce.png"/><Relationship Id="rId12906a3398884a8f0" Type="http://schemas.openxmlformats.org/officeDocument/2006/relationships/image" Target="media/imgrId12906a3398884a8f0.jpg"/><Relationship Id="rId59886a33988856832" Type="http://schemas.openxmlformats.org/officeDocument/2006/relationships/image" Target="media/imgrId59886a33988856832.jpg"/><Relationship Id="rId59936a3398885d172" Type="http://schemas.openxmlformats.org/officeDocument/2006/relationships/image" Target="media/imgrId59936a3398885d172.png"/><Relationship Id="rId66736a339888625cc" Type="http://schemas.openxmlformats.org/officeDocument/2006/relationships/image" Target="media/imgrId66736a339888625cc.png"/><Relationship Id="rId89566a3398886679a" Type="http://schemas.openxmlformats.org/officeDocument/2006/relationships/image" Target="media/imgrId89566a3398886679a.png"/><Relationship Id="rId26656a3398887059b" Type="http://schemas.openxmlformats.org/officeDocument/2006/relationships/image" Target="media/imgrId26656a3398887059b.png"/><Relationship Id="rId20646a3398887775a" Type="http://schemas.openxmlformats.org/officeDocument/2006/relationships/image" Target="media/imgrId20646a3398887775a.png"/><Relationship Id="rId66076a3398887ed54" Type="http://schemas.openxmlformats.org/officeDocument/2006/relationships/image" Target="media/imgrId66076a3398887ed54.png"/><Relationship Id="rId86816a339888851df" Type="http://schemas.openxmlformats.org/officeDocument/2006/relationships/image" Target="media/imgrId86816a339888851df.png"/><Relationship Id="rId80036a3398888a42e" Type="http://schemas.openxmlformats.org/officeDocument/2006/relationships/image" Target="media/imgrId80036a3398888a42e.png"/><Relationship Id="rId34496a3398889208e" Type="http://schemas.openxmlformats.org/officeDocument/2006/relationships/image" Target="media/imgrId34496a3398889208e.png"/><Relationship Id="rId39206a33988897418" Type="http://schemas.openxmlformats.org/officeDocument/2006/relationships/image" Target="media/imgrId39206a33988897418.jpg"/><Relationship Id="rId33656a3398889c10a" Type="http://schemas.openxmlformats.org/officeDocument/2006/relationships/image" Target="media/imgrId33656a3398889c10a.png"/><Relationship Id="rId26466a339888a0081" Type="http://schemas.openxmlformats.org/officeDocument/2006/relationships/image" Target="media/imgrId26466a339888a0081.png"/><Relationship Id="rId14216a339888aa56f" Type="http://schemas.openxmlformats.org/officeDocument/2006/relationships/image" Target="media/imgrId14216a339888aa56f.png"/><Relationship Id="rId72816a339888af524" Type="http://schemas.openxmlformats.org/officeDocument/2006/relationships/image" Target="media/imgrId72816a339888af524.png"/><Relationship Id="rId63406a339888b5c30" Type="http://schemas.openxmlformats.org/officeDocument/2006/relationships/image" Target="media/imgrId63406a339888b5c30.jpg"/><Relationship Id="rId72176a339888b9c7f" Type="http://schemas.openxmlformats.org/officeDocument/2006/relationships/image" Target="media/imgrId72176a339888b9c7f.jpg"/><Relationship Id="rId97626a339888be652" Type="http://schemas.openxmlformats.org/officeDocument/2006/relationships/image" Target="media/imgrId97626a339888be652.png"/><Relationship Id="rId40296a339888c301e" Type="http://schemas.openxmlformats.org/officeDocument/2006/relationships/image" Target="media/imgrId40296a339888c301e.png"/><Relationship Id="rId41536a339888cb4d9" Type="http://schemas.openxmlformats.org/officeDocument/2006/relationships/image" Target="media/imgrId41536a339888cb4d9.png"/><Relationship Id="rId72166a339888d18f2" Type="http://schemas.openxmlformats.org/officeDocument/2006/relationships/image" Target="media/imgrId72166a339888d18f2.png"/><Relationship Id="rId81286a339888d9237" Type="http://schemas.openxmlformats.org/officeDocument/2006/relationships/image" Target="media/imgrId81286a339888d9237.png"/><Relationship Id="rId44156a339888dcc3b" Type="http://schemas.openxmlformats.org/officeDocument/2006/relationships/image" Target="media/imgrId44156a339888dcc3b.png"/><Relationship Id="rId51456a3398890a471" Type="http://schemas.openxmlformats.org/officeDocument/2006/relationships/image" Target="media/imgrId51456a3398890a471.png"/><Relationship Id="rId11396a3398890e0da" Type="http://schemas.openxmlformats.org/officeDocument/2006/relationships/image" Target="media/imgrId11396a3398890e0da.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19323525" Type="http://schemas.openxmlformats.org/officeDocument/2006/relationships/image" Target="media/imgrId19323525.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19323525" Type="http://schemas.openxmlformats.org/officeDocument/2006/relationships/image" Target="media/imgrId19323525.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19323525" Type="http://schemas.openxmlformats.org/officeDocument/2006/relationships/image" Target="media/imgrId19323525.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19323525" Type="http://schemas.openxmlformats.org/officeDocument/2006/relationships/image" Target="media/imgrId19323525.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19323525" Type="http://schemas.openxmlformats.org/officeDocument/2006/relationships/image" Target="media/imgrId19323525.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19323525" Type="http://schemas.openxmlformats.org/officeDocument/2006/relationships/image" Target="media/imgrId19323525.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