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3404TCR / KDI 3404 TCR HT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 de uso y mantenimiento KDI 3404 TCR / KDI 3404 TCR HT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5711457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27288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2206210" w:name="ctxt"/>
    <w:bookmarkEnd w:id="22206210"/>
    <w:p>
      <w:pPr>
        <w:widowControl w:val="on"/>
        <w:pBdr/>
        <w:spacing w:before="75" w:after="75" w:line="240" w:lineRule="auto"/>
        <w:ind w:left="75" w:right="75"/>
        <w:jc w:val="left"/>
      </w:pPr>
    </w:p>
    <w:p>
      <w:pPr>
        <w:pStyle w:val="Titolo1"/>
      </w:pPr>
      <w:r>
        <w:rPr/>
        <w:t xml:space="preserve">Información general</w:t>
      </w:r>
    </w:p>
    <w:p>
      <w:pPr>
        <w:widowControl w:val="on"/>
        <w:pBdr/>
        <w:spacing w:before="0" w:after="0" w:line="240" w:lineRule="auto"/>
        <w:ind w:left="0" w:right="0"/>
        <w:jc w:val="left"/>
      </w:pPr>
    </w:p>
    <w:p>
      <w:pPr>
        <w:pStyle w:val="Titolo2"/>
      </w:pPr>
      <w:r>
        <w:rPr/>
        <w:t xml:space="preserve">Finalidad del manual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688"/>
              </w:numPr>
              <w:spacing w:before="0" w:after="0" w:line="262" w:lineRule="auto"/>
              <w:jc w:val="left"/>
              <w:rPr>
                <w:color w:val="00274C"/>
                <w:sz w:val="20"/>
                <w:szCs w:val="20"/>
              </w:rPr>
            </w:pPr>
            <w:r>
              <w:rPr>
                <w:color w:val="00274C"/>
                <w:position w:val="-2"/>
                <w:sz w:val="20"/>
                <w:szCs w:val="20"/>
                <w:u w:val="none"/>
              </w:rPr>
              <w:t xml:space="preserve">Este manual contiene las instrucciones necesarias para hacer un uso adecuado y el mantenimiento adecuado del motor, por lo que siempre debe estar disponible, de modo que usted puede consultar si es necesario.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Este manual es considerado como una parte permanente del motor, en el caso de una transferencia o venta, siempre se debe adjuntar a la misma.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En el motor se aplican pictogramas de operador y se mantendrán en perfecto estado visual y se reemplazarán cuando ya no sean legibles.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información, descripciones e ilustraciones contenidas en este manual refleja el estado de la técnica en el momento de la venta del motor.</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desarrollo de los motores, sin embargo, es constante y la información contenida en esta publicación están sujetas a cambios sin previo aviso.</w:t>
            </w:r>
          </w:p>
          <w:p>
            <w:pPr>
              <w:numPr>
                <w:ilvl w:val="0"/>
                <w:numId w:val="146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reserva la facultad de efectuar, en cualquier momento, las modificaciones del motor, por razones técnicas o comerciales.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Estos cambios no obligan a  </w:t>
            </w:r>
            <w:r>
              <w:rPr>
                <w:b/>
                <w:bCs/>
                <w:color w:val="000000"/>
                <w:position w:val="-2"/>
                <w:sz w:val="20"/>
                <w:szCs w:val="20"/>
                <w:u w:val="none"/>
              </w:rPr>
              <w:t xml:space="preserve">REHLKO </w:t>
            </w:r>
            <w:r>
              <w:rPr>
                <w:color w:val="00274C"/>
                <w:position w:val="-2"/>
                <w:sz w:val="20"/>
                <w:szCs w:val="20"/>
                <w:u w:val="none"/>
              </w:rPr>
              <w:t xml:space="preserve"> a intervenir en la producción comercializada hasta ese momento, ni a considerar la información aquí contenida inadecuada.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Cualquier adición que  </w:t>
            </w:r>
            <w:r>
              <w:rPr>
                <w:b/>
                <w:bCs/>
                <w:color w:val="000000"/>
                <w:position w:val="-2"/>
                <w:sz w:val="20"/>
                <w:szCs w:val="20"/>
                <w:u w:val="none"/>
              </w:rPr>
              <w:t xml:space="preserve">REHLKO </w:t>
            </w:r>
            <w:r>
              <w:rPr>
                <w:color w:val="00274C"/>
                <w:position w:val="-2"/>
                <w:sz w:val="20"/>
                <w:szCs w:val="20"/>
                <w:u w:val="none"/>
              </w:rPr>
              <w:t xml:space="preserve"> estime conveniente establecer a continuación tendrán que mantenerse con el manual y se considera parte integrante de la misma.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información contenida en este documento es propiedad exclusiva de  </w:t>
            </w:r>
            <w:r>
              <w:rPr>
                <w:b/>
                <w:bCs/>
                <w:color w:val="000000"/>
                <w:position w:val="-2"/>
                <w:sz w:val="20"/>
                <w:szCs w:val="20"/>
                <w:u w:val="none"/>
              </w:rPr>
              <w:t xml:space="preserve">REHLKO</w:t>
            </w:r>
            <w:r>
              <w:rPr>
                <w:color w:val="00274C"/>
                <w:position w:val="-2"/>
                <w:sz w:val="20"/>
                <w:szCs w:val="20"/>
                <w:u w:val="none"/>
              </w:rPr>
              <w:t xml:space="preserve"> , por lo tanto, no está permitida la reproducción total o parcial sin el permiso expreso y por escrito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Glosario y Definiciones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Los apartados, las tablas y las figuras están numeradas por capítulos seguidos por un número progresivo de apartado, de tabla y/o de figura.</w:t>
            </w:r>
            <w:r>
              <w:rPr>
                <w:color w:val="00274C"/>
                <w:position w:val="-2"/>
                <w:sz w:val="20"/>
                <w:szCs w:val="20"/>
                <w:u w:val="none"/>
              </w:rPr>
              <w:br/>
              <w:t xml:space="preserve">Es: </w:t>
            </w:r>
            <w:r>
              <w:rPr>
                <w:b/>
                <w:bCs/>
                <w:color w:val="00274C"/>
                <w:position w:val="-2"/>
                <w:sz w:val="20"/>
                <w:szCs w:val="20"/>
                <w:u w:val="none"/>
              </w:rPr>
              <w:t xml:space="preserve">Apar. 2.3</w:t>
            </w:r>
            <w:r>
              <w:rPr>
                <w:color w:val="00274C"/>
                <w:position w:val="-2"/>
                <w:sz w:val="20"/>
                <w:szCs w:val="20"/>
                <w:u w:val="none"/>
              </w:rPr>
              <w:t xml:space="preserve"> - capítulo 2 apartado 3.</w:t>
            </w:r>
            <w:r>
              <w:rPr>
                <w:b/>
                <w:bCs/>
                <w:color w:val="00274C"/>
                <w:position w:val="-2"/>
                <w:sz w:val="20"/>
                <w:szCs w:val="20"/>
                <w:u w:val="none"/>
              </w:rPr>
              <w:br/>
              <w:t xml:space="preserve">Tab. 3.4</w:t>
            </w:r>
            <w:r>
              <w:rPr>
                <w:color w:val="00274C"/>
                <w:position w:val="-2"/>
                <w:sz w:val="20"/>
                <w:szCs w:val="20"/>
                <w:u w:val="none"/>
              </w:rPr>
              <w:t xml:space="preserve"> - capítulo 3 tabla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Las referencias de los objetos que se describen en el texto y en la figura se indican usando las letras y números, los cuales son siempre y tan solo referentes al apartado que se está consultando a no ser que se especifique que se consulten expresamente otras figuras o apartados.</w:t>
            </w:r>
          </w:p>
          <w:p>
            <w:pPr>
              <w:widowControl w:val="on"/>
              <w:pBdr/>
              <w:spacing w:before="0" w:after="0" w:line="262" w:lineRule="auto"/>
              <w:ind w:left="0" w:right="0"/>
              <w:jc w:val="left"/>
              <w:textAlignment w:val="center"/>
            </w:pPr>
            <w:r>
              <w:rPr>
                <w:b/>
                <w:bCs/>
                <w:color w:val="00274C"/>
                <w:position w:val="-2"/>
                <w:sz w:val="20"/>
                <w:szCs w:val="20"/>
                <w:u w:val="none"/>
              </w:rPr>
              <w:br/>
              <w:br/>
              <w:br/>
              <w:br/>
              <w:t xml:space="preserve">NOTAS</w:t>
            </w:r>
            <w:r>
              <w:rPr>
                <w:color w:val="00274C"/>
                <w:position w:val="-2"/>
                <w:sz w:val="20"/>
                <w:szCs w:val="20"/>
                <w:u w:val="none"/>
              </w:rPr>
              <w:t xml:space="preserve"> : Todos los datos, las unidades de medida y los símbolos correspondientes se indican sección en el glosario.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Emisión - Relativo a las instrucciones para la instalación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El incumplimiento de las instrucciones, para la instalación de un motor certificado en un equipo para uso no vial, viola el derecho federal (40 CFR 1068,105 (b)), y está sancionado con multas y con otras sanciones, como se describe en el Clean Air Act. El fabricante del equipo debe colocar una etiqueta separada con el siguiente mensaje: "ULTRA LOW SULFUR FUEL ONLY" (SOLO COMBUSTIBLE CON CONTENIDO MUY BAJO DE AZUFRE), cerca del tapón de repostado del combustible. Asegúrese de que se haya instalado un motor adecuadamente certificado para el uso que debe usted hacer.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Los motores con velocidad constante deben instalarse solo en equipos para funcionamiento con velocidad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se instala el motor de manera que sea difícil leer la etiqueta de la información de control de las emisiones, durante el mantenimiento normal, debe colocar un duplicado de la misma en la máquina, como se indica en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Solicitud de asistencia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688"/>
              </w:numPr>
              <w:spacing w:before="0" w:after="0" w:line="262" w:lineRule="auto"/>
              <w:jc w:val="left"/>
              <w:rPr>
                <w:color w:val="00274C"/>
                <w:sz w:val="20"/>
                <w:szCs w:val="20"/>
              </w:rPr>
            </w:pPr>
            <w:r>
              <w:rPr>
                <w:color w:val="00274C"/>
                <w:position w:val="-2"/>
                <w:sz w:val="20"/>
                <w:szCs w:val="20"/>
                <w:u w:val="none"/>
              </w:rPr>
              <w:t xml:space="preserve">La lista completa y actualizada de los centros de asistencia autorizados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puede consultarse en los sitios web:  </w:t>
            </w:r>
            <w:hyperlink r:id="rId67136a3398bda45a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99826a3398bda4648"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información sobre los derechos y las responsabilidades estipuladas por la garantía, o bien para conocer la sede del centro de mantenimiento autorizado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más cercana, llame el teléfono 1-800-544-2444 o visite el sitio Web  </w:t>
            </w:r>
            <w:hyperlink r:id="rId78466a3398bda48c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(para EE.UU y América del Norte).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 los componentes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3865509" name="name92246a3398bdb0989"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89806a3398bdb098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8282624" name="name41526a3398bdbd53d"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66926a3398bdbd53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0546559" name="name30326a3398bdcc4ff"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90326a3398bdcc4f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NOTA: Algunos componentes solo tienen fines ilustrativos y pueden variar o bien no son suministrados por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Centralita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 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Tapón suministro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 inyección combustible de alta presión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Cárter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descarga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Varilla de nivel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Radiador/Intercooler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repostado del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de arranque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Separador de los vapores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Válvula termostática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de temperatura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Electroinyectores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con filtro DOC+DPF+SCR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el sistema ATS con filtro DOC+DPF+SCR está presente solo para las versiones conformes a la regulación sobre emisiones “Stage V”.</w:t>
            </w:r>
          </w:p>
          <w:p>
            <w:pPr>
              <w:widowControl w:val="on"/>
              <w:pBdr/>
              <w:spacing w:before="0" w:after="0" w:line="262" w:lineRule="auto"/>
              <w:ind w:left="0" w:right="0"/>
              <w:jc w:val="left"/>
              <w:textAlignment w:val="center"/>
            </w:pPr>
            <w:r>
              <w:rPr>
                <w:color w:val="00274C"/>
                <w:position w:val="-2"/>
                <w:sz w:val="20"/>
                <w:szCs w:val="20"/>
                <w:u w:val="none"/>
              </w:rPr>
              <w:t xml:space="preserve">El sistema ATS puede montarse de manera diferente con respecto a la ilustración.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Tubería de escape de 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94587700" name="name72886a3398bddae75"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0356a3398bddae73"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del fabricante y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9124705" name="name77926a3398bde600c"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4666a3398bde600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Lugar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Identificación del fabricante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Matrícula de identificación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 y año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Datos de la homologación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Versión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Etiquetas homologaciones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Etiqueta para la Normas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7991687" name="name70296a3398be0683c"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14446a3398be06839"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del año que corresponde al cumplimiento de 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Categoría de potencia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Cilindrada del motor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 la emisión de particulado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de identificación del tipo de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de control de las emisiones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 bajo contenido de azufre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del anticipo de inyección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cuando se efectúa la apertura del electroinyector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fabricación (ejemplo: 2013.GEN)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Etiqueta para Normas China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8833014" name="name37956a3398be1056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1496a3398be10564" cstate="print"/>
                          <a:stretch>
                            <a:fillRect/>
                          </a:stretch>
                        </pic:blipFill>
                        <pic:spPr>
                          <a:xfrm>
                            <a:off x="0" y="0"/>
                            <a:ext cx="5544000" cy="29160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Modelo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producción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certificación emisiones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Intervalo de potencia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emisiones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postratamiento</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w:t>
            </w:r>
            <w:r>
              <w:rPr>
                <w:color w:val="00274C"/>
                <w:position w:val="-2"/>
                <w:sz w:val="20"/>
                <w:szCs w:val="20"/>
                <w:u w:val="none"/>
              </w:rPr>
              <w:t xml:space="preserve"> </w:t>
            </w:r>
            <w:r>
              <w:rPr>
                <w:b/>
                <w:bCs/>
                <w:color w:val="00274C"/>
                <w:position w:val="-2"/>
                <w:sz w:val="20"/>
                <w:szCs w:val="20"/>
                <w:u w:val="none"/>
              </w:rPr>
              <w:t xml:space="preserve">Etiqueta para Normas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2539158" name="name27196a3398be1ba7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4866a3398be1ba73" cstate="print"/>
                          <a:stretch>
                            <a:fillRect/>
                          </a:stretch>
                        </pic:blipFill>
                        <pic:spPr>
                          <a:xfrm>
                            <a:off x="0" y="0"/>
                            <a:ext cx="5544000" cy="12384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Modelo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producción y código fabricante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certificación emisiones Corea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técnica</w:t>
      </w:r>
    </w:p>
    <w:p>
      <w:pPr>
        <w:widowControl w:val="on"/>
        <w:pBdr/>
        <w:spacing w:before="0" w:after="0" w:line="240" w:lineRule="auto"/>
        <w:ind w:left="0" w:right="0"/>
        <w:jc w:val="left"/>
      </w:pPr>
    </w:p>
    <w:p>
      <w:pPr>
        <w:pStyle w:val="Titolo2"/>
      </w:pPr>
      <w:r>
        <w:rPr/>
        <w:t xml:space="preserve">Descripción general del motor</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Diésel 4 tiempos con cilindros en línea; - Refrigeración con líquido;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válvulas para cilindro con taqués hidráulicos;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Turbocompresor con válvula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Inyección directa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Datos técnicos del motor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CARACTERÍSTICAS TÉCNICAS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UNIDADES DE MEDIDA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6725516" name="name67706a3398be239e0"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35376a3398be239de"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odelo del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Diámetro interior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Carrera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INCLINACIÓN MÁXIMA DURANTE EL FUNCIONAMIENTO (incluso en combinado)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bookmarkStart w:id="22538494" w:name="result_box"/>
            <w:bookmarkEnd w:id="22538494"/>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8125275" w:name="result_box"/>
          <w:bookmarkEnd w:id="48125275"/>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CAPACIDAD DEL ACEITE (nivel MÁX.) con filtro del aceite montadoo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versión estándar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EN SECO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Dimensiones totales de los motores (mm)</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Los valores de las dimensiones varían según la configuración del motor.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87839043" name="name28526a3398be32041"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46326a3398be3203e"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696567" name="name74886a3398be36ae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126a3398be36ae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El motor puede sufrir daños si se pone en funcionamiento con nivel de aceite incorrecto.</w:t>
      </w:r>
    </w:p>
    <w:p>
      <w:pPr>
        <w:numPr>
          <w:ilvl w:val="0"/>
          <w:numId w:val="14688"/>
        </w:numPr>
        <w:spacing w:before="0" w:after="0" w:line="240" w:lineRule="auto"/>
        <w:jc w:val="left"/>
        <w:rPr>
          <w:color w:val="00274C"/>
          <w:sz w:val="20"/>
          <w:szCs w:val="20"/>
        </w:rPr>
      </w:pPr>
      <w:r>
        <w:rPr>
          <w:color w:val="00274C"/>
          <w:sz w:val="20"/>
          <w:szCs w:val="20"/>
          <w:u w:val="none"/>
        </w:rPr>
        <w:t xml:space="preserve">No supere el nivel MÁX ya que su combustión puede causar un aumento brusco de la velocidad de rotación.</w:t>
      </w:r>
    </w:p>
    <w:p>
      <w:pPr>
        <w:numPr>
          <w:ilvl w:val="0"/>
          <w:numId w:val="14688"/>
        </w:numPr>
        <w:spacing w:before="0" w:after="0" w:line="240" w:lineRule="auto"/>
        <w:jc w:val="left"/>
        <w:rPr>
          <w:color w:val="00274C"/>
          <w:sz w:val="20"/>
          <w:szCs w:val="20"/>
        </w:rPr>
      </w:pPr>
      <w:r>
        <w:rPr>
          <w:color w:val="00274C"/>
          <w:sz w:val="20"/>
          <w:szCs w:val="20"/>
          <w:u w:val="none"/>
        </w:rPr>
        <w:t xml:space="preserve">Use solo el aceite indicado para garantizar una protección adecuada, la eficiencia y la duración del motor.</w:t>
      </w:r>
    </w:p>
    <w:p>
      <w:pPr>
        <w:numPr>
          <w:ilvl w:val="0"/>
          <w:numId w:val="14688"/>
        </w:numPr>
        <w:spacing w:before="0" w:after="0" w:line="240" w:lineRule="auto"/>
        <w:jc w:val="left"/>
        <w:rPr>
          <w:color w:val="00274C"/>
          <w:sz w:val="20"/>
          <w:szCs w:val="20"/>
        </w:rPr>
      </w:pPr>
      <w:r>
        <w:rPr>
          <w:color w:val="00274C"/>
          <w:sz w:val="20"/>
          <w:szCs w:val="20"/>
          <w:u w:val="none"/>
        </w:rPr>
        <w:t xml:space="preserve">Utilizando el aceite de calidad inferior al descrito, la duración del motor se verá muy afectada.</w:t>
      </w:r>
    </w:p>
    <w:p>
      <w:pPr>
        <w:numPr>
          <w:ilvl w:val="0"/>
          <w:numId w:val="14688"/>
        </w:numPr>
        <w:spacing w:before="0" w:after="0" w:line="240" w:lineRule="auto"/>
        <w:jc w:val="left"/>
        <w:rPr>
          <w:color w:val="00274C"/>
          <w:sz w:val="20"/>
          <w:szCs w:val="20"/>
        </w:rPr>
      </w:pPr>
      <w:r>
        <w:rPr>
          <w:color w:val="00274C"/>
          <w:sz w:val="20"/>
          <w:szCs w:val="20"/>
          <w:u w:val="none"/>
        </w:rPr>
        <w:t xml:space="preserve">La viscosidad debe ser la adecuada para la temperatura ambiente en la que trabaja el motor.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604126" name="name60466a3398be3a73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196a3398be3a73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688"/>
        </w:numPr>
        <w:spacing w:before="0" w:after="0" w:line="240" w:lineRule="auto"/>
        <w:jc w:val="left"/>
        <w:rPr>
          <w:color w:val="00274C"/>
          <w:sz w:val="20"/>
          <w:szCs w:val="20"/>
        </w:rPr>
      </w:pPr>
      <w:r>
        <w:rPr>
          <w:color w:val="00274C"/>
          <w:sz w:val="20"/>
          <w:szCs w:val="20"/>
          <w:u w:val="none"/>
        </w:rPr>
        <w:t xml:space="preserve">El contacto durante largo tiempo de la piel con el aceite gastado del motor, puede causar cáncer de piel.</w:t>
      </w:r>
    </w:p>
    <w:p>
      <w:pPr>
        <w:numPr>
          <w:ilvl w:val="0"/>
          <w:numId w:val="14688"/>
        </w:numPr>
        <w:spacing w:before="0" w:after="0" w:line="240" w:lineRule="auto"/>
        <w:jc w:val="left"/>
        <w:rPr>
          <w:color w:val="00274C"/>
          <w:sz w:val="20"/>
          <w:szCs w:val="20"/>
        </w:rPr>
      </w:pPr>
      <w:r>
        <w:rPr>
          <w:color w:val="00274C"/>
          <w:sz w:val="20"/>
          <w:szCs w:val="20"/>
          <w:u w:val="none"/>
        </w:rPr>
        <w:t xml:space="preserve">Si el contacto con el aceite fuera inevitable, lávese en cuanto pueda las manos cuidadosamente, con agua y jabón.</w:t>
      </w:r>
    </w:p>
    <w:p>
      <w:pPr>
        <w:numPr>
          <w:ilvl w:val="0"/>
          <w:numId w:val="14688"/>
        </w:numPr>
        <w:spacing w:before="0" w:after="0" w:line="240" w:lineRule="auto"/>
        <w:jc w:val="left"/>
        <w:rPr>
          <w:color w:val="00274C"/>
          <w:sz w:val="20"/>
          <w:szCs w:val="20"/>
        </w:rPr>
      </w:pPr>
      <w:r>
        <w:rPr>
          <w:color w:val="00274C"/>
          <w:sz w:val="20"/>
          <w:szCs w:val="20"/>
          <w:u w:val="none"/>
        </w:rPr>
        <w:t xml:space="preserve">Para la eliminación del aceite gastado consulte el  </w:t>
      </w:r>
      <w:r>
        <w:rPr>
          <w:b/>
          <w:bCs/>
          <w:color w:val="00274C"/>
          <w:sz w:val="20"/>
          <w:szCs w:val="20"/>
          <w:u w:val="none"/>
        </w:rPr>
        <w:t xml:space="preserve">Apar. CESE Y DESGUACE</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Clasificación del aceite SAE</w:t>
      </w:r>
    </w:p>
    <w:p>
      <w:pPr>
        <w:numPr>
          <w:ilvl w:val="0"/>
          <w:numId w:val="14688"/>
        </w:numPr>
        <w:spacing w:before="0" w:after="0" w:line="240" w:lineRule="auto"/>
        <w:jc w:val="left"/>
        <w:rPr>
          <w:color w:val="00274C"/>
          <w:sz w:val="20"/>
          <w:szCs w:val="20"/>
        </w:rPr>
      </w:pPr>
      <w:r>
        <w:rPr>
          <w:color w:val="00274C"/>
          <w:sz w:val="20"/>
          <w:szCs w:val="20"/>
          <w:u w:val="none"/>
        </w:rPr>
        <w:t xml:space="preserve">Identifica los aceites según la viscosidad sin tener en cuenta ninguna otra característica de las cualidades.</w:t>
      </w:r>
    </w:p>
    <w:p>
      <w:pPr>
        <w:numPr>
          <w:ilvl w:val="0"/>
          <w:numId w:val="14688"/>
        </w:numPr>
        <w:spacing w:before="0" w:after="0" w:line="240" w:lineRule="auto"/>
        <w:jc w:val="left"/>
        <w:rPr>
          <w:color w:val="00274C"/>
          <w:sz w:val="20"/>
          <w:szCs w:val="20"/>
        </w:rPr>
      </w:pPr>
      <w:r>
        <w:rPr>
          <w:color w:val="00274C"/>
          <w:sz w:val="20"/>
          <w:szCs w:val="20"/>
          <w:u w:val="none"/>
        </w:rPr>
        <w:t xml:space="preserve">El código está formado por dos números con una </w:t>
      </w:r>
      <w:r>
        <w:rPr>
          <w:b/>
          <w:bCs/>
          <w:color w:val="00274C"/>
          <w:sz w:val="20"/>
          <w:szCs w:val="20"/>
          <w:u w:val="none"/>
        </w:rPr>
        <w:t xml:space="preserve">"W"</w:t>
      </w:r>
      <w:r>
        <w:rPr>
          <w:color w:val="00274C"/>
          <w:sz w:val="20"/>
          <w:szCs w:val="20"/>
          <w:u w:val="none"/>
        </w:rPr>
        <w:t xml:space="preserve"> intercalada, donde el primer número define el valor en condiciones de temperatura muy frías, mientras que el segundo determina el valor en condiciones de altas temperaturas.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Utilice la viscosidad de aceite basada en el rango de temperatura del aire experimentado durante el período entre los cambios de aceite, como se indica en la tabla siguiente.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 los preferidos: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8113959" name="name79686a3398be3f69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4276a3398be3f69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2710790" name="name15846a3398be4392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7246a3398be4392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8163193" name="name95226a3398be4a6f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8616a3398be4a6f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También se recomiendan aceites que cumplan las siguientes especificaciones.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ACEITE INDICADO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ESPEFICACIONES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numPr>
          <w:ilvl w:val="0"/>
          <w:numId w:val="14688"/>
        </w:numPr>
        <w:spacing w:before="0" w:after="0" w:line="240" w:lineRule="auto"/>
        <w:jc w:val="left"/>
        <w:rPr>
          <w:color w:val="00274C"/>
          <w:sz w:val="20"/>
          <w:szCs w:val="20"/>
        </w:rPr>
      </w:pPr>
      <w:r>
        <w:rPr>
          <w:color w:val="00274C"/>
          <w:sz w:val="20"/>
          <w:szCs w:val="20"/>
          <w:u w:val="none"/>
        </w:rPr>
        <w:t xml:space="preserve">La tecnología Low S.A.P.S. (aceite con bajo contenido de cenizas sulfatadas, fósforo u azufre) mantiene el catalizador en buenas condiciones de funcionamiento. La presencia de ceniza sulfatada, fósforo y azufre causa con el tiempo la obstrucción del catalizador y su consiguiente ineficacia.</w:t>
      </w:r>
    </w:p>
    <w:p>
      <w:pPr>
        <w:numPr>
          <w:ilvl w:val="0"/>
          <w:numId w:val="14688"/>
        </w:numPr>
        <w:spacing w:before="0" w:after="0" w:line="240" w:lineRule="auto"/>
        <w:jc w:val="left"/>
        <w:rPr>
          <w:color w:val="00274C"/>
          <w:sz w:val="20"/>
          <w:szCs w:val="20"/>
        </w:rPr>
      </w:pPr>
      <w:r>
        <w:rPr>
          <w:color w:val="00274C"/>
          <w:sz w:val="20"/>
          <w:szCs w:val="20"/>
          <w:u w:val="none"/>
        </w:rPr>
        <w:t xml:space="preserve">Por lo que se refiere al aceite Mid S.A.P.S., el nivel de cenizas sulfatadas es el mismo que el del aceite API CJ-4 ≤ 1,0%, pero según la estandarización ACEA estos aceites están indicados como Mid SAPS.</w:t>
      </w:r>
    </w:p>
    <w:p>
      <w:pPr>
        <w:numPr>
          <w:ilvl w:val="0"/>
          <w:numId w:val="14688"/>
        </w:numPr>
        <w:spacing w:before="0" w:after="0" w:line="240" w:lineRule="auto"/>
        <w:jc w:val="left"/>
        <w:rPr>
          <w:color w:val="00274C"/>
          <w:sz w:val="20"/>
          <w:szCs w:val="20"/>
        </w:rPr>
      </w:pPr>
      <w:r>
        <w:rPr>
          <w:color w:val="00274C"/>
          <w:sz w:val="20"/>
          <w:szCs w:val="20"/>
          <w:u w:val="none"/>
        </w:rPr>
        <w:t xml:space="preserve">La filtración de los aceites es extremadamente importante para un funcionamiento correcto y la lubricación adecuada; cambie con regularidad los filtros como se especifica en este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 -</w:t>
      </w:r>
      <w:r>
        <w:rPr>
          <w:b/>
          <w:bCs/>
          <w:color w:val="00274C"/>
          <w:sz w:val="20"/>
          <w:szCs w:val="20"/>
          <w:u w:val="none"/>
        </w:rPr>
        <w:t xml:space="preserve"> NOTA</w:t>
      </w:r>
      <w:r>
        <w:rPr>
          <w:color w:val="00274C"/>
          <w:sz w:val="20"/>
          <w:szCs w:val="20"/>
          <w:u w:val="none"/>
        </w:rPr>
        <w:t xml:space="preserve"> : NO utilice combustibles que contengan más de 15 ppm de azufre.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En todos los motores conformes a la regulación emisiones Stage-V (motores provistos de dispositivo DPF), el aceite a utilizar debe cumplir obligatoriamente con la especificación API CJ-4 Low S.A.P.S o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 NO utilice combustibles que contengan más de 500 ppm de azufre.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 Los aceites Low SAPS con cenizas sulfatadas &lt;1% no se pueden usar con carburantes con contenido de azufre &gt;50 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872152" name="name44006a3398be5098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596a3398be5098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uso de otro tipo de carburante podría dañar el motor. No use carburante diésel sucio ni mezclas de carburante diésel y agua, ya que esto provocaría graves daños en 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1348284" name="name20716a3398be5602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2466a3398be5602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Advertencia</w:t>
            </w:r>
          </w:p>
          <w:p>
            <w:pPr>
              <w:numPr>
                <w:ilvl w:val="0"/>
                <w:numId w:val="14688"/>
              </w:numPr>
              <w:spacing w:before="0" w:after="0" w:line="262" w:lineRule="auto"/>
              <w:jc w:val="left"/>
              <w:rPr>
                <w:color w:val="00274C"/>
                <w:sz w:val="20"/>
                <w:szCs w:val="20"/>
              </w:rPr>
            </w:pPr>
            <w:r>
              <w:rPr>
                <w:color w:val="00274C"/>
                <w:position w:val="0"/>
                <w:sz w:val="20"/>
                <w:szCs w:val="20"/>
                <w:u w:val="none"/>
              </w:rPr>
              <w:t xml:space="preserve">El uso de un carburante limpio previene el atasco de la instalación de inyección. Limpie inmediatamente cualquier pérdida de carburante durante el reabastecimiento.</w:t>
            </w:r>
          </w:p>
          <w:p>
            <w:pPr>
              <w:numPr>
                <w:ilvl w:val="0"/>
                <w:numId w:val="14688"/>
              </w:numPr>
              <w:spacing w:before="0" w:after="0" w:line="262" w:lineRule="auto"/>
              <w:jc w:val="left"/>
              <w:rPr>
                <w:color w:val="00274C"/>
                <w:sz w:val="20"/>
                <w:szCs w:val="20"/>
              </w:rPr>
            </w:pPr>
            <w:r>
              <w:rPr>
                <w:color w:val="00274C"/>
                <w:position w:val="0"/>
                <w:sz w:val="20"/>
                <w:szCs w:val="20"/>
                <w:u w:val="none"/>
              </w:rPr>
              <w:t xml:space="preserve">No guarde el carburante en recipientes galvanizados (o sea, recubiertos de cinc). El carburante y el recubrimiento galvanizado producen una reacción química entre ellos, generando una descamación que atasca rápidamente los filtros o causa averías en la bomba de inyección y/o en los inyectores.</w:t>
            </w:r>
          </w:p>
          <w:p>
            <w:pPr>
              <w:numPr>
                <w:ilvl w:val="0"/>
                <w:numId w:val="14688"/>
              </w:numPr>
              <w:spacing w:before="0" w:after="0" w:line="262" w:lineRule="auto"/>
              <w:jc w:val="left"/>
              <w:rPr>
                <w:color w:val="00274C"/>
                <w:sz w:val="20"/>
                <w:szCs w:val="20"/>
              </w:rPr>
            </w:pPr>
            <w:r>
              <w:rPr>
                <w:color w:val="00274C"/>
                <w:position w:val="0"/>
                <w:sz w:val="20"/>
                <w:szCs w:val="20"/>
                <w:u w:val="none"/>
              </w:rPr>
              <w:t xml:space="preserve">Cualquier falla resultante del uso de combustible diferente al  </w:t>
            </w:r>
            <w:r>
              <w:rPr>
                <w:b/>
                <w:bCs/>
                <w:color w:val="00274C"/>
                <w:position w:val="0"/>
                <w:sz w:val="20"/>
                <w:szCs w:val="20"/>
                <w:u w:val="none"/>
              </w:rPr>
              <w:t xml:space="preserve">Tab. 2.3</w:t>
            </w:r>
            <w:r>
              <w:rPr>
                <w:color w:val="00274C"/>
                <w:position w:val="0"/>
                <w:sz w:val="20"/>
                <w:szCs w:val="20"/>
                <w:u w:val="none"/>
              </w:rPr>
              <w:t xml:space="preserve">  no estarán cubiertos por la garantía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Número de cetano de 40 mínimo. Se prefiere un número de cetano superior a 47, especialmente para temperaturas inferiores a –20 °C (–4 °F) o elevaciones superiores a 1675 m (5500 pies).</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altamente regulados (UE, EE. UU., CANADÁ, JAPÓN, CHINA, INDIA)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Norteamérica ASTM D975 n.° 2-D S15; n.° 1-D S15</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Japón JIS K 2204 n.° 1; n.° 2</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HVO EN 15940 o ASTM D975</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Combustible militar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no regulados o con regulación reducida (Resto del mundo y aplicaciones militares)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500 ppm</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2000 ppm</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F-34/F-35 (Keroseno, designación OTAN)  </w:t>
            </w:r>
            <w:r>
              <w:rPr>
                <w:b/>
                <w:bCs/>
                <w:color w:val="00274C"/>
                <w:position w:val="-2"/>
                <w:sz w:val="20"/>
                <w:szCs w:val="20"/>
                <w:u w:val="none"/>
              </w:rPr>
              <w:t xml:space="preserve">(1)</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F-44 (Keroseno, designación OTAN)  </w:t>
            </w:r>
            <w:r>
              <w:rPr>
                <w:b/>
                <w:bCs/>
                <w:color w:val="00274C"/>
                <w:position w:val="-2"/>
                <w:sz w:val="20"/>
                <w:szCs w:val="20"/>
                <w:u w:val="none"/>
              </w:rPr>
              <w:t xml:space="preserve">(1)</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F-63 (Keroseno, designación OTAN, equivalente al F-34/F-35 con el uso de aditivos)  </w:t>
            </w:r>
            <w:r>
              <w:rPr>
                <w:b/>
                <w:bCs/>
                <w:color w:val="00274C"/>
                <w:position w:val="-2"/>
                <w:sz w:val="20"/>
                <w:szCs w:val="20"/>
                <w:u w:val="none"/>
              </w:rPr>
              <w:t xml:space="preserve">(1)</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JP-8 (Keroseno, designación militar de EE. UU.)  </w:t>
            </w:r>
            <w:r>
              <w:rPr>
                <w:b/>
                <w:bCs/>
                <w:color w:val="00274C"/>
                <w:position w:val="-2"/>
                <w:sz w:val="20"/>
                <w:szCs w:val="20"/>
                <w:u w:val="none"/>
              </w:rPr>
              <w:t xml:space="preserve">(1)</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JP-5 (Keroseno, designación militar de EE. UU.)  </w:t>
            </w:r>
            <w:r>
              <w:rPr>
                <w:b/>
                <w:bCs/>
                <w:color w:val="00274C"/>
                <w:position w:val="-2"/>
                <w:sz w:val="20"/>
                <w:szCs w:val="20"/>
                <w:u w:val="none"/>
              </w:rPr>
              <w:t xml:space="preserve">(1)</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Jet A/A1 (Keroseno para aviación civil)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Operación con combustibles de aviación: Los combustibles de aviación solo pueden utilizarse con un filtro de combustible adicional con un dispositivo dosificador de lubricación. Debido a la menor densidad y a la mayor pérdida de volumen del combustible debido a su menor viscosidad, es posible una pérdida de potencia de hasta un 10 %, dependiendo del régimen y el par motor. Los combustibles de aviación mencionados presentan algunas propiedades problemáticas (viscosidad, lubricidad y bajo punto de ebullición). Se espera un ligero aumento del desgaste en el sistema de inyección, lo que puede reducir significativamente la vida útil de estos componentes. El contenido de azufre debe ser inferior a 2000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Aditivos para combustible</w:t>
            </w:r>
          </w:p>
          <w:p>
            <w:pPr>
              <w:widowControl w:val="on"/>
              <w:pBdr/>
              <w:spacing w:before="0" w:after="0" w:line="262" w:lineRule="auto"/>
              <w:ind w:left="0" w:right="0"/>
              <w:jc w:val="left"/>
              <w:textAlignment w:val="center"/>
            </w:pPr>
            <w:r>
              <w:rPr>
                <w:color w:val="00274C"/>
                <w:position w:val="-2"/>
                <w:sz w:val="20"/>
                <w:szCs w:val="20"/>
                <w:u w:val="none"/>
              </w:rPr>
              <w:t xml:space="preserve">Para mantener el rendimiento del circuito de inyección, Rehlko ha desarrollado una familia de productos aditivos para el mercado norteamericano.</w:t>
            </w:r>
          </w:p>
          <w:p/>
          <w:p/>
          <w:p>
            <w:pPr>
              <w:widowControl w:val="on"/>
              <w:pBdr/>
              <w:spacing w:before="0" w:after="0" w:line="262" w:lineRule="auto"/>
              <w:ind w:left="0" w:right="0"/>
              <w:jc w:val="left"/>
              <w:textAlignment w:val="center"/>
            </w:pPr>
            <w:r>
              <w:rPr>
                <w:color w:val="00274C"/>
                <w:position w:val="-2"/>
                <w:sz w:val="20"/>
                <w:szCs w:val="20"/>
                <w:u w:val="none"/>
              </w:rPr>
              <w:t xml:space="preserve">El aditivo para combustible  </w:t>
            </w:r>
            <w:r>
              <w:rPr>
                <w:b/>
                <w:bCs/>
                <w:color w:val="00274C"/>
                <w:position w:val="-2"/>
                <w:sz w:val="20"/>
                <w:szCs w:val="20"/>
                <w:u w:val="none"/>
              </w:rPr>
              <w:t xml:space="preserve">Arctic Formula Extra Performance</w:t>
            </w:r>
            <w:r>
              <w:rPr>
                <w:color w:val="00274C"/>
                <w:position w:val="-2"/>
                <w:sz w:val="20"/>
                <w:szCs w:val="20"/>
                <w:u w:val="none"/>
              </w:rPr>
              <w:t xml:space="preserve">  es una fórmula invernal,  </w:t>
            </w:r>
            <w:r>
              <w:rPr>
                <w:b/>
                <w:bCs/>
                <w:color w:val="00274C"/>
                <w:position w:val="-2"/>
                <w:sz w:val="20"/>
                <w:szCs w:val="20"/>
                <w:u w:val="none"/>
              </w:rPr>
              <w:t xml:space="preserve">Extra Performance Fuel Additive</w:t>
            </w:r>
            <w:r>
              <w:rPr>
                <w:color w:val="00274C"/>
                <w:position w:val="-2"/>
                <w:sz w:val="20"/>
                <w:szCs w:val="20"/>
                <w:u w:val="none"/>
              </w:rPr>
              <w:t xml:space="preserve">  que limpia y previene la formación de depósitos en los inyectores. Consulte la disponibilidad con su distribuidor Rehlko..</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
                <w:p/>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3956702" name="name21366a3398be5eaf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7376a3398be5eaf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Utilice el aditivo para combustible diésel Rehlko Injector Cleaner antes de llenar el depósito una vez al año o cada 500 horas con combustible de verano o de invierno. Formulado para limpiar los depósitos de los inyectores y lubricar la bomba de alta presión y los inyectores para reducir el desgaste y mejorar la calidad del combustible. Compatible con todos los sistemas de escape, incluidos los filtros de partículas diésel (DPF). Siga todas las instrucciones recomendadas en la etiqueta del producto.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Pr>
                    <w:widowControl w:val="on"/>
                    <w:pBdr/>
                    <w:spacing w:before="0" w:after="0" w:line="240" w:lineRule="auto"/>
                    <w:ind w:left="0" w:right="0"/>
                    <w:jc w:val="left"/>
                  </w:pPr>
                  <w:r>
                    <w:rPr>
                      <w:color w:val="00274C"/>
                      <w:position w:val="-2"/>
                      <w:sz w:val="20"/>
                      <w:szCs w:val="20"/>
                      <w:u w:val="none"/>
                    </w:rPr>
                    <w:t xml:space="preserve">
   </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42589482" name="name99176a3398be62e72"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5716a3398be62e70"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Utilice el aditivo para combustible Rehlko Extra Performance Arctic Formula, que contiene un anticongelante, para tratar el combustible no apto para invierno (N.° 2-D en Norteamérica) durante el frío. Esto prolonga la vida útil hasta aproximadamente 10 °C (18 °F) por debajo del punto de cristalización de la cera. Para un funcionamiento aún más frío, utilice combustible apto para invierno. Trate el combustible cuando la temperatura exterior baje de 0 °C (32 °F). Para obtener mejores resultados, utilice combustible sin tratar y siga todas las instrucciones recomendadas en la etiqueta del producto.</w:t>
                  </w:r>
                </w:p>
                <w:p/>
                <w:p/>
                <w:p>
                  <w:pPr>
                    <w:widowControl w:val="on"/>
                    <w:pBdr/>
                    <w:spacing w:before="0" w:after="0" w:line="262" w:lineRule="auto"/>
                    <w:ind w:left="0" w:right="0"/>
                    <w:jc w:val="left"/>
                    <w:textAlignment w:val="center"/>
                  </w:pPr>
                  <w:r>
                    <w:rPr>
                      <w:color w:val="00274C"/>
                      <w:position w:val="-2"/>
                      <w:sz w:val="20"/>
                      <w:szCs w:val="20"/>
                      <w:u w:val="none"/>
                    </w:rPr>
                    <w:t xml:space="preserve">El punto de cristalización de la cera es la temperatura a la que la cera comienza a depositarse en el combustible, provocando la obstrucción de los filtros.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aditivos de combustible con funciones biocidas/alguicidas solo están permitidos para el combustible almacenado en tanques durante períodos prolongados (un año o más).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 obtener productos sugeridos, comuníquese con el personal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Estos aditivos deben diluirse en el porcentaje según la prescripción del producto al momento de llenar el tanque.</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Recomendaciones sobre el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preferible utilizar refrigerante prediluido Rehlko Xtended™ con 50 % de etilenglicol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449041" name="name98886a3398be670e2"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9766a3398be670d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También se recomienda utilizar refrigerantes que cumplan con las siguientes especificaciones. </w:t>
            </w:r>
          </w:p>
          <w:p/>
          <w:p/>
          <w:p>
            <w:pPr>
              <w:widowControl w:val="on"/>
              <w:pBdr/>
              <w:spacing w:before="0" w:after="0" w:line="262" w:lineRule="auto"/>
              <w:ind w:left="0" w:right="0"/>
              <w:jc w:val="left"/>
              <w:textAlignment w:val="center"/>
            </w:pPr>
            <w:r>
              <w:rPr>
                <w:color w:val="00274C"/>
                <w:position w:val="-2"/>
                <w:sz w:val="20"/>
                <w:szCs w:val="20"/>
                <w:u w:val="none"/>
              </w:rPr>
              <w:t xml:space="preserve">Se debe utilizar un líquido refrigerante a base de una mezcla compuesta por el 50% de agua desmineralizada y por el 50% de glicol etilénico con bajo contenido de silicato. Utilice refrigerante OAT para aplicaciones de larga duración o prolongadas de alta resistencia sin silicatos, fosfatos, boratos, nitritos ni aminas.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puede usar el siguiente refrigerante de motor con una base de etilenglicol para todos los modelos: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OAT (Organic Acid Technology) con bajo contenido de silicatos:  </w:t>
            </w:r>
            <w:r>
              <w:rPr>
                <w:b/>
                <w:bCs/>
                <w:color w:val="00274C"/>
                <w:position w:val="-2"/>
                <w:sz w:val="20"/>
                <w:szCs w:val="20"/>
                <w:u w:val="none"/>
              </w:rPr>
              <w:t xml:space="preserve">ASTM D-3306 D-6210</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HOAT (Hybrid Organic Acid Technology) con bajo contenido de silicatos: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anteriores en formulación concentrada se deben mezclar con agua destilada, desionizada o desmineralizada. Si está disponible, se puede utilizar directamente una formulación previamente mezclada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158321" name="name35596a3398be6aa0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396a3398be6aa0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mezcle refrigerantes a base de glicol etilénico y glicol propilénico. No mezcle refrigerantes a base de OAT y HOAT. La duración de las prestaciones de los refrigerantes OAT puede ser drásticamente reducida si se contaminan con refrigerantes que contengan nitritos.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utilice refrigerantes para el sector automovilístico. Estos refrigerantes no contienen los aditivos adecuados para proteger los motores diésel de trabajo pesado.</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OAT no necesitan mantenimiento hasta los 5 años o 4000 horas de funcionamiento, siempre que el sistema de enfriamiento se recargue con el mismo tipo de refrigerante. No mezcle refrigerantes de tipo diferente. Pruebe cada año las condiciones del refrigerante usando bandas para el control del refrigerante.</w:t>
            </w:r>
            <w:r>
              <w:rPr>
                <w:color w:val="00274C"/>
                <w:position w:val="-2"/>
                <w:sz w:val="20"/>
                <w:szCs w:val="20"/>
                <w:u w:val="none"/>
              </w:rPr>
              <w:br/>
              <w:t xml:space="preserve">No todos los refrigerantes HOAT están excluidos del mantenimiento y se aconseja añadir SCA (Supplemental Coolant Additive (aditivos para el enfriamiento)) en el primer plazo de mantenimiento.</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Características de las baterías</w:t>
      </w:r>
    </w:p>
    <w:p>
      <w:pPr>
        <w:widowControl w:val="on"/>
        <w:pBdr/>
        <w:spacing w:before="0" w:after="0" w:line="262" w:lineRule="auto"/>
        <w:ind w:left="0" w:right="0"/>
        <w:jc w:val="left"/>
      </w:pPr>
      <w:r>
        <w:rPr>
          <w:b/>
          <w:bCs/>
          <w:color w:val="00274C"/>
          <w:sz w:val="20"/>
          <w:szCs w:val="20"/>
          <w:u w:val="none"/>
        </w:rPr>
        <w:t xml:space="preserve">Batería no suministrada por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BATERÍAS RECOMENDADAS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DE BATERÍA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Cuadro de mando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 la </w:t>
            </w:r>
            <w:r>
              <w:rPr>
                <w:b/>
                <w:bCs/>
                <w:color w:val="00274C"/>
                <w:position w:val="-2"/>
                <w:sz w:val="20"/>
                <w:szCs w:val="20"/>
                <w:u w:val="none"/>
              </w:rPr>
              <w:t xml:space="preserve">Tab. 2.8</w:t>
            </w:r>
            <w:r>
              <w:rPr>
                <w:color w:val="00274C"/>
                <w:position w:val="-2"/>
                <w:sz w:val="20"/>
                <w:szCs w:val="20"/>
                <w:u w:val="none"/>
              </w:rPr>
              <w:t xml:space="preserve">  se indican los componentes del cuadro de mando.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Interruptor para encender el cuadro y motor con llave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Pantalla de consulta de datos o errores del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Pulsador de flecha de navegación del menú superior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Pulsador de flecha de navegación del menú inferior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Pulsador de selección o introducción de datos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del estado de funcionamiento del motor (verde = ningún inconveniente detectado)</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7884045" name="name49396a3398be74694"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27106a3398be7469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en el caso de que el LED </w:t>
            </w:r>
            <w:r>
              <w:rPr>
                <w:b/>
                <w:bCs/>
                <w:color w:val="00274C"/>
                <w:position w:val="-2"/>
                <w:sz w:val="20"/>
                <w:szCs w:val="20"/>
                <w:u w:val="none"/>
              </w:rPr>
              <w:t xml:space="preserve">F</w:t>
            </w:r>
            <w:r>
              <w:rPr>
                <w:color w:val="00274C"/>
                <w:position w:val="-2"/>
                <w:sz w:val="20"/>
                <w:szCs w:val="20"/>
                <w:u w:val="none"/>
              </w:rPr>
              <w:t xml:space="preserve"> esté iluminado de rojo, consulte con los talleres autorizados  </w:t>
            </w:r>
            <w:r>
              <w:rPr>
                <w:b/>
                <w:bCs/>
                <w:color w:val="000000"/>
                <w:position w:val="-2"/>
                <w:sz w:val="20"/>
                <w:szCs w:val="20"/>
                <w:u w:val="none"/>
              </w:rPr>
              <w:t xml:space="preserve">REHLKO </w:t>
            </w:r>
            <w:r>
              <w:rPr>
                <w:color w:val="00274C"/>
                <w:position w:val="-2"/>
                <w:sz w:val="20"/>
                <w:szCs w:val="20"/>
                <w:u w:val="none"/>
              </w:rPr>
              <w:t xml:space="preserve"> para conocer el tipo de inconveniente. Para algunos inconvenientes se activa el apagado automático del motor.</w:t>
            </w:r>
          </w:p>
          <w:p/>
          <w:p/>
          <w:p>
            <w:pPr>
              <w:widowControl w:val="on"/>
              <w:pBdr/>
              <w:spacing w:before="0" w:after="0" w:line="262" w:lineRule="auto"/>
              <w:ind w:left="0" w:right="0"/>
              <w:jc w:val="left"/>
              <w:textAlignment w:val="center"/>
            </w:pPr>
            <w:r>
              <w:rPr>
                <w:color w:val="00274C"/>
                <w:position w:val="-2"/>
                <w:sz w:val="20"/>
                <w:szCs w:val="20"/>
                <w:u w:val="none"/>
              </w:rPr>
              <w:t xml:space="preserve">En la </w:t>
            </w:r>
            <w:r>
              <w:rPr>
                <w:b/>
                <w:bCs/>
                <w:color w:val="00274C"/>
                <w:position w:val="-2"/>
                <w:sz w:val="20"/>
                <w:szCs w:val="20"/>
                <w:u w:val="none"/>
              </w:rPr>
              <w:t xml:space="preserve">Tab. 2.9</w:t>
            </w:r>
            <w:r>
              <w:rPr>
                <w:color w:val="00274C"/>
                <w:position w:val="-2"/>
                <w:sz w:val="20"/>
                <w:szCs w:val="20"/>
                <w:u w:val="none"/>
              </w:rPr>
              <w:t xml:space="preserve">  se indican los datos que se pueden consultar en la pantalla </w:t>
            </w:r>
            <w:r>
              <w:rPr>
                <w:b/>
                <w:bCs/>
                <w:color w:val="00274C"/>
                <w:position w:val="-2"/>
                <w:sz w:val="20"/>
                <w:szCs w:val="20"/>
                <w:u w:val="none"/>
              </w:rPr>
              <w:t xml:space="preserve">B</w:t>
            </w:r>
            <w:r>
              <w:rPr>
                <w:color w:val="00274C"/>
                <w:position w:val="-2"/>
                <w:sz w:val="20"/>
                <w:szCs w:val="20"/>
                <w:u w:val="none"/>
              </w:rPr>
              <w:t xml:space="preserve"> presionando los pulsadores </w:t>
            </w:r>
            <w:r>
              <w:rPr>
                <w:b/>
                <w:bCs/>
                <w:color w:val="00274C"/>
                <w:position w:val="-2"/>
                <w:sz w:val="20"/>
                <w:szCs w:val="20"/>
                <w:u w:val="none"/>
              </w:rPr>
              <w:t xml:space="preserve">C</w:t>
            </w:r>
            <w:r>
              <w:rPr>
                <w:color w:val="00274C"/>
                <w:position w:val="-2"/>
                <w:sz w:val="20"/>
                <w:szCs w:val="20"/>
                <w:u w:val="none"/>
              </w:rPr>
              <w:t xml:space="preserve"> o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los datos descritos en la </w:t>
            </w:r>
            <w:r>
              <w:rPr>
                <w:b/>
                <w:bCs/>
                <w:color w:val="00274C"/>
                <w:position w:val="-2"/>
                <w:sz w:val="20"/>
                <w:szCs w:val="20"/>
                <w:u w:val="none"/>
              </w:rPr>
              <w:t xml:space="preserve">Tab. 2.9</w:t>
            </w:r>
            <w:r>
              <w:rPr>
                <w:color w:val="00274C"/>
                <w:position w:val="-2"/>
                <w:sz w:val="20"/>
                <w:szCs w:val="20"/>
                <w:u w:val="none"/>
              </w:rPr>
              <w:t xml:space="preserve">  pueden diferir, en ese caso consulte el manual de la máquina.</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Horas de funcionamiento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Horas restantes para el mantenimiento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Revoluciones del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del aceite del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 utilizado @ rpm (% de uso)</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sobre la seguridad</w:t>
      </w:r>
    </w:p>
    <w:p>
      <w:pPr>
        <w:widowControl w:val="on"/>
        <w:pBdr/>
        <w:spacing w:before="0" w:after="0" w:line="240" w:lineRule="auto"/>
        <w:ind w:left="0" w:right="0"/>
        <w:jc w:val="left"/>
      </w:pPr>
    </w:p>
    <w:p>
      <w:pPr>
        <w:pStyle w:val="Titolo2"/>
      </w:pPr>
      <w:r>
        <w:rPr/>
        <w:t xml:space="preserve">Advertencias sobre seguridad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688"/>
              </w:numPr>
              <w:spacing w:before="0" w:after="0" w:line="262" w:lineRule="auto"/>
              <w:jc w:val="left"/>
              <w:rPr>
                <w:color w:val="00274C"/>
                <w:sz w:val="20"/>
                <w:szCs w:val="20"/>
              </w:rPr>
            </w:pPr>
            <w:r>
              <w:rPr>
                <w:color w:val="00274C"/>
                <w:position w:val="-2"/>
                <w:sz w:val="20"/>
                <w:szCs w:val="20"/>
                <w:u w:val="none"/>
              </w:rPr>
              <w:t xml:space="preserve">El uso previsto del motor es el combinado con la máquina en la cual está instalado.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Un uso diferente del especificado por  </w:t>
            </w:r>
            <w:r>
              <w:rPr>
                <w:b/>
                <w:bCs/>
                <w:color w:val="000000"/>
                <w:position w:val="-2"/>
                <w:sz w:val="20"/>
                <w:szCs w:val="20"/>
                <w:u w:val="none"/>
              </w:rPr>
              <w:t xml:space="preserve">REHLKO </w:t>
            </w:r>
            <w:r>
              <w:rPr>
                <w:color w:val="00274C"/>
                <w:position w:val="-2"/>
                <w:sz w:val="20"/>
                <w:szCs w:val="20"/>
                <w:u w:val="none"/>
              </w:rPr>
              <w:t xml:space="preserve"> dentro de este manual se considerará impropio.</w:t>
            </w:r>
          </w:p>
          <w:p>
            <w:pPr>
              <w:numPr>
                <w:ilvl w:val="0"/>
                <w:numId w:val="146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hace cargo de ninguna responsabilidad por cualquier tipo de variación en el motor que no esté descrita en este manual, efectuada por personal no autorizado por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Si se usa el motor correctamente, se cumplen rigurosamente con las normas mencionadas y se aplican estrictamente todas las precauciones indicadas, se evitará el peligro de accidentes.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persona que efectúe las operaciones de uso y mantenimiento del motor debe utilizar los dispositivos de seguridad y los equipos de protección individual.</w:t>
            </w:r>
          </w:p>
          <w:p>
            <w:pPr>
              <w:numPr>
                <w:ilvl w:val="0"/>
                <w:numId w:val="146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responsabiliza de forma objetiva o subjetiva en caso de que no se apliquen ni se respeten las normas de comportamiento citadas en este manual.</w:t>
            </w:r>
          </w:p>
          <w:p>
            <w:pPr>
              <w:numPr>
                <w:ilvl w:val="0"/>
                <w:numId w:val="146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cualquier responsabilidad en caso de uso inadmisible o de negligencia que pueda causar un potencial peligro.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Notas generales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Notas para el fabricante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En la fase de colocación de los motores </w:t>
            </w:r>
            <w:r>
              <w:rPr>
                <w:b/>
                <w:bCs/>
                <w:color w:val="00274C"/>
                <w:position w:val="-2"/>
                <w:sz w:val="20"/>
                <w:szCs w:val="20"/>
                <w:u w:val="none"/>
              </w:rPr>
              <w:t xml:space="preserve">KDI</w:t>
            </w:r>
            <w:r>
              <w:rPr>
                <w:color w:val="00274C"/>
                <w:position w:val="-2"/>
                <w:sz w:val="20"/>
                <w:szCs w:val="20"/>
                <w:u w:val="none"/>
              </w:rPr>
              <w:t xml:space="preserve"> tenga en cuenta que cualquier variación en los sistemas de funcionamiento conlleva graves anomalías del motor.</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Deberá comprobarse su optimización de antemano, en las salas de pruebas de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En caso de que  </w:t>
            </w:r>
            <w:r>
              <w:rPr>
                <w:b/>
                <w:bCs/>
                <w:color w:val="000000"/>
                <w:position w:val="-2"/>
                <w:sz w:val="20"/>
                <w:szCs w:val="20"/>
                <w:u w:val="none"/>
              </w:rPr>
              <w:t xml:space="preserve">REHLKO </w:t>
            </w:r>
            <w:r>
              <w:rPr>
                <w:color w:val="00274C"/>
                <w:position w:val="-2"/>
                <w:sz w:val="20"/>
                <w:szCs w:val="20"/>
                <w:u w:val="none"/>
              </w:rPr>
              <w:t xml:space="preserve"> no apruebe dicho tipo de modificación, queda eximida de las anomalías de funcionamiento y de los posibles daños que pueda sufrir el motor</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motor puede ensamblarse en una máquina solo por personal debidamente instruido por  </w:t>
            </w:r>
            <w:r>
              <w:rPr>
                <w:b/>
                <w:bCs/>
                <w:color w:val="000000"/>
                <w:position w:val="-2"/>
                <w:sz w:val="20"/>
                <w:szCs w:val="20"/>
                <w:u w:val="none"/>
              </w:rPr>
              <w:t xml:space="preserve">REHLKO </w:t>
            </w:r>
            <w:r>
              <w:rPr>
                <w:color w:val="00274C"/>
                <w:position w:val="-2"/>
                <w:sz w:val="20"/>
                <w:szCs w:val="20"/>
                <w:u w:val="none"/>
              </w:rPr>
              <w:t xml:space="preserve"> y que trabaje según los manuales que existen.</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motor ha sido fabricado en base a la especificación del fabricante de una máquina, y ha sido tarea suya efectuar todas las acciones necesarias para cumplir con los requisitos esenciales de seguridad y de protección de la salud como indican las leyes en vigor, cualquier uso del motor que difiera del especificado no podrá considerarse conforme al uso previsto por  </w:t>
            </w:r>
            <w:r>
              <w:rPr>
                <w:b/>
                <w:bCs/>
                <w:color w:val="000000"/>
                <w:position w:val="-2"/>
                <w:sz w:val="20"/>
                <w:szCs w:val="20"/>
                <w:u w:val="none"/>
              </w:rPr>
              <w:t xml:space="preserve">REHLKO</w:t>
            </w:r>
            <w:r>
              <w:rPr>
                <w:color w:val="00274C"/>
                <w:position w:val="-2"/>
                <w:sz w:val="20"/>
                <w:szCs w:val="20"/>
                <w:u w:val="none"/>
              </w:rPr>
              <w:t xml:space="preserve"> , que por tanto quedará exenta de cualquier tipo de responsabilidad por los posibles accidentes derivados de dicha operación.</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Notas para el usuario final</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Las indicaciones que se reproducen a continuación están dirigidas al usuario de la máquina para reducir o eliminar los riesgos relacionados con el funcionamiento del motor y con las operaciones de mantenimiento ordinarias correspondientes.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Lea atentamente estas instrucciones. De lo contrario se puede causar graves peligros para su propia seguridad y salud y para la de las personas que se encuentren cerca de la máquina.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Cuando arranque asegúrese de que el motor esté en posición horizontal, salvo que se especifique de modo contrario.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Compruebe la estabilidad de la máquina para evitar el riesgo de vuelco.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motor no puede funcionar en ambientes en los cuales exista material y/o polvos inflamables o atmósferas explosivas, a no ser que se tomen las debidas precauciones que se especifican claramente y que se certifican para la máquina.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prevenir el riesgo de incendio mantener la máquina a la distancia de al menos un metro de edificios o de otras máquinas.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Los niños y los animales deben mantenerse a una distancia prudencial de las máquinas para evitar peligros producidos por su funcionamiento.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continuar cualquier operación, limpiar cuidadosamente todas las partes externas del motor con el fin de evitar la introducción accidental de impurezas o cuerpos extraños. Utiliazar exclusivamente agua o/u productos adecuados para la limpieza del motor.Usando dispositivos de lavado a presión o vapor, es importante mantener una distancia mínima de almenos 200 mm desde la superficie a limpiar y la boquilla. No enfocar el chorro de alta presión a los componentes eléctricos, uniones de cable o anillos de cierre (retenes). Limpiar cuidadosamente la zona que rodea el motor, siguiendo las indicaciones del fabricante de la máquina.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combustible y el aceite son muy inflamables, su repostado debe efectuarse con el motor apagado. Cuando arranque, el motor debe estar limpio de residuos de combustible.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Asegúrese de que los posibles paneles fonoabsorbentes y el terreno en el cual se encuentra la máquina no contenga residuos de combustible.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Los vapores producidos por el combustible son muy tóxicos, efectúe las operaciones de repostado solo al aire libre o en ambientes con buena ventilación.</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fume ni use llamas libres durante el repostado.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Durante el funcionamiento la superficie del motor alcanza temperaturas que pueden ser peligrosas, en especial debe evitar cualquier tipo de contacto con el sistema de escape de humos.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realizar cualquier tipo de operación en el motor, apáguelo y espere a que alcance la temperatura ambiente.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Abra siempre el tapón del radiador o del recipiente de expansión con cuidado y lleve vestuario y gafas de protección.</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circuito de refrigeración con líquido está con presión, no efectúe controles antes de que el motor se encuentre a temperatura ambiente.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Donde esté previsto que esté instalado un electroventilador no se acerque al mismo si el motor está caliente ya que podría ponerse en funcionamiento incluso con el motor apagado.</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7326377" name="name11276a3398be7db8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806a3398be7db8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descarga del aceite, al efectuarse con el motor caliente, necesita de precaución especial para evitar quemaduras. Evite el contacto del aceite con la piel por los peligros que pudieran derivar para la salud, se aconseja usar una bomba de aspiración del aceite.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Durante las operaciones que necesitan acceder a partes móviles del motor y/o que sirven para quitar las protecciones giratorias, interrumpa la señal eléctrica aislando el cable negativo (-) de la batería para prevenir corto circuitos y poner en marcha el motor de arranque.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Controle la tensión de las correas solo con el motor apagado.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Cierre de nuevo el tapón del depósito correctamente después de cada repostado, no llene completamente el depósito deje una parte libre adecuada para que se expanda el carburante.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motor debe arrancar siguiendo las instrucciones específicas que se indican en el manual de uso del motor y/o de la máquina, evite el uso de dispositivos auxiliares de arranque que no estén instalados en la máquina de fábrica (ej. Startpilot).</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arrancar quite las herramientas que se hayan podido usar para el mantenimiento del motor y/o de la máquina, asegúrese de que se hayan montado todas las protecciones que se habían quitado.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Está prohibido mezclar el combustible con elementos como petróleo o queroseno. El incumplimiento de esta prohibición impide el funcionamiento del catalizador y no respeta las emisiones declaradas por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Tenga cuidado con la temperatura del filtro del aceite cuando lo cambie.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Las operaciones de control, repostado y sustitución del líquido de refrigeración deben efectuarse con el motor apagado y cuando se ha alcanzado la temperatura ambiente. El líquido de refrigeración es contaminante por lo tanto debe ser eliminado respetando el ambiente.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use chorros de aire o de agua con alta presión, en los cableados, en los conectores y en los inyectores.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0811" name="name95366a3398be81f1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2746a3398be81f1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elevar solo el motor use exclusivamente ambos cáncamos  </w:t>
            </w:r>
            <w:r>
              <w:rPr>
                <w:b/>
                <w:bCs/>
                <w:color w:val="00274C"/>
                <w:position w:val="-2"/>
                <w:sz w:val="20"/>
                <w:szCs w:val="20"/>
                <w:u w:val="none"/>
              </w:rPr>
              <w:t xml:space="preserve">A</w:t>
            </w:r>
            <w:r>
              <w:rPr>
                <w:color w:val="00274C"/>
                <w:position w:val="-2"/>
                <w:sz w:val="20"/>
                <w:szCs w:val="20"/>
                <w:u w:val="none"/>
              </w:rPr>
              <w:t xml:space="preserve">  previstos por  </w:t>
            </w:r>
            <w:r>
              <w:rPr>
                <w:b/>
                <w:bCs/>
                <w:color w:val="00274C"/>
                <w:position w:val="-2"/>
                <w:sz w:val="20"/>
                <w:szCs w:val="20"/>
                <w:u w:val="none"/>
              </w:rPr>
              <w:t xml:space="preserve">REHLKO</w:t>
            </w: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br/>
              <w:t xml:space="preserve">El ángulo entre cada cadena de elevación y el ángulo de los cáncamos no debe exceder los  </w:t>
            </w:r>
            <w:r>
              <w:rPr>
                <w:b/>
                <w:bCs/>
                <w:color w:val="00274C"/>
                <w:position w:val="-2"/>
                <w:sz w:val="20"/>
                <w:szCs w:val="20"/>
                <w:u w:val="none"/>
              </w:rPr>
              <w:t xml:space="preserve">15°</w:t>
            </w:r>
            <w:r>
              <w:rPr>
                <w:color w:val="00274C"/>
                <w:position w:val="-2"/>
                <w:sz w:val="20"/>
                <w:szCs w:val="20"/>
                <w:u w:val="none"/>
              </w:rPr>
              <w:t xml:space="preserve">  hacia adentro para la versión básica y los  </w:t>
            </w:r>
            <w:r>
              <w:rPr>
                <w:b/>
                <w:bCs/>
                <w:color w:val="00274C"/>
                <w:position w:val="-2"/>
                <w:sz w:val="20"/>
                <w:szCs w:val="20"/>
                <w:u w:val="none"/>
              </w:rPr>
              <w:t xml:space="preserve">0°</w:t>
            </w:r>
            <w:r>
              <w:rPr>
                <w:color w:val="00274C"/>
                <w:position w:val="-2"/>
                <w:sz w:val="20"/>
                <w:szCs w:val="20"/>
                <w:u w:val="none"/>
              </w:rPr>
              <w:t xml:space="preserve">  para la versión con ATS instalado.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ajuste correcto de los tornillos de elevación es de  </w:t>
            </w:r>
            <w:r>
              <w:rPr>
                <w:b/>
                <w:bCs/>
                <w:color w:val="00274C"/>
                <w:position w:val="-2"/>
                <w:sz w:val="20"/>
                <w:szCs w:val="20"/>
                <w:u w:val="none"/>
              </w:rPr>
              <w:t xml:space="preserve">80 Nm</w:t>
            </w: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está permitido colocar separadores o arandelas entre los cáncamos y la cabeza del motor.</w:t>
            </w:r>
          </w:p>
          <w:p/>
          <w:p/>
          <w:p>
            <w:pPr>
              <w:widowControl w:val="on"/>
              <w:pBdr/>
              <w:spacing w:before="0" w:after="0" w:line="262" w:lineRule="auto"/>
              <w:ind w:left="0" w:right="0"/>
              <w:jc w:val="left"/>
              <w:textAlignment w:val="center"/>
            </w:pPr>
            <w:r>
              <w:rPr>
                <w:b/>
                <w:bCs/>
                <w:color w:val="00274C"/>
                <w:position w:val="-2"/>
                <w:sz w:val="20"/>
                <w:szCs w:val="20"/>
                <w:u w:val="none"/>
              </w:rPr>
              <w:t xml:space="preserve">VERSIÓN BÁSICA:</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98801317" name="name49896a3398be89272"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28146a3398be8926f"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MONTADO:</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58036598" name="name71296a3398be9184d"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33726a3398be9184b"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Descripción de las señales de seguridad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688"/>
              </w:numPr>
              <w:spacing w:before="0" w:after="0" w:line="262" w:lineRule="auto"/>
              <w:jc w:val="left"/>
              <w:rPr>
                <w:color w:val="00274C"/>
                <w:sz w:val="20"/>
                <w:szCs w:val="20"/>
              </w:rPr>
            </w:pPr>
            <w:r>
              <w:rPr>
                <w:color w:val="00274C"/>
                <w:position w:val="-2"/>
                <w:sz w:val="20"/>
                <w:szCs w:val="20"/>
                <w:u w:val="none"/>
              </w:rPr>
              <w:t xml:space="preserve">Para garantizar un uso seguro, se ruega leer atentamente las siguientes instrucciones.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Se recomienda consultar también el manual de uso suministrado junto con la máquina o en la aplicación en la cual se ha montado el motor en el cual se indican otras informaciones importantes para la seguridad.</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presente manual contiene las normas de seguridad que se ilustran a continuación.</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Se ruega leerlas atentamente.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Placas adhesivas de seguridad</w:t>
                  </w:r>
                </w:p>
                <w:p>
                  <w:pPr>
                    <w:widowControl w:val="on"/>
                    <w:pBdr/>
                    <w:spacing w:before="0" w:after="0" w:line="262" w:lineRule="auto"/>
                    <w:ind w:left="0" w:right="0"/>
                    <w:jc w:val="left"/>
                    <w:textAlignment w:val="center"/>
                  </w:pPr>
                  <w:r>
                    <w:rPr>
                      <w:color w:val="00274C"/>
                      <w:position w:val="-2"/>
                      <w:sz w:val="20"/>
                      <w:szCs w:val="20"/>
                      <w:u w:val="none"/>
                    </w:rPr>
                    <w:t xml:space="preserve">A continuación se enumeran las placas adhesivas de seguridad que se pueden encontrar en el motor y que indican puntos potencialmente peligrosos para el operador.</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Estas pegatinas son aplicadas en los componentes del motor por el fabricante de la máquina y algunas de ellas pueden estar hechas de metal para soportar altas temperaturas.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4876073" name="name14116a3398be97f2b"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1746a3398be97f2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Lea el manual de uso y mantenimiento antes de efectuar operaciones en 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2930927" name="name52306a3398be9bb3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0206a3398be9bb3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Componentes con temperatura elevada.</w:t>
                  </w:r>
                  <w:r>
                    <w:rPr>
                      <w:color w:val="00274C"/>
                      <w:position w:val="0"/>
                      <w:sz w:val="20"/>
                      <w:szCs w:val="20"/>
                      <w:u w:val="none"/>
                    </w:rPr>
                    <w:br/>
                    <w:t xml:space="preserve">Peligro de quemaduras.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3594825" name="name15836a3398be9fbd9"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8106a3398be9fbd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partes giratorias.</w:t>
                  </w:r>
                  <w:r>
                    <w:rPr>
                      <w:color w:val="00274C"/>
                      <w:position w:val="0"/>
                      <w:sz w:val="20"/>
                      <w:szCs w:val="20"/>
                      <w:u w:val="none"/>
                    </w:rPr>
                    <w:br/>
                    <w:t xml:space="preserve">Peligro de atrapamiento y de corte.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9915827" name="name26936a3398bea265b"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2196a3398bea265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combustible explosivo.</w:t>
                  </w:r>
                  <w:r>
                    <w:rPr>
                      <w:color w:val="00274C"/>
                      <w:position w:val="0"/>
                      <w:sz w:val="20"/>
                      <w:szCs w:val="20"/>
                      <w:u w:val="none"/>
                    </w:rPr>
                    <w:br/>
                    <w:t xml:space="preserve">Peligro de incendio o de explosión.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7360806" name="name75216a3398bea7601"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63136a3398bea75f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vapor y de líquido refrigerante con presión.</w:t>
                  </w:r>
                  <w:r>
                    <w:rPr>
                      <w:color w:val="00274C"/>
                      <w:position w:val="0"/>
                      <w:sz w:val="20"/>
                      <w:szCs w:val="20"/>
                      <w:u w:val="none"/>
                    </w:rPr>
                    <w:br/>
                    <w:t xml:space="preserve">Peligro de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Advertencias</w:t>
                  </w:r>
                  <w:r>
                    <w:rPr>
                      <w:color w:val="00274C"/>
                      <w:position w:val="-2"/>
                      <w:sz w:val="20"/>
                      <w:szCs w:val="20"/>
                      <w:u w:val="none"/>
                    </w:rPr>
                    <w:br/>
                    <w:t xml:space="preserve">A continuación se enumeran las advertencias de seguridad que se pueden encontrar dentro del manual y las cuales llaman la atención a la hora de realizar procedimientos especiales potencialmente peligrosos para el operador o para las cosas.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1862035" name="name35316a3398beabcc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0836a3398beabcc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Peligro</w:t>
                  </w:r>
                  <w:r>
                    <w:rPr>
                      <w:color w:val="00274C"/>
                      <w:position w:val="0"/>
                      <w:sz w:val="20"/>
                      <w:szCs w:val="20"/>
                      <w:u w:val="none"/>
                    </w:rPr>
                    <w:br/>
                    <w:t xml:space="preserve">Se refiere a las instrucciones que, si se incumplen, exponen a un riesgo que puede causar graves lesiones personales, la muerte, o bien, graves daños materiales.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9671160" name="name27036a3398beaf28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7396a3398beaf28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informaciones técnicas de especial importancia que no deben ignorarse.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3458989" name="name19656a3398beb35f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9006a3398beb35f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Advertencia</w:t>
                  </w:r>
                  <w:r>
                    <w:rPr>
                      <w:color w:val="00274C"/>
                      <w:position w:val="0"/>
                      <w:sz w:val="20"/>
                      <w:szCs w:val="20"/>
                      <w:u w:val="none"/>
                    </w:rPr>
                    <w:br/>
                    <w:t xml:space="preserve">Indica la presencia de un riesgo que puede causar lesiones o daños leves en caso de incumplimiento.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Protecciones de seguridad</w:t>
                  </w:r>
                  <w:r>
                    <w:rPr>
                      <w:color w:val="00274C"/>
                      <w:position w:val="-2"/>
                      <w:sz w:val="20"/>
                      <w:szCs w:val="20"/>
                      <w:u w:val="none"/>
                    </w:rPr>
                    <w:br/>
                    <w:t xml:space="preserve">A continuación se enumeran las protecciones de seguridad que se deben usar antes de realizar cualquier operación y evitar daños potenciales para el operador.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8929094" name="name75466a3398beb683a"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7346a3398beb6837"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guantes con protección adecuada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66528022" name="name47106a3398beb9282"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3606a3398beb9280"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gafas de protección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6123176" name="name36826a3398bebe19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4536a3398bebe19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auriculares de protección antes de efectuar la operación.</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Señales de seguridad y de información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2928322" name="name87856a3398bec1fb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596a3398bec1fb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ARRANQUE ACCIDENTAL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514505" name="name54856a3398bec4a87"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7156a3398bec4a8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8759777" name="name81476a3398bec6fde"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8636a3398bec6fd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4031261" name="name30766a3398beca1e0"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4666a3398beca1d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El arranque accidental del motor puede causar graves lesiones personales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Antes de cualquier operación en el motor o en el equipo, desconecte el cable negativo (-) de la batería.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3238492" name="name95456a3398becdb0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666a3398becdb0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COMPONENTES CON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8516360" name="name50606a3398bed035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0496a3398bed035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componentes calientes pueden causar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componentes del motor pueden sobrecalentarse durante el funcionamiento. Evite tocar el motor si está funcionando o inmediatamente después de apagarlo.</w:t>
                  </w:r>
                  <w:r>
                    <w:rPr>
                      <w:color w:val="00274C"/>
                      <w:position w:val="-2"/>
                      <w:sz w:val="20"/>
                      <w:szCs w:val="20"/>
                      <w:u w:val="none"/>
                    </w:rPr>
                    <w:br/>
                    <w:br/>
                    <w:t xml:space="preserve">No accione nunca el motor sin las protecciones térmicas o las coberturas de seguridad que están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385893" name="name70696a3398bed4ab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156a3398bed4ab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PARTES GIRATORIAS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5997583" name="name10186a3398bed6fe6"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8156a3398bed6fe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partes giratorias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Permanezca a distancia de seguridad del motor que está funcionando. Mantenga las manos, los pies, el cabello y la ropa a la debida distancia de todas las partes móviles para prevenir lesiones personales. No ponga en marcha nunca el motor sin los cárteres o las coberturas de seguridad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6277366" name="name11446a3398bed954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956a3398bed954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DE DESCARGA LETALES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496147" name="name62446a3398bedcc2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29516a3398bedcc2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monóxido de carbono puede provocar náuseas, desmayos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tenga nunca el motor funcionando en ambientes cerrados o en espacios estrechos para evitar respirar los gases de descarga (monóxido de carbono).</w:t>
                  </w:r>
                  <w:r>
                    <w:rPr>
                      <w:color w:val="00274C"/>
                      <w:position w:val="-2"/>
                      <w:sz w:val="20"/>
                      <w:szCs w:val="20"/>
                      <w:u w:val="none"/>
                    </w:rPr>
                    <w:br/>
                    <w:t xml:space="preserve">El monóxido de carbono es un compuesto venenoso, inodoro, incoloro y puede tener efectos mortales en caso de que se inhale.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0738184" name="name52876a3398bee0cc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756a3398bee0cc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DESCARGAS ELÉCTRICAS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072535" name="name34716a3398bee33c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2066a3398bee33c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descargas eléctricas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toque nunca los cables eléctricos con el motor funcionando.</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654773" name="name23956a3398bee612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626a3398bee612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CON ALTA PRESIÓN PELIGRO DE PENETRACIÓN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611461" name="name77416a3398bee8950"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9746a3398bee894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fluidos con alta presión pueden penetrar bajo la piel y causar lesiones graves o letales.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operaciones en la instalación de alimentación deben encargarse a personal debidamente instruido y que lleve los equipos de protección. Las lesiones causadas por la penetración de fluidos son muy tóxicas y peligrosas.</w:t>
                  </w:r>
                  <w:r>
                    <w:rPr>
                      <w:b/>
                      <w:bCs/>
                      <w:color w:val="00274C"/>
                      <w:position w:val="-2"/>
                      <w:sz w:val="20"/>
                      <w:szCs w:val="20"/>
                      <w:u w:val="none"/>
                    </w:rPr>
                    <w:br/>
                    <w:t xml:space="preserve">En caso de lesión, consulte inmediatamente con un médico.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364807" name="name27706a3398beeaef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056a3398beeaef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COMBUSTIBLE EXPLOSIVO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4559942" name="name44516a3398beef8df"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66536a3398beef8d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combustible explosivo puede causar incendios o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 combustible es altamente inflamable y sus vapores, en presencia de chispas, pueden causar explosiones.</w:t>
                  </w:r>
                  <w:r>
                    <w:rPr>
                      <w:color w:val="00274C"/>
                      <w:position w:val="-2"/>
                      <w:sz w:val="20"/>
                      <w:szCs w:val="20"/>
                      <w:u w:val="none"/>
                    </w:rPr>
                    <w:br/>
                    <w:t xml:space="preserve">Conserve el combustible exclusivamente en recipientes homologados, en edificios ventilados y no habitados y lejos de llamas libres o de chispas. No llene el depósito del combustible con el motor en caliente o funcionando, para evitar que el combustible que ha salido accidentalmente pueda incendiarse al entrar a contacto con componentes calientes o chispas provocadas por la instalación de encendido. No arranque el motor cerca de combustible que sale durante el repostado. No use nunca el combustible como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3310179" name="name68766a3398bef3d5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076a3398bef3d5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EXPLOSIVOS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041332" name="name86146a3398bf02293"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1876a3398bf0229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gas explosivo puede causar incendios y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Cargue las baterías solo en un lugar bien ventilado.</w:t>
                  </w:r>
                  <w:r>
                    <w:rPr>
                      <w:color w:val="00274C"/>
                      <w:position w:val="-2"/>
                      <w:sz w:val="20"/>
                      <w:szCs w:val="20"/>
                      <w:u w:val="none"/>
                    </w:rPr>
                    <w:br/>
                    <w:t xml:space="preserve">Mantenga siempre la batería alejada de chispas, llamas libres u otras sistemas de encendido. Cuando está recargando, las baterías producen hidrógeno explosivo. Mantenga las baterías fuera del alcance de los niños. Si las lleva, quítese las joyas antes de trabajar en las baterías. Antes de desconectar el cable de masa negativo (-) asegúrese de que los interruptores estén en la posición de OFF. De lo contrario, podrían crear chispas en el terminal del cable de masa causando riesgo de explosión.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4683209" name="name66416a3398bf0628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586a3398bf0627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AVISO - DECLARACIÓN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descargas emitidas por el motor de este producto contienen sustancias químicas que según la ley del estado de California causan tumores, defectos congénitos u otros daños genéticos.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Seguridad para el impacto ambiental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Todas las organizaciones tienen el deber de aplicar los procedimientos para descubrir, evaluar y controlar la influencia que las propias actividades (productos, servicios, etc) tienen en el ambiente. Los procedimientos a seguir para identificar los impactos significativos en el ambiente deben tener el cuenta los siguientes factores: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Descargas de los líquidos.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Gestión de los residuos.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Contaminación del suelo.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Emisiones en la atmósfera.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 las materias primas y de los recursos naturales.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Normas y directivas relacionadas con el impacto ambiental.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 la finalidad de reducir al mínimo el impacto ambiental,  </w:t>
            </w:r>
            <w:r>
              <w:rPr>
                <w:b/>
                <w:bCs/>
                <w:color w:val="000000"/>
                <w:position w:val="-2"/>
                <w:sz w:val="20"/>
                <w:szCs w:val="20"/>
                <w:u w:val="none"/>
              </w:rPr>
              <w:t xml:space="preserve">REHLKO </w:t>
            </w:r>
            <w:r>
              <w:rPr>
                <w:color w:val="00274C"/>
                <w:position w:val="-2"/>
                <w:sz w:val="20"/>
                <w:szCs w:val="20"/>
                <w:u w:val="none"/>
              </w:rPr>
              <w:t xml:space="preserve"> aporta a continuación algunas indicaciones a las cuales deben atenerse todos aquellos que interaccionan con el motor, sean quienes sean, durante toda su vida útil. - Todos los componentes y líquidos deben eliminarse según las leyes vigentes en el país en el cual se efectúe.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Mantenga eficiente la instalación de alimentación, de gestión del motor y de los tubos de descarga, para limitar el nivel de contaminación acústica y atmosférica.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la fase de cesión del motor, seleccione todos los componentes según sus características químicas y elimine de forma diferenciada.</w:t>
            </w:r>
          </w:p>
        </w:tc>
      </w:tr>
    </w:tbl>
    <w:p>
      <w:pPr>
        <w:pStyle w:val="Titolo1"/>
        <w:outlineLvl w:val="0"/>
      </w:pPr>
      <w:r>
        <w:rPr/>
        <w:t xml:space="preserve">Información sobre el uso</w:t>
      </w:r>
    </w:p>
    <w:p>
      <w:pPr>
        <w:widowControl w:val="on"/>
        <w:pBdr/>
        <w:spacing w:before="0" w:after="0" w:line="240" w:lineRule="auto"/>
        <w:ind w:left="0" w:right="0"/>
        <w:jc w:val="left"/>
      </w:pPr>
    </w:p>
    <w:p>
      <w:pPr>
        <w:pStyle w:val="Titolo2"/>
      </w:pPr>
      <w:r>
        <w:rPr/>
        <w:t xml:space="preserve">Antes de la puesta en marcha</w:t>
      </w:r>
    </w:p>
    <w:p>
      <w:pPr>
        <w:numPr>
          <w:ilvl w:val="0"/>
          <w:numId w:val="14688"/>
        </w:numPr>
        <w:spacing w:before="0" w:after="0" w:line="240" w:lineRule="auto"/>
        <w:jc w:val="left"/>
        <w:rPr>
          <w:color w:val="00274C"/>
          <w:sz w:val="20"/>
          <w:szCs w:val="20"/>
        </w:rPr>
      </w:pPr>
      <w:r>
        <w:rPr>
          <w:color w:val="00274C"/>
          <w:sz w:val="20"/>
          <w:szCs w:val="20"/>
          <w:u w:val="none"/>
        </w:rPr>
        <w:t xml:space="preserve">Lea atentamente lo descrito en las siguientes páginas y efectúe las operaciones indicadas a continuación siguiendo atentamente las instrucciones que se indican.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16877" name="name89276a3398bf0a3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776a3398bf0a3b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688"/>
        </w:numPr>
        <w:spacing w:before="0" w:after="0" w:line="240" w:lineRule="auto"/>
        <w:jc w:val="left"/>
        <w:rPr>
          <w:color w:val="00274C"/>
          <w:sz w:val="20"/>
          <w:szCs w:val="20"/>
        </w:rPr>
      </w:pPr>
      <w:r>
        <w:rPr>
          <w:color w:val="00274C"/>
          <w:sz w:val="20"/>
          <w:szCs w:val="20"/>
          <w:u w:val="none"/>
        </w:rPr>
        <w:t xml:space="preserve">El incumplimiento de las operaciones descritas en las páginas siguientes puede conllevar el riesgo de daños al motor, a laaplicación en la cual se ha instalado y a las personas y/o cosas.</w:t>
      </w:r>
    </w:p>
    <w:p>
      <w:pPr>
        <w:numPr>
          <w:ilvl w:val="0"/>
          <w:numId w:val="14688"/>
        </w:numPr>
        <w:spacing w:before="0" w:after="0" w:line="240" w:lineRule="auto"/>
        <w:jc w:val="left"/>
        <w:rPr>
          <w:color w:val="00274C"/>
          <w:sz w:val="20"/>
          <w:szCs w:val="20"/>
        </w:rPr>
      </w:pPr>
      <w:r>
        <w:rPr>
          <w:color w:val="00274C"/>
          <w:sz w:val="20"/>
          <w:szCs w:val="20"/>
          <w:u w:val="none"/>
        </w:rPr>
        <w:t xml:space="preserve">Aumente la frecuencia de las operaciones de mantenimiento en condiciones gravosas de funcionamiento (apagados y puestas en marcha frecuentes, ambientes muy polvorientos o con temperaturas muy elevadas, etc.).</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Rodaje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Para las primeras 50 horas de funcionamiento del motor se recomienda no superar el 75% de la potencia máxima que se puede suministrar.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Puesta en marcha y apagado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Puesta en marcha</w:t>
            </w:r>
          </w:p>
          <w:p>
            <w:pPr>
              <w:numPr>
                <w:ilvl w:val="0"/>
                <w:numId w:val="14690"/>
              </w:numPr>
              <w:spacing w:before="0" w:after="0" w:line="262" w:lineRule="auto"/>
              <w:jc w:val="left"/>
              <w:rPr>
                <w:color w:val="00274C"/>
                <w:sz w:val="20"/>
                <w:szCs w:val="20"/>
              </w:rPr>
            </w:pPr>
            <w:r>
              <w:rPr>
                <w:color w:val="00274C"/>
                <w:position w:val="-2"/>
                <w:sz w:val="20"/>
                <w:szCs w:val="20"/>
                <w:u w:val="none"/>
              </w:rPr>
              <w:t xml:space="preserve">Controle el nivel del aceite del motor, del combustible y del refrigerante y reposte si es necesario ( </w:t>
            </w:r>
            <w:hyperlink r:id="rId70776a3398bf0b1ef" w:history="1">
              <w:r>
                <w:rPr>
                  <w:rStyle w:val="DefaultParagraphFontPHPDOCX"/>
                  <w:b/>
                  <w:bCs/>
                  <w:color w:val="0000FF"/>
                  <w:position w:val="-2"/>
                  <w:sz w:val="20"/>
                  <w:szCs w:val="20"/>
                  <w:u w:val="none"/>
                </w:rPr>
                <w:t xml:space="preserve">Apar. 4.5</w:t>
              </w:r>
            </w:hyperlink>
            <w:r>
              <w:rPr>
                <w:color w:val="00274C"/>
                <w:position w:val="-2"/>
                <w:sz w:val="20"/>
                <w:szCs w:val="20"/>
                <w:u w:val="none"/>
              </w:rPr>
              <w:t xml:space="preserve"> y </w:t>
            </w:r>
            <w:hyperlink r:id="rId78806a3398bf0b2a4"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p>
            <w:pPr>
              <w:numPr>
                <w:ilvl w:val="0"/>
                <w:numId w:val="14690"/>
              </w:numPr>
              <w:spacing w:before="0" w:after="0" w:line="262" w:lineRule="auto"/>
              <w:jc w:val="left"/>
              <w:rPr>
                <w:color w:val="00274C"/>
                <w:sz w:val="20"/>
                <w:szCs w:val="20"/>
              </w:rPr>
            </w:pPr>
            <w:r>
              <w:rPr>
                <w:color w:val="00274C"/>
                <w:position w:val="-2"/>
                <w:sz w:val="20"/>
                <w:szCs w:val="20"/>
                <w:u w:val="none"/>
              </w:rPr>
              <w:t xml:space="preserve">Introduzca la llave de contacto en el cuadro de mandos (si se suministra).</w:t>
            </w:r>
          </w:p>
          <w:p>
            <w:pPr>
              <w:numPr>
                <w:ilvl w:val="0"/>
                <w:numId w:val="14690"/>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ON</w:t>
            </w:r>
            <w:r>
              <w:rPr>
                <w:color w:val="00274C"/>
                <w:position w:val="-2"/>
                <w:sz w:val="20"/>
                <w:szCs w:val="20"/>
                <w:u w:val="none"/>
              </w:rPr>
              <w:t xml:space="preserve"> .</w:t>
            </w:r>
          </w:p>
          <w:p>
            <w:pPr>
              <w:numPr>
                <w:ilvl w:val="0"/>
                <w:numId w:val="14690"/>
              </w:numPr>
              <w:spacing w:before="0" w:after="0" w:line="262" w:lineRule="auto"/>
              <w:jc w:val="left"/>
              <w:rPr>
                <w:color w:val="00274C"/>
                <w:sz w:val="20"/>
                <w:szCs w:val="20"/>
              </w:rPr>
            </w:pPr>
            <w:r>
              <w:rPr>
                <w:color w:val="00274C"/>
                <w:position w:val="-2"/>
                <w:sz w:val="20"/>
                <w:szCs w:val="20"/>
                <w:u w:val="none"/>
              </w:rPr>
              <w:t xml:space="preserve">Gire la llave más allá de la posición </w:t>
            </w:r>
            <w:r>
              <w:rPr>
                <w:b/>
                <w:bCs/>
                <w:color w:val="00274C"/>
                <w:position w:val="-2"/>
                <w:sz w:val="20"/>
                <w:szCs w:val="20"/>
                <w:u w:val="none"/>
              </w:rPr>
              <w:t xml:space="preserve">ON</w:t>
            </w:r>
            <w:r>
              <w:rPr>
                <w:color w:val="00274C"/>
                <w:position w:val="-2"/>
                <w:sz w:val="20"/>
                <w:szCs w:val="20"/>
                <w:u w:val="none"/>
              </w:rPr>
              <w:t xml:space="preserve"> y suéltela cuando el motor se haya puesto en marcha (la llave regresará a la posición ON automáticamente).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72551" name="name29886a3398bf0e68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096a3398bf0e6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accione el motor de arranque durante más de 15 segundos consecutivos: si el motor no se pone en marcha puede causar daños al mismo, espere un minuto antes de volver a poner en marcha.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En caso de que el motor no se ponga en marcha después de dos intentos, consulte las </w:t>
            </w:r>
            <w:hyperlink r:id="rId50586a3398bf0ebb8" w:history="1">
              <w:r>
                <w:rPr>
                  <w:rStyle w:val="DefaultParagraphFontPHPDOCX"/>
                  <w:b/>
                  <w:bCs/>
                  <w:color w:val="0000FF"/>
                  <w:position w:val="-2"/>
                  <w:sz w:val="20"/>
                  <w:szCs w:val="20"/>
                  <w:u w:val="none"/>
                </w:rPr>
                <w:t xml:space="preserve">Tab. 7.1 y Tab. 7.2</w:t>
              </w:r>
            </w:hyperlink>
            <w:r>
              <w:rPr>
                <w:color w:val="00274C"/>
                <w:position w:val="-2"/>
                <w:sz w:val="20"/>
                <w:szCs w:val="20"/>
                <w:u w:val="none"/>
              </w:rPr>
              <w:t xml:space="preserve"> , para descubrir la causa.</w:t>
            </w:r>
          </w:p>
          <w:p>
            <w:pPr>
              <w:widowControl w:val="on"/>
              <w:pBdr/>
              <w:spacing w:before="0" w:after="0" w:line="262" w:lineRule="auto"/>
              <w:ind w:left="0" w:right="0"/>
              <w:jc w:val="left"/>
              <w:textAlignment w:val="center"/>
            </w:pPr>
            <w:r>
              <w:rPr>
                <w:b/>
                <w:bCs/>
                <w:color w:val="00274C"/>
                <w:position w:val="-2"/>
                <w:sz w:val="20"/>
                <w:szCs w:val="20"/>
                <w:u w:val="none"/>
              </w:rPr>
              <w:br/>
              <w:t xml:space="preserve">4.3.2</w:t>
            </w:r>
            <w:r>
              <w:rPr>
                <w:color w:val="00274C"/>
                <w:position w:val="-2"/>
                <w:sz w:val="20"/>
                <w:szCs w:val="20"/>
                <w:u w:val="none"/>
              </w:rPr>
              <w:t xml:space="preserve"> </w:t>
            </w:r>
            <w:r>
              <w:rPr>
                <w:b/>
                <w:bCs/>
                <w:color w:val="00274C"/>
                <w:position w:val="-2"/>
                <w:sz w:val="20"/>
                <w:szCs w:val="20"/>
                <w:u w:val="none"/>
              </w:rPr>
              <w:t xml:space="preserve">Después de la puesta en marcha</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171745" name="name65316a3398bf1261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7676a3398bf126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Asegúrese de que con el motor en marcha, todos los testigos luminosos de control del cuadro estén apagados.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Mantenga al mínimo durante algunos minutos como indica la tabla (excepto para los motores con velocidad constante).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Para evitar dañar el motor, evitar utilizarlo prolongada y exclusivamente al ralentí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&gt;=5°C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segundos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Apagado</w:t>
            </w:r>
          </w:p>
          <w:p>
            <w:pPr>
              <w:numPr>
                <w:ilvl w:val="0"/>
                <w:numId w:val="14691"/>
              </w:numPr>
              <w:spacing w:before="0" w:after="0" w:line="262" w:lineRule="auto"/>
              <w:jc w:val="left"/>
              <w:rPr>
                <w:color w:val="00274C"/>
                <w:sz w:val="20"/>
                <w:szCs w:val="20"/>
              </w:rPr>
            </w:pPr>
            <w:r>
              <w:rPr>
                <w:color w:val="00274C"/>
                <w:position w:val="-2"/>
                <w:sz w:val="20"/>
                <w:szCs w:val="20"/>
                <w:u w:val="none"/>
              </w:rPr>
              <w:t xml:space="preserve">No apague el motor cuando está a plena carga y con velocidad de rotación elevada (excepto para motores con velocidad constante).</w:t>
            </w:r>
          </w:p>
          <w:p>
            <w:pPr>
              <w:numPr>
                <w:ilvl w:val="0"/>
                <w:numId w:val="14691"/>
              </w:numPr>
              <w:spacing w:before="0" w:after="0" w:line="262" w:lineRule="auto"/>
              <w:jc w:val="left"/>
              <w:rPr>
                <w:color w:val="00274C"/>
                <w:sz w:val="20"/>
                <w:szCs w:val="20"/>
              </w:rPr>
            </w:pPr>
            <w:r>
              <w:rPr>
                <w:color w:val="00274C"/>
                <w:position w:val="-2"/>
                <w:sz w:val="20"/>
                <w:szCs w:val="20"/>
                <w:u w:val="none"/>
              </w:rPr>
              <w:t xml:space="preserve">Antes de apagarlo, déjelo funcionar al mínimo y sin carga durante 1 minuto.</w:t>
            </w:r>
          </w:p>
          <w:p>
            <w:pPr>
              <w:numPr>
                <w:ilvl w:val="0"/>
                <w:numId w:val="14691"/>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 combustible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910891" name="name18326a3398bf19e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846a3398bf19e2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Antes de proseguir las operaciones ver  </w:t>
      </w:r>
      <w:hyperlink r:id="rId69396a3398bf1a144" w:history="1">
        <w:r>
          <w:rPr>
            <w:rStyle w:val="DefaultParagraphFontPHPDOCX"/>
            <w:b/>
            <w:bCs/>
            <w:color w:val="0000FF"/>
            <w:sz w:val="20"/>
            <w:szCs w:val="20"/>
            <w:u w:val="none"/>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881716" name="name30926a3398bf1dbe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396a3398bf1dbe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688"/>
        </w:numPr>
        <w:spacing w:before="0" w:after="0" w:line="240" w:lineRule="auto"/>
        <w:jc w:val="left"/>
        <w:rPr>
          <w:color w:val="00274C"/>
          <w:sz w:val="20"/>
          <w:szCs w:val="20"/>
        </w:rPr>
      </w:pPr>
      <w:r>
        <w:rPr>
          <w:color w:val="00274C"/>
          <w:sz w:val="20"/>
          <w:szCs w:val="20"/>
          <w:u w:val="none"/>
        </w:rPr>
        <w:t xml:space="preserve">Reposte absolutamente con el motor apagado.</w:t>
      </w:r>
    </w:p>
    <w:p>
      <w:pPr>
        <w:numPr>
          <w:ilvl w:val="0"/>
          <w:numId w:val="14688"/>
        </w:numPr>
        <w:spacing w:before="0" w:after="0" w:line="240" w:lineRule="auto"/>
        <w:jc w:val="left"/>
        <w:rPr>
          <w:color w:val="00274C"/>
          <w:sz w:val="20"/>
          <w:szCs w:val="20"/>
        </w:rPr>
      </w:pPr>
      <w:r>
        <w:rPr>
          <w:color w:val="00274C"/>
          <w:sz w:val="20"/>
          <w:szCs w:val="20"/>
          <w:u w:val="none"/>
        </w:rPr>
        <w:t xml:space="preserve">Los únicos combustibles admitidos son los que se indican en la </w:t>
      </w:r>
      <w:hyperlink r:id="rId28436a3398bf1e0cb"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En los países donde está disponible solo el combustible con alto contenido de azufre se recomienda introducir en el motor un aceite lubricante muy alcalino o en alternativa cambie el aceite lubricante recomendado por  </w:t>
      </w:r>
      <w:r>
        <w:rPr>
          <w:b/>
          <w:bCs/>
          <w:color w:val="000000"/>
          <w:sz w:val="20"/>
          <w:szCs w:val="20"/>
          <w:u w:val="none"/>
        </w:rPr>
        <w:t xml:space="preserve">REHLKO </w:t>
      </w:r>
      <w:r>
        <w:rPr>
          <w:color w:val="00274C"/>
          <w:sz w:val="20"/>
          <w:szCs w:val="20"/>
          <w:u w:val="none"/>
        </w:rPr>
        <w:t xml:space="preserve"> con mayor frecuencia.</w:t>
      </w:r>
    </w:p>
    <w:p>
      <w:pPr>
        <w:numPr>
          <w:ilvl w:val="0"/>
          <w:numId w:val="14688"/>
        </w:numPr>
        <w:spacing w:before="0" w:after="0" w:line="240" w:lineRule="auto"/>
        <w:jc w:val="left"/>
        <w:rPr>
          <w:color w:val="00274C"/>
          <w:sz w:val="20"/>
          <w:szCs w:val="20"/>
        </w:rPr>
      </w:pPr>
      <w:r>
        <w:rPr>
          <w:color w:val="00274C"/>
          <w:sz w:val="20"/>
          <w:szCs w:val="20"/>
          <w:u w:val="none"/>
        </w:rPr>
        <w:t xml:space="preserve">No fume ni use llamas libres durante las operaciones para evitar explosiones o incendios.</w:t>
      </w:r>
    </w:p>
    <w:p>
      <w:pPr>
        <w:numPr>
          <w:ilvl w:val="0"/>
          <w:numId w:val="14688"/>
        </w:numPr>
        <w:spacing w:before="0" w:after="0" w:line="240" w:lineRule="auto"/>
        <w:jc w:val="left"/>
        <w:rPr>
          <w:color w:val="00274C"/>
          <w:sz w:val="20"/>
          <w:szCs w:val="20"/>
        </w:rPr>
      </w:pPr>
      <w:r>
        <w:rPr>
          <w:color w:val="00274C"/>
          <w:sz w:val="20"/>
          <w:szCs w:val="20"/>
          <w:u w:val="none"/>
        </w:rPr>
        <w:t xml:space="preserve">Los vapores producidos por el combustible son muy tóxicos, efectúe las operaciones solo al aire libre o en ambientes con buena ventilación.</w:t>
      </w:r>
    </w:p>
    <w:p>
      <w:pPr>
        <w:numPr>
          <w:ilvl w:val="0"/>
          <w:numId w:val="14688"/>
        </w:numPr>
        <w:spacing w:before="0" w:after="0" w:line="240" w:lineRule="auto"/>
        <w:jc w:val="left"/>
        <w:rPr>
          <w:color w:val="00274C"/>
          <w:sz w:val="20"/>
          <w:szCs w:val="20"/>
        </w:rPr>
      </w:pPr>
      <w:r>
        <w:rPr>
          <w:color w:val="00274C"/>
          <w:sz w:val="20"/>
          <w:szCs w:val="20"/>
          <w:u w:val="none"/>
        </w:rPr>
        <w:t xml:space="preserve">No se acerque demasiado al tapón con el rostro para no inhalar los vapores nocivos.</w:t>
      </w:r>
    </w:p>
    <w:p>
      <w:pPr>
        <w:numPr>
          <w:ilvl w:val="0"/>
          <w:numId w:val="14688"/>
        </w:numPr>
        <w:spacing w:before="0" w:after="0" w:line="240" w:lineRule="auto"/>
        <w:jc w:val="left"/>
        <w:rPr>
          <w:color w:val="00274C"/>
          <w:sz w:val="20"/>
          <w:szCs w:val="20"/>
        </w:rPr>
      </w:pPr>
      <w:r>
        <w:rPr>
          <w:color w:val="00274C"/>
          <w:sz w:val="20"/>
          <w:szCs w:val="20"/>
          <w:u w:val="none"/>
        </w:rPr>
        <w:t xml:space="preserve">No vierta el combustible en el ambiente ya que es muy contaminante.</w:t>
      </w:r>
    </w:p>
    <w:p>
      <w:pPr>
        <w:numPr>
          <w:ilvl w:val="0"/>
          <w:numId w:val="14688"/>
        </w:numPr>
        <w:spacing w:before="0" w:after="0" w:line="240" w:lineRule="auto"/>
        <w:jc w:val="left"/>
        <w:rPr>
          <w:color w:val="00274C"/>
          <w:sz w:val="20"/>
          <w:szCs w:val="20"/>
        </w:rPr>
      </w:pPr>
      <w:r>
        <w:rPr>
          <w:color w:val="00274C"/>
          <w:sz w:val="20"/>
          <w:szCs w:val="20"/>
          <w:u w:val="none"/>
        </w:rPr>
        <w:t xml:space="preserve">Para el respostado use un embudo para evitar pérdidas de combustible, se recomienda además filtrar para evitar el riesgo de que entren en el depósito polvo o suciedad.</w:t>
      </w:r>
    </w:p>
    <w:p>
      <w:pPr>
        <w:widowControl w:val="on"/>
        <w:pBdr/>
        <w:spacing w:before="0" w:after="0" w:line="262" w:lineRule="auto"/>
        <w:ind w:left="0" w:right="0"/>
        <w:jc w:val="left"/>
      </w:pPr>
      <w:r>
        <w:rPr>
          <w:color w:val="00274C"/>
          <w:sz w:val="20"/>
          <w:szCs w:val="20"/>
          <w:u w:val="none"/>
        </w:rPr>
        <w:br/>
        <w:t xml:space="preserve">No llene completamente el depósito de combustible para que el mismo pueda expandirse.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En el primer repostado o en caso de que el depósito permanezca vacío efectúe el </w:t>
      </w:r>
      <w:hyperlink r:id="rId31856a3398bf1e896" w:history="1">
        <w:r>
          <w:rPr>
            <w:rStyle w:val="DefaultParagraphFontPHPDOCX"/>
            <w:b/>
            <w:bCs/>
            <w:color w:val="0000FF"/>
            <w:sz w:val="20"/>
            <w:szCs w:val="20"/>
            <w:u w:val="single" w:color=""/>
          </w:rPr>
          <w:t xml:space="preserve">llenado del circuito de combustible (Apar. 6.3 punto 8).</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5037175" name="name19786a3398bf2272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096a3398bf2272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79156a3398bf229b3" w:history="1">
              <w:r>
                <w:rPr>
                  <w:rStyle w:val="DefaultParagraphFontPHPDOCX"/>
                  <w:b/>
                  <w:bCs/>
                  <w:color w:val="0000FF"/>
                  <w:position w:val="-2"/>
                  <w:sz w:val="20"/>
                  <w:szCs w:val="20"/>
                  <w:u w:val="none"/>
                </w:rPr>
                <w:t xml:space="preserve">Apar. 2.4</w:t>
              </w:r>
            </w:hyperlink>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9466a3398bf22b47"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14692"/>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o el tapón de repostado del aceite </w:t>
            </w:r>
            <w:r>
              <w:rPr>
                <w:b/>
                <w:bCs/>
                <w:color w:val="00274C"/>
                <w:position w:val="-2"/>
                <w:sz w:val="20"/>
                <w:szCs w:val="20"/>
                <w:u w:val="none"/>
              </w:rPr>
              <w:t xml:space="preserve">C</w:t>
            </w:r>
            <w:r>
              <w:rPr>
                <w:color w:val="00274C"/>
                <w:position w:val="-2"/>
                <w:sz w:val="20"/>
                <w:szCs w:val="20"/>
                <w:u w:val="none"/>
              </w:rPr>
              <w:t xml:space="preserve"> si el tapón </w:t>
            </w:r>
            <w:r>
              <w:rPr>
                <w:b/>
                <w:bCs/>
                <w:color w:val="00274C"/>
                <w:position w:val="-2"/>
                <w:sz w:val="20"/>
                <w:szCs w:val="20"/>
                <w:u w:val="none"/>
              </w:rPr>
              <w:t xml:space="preserve">A</w:t>
            </w:r>
            <w:r>
              <w:rPr>
                <w:color w:val="00274C"/>
                <w:position w:val="-2"/>
                <w:sz w:val="20"/>
                <w:szCs w:val="20"/>
                <w:u w:val="none"/>
              </w:rPr>
              <w:t xml:space="preserve"> no estuviera accesible.</w:t>
            </w:r>
          </w:p>
          <w:p>
            <w:pPr>
              <w:numPr>
                <w:ilvl w:val="0"/>
                <w:numId w:val="14692"/>
              </w:numPr>
              <w:spacing w:before="0" w:after="0" w:line="262" w:lineRule="auto"/>
              <w:jc w:val="left"/>
              <w:rPr>
                <w:color w:val="00274C"/>
                <w:sz w:val="20"/>
                <w:szCs w:val="20"/>
              </w:rPr>
            </w:pPr>
            <w:r>
              <w:rPr>
                <w:color w:val="00274C"/>
                <w:position w:val="-2"/>
                <w:sz w:val="20"/>
                <w:szCs w:val="20"/>
                <w:u w:val="none"/>
              </w:rPr>
              <w:t xml:space="preserve">Reposte con aceite del tipo que se indican en la ( </w:t>
            </w:r>
            <w:hyperlink r:id="rId94256a3398bf230a7"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3738021" name="name17976a3398bf28617"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69376a3398bf2861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745533" name="name29846a3398bf2f986"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2216a3398bf2f98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14693"/>
              </w:numPr>
              <w:spacing w:before="0" w:after="0" w:line="262" w:lineRule="auto"/>
              <w:jc w:val="left"/>
              <w:rPr>
                <w:color w:val="00274C"/>
                <w:sz w:val="20"/>
                <w:szCs w:val="20"/>
              </w:rPr>
            </w:pPr>
            <w:r>
              <w:rPr>
                <w:color w:val="00274C"/>
                <w:position w:val="-2"/>
                <w:sz w:val="20"/>
                <w:szCs w:val="20"/>
                <w:u w:val="none"/>
              </w:rPr>
              <w:t xml:space="preserve">Antes de controlar el nivel del aceite del motor compruebe que la máquina esté en llano.</w:t>
            </w:r>
          </w:p>
          <w:p>
            <w:pPr>
              <w:numPr>
                <w:ilvl w:val="2"/>
                <w:numId w:val="14693"/>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pero no supere el </w:t>
            </w:r>
            <w:r>
              <w:rPr>
                <w:b/>
                <w:bCs/>
                <w:color w:val="00274C"/>
                <w:position w:val="-2"/>
                <w:sz w:val="20"/>
                <w:szCs w:val="20"/>
                <w:u w:val="none"/>
              </w:rPr>
              <w:t xml:space="preserve">MÁX</w:t>
            </w:r>
            <w:r>
              <w:rPr>
                <w:color w:val="00274C"/>
                <w:position w:val="-2"/>
                <w:sz w:val="20"/>
                <w:szCs w:val="20"/>
                <w:u w:val="none"/>
              </w:rPr>
              <w:t xml:space="preserve"> .</w:t>
            </w:r>
          </w:p>
          <w:p>
            <w:pPr>
              <w:numPr>
                <w:ilvl w:val="2"/>
                <w:numId w:val="14693"/>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y 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2"/>
                <w:numId w:val="14693"/>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0035400" name="name25016a3398bf35d8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046a3398bf35d8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varilla medidora de aceite puede variar según la configuración del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860812" name="name26246a3398bf3ab68"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6926a3398bf3ab6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refrigerante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356990" name="name32256a3398bf401b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716a3398bf401b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Antes de proseguir las operaciones ver  </w:t>
      </w:r>
      <w:hyperlink r:id="rId64076a3398bf404f2" w:history="1">
        <w:r>
          <w:rPr>
            <w:rStyle w:val="DefaultParagraphFontPHPDOCX"/>
            <w:b/>
            <w:bCs/>
            <w:color w:val="0000FF"/>
            <w:sz w:val="20"/>
            <w:szCs w:val="20"/>
            <w:u w:val="single" w:color=""/>
          </w:rPr>
          <w:t xml:space="preserve">Apar.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967947" name="name71146a3398bf43d1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4486a3398bf43d1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688"/>
        </w:numPr>
        <w:spacing w:before="0" w:after="0" w:line="240" w:lineRule="auto"/>
        <w:jc w:val="left"/>
        <w:rPr>
          <w:color w:val="00274C"/>
          <w:sz w:val="20"/>
          <w:szCs w:val="20"/>
        </w:rPr>
      </w:pPr>
      <w:r>
        <w:rPr>
          <w:color w:val="00274C"/>
          <w:sz w:val="20"/>
          <w:szCs w:val="20"/>
          <w:u w:val="none"/>
        </w:rPr>
        <w:t xml:space="preserve">Es obligatorio usar líquido anticongelante y de protección ANTIFREEZE mezclado con agua descalcificada.</w:t>
      </w:r>
    </w:p>
    <w:p>
      <w:pPr>
        <w:numPr>
          <w:ilvl w:val="0"/>
          <w:numId w:val="14688"/>
        </w:numPr>
        <w:spacing w:before="0" w:after="0" w:line="240" w:lineRule="auto"/>
        <w:jc w:val="left"/>
        <w:rPr>
          <w:color w:val="00274C"/>
          <w:sz w:val="20"/>
          <w:szCs w:val="20"/>
        </w:rPr>
      </w:pPr>
      <w:r>
        <w:rPr>
          <w:color w:val="00274C"/>
          <w:sz w:val="20"/>
          <w:szCs w:val="20"/>
          <w:u w:val="none"/>
        </w:rPr>
        <w:t xml:space="preserve">El punto de congelación de la mezcla refrigerante depende de la concentración del producto en el agua.</w:t>
      </w:r>
    </w:p>
    <w:p>
      <w:pPr>
        <w:numPr>
          <w:ilvl w:val="0"/>
          <w:numId w:val="14688"/>
        </w:numPr>
        <w:spacing w:before="0" w:after="0" w:line="240" w:lineRule="auto"/>
        <w:jc w:val="left"/>
        <w:rPr>
          <w:color w:val="00274C"/>
          <w:sz w:val="20"/>
          <w:szCs w:val="20"/>
        </w:rPr>
      </w:pPr>
      <w:r>
        <w:rPr>
          <w:color w:val="00274C"/>
          <w:sz w:val="20"/>
          <w:szCs w:val="20"/>
          <w:u w:val="none"/>
        </w:rPr>
        <w:t xml:space="preserve">Además de bajar el punto de congelación, el líquido permanente tiene la característica de incrementar el punto de ebullición.</w:t>
      </w:r>
    </w:p>
    <w:p>
      <w:pPr>
        <w:numPr>
          <w:ilvl w:val="0"/>
          <w:numId w:val="14688"/>
        </w:numPr>
        <w:spacing w:before="0" w:after="0" w:line="240" w:lineRule="auto"/>
        <w:jc w:val="left"/>
        <w:rPr>
          <w:color w:val="00274C"/>
          <w:sz w:val="20"/>
          <w:szCs w:val="20"/>
        </w:rPr>
      </w:pPr>
      <w:r>
        <w:rPr>
          <w:color w:val="00274C"/>
          <w:sz w:val="20"/>
          <w:szCs w:val="20"/>
          <w:u w:val="none"/>
        </w:rPr>
        <w:t xml:space="preserve">Se recomienda por lo tanto, una mezcla diluida al 50% que garantiza un nivel de protección general, evita que se formen oxidación, corrientes galvánicas y depósitos de cal.</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Espere a que el motor alcance la temperatura ambiente.</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694379" name="name63436a3398bf4794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9286a3398bf4793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4688"/>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
          <w:p>
            <w:pPr>
              <w:numPr>
                <w:ilvl w:val="0"/>
                <w:numId w:val="14694"/>
              </w:numPr>
              <w:spacing w:before="0" w:after="0" w:line="262" w:lineRule="auto"/>
              <w:jc w:val="left"/>
              <w:rPr>
                <w:color w:val="00274C"/>
                <w:sz w:val="20"/>
                <w:szCs w:val="20"/>
              </w:rPr>
            </w:pPr>
            <w:r>
              <w:rPr>
                <w:color w:val="00274C"/>
                <w:position w:val="-2"/>
                <w:sz w:val="20"/>
                <w:szCs w:val="20"/>
                <w:u w:val="none"/>
              </w:rPr>
              <w:t xml:space="preserve">Desenrosque el tapón </w:t>
            </w:r>
            <w:r>
              <w:rPr>
                <w:b/>
                <w:bCs/>
                <w:color w:val="00274C"/>
                <w:position w:val="-2"/>
                <w:sz w:val="20"/>
                <w:szCs w:val="20"/>
                <w:u w:val="none"/>
              </w:rPr>
              <w:t xml:space="preserve">A</w:t>
            </w:r>
            <w:r>
              <w:rPr>
                <w:color w:val="00274C"/>
                <w:position w:val="-2"/>
                <w:sz w:val="20"/>
                <w:szCs w:val="20"/>
                <w:u w:val="none"/>
              </w:rPr>
              <w:t xml:space="preserve"> y reposte el radiador con el refrigerante compuesto por: 50% ANTIFREEZE y 50% de agua descalcificada.</w:t>
            </w:r>
          </w:p>
          <w:p>
            <w:pPr>
              <w:numPr>
                <w:ilvl w:val="0"/>
                <w:numId w:val="14694"/>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r>
              <w:rPr>
                <w:color w:val="00274C"/>
                <w:position w:val="-2"/>
                <w:sz w:val="20"/>
                <w:szCs w:val="20"/>
                <w:u w:val="none"/>
              </w:rPr>
              <w:br/>
              <w:t xml:space="preserve">No llene completamente el radiador, deje un volumen libre adecuado para que se expanda el líquido refrigerante.</w:t>
            </w:r>
          </w:p>
          <w:p>
            <w:pPr>
              <w:numPr>
                <w:ilvl w:val="0"/>
                <w:numId w:val="14694"/>
              </w:numPr>
              <w:spacing w:before="0" w:after="0" w:line="262" w:lineRule="auto"/>
              <w:jc w:val="left"/>
              <w:rPr>
                <w:color w:val="00274C"/>
                <w:sz w:val="20"/>
                <w:szCs w:val="20"/>
              </w:rPr>
            </w:pPr>
            <w:r>
              <w:rPr>
                <w:color w:val="00274C"/>
                <w:position w:val="-2"/>
                <w:sz w:val="20"/>
                <w:szCs w:val="20"/>
                <w:u w:val="none"/>
              </w:rPr>
              <w:t xml:space="preserve">Para motores con cubeta de expansión, introduzca el líquido hasta la referencia de nivel máximo </w:t>
            </w:r>
            <w:r>
              <w:rPr>
                <w:b/>
                <w:bCs/>
                <w:color w:val="00274C"/>
                <w:position w:val="-2"/>
                <w:sz w:val="20"/>
                <w:szCs w:val="20"/>
                <w:u w:val="none"/>
              </w:rPr>
              <w:t xml:space="preserve">B</w:t>
            </w:r>
            <w:r>
              <w:rPr>
                <w:color w:val="00274C"/>
                <w:position w:val="-2"/>
                <w:sz w:val="20"/>
                <w:szCs w:val="20"/>
                <w:u w:val="none"/>
              </w:rPr>
              <w:t xml:space="preserve"> .</w:t>
            </w:r>
          </w:p>
          <w:p>
            <w:pPr>
              <w:numPr>
                <w:ilvl w:val="0"/>
                <w:numId w:val="14694"/>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p>
            <w:pPr>
              <w:numPr>
                <w:ilvl w:val="0"/>
                <w:numId w:val="14694"/>
              </w:numPr>
              <w:spacing w:before="0" w:after="0" w:line="262" w:lineRule="auto"/>
              <w:jc w:val="left"/>
              <w:rPr>
                <w:color w:val="00274C"/>
                <w:sz w:val="20"/>
                <w:szCs w:val="20"/>
              </w:rPr>
            </w:pPr>
            <w:r>
              <w:rPr>
                <w:color w:val="00274C"/>
                <w:position w:val="-2"/>
                <w:sz w:val="20"/>
                <w:szCs w:val="20"/>
                <w:u w:val="none"/>
              </w:rPr>
              <w:t xml:space="preserve">Después de algunas horas de funcionamiento detenga el motor y espere a que el líquido refrigerante vuelva a una temperatura próxima a la del ambiente y controle de nuevo el nivel.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3296840" name="name28406a3398bf4cf91" descr="Cap_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png"/>
                          <pic:cNvPicPr/>
                        </pic:nvPicPr>
                        <pic:blipFill>
                          <a:blip r:embed="rId11666a3398bf4cf8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9182698" name="name27126a3398bf516b2" descr="Cap_5_04b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b_05.png"/>
                          <pic:cNvPicPr/>
                        </pic:nvPicPr>
                        <pic:blipFill>
                          <a:blip r:embed="rId76106a3398bf516b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Estrategia de regeneración ATS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Solo para configuraciones Stage V </w:t>
            </w:r>
            <w:r>
              <w:rPr>
                <w:color w:val="00274C"/>
                <w:position w:val="-2"/>
                <w:sz w:val="20"/>
                <w:szCs w:val="20"/>
                <w:u w:val="none"/>
              </w:rPr>
              <w:t xml:space="preserve"> </w:t>
            </w:r>
            <w:r>
              <w:rPr>
                <w:b/>
                <w:bCs/>
                <w:color w:val="00274C"/>
                <w:position w:val="-2"/>
                <w:sz w:val="20"/>
                <w:szCs w:val="20"/>
                <w:u w:val="none"/>
              </w:rPr>
              <w:t xml:space="preserve">(consulte el Cap. 1 apdo. ATS)</w:t>
            </w:r>
          </w:p>
          <w:p/>
          <w:p/>
          <w:p/>
          <w:p/>
          <w:p>
            <w:pPr>
              <w:widowControl w:val="on"/>
              <w:pBdr/>
              <w:spacing w:before="0" w:after="0" w:line="262" w:lineRule="auto"/>
              <w:ind w:left="0" w:right="0"/>
              <w:jc w:val="left"/>
              <w:textAlignment w:val="center"/>
            </w:pPr>
            <w:r>
              <w:rPr>
                <w:color w:val="00274C"/>
                <w:position w:val="-2"/>
                <w:sz w:val="20"/>
                <w:szCs w:val="20"/>
                <w:u w:val="none"/>
              </w:rPr>
              <w:t xml:space="preserve">En el cuadro de mandos de la máquina es posible intervenir para las operaciones de regeneración del DPF «solo si se solicita mediante indicadores específicos o mensajes en el cuadro de mandos». </w:t>
            </w:r>
          </w:p>
          <w:p/>
          <w:p>
            <w:pPr>
              <w:widowControl w:val="on"/>
              <w:pBdr/>
              <w:spacing w:before="0" w:after="0" w:line="262" w:lineRule="auto"/>
              <w:ind w:left="0" w:right="0"/>
              <w:jc w:val="left"/>
              <w:textAlignment w:val="center"/>
            </w:pPr>
            <w:r>
              <w:rPr>
                <w:color w:val="00274C"/>
                <w:position w:val="-2"/>
                <w:sz w:val="20"/>
                <w:szCs w:val="20"/>
                <w:u w:val="none"/>
              </w:rPr>
              <w:t xml:space="preserve">En la Tab. 4.11 se describe el nivel de acumulación de partículas, la relación con los indicadores que se encenderán en el cuadro, las limitaciones de las prestaciones del motor y la posibilidad de intervención por parte del operador. </w:t>
            </w:r>
          </w:p>
          <w:p/>
          <w:p>
            <w:pPr>
              <w:widowControl w:val="on"/>
              <w:pBdr/>
              <w:spacing w:before="0" w:after="0" w:line="262" w:lineRule="auto"/>
              <w:ind w:left="0" w:right="0"/>
              <w:jc w:val="left"/>
              <w:textAlignment w:val="center"/>
            </w:pPr>
            <w:r>
              <w:rPr>
                <w:color w:val="00274C"/>
                <w:position w:val="-2"/>
                <w:sz w:val="20"/>
                <w:szCs w:val="20"/>
                <w:u w:val="none"/>
              </w:rPr>
              <w:t xml:space="preserve">La regeneración forzada debe realizarse siguiendo las instrucciones de la máquina.</w:t>
            </w:r>
          </w:p>
          <w:p/>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Nivel de hollín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Lámparas del panel de control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Limitaciones impuestas al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Posible acción del operador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Condiciones de funcionamiento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Ninguna condición</w:t>
                  </w:r>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6826014" name="name41516a3398bf576f9"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70796a3398bf576f7" cstate="print"/>
                                <a:stretch>
                                  <a:fillRect/>
                                </a:stretch>
                              </pic:blipFill>
                              <pic:spPr>
                                <a:xfrm>
                                  <a:off x="0" y="0"/>
                                  <a:ext cx="1108800" cy="554400"/>
                                </a:xfrm>
                                <a:prstGeom prst="rect">
                                  <a:avLst/>
                                </a:prstGeom>
                                <a:ln w="0">
                                  <a:noFill/>
                                </a:ln>
                              </pic:spPr>
                            </pic:pic>
                          </a:graphicData>
                        </a:graphic>
                      </wp:inline>
                    </w:drawing>
                  </w: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Fija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Solicitadas regeneración forzada.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refrigerante a 60 °C </w:t>
                  </w:r>
                </w:p>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apague el motor </w:t>
                  </w:r>
                </w:p>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Vehículo parado </w:t>
                  </w:r>
                </w:p>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Ninguna carga aplicada al motor *2</w:t>
                  </w:r>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14964418" name="name68276a3398bf5b3bf"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17806a3398bf5b3bc" cstate="print"/>
                                <a:stretch>
                                  <a:fillRect/>
                                </a:stretch>
                              </pic:blipFill>
                              <pic:spPr>
                                <a:xfrm>
                                  <a:off x="0" y="0"/>
                                  <a:ext cx="1108800" cy="554400"/>
                                </a:xfrm>
                                <a:prstGeom prst="rect">
                                  <a:avLst/>
                                </a:prstGeom>
                                <a:ln w="0">
                                  <a:noFill/>
                                </a:ln>
                              </pic:spPr>
                            </pic:pic>
                          </a:graphicData>
                        </a:graphic>
                      </wp:inline>
                    </w:drawing>
                  </w: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Intermitente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Limitación del rendimiento.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Solicitadas regeneración forzada.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refrigerante a 60 °C </w:t>
                  </w:r>
                </w:p>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apague el motor </w:t>
                  </w:r>
                </w:p>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Vehículo parado </w:t>
                  </w:r>
                </w:p>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Ninguna carga aplicada al motor *2</w:t>
                  </w:r>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54056373" name="name52356a3398bf5eda9"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85336a3398bf5eda7" cstate="print"/>
                                <a:stretch>
                                  <a:fillRect/>
                                </a:stretch>
                              </pic:blipFill>
                              <pic:spPr>
                                <a:xfrm>
                                  <a:off x="0" y="0"/>
                                  <a:ext cx="1065600" cy="532800"/>
                                </a:xfrm>
                                <a:prstGeom prst="rect">
                                  <a:avLst/>
                                </a:prstGeom>
                                <a:ln w="0">
                                  <a:noFill/>
                                </a:ln>
                              </pic:spPr>
                            </pic:pic>
                          </a:graphicData>
                        </a:graphic>
                      </wp:inline>
                    </w:drawing>
                  </w: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Intermitente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Limitación drástica del rendimiento.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Consulte con los talleres autorizados de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Solicitadas regeneración.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REGENERACIÓN </w:t>
                  </w: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 través del software  </w:t>
                  </w:r>
                  <w:r>
                    <w:rPr>
                      <w:b/>
                      <w:bCs/>
                      <w:color w:val="000000"/>
                      <w:position w:val="-2"/>
                      <w:sz w:val="20"/>
                      <w:szCs w:val="20"/>
                      <w:u w:val="none"/>
                      <w:shd w:val="clear" w:color="auto" w:fill="E1E2E0"/>
                    </w:rPr>
                    <w:t xml:space="preserve">REHLKO</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Los indicadores podrían ser diferentes, consulte el manual de la máquina.</w:t>
            </w:r>
          </w:p>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Salvo otras indicaciones del manual de la máquina.</w:t>
            </w:r>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230001" name="name44406a3398bf6267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8076a3398bf626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Las regeneraciones forzadas deben realizarse exclusivamente si son solicitadas por el ECU cuando se enciende el indicador «HIGH SOOT» (por acumulación de partículas de nivel 3 - 5).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realice las regeneraciones forzadas si NO han sido solicitadas por el ECU (por acumulación de partículas de nivel 0 - 2).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Durante las fases de regeneración forzada, el régimen mínimo del motor aumenta.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Las regeneraciones forzadas repetidas provocan una fuerte contaminación del aceite del motor por parte del combustible.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Después de cada regeneración forzada es necesario realizar las operaciones descritas en el apdo. 5.3 o 5.4.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Si se abusa de la función de inyección de la regeneración, el nivel de acumulación de partículas aumentará en poco tiempo.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Es necesario cambiar el aceite y el filtro del aceite del motor en cada regeneración forzada mediante el software </w:t>
            </w:r>
            <w:r>
              <w:rPr>
                <w:b/>
                <w:bCs/>
                <w:color w:val="00274C"/>
                <w:position w:val="-2"/>
                <w:sz w:val="20"/>
                <w:szCs w:val="20"/>
                <w:u w:val="none"/>
              </w:rPr>
              <w:t xml:space="preserve">REHLKO</w:t>
            </w:r>
            <w:r>
              <w:rPr>
                <w:color w:val="00274C"/>
                <w:position w:val="-2"/>
                <w:sz w:val="20"/>
                <w:szCs w:val="20"/>
                <w:u w:val="none"/>
              </w:rPr>
              <w:t xml:space="preserve"> (acumulación de partículas de nivel 5).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contaminación admitida de combustible en el aceite del motor es del 3 % MÁX.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Durante la regeneración forzada es necesario eliminar cualquier carga del motor para evitar daños del sistema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ATS *2.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 Durante la regeneración del nivel 3, 4 y 5, no apague el motor para evitar daños al sistema ATS.</w:t>
            </w:r>
          </w:p>
        </w:tc>
      </w:tr>
    </w:tbl>
    <w:p>
      <w:pPr>
        <w:pStyle w:val="Titolo1"/>
        <w:outlineLvl w:val="0"/>
      </w:pPr>
      <w:r>
        <w:rPr/>
        <w:t xml:space="preserve">Información sobre el mantenimiento</w:t>
      </w:r>
    </w:p>
    <w:p>
      <w:pPr>
        <w:widowControl w:val="on"/>
        <w:pBdr/>
        <w:spacing w:before="0" w:after="0" w:line="240" w:lineRule="auto"/>
        <w:ind w:left="0" w:right="0"/>
        <w:jc w:val="left"/>
      </w:pPr>
    </w:p>
    <w:p>
      <w:pPr>
        <w:pStyle w:val="Titolo2"/>
      </w:pPr>
      <w:r>
        <w:rPr/>
        <w:t xml:space="preserve">Información útil sobre el mantenimiento</w:t>
      </w:r>
    </w:p>
    <w:p>
      <w:pPr>
        <w:numPr>
          <w:ilvl w:val="0"/>
          <w:numId w:val="14688"/>
        </w:numPr>
        <w:spacing w:before="0" w:after="0" w:line="240" w:lineRule="auto"/>
        <w:jc w:val="left"/>
        <w:rPr>
          <w:color w:val="00274C"/>
          <w:sz w:val="20"/>
          <w:szCs w:val="20"/>
        </w:rPr>
      </w:pPr>
      <w:r>
        <w:rPr>
          <w:color w:val="00274C"/>
          <w:sz w:val="20"/>
          <w:szCs w:val="20"/>
          <w:u w:val="none"/>
        </w:rPr>
        <w:t xml:space="preserve">En este capítulo se ilustran las operaciones que pueden ser efectuadas directamente por el usuario, descritas en las Tab. si se dispone de las capacidades adecuadas </w:t>
      </w:r>
      <w:hyperlink r:id="rId91116a3398bf6370d" w:history="1">
        <w:r>
          <w:rPr>
            <w:rStyle w:val="DefaultParagraphFontPHPDOCX"/>
            <w:b/>
            <w:bCs/>
            <w:color w:val="0000FF"/>
            <w:sz w:val="20"/>
            <w:szCs w:val="20"/>
            <w:u w:val="none"/>
          </w:rPr>
          <w:t xml:space="preserve">Tab. 5.1 y Tab. 5.2</w:t>
        </w:r>
      </w:hyperlink>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Los controles periódicos y las operaciones de mantenimiento deben efectuarse con la periodicidad y en los modos indicados en este manual y corren a cargo del usuario.</w:t>
      </w:r>
    </w:p>
    <w:p>
      <w:pPr>
        <w:numPr>
          <w:ilvl w:val="0"/>
          <w:numId w:val="14688"/>
        </w:numPr>
        <w:spacing w:before="0" w:after="0" w:line="240" w:lineRule="auto"/>
        <w:jc w:val="left"/>
        <w:rPr>
          <w:color w:val="00274C"/>
          <w:sz w:val="20"/>
          <w:szCs w:val="20"/>
        </w:rPr>
      </w:pPr>
      <w:r>
        <w:rPr>
          <w:color w:val="00274C"/>
          <w:sz w:val="20"/>
          <w:szCs w:val="20"/>
          <w:u w:val="none"/>
        </w:rPr>
        <w:t xml:space="preserve">El incumplimiento de las normas y de los tiempos de mantenimiento perjudica el buen funcionamiento del motor y su duración y por lo tanto cesa la garantía.</w:t>
      </w:r>
    </w:p>
    <w:p>
      <w:pPr>
        <w:numPr>
          <w:ilvl w:val="0"/>
          <w:numId w:val="14688"/>
        </w:numPr>
        <w:spacing w:before="0" w:after="0" w:line="240" w:lineRule="auto"/>
        <w:jc w:val="left"/>
        <w:rPr>
          <w:color w:val="00274C"/>
          <w:sz w:val="20"/>
          <w:szCs w:val="20"/>
        </w:rPr>
      </w:pPr>
      <w:r>
        <w:rPr>
          <w:color w:val="00274C"/>
          <w:sz w:val="20"/>
          <w:szCs w:val="20"/>
          <w:u w:val="none"/>
        </w:rPr>
        <w:t xml:space="preserve">Con la finalidad de prevenir daños a personas y cosas es necesario leer atentamente las advertencias que se indican a continuación antes de efectuar operaciones en el motor.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812027" name="name72666a3398bf6638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946a3398bf6638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688"/>
        </w:numPr>
        <w:spacing w:before="0" w:after="0" w:line="240" w:lineRule="auto"/>
        <w:jc w:val="left"/>
        <w:rPr>
          <w:color w:val="00274C"/>
          <w:sz w:val="20"/>
          <w:szCs w:val="20"/>
        </w:rPr>
      </w:pPr>
      <w:r>
        <w:rPr>
          <w:color w:val="00274C"/>
          <w:sz w:val="20"/>
          <w:szCs w:val="20"/>
          <w:u w:val="none"/>
        </w:rPr>
        <w:t xml:space="preserve">Efectúe todas las operaciones siempre con el motor apagado y a temperatura ambiente.</w:t>
      </w:r>
    </w:p>
    <w:p>
      <w:pPr>
        <w:numPr>
          <w:ilvl w:val="0"/>
          <w:numId w:val="14688"/>
        </w:numPr>
        <w:spacing w:before="0" w:after="0" w:line="240" w:lineRule="auto"/>
        <w:jc w:val="left"/>
        <w:rPr>
          <w:color w:val="00274C"/>
          <w:sz w:val="20"/>
          <w:szCs w:val="20"/>
        </w:rPr>
      </w:pPr>
      <w:r>
        <w:rPr>
          <w:color w:val="00274C"/>
          <w:sz w:val="20"/>
          <w:szCs w:val="20"/>
          <w:u w:val="none"/>
        </w:rPr>
        <w:t xml:space="preserve">El repostado y el control del nivel del aceite debe efectuarse con el motor en posición horizontal.</w:t>
      </w:r>
    </w:p>
    <w:p>
      <w:pPr>
        <w:numPr>
          <w:ilvl w:val="0"/>
          <w:numId w:val="14688"/>
        </w:numPr>
        <w:spacing w:before="0" w:after="0" w:line="240" w:lineRule="auto"/>
        <w:jc w:val="left"/>
        <w:rPr>
          <w:color w:val="00274C"/>
          <w:sz w:val="20"/>
          <w:szCs w:val="20"/>
        </w:rPr>
      </w:pPr>
      <w:r>
        <w:rPr>
          <w:color w:val="00274C"/>
          <w:sz w:val="20"/>
          <w:szCs w:val="20"/>
          <w:u w:val="none"/>
        </w:rPr>
        <w:t xml:space="preserve">Antes de cada arranque y para evitar pérdidas de aceite, asegúrese de que: - la varilla del nivel del aceite esté bien colocada;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estén bien enroscados: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descarga del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repostado del 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153585" name="name82396a3398bf68e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706a3398bf68eb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Antes de proseguir las operaciones ver  </w:t>
      </w:r>
      <w:hyperlink r:id="rId67536a3398bf691e2" w:history="1">
        <w:r>
          <w:rPr>
            <w:rStyle w:val="DefaultParagraphFontPHPDOCX"/>
            <w:b/>
            <w:bCs/>
            <w:color w:val="0000FF"/>
            <w:sz w:val="20"/>
            <w:szCs w:val="20"/>
            <w:u w:val="none"/>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950841" name="name44896a3398bf6ef1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266a3398bf6ef1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688"/>
        </w:numPr>
        <w:spacing w:before="0" w:after="0" w:line="240" w:lineRule="auto"/>
        <w:jc w:val="left"/>
        <w:rPr>
          <w:color w:val="00274C"/>
          <w:sz w:val="20"/>
          <w:szCs w:val="20"/>
        </w:rPr>
      </w:pPr>
      <w:r>
        <w:rPr>
          <w:color w:val="00274C"/>
          <w:sz w:val="20"/>
          <w:szCs w:val="20"/>
          <w:u w:val="none"/>
        </w:rPr>
        <w:t xml:space="preserve">Para conocer las advertencias de seguridad vea el </w:t>
      </w:r>
      <w:hyperlink r:id="rId34666a3398bf6f24b"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Mantenimiento periódico</w:t>
      </w:r>
    </w:p>
    <w:p>
      <w:pPr>
        <w:widowControl w:val="on"/>
        <w:pBdr/>
        <w:spacing w:before="0" w:after="0" w:line="262" w:lineRule="auto"/>
        <w:ind w:left="0" w:right="0"/>
        <w:jc w:val="left"/>
      </w:pPr>
      <w:r>
        <w:rPr>
          <w:color w:val="00274C"/>
          <w:sz w:val="20"/>
          <w:szCs w:val="20"/>
          <w:u w:val="none"/>
        </w:rPr>
        <w:t xml:space="preserve">Los plazos de mantenimiento preventivo en la </w:t>
      </w:r>
      <w:r>
        <w:rPr>
          <w:b/>
          <w:bCs/>
          <w:color w:val="00274C"/>
          <w:sz w:val="20"/>
          <w:szCs w:val="20"/>
          <w:u w:val="none"/>
        </w:rPr>
        <w:t xml:space="preserve">Tab. 5.1, Tab. 5.2, Tab. 5.3 y Tab. 5.4</w:t>
      </w:r>
      <w:r>
        <w:rPr>
          <w:color w:val="00274C"/>
          <w:sz w:val="20"/>
          <w:szCs w:val="20"/>
          <w:u w:val="none"/>
        </w:rPr>
        <w:t xml:space="preserve"> se refieren al motor que opera bajo condiciones normales de trabajo con combustible y aceite que cumplen con las especificaciones recomendadas.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LIMPIEZA Y CONTROL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aceite del motor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refrigerante </w:t>
            </w:r>
            <w:r>
              <w:rPr>
                <w:color w:val="00274C"/>
                <w:position w:val="3"/>
                <w:sz w:val="17"/>
                <w:szCs w:val="17"/>
                <w:u w:val="none"/>
                <w:shd w:val="clear" w:color="auto" w:fill="E1E2E0"/>
                <w:vertAlign w:val="superscript"/>
                <w:vertAlign w:val="superscript"/>
              </w:rPr>
              <w:t xml:space="preserve">(8) (9)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Componentes no suministrados por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Consulte la documentación técnica del vehículo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de intercambio de calor del radiador e Intercooler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del alternador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Componentes de goma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 de arranque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del colector de admisión (filtro del aire - colector de admisión)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 la línea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tubos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del alternador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Condición ambiental difícil de la correa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Condición estándar de la correa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Componentes no suministrados por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Consulte la documentación técnica del vehículo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Solicitud ECU (activación del indicador o del mensaje) consulte la documentación de la máquina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CARTUCHO DEL FILTRO DEL ACEITE Y DEL ACEITE DEL MOTOR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FILTRO DEL CARBURANTE Y DEL CARTUCHO PREFILTRO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caso de escasa utilización: 12 meses.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El período de tiempo que debe transcurrir antes de verificar el elemento del filtro depende del entorno en el que opera el motor. El filtro de aire debe limpiarse y reemplazarse con mayor frecuencia en condiciones de mucho polvo.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caso de escasa utilización: 36 meses.
</w:t>
      </w:r>
    </w:p>
    <w:p>
      <w:pPr>
        <w:widowControl w:val="on"/>
        <w:pBdr/>
        <w:spacing w:before="0" w:after="0" w:line="262" w:lineRule="auto"/>
        <w:ind w:left="0" w:right="0"/>
        <w:jc w:val="left"/>
      </w:pPr>
      <w:r>
        <w:rPr>
          <w:color w:val="00274C"/>
          <w:sz w:val="20"/>
          <w:szCs w:val="20"/>
          <w:u w:val="none"/>
        </w:rPr>
        <w:t xml:space="preserve">(4) - Para los motores con sistema ATS ( </w:t>
      </w:r>
      <w:r>
        <w:rPr>
          <w:b/>
          <w:bCs/>
          <w:color w:val="00274C"/>
          <w:sz w:val="20"/>
          <w:szCs w:val="20"/>
          <w:u w:val="none"/>
        </w:rPr>
        <w:t xml:space="preserve">véase el par. 1.6</w:t>
      </w:r>
      <w:r>
        <w:rPr>
          <w:color w:val="00274C"/>
          <w:sz w:val="20"/>
          <w:szCs w:val="20"/>
          <w:u w:val="none"/>
        </w:rPr>
        <w:t xml:space="preserve"> ) el control debe realizarse cada 50 horas o cada semana.</w:t>
      </w:r>
      <w:r>
        <w:rPr>
          <w:color w:val="00274C"/>
          <w:sz w:val="20"/>
          <w:szCs w:val="20"/>
          <w:u w:val="none"/>
        </w:rPr>
        <w:br/>
        <w:t xml:space="preserve">(6) - Consulte con los talleres autorizados de </w:t>
      </w:r>
      <w:r>
        <w:rPr>
          <w:b/>
          <w:bCs/>
          <w:color w:val="00274C"/>
          <w:sz w:val="20"/>
          <w:szCs w:val="20"/>
          <w:u w:val="none"/>
        </w:rPr>
        <w:t xml:space="preserve">REHLKO</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(7) - El intervalo de sustitución es solo una indicación, depende en gran medida de las condiciones ambientales y del estado detectado del tubo durante la inspección visual habitual.</w:t>
      </w:r>
    </w:p>
    <w:p>
      <w:pPr>
        <w:widowControl w:val="on"/>
        <w:pBdr/>
        <w:spacing w:before="0" w:after="0" w:line="262" w:lineRule="auto"/>
        <w:ind w:left="0" w:right="0"/>
        <w:jc w:val="left"/>
      </w:pPr>
      <w:r>
        <w:rPr>
          <w:color w:val="00274C"/>
          <w:sz w:val="20"/>
          <w:szCs w:val="20"/>
          <w:u w:val="none"/>
        </w:rPr>
        <w:t xml:space="preserve">(8) - El primer control debe hacerse después de 10 horas.</w:t>
      </w:r>
    </w:p>
    <w:p>
      <w:pPr>
        <w:widowControl w:val="on"/>
        <w:pBdr/>
        <w:spacing w:before="0" w:after="0" w:line="262" w:lineRule="auto"/>
        <w:ind w:left="0" w:right="0"/>
        <w:jc w:val="left"/>
      </w:pPr>
      <w:r>
        <w:rPr>
          <w:color w:val="00274C"/>
          <w:sz w:val="20"/>
          <w:szCs w:val="20"/>
          <w:u w:val="none"/>
        </w:rPr>
        <w:t xml:space="preserve">(9) - Pruebe cada año las condiciones del refrigerante usando bandas para el control del refrigerante.</w:t>
      </w:r>
    </w:p>
    <w:p>
      <w:pPr>
        <w:widowControl w:val="on"/>
        <w:pBdr/>
        <w:spacing w:before="0" w:after="0" w:line="262" w:lineRule="auto"/>
        <w:ind w:left="0" w:right="0"/>
        <w:jc w:val="left"/>
      </w:pPr>
      <w:r>
        <w:rPr>
          <w:color w:val="00274C"/>
          <w:sz w:val="20"/>
          <w:szCs w:val="20"/>
          <w:u w:val="none"/>
        </w:rPr>
        <w:t xml:space="preserve">(10) - Se aconseja añadir SCA (Supplemental Coolant Additive (aditivos para el enfriamiento) en el primer plazo de mantenimiento.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aceite (varilla estándar)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695"/>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o el tapón de repostado del aceite  </w:t>
            </w:r>
            <w:r>
              <w:rPr>
                <w:b/>
                <w:bCs/>
                <w:color w:val="00274C"/>
                <w:position w:val="-2"/>
                <w:sz w:val="20"/>
                <w:szCs w:val="20"/>
                <w:u w:val="none"/>
              </w:rPr>
              <w:t xml:space="preserve">C</w:t>
            </w:r>
            <w:r>
              <w:rPr>
                <w:color w:val="00274C"/>
                <w:position w:val="-2"/>
                <w:sz w:val="20"/>
                <w:szCs w:val="20"/>
                <w:u w:val="none"/>
              </w:rPr>
              <w:t xml:space="preserve">  si el tapón  </w:t>
            </w:r>
            <w:r>
              <w:rPr>
                <w:b/>
                <w:bCs/>
                <w:color w:val="00274C"/>
                <w:position w:val="-2"/>
                <w:sz w:val="20"/>
                <w:szCs w:val="20"/>
                <w:u w:val="none"/>
              </w:rPr>
              <w:t xml:space="preserve">A</w:t>
            </w:r>
            <w:r>
              <w:rPr>
                <w:color w:val="00274C"/>
                <w:position w:val="-2"/>
                <w:sz w:val="20"/>
                <w:szCs w:val="20"/>
                <w:u w:val="none"/>
              </w:rPr>
              <w:t xml:space="preserve">  no estuviera accesible.</w:t>
            </w:r>
          </w:p>
          <w:p>
            <w:pPr>
              <w:numPr>
                <w:ilvl w:val="0"/>
                <w:numId w:val="14695"/>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 </w:t>
            </w:r>
            <w:r>
              <w:rPr>
                <w:color w:val="00274C"/>
                <w:position w:val="-2"/>
                <w:sz w:val="20"/>
                <w:szCs w:val="20"/>
                <w:u w:val="none"/>
              </w:rPr>
              <w:t xml:space="preserve"> y controle que el nivel esté cerca del nivel </w:t>
            </w:r>
            <w:r>
              <w:rPr>
                <w:b/>
                <w:bCs/>
                <w:color w:val="00274C"/>
                <w:position w:val="-2"/>
                <w:sz w:val="20"/>
                <w:szCs w:val="20"/>
                <w:u w:val="none"/>
              </w:rPr>
              <w:t xml:space="preserve">MÁX</w:t>
            </w:r>
            <w:r>
              <w:rPr>
                <w:color w:val="00274C"/>
                <w:position w:val="-2"/>
                <w:sz w:val="20"/>
                <w:szCs w:val="20"/>
                <w:u w:val="none"/>
              </w:rPr>
              <w:t xml:space="preserve"> .</w:t>
            </w:r>
          </w:p>
          <w:p>
            <w:pPr>
              <w:numPr>
                <w:ilvl w:val="0"/>
                <w:numId w:val="14695"/>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14695"/>
              </w:numPr>
              <w:spacing w:before="0" w:after="0" w:line="262" w:lineRule="auto"/>
              <w:jc w:val="left"/>
              <w:rPr>
                <w:color w:val="00274C"/>
                <w:sz w:val="20"/>
                <w:szCs w:val="20"/>
              </w:rPr>
            </w:pPr>
            <w:r>
              <w:rPr>
                <w:color w:val="00274C"/>
                <w:position w:val="-2"/>
                <w:sz w:val="20"/>
                <w:szCs w:val="20"/>
                <w:u w:val="none"/>
              </w:rPr>
              <w:t xml:space="preserve">Vuelva a introducir correctamente la varilla de nivel del aceite.</w:t>
            </w:r>
          </w:p>
          <w:p>
            <w:pPr>
              <w:numPr>
                <w:ilvl w:val="0"/>
                <w:numId w:val="14695"/>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016655" name="name54876a3398bf8785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776a3398bf8785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w:t>
            </w:r>
            <w:r>
              <w:rPr>
                <w:b/>
                <w:bCs/>
                <w:color w:val="00274C"/>
                <w:position w:val="-2"/>
                <w:sz w:val="20"/>
                <w:szCs w:val="20"/>
                <w:u w:val="none"/>
              </w:rPr>
              <w:t xml:space="preserve">MÍN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158956" name="name89476a3398bf8fcfa"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9436a3398bf8fcf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1275013" name="name24506a3398bf98680"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0676a3398bf9867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9091241" name="name31836a3398bf9e91b"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15466a3398bf9e91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926339" name="name77336a3398bfa3a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906a3398bfa3a6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21916a3398bfa3dac"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Cuando el cartucho </w:t>
            </w:r>
            <w:r>
              <w:rPr>
                <w:b/>
                <w:bCs/>
                <w:color w:val="00274C"/>
                <w:position w:val="-2"/>
                <w:sz w:val="20"/>
                <w:szCs w:val="20"/>
                <w:u w:val="none"/>
              </w:rPr>
              <w:t xml:space="preserve">G</w:t>
            </w:r>
            <w:r>
              <w:rPr>
                <w:color w:val="00274C"/>
                <w:position w:val="-2"/>
                <w:sz w:val="20"/>
                <w:szCs w:val="20"/>
                <w:u w:val="none"/>
              </w:rPr>
              <w:t xml:space="preserve"> esté sucio, no lo limpie cambie los cartuchos </w:t>
            </w:r>
            <w:r>
              <w:rPr>
                <w:b/>
                <w:bCs/>
                <w:color w:val="00274C"/>
                <w:position w:val="-2"/>
                <w:sz w:val="20"/>
                <w:szCs w:val="20"/>
                <w:u w:val="none"/>
              </w:rPr>
              <w:t xml:space="preserve">B</w:t>
            </w:r>
            <w:r>
              <w:rPr>
                <w:color w:val="00274C"/>
                <w:position w:val="-2"/>
                <w:sz w:val="20"/>
                <w:szCs w:val="20"/>
                <w:u w:val="none"/>
              </w:rPr>
              <w:t xml:space="preserve"> y </w:t>
            </w:r>
            <w:r>
              <w:rPr>
                <w:b/>
                <w:bCs/>
                <w:color w:val="00274C"/>
                <w:position w:val="-2"/>
                <w:sz w:val="20"/>
                <w:szCs w:val="20"/>
                <w:u w:val="none"/>
              </w:rPr>
              <w:t xml:space="preserve">G</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Componentes que no suministra obligatoriamente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4696"/>
              </w:numPr>
              <w:spacing w:before="0" w:after="0" w:line="262" w:lineRule="auto"/>
              <w:jc w:val="left"/>
              <w:rPr>
                <w:color w:val="00274C"/>
                <w:sz w:val="20"/>
                <w:szCs w:val="20"/>
              </w:rPr>
            </w:pPr>
            <w:r>
              <w:rPr>
                <w:color w:val="00274C"/>
                <w:position w:val="-2"/>
                <w:sz w:val="20"/>
                <w:szCs w:val="20"/>
                <w:u w:val="none"/>
              </w:rPr>
              <w:t xml:space="preserve">Quite los dos ganchos </w:t>
            </w:r>
            <w:r>
              <w:rPr>
                <w:b/>
                <w:bCs/>
                <w:color w:val="00274C"/>
                <w:position w:val="-2"/>
                <w:sz w:val="20"/>
                <w:szCs w:val="20"/>
                <w:u w:val="none"/>
              </w:rPr>
              <w:t xml:space="preserve">F</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4696"/>
              </w:numPr>
              <w:spacing w:before="0" w:after="0" w:line="262" w:lineRule="auto"/>
              <w:jc w:val="left"/>
              <w:rPr>
                <w:color w:val="00274C"/>
                <w:sz w:val="20"/>
                <w:szCs w:val="20"/>
              </w:rPr>
            </w:pPr>
            <w:r>
              <w:rPr>
                <w:color w:val="00274C"/>
                <w:position w:val="-2"/>
                <w:sz w:val="20"/>
                <w:szCs w:val="20"/>
                <w:u w:val="none"/>
              </w:rPr>
              <w:t xml:space="preserve">Saque los cartuchos </w:t>
            </w:r>
            <w:r>
              <w:rPr>
                <w:b/>
                <w:bCs/>
                <w:color w:val="00274C"/>
                <w:position w:val="-2"/>
                <w:sz w:val="20"/>
                <w:szCs w:val="20"/>
                <w:u w:val="none"/>
              </w:rPr>
              <w:t xml:space="preserve">B</w:t>
            </w:r>
            <w:r>
              <w:rPr>
                <w:color w:val="00274C"/>
                <w:position w:val="-2"/>
                <w:sz w:val="20"/>
                <w:szCs w:val="20"/>
                <w:u w:val="none"/>
              </w:rPr>
              <w:t xml:space="preserve"> y </w:t>
            </w:r>
            <w:r>
              <w:rPr>
                <w:b/>
                <w:bCs/>
                <w:color w:val="00274C"/>
                <w:position w:val="-2"/>
                <w:sz w:val="20"/>
                <w:szCs w:val="20"/>
                <w:u w:val="none"/>
              </w:rPr>
              <w:t xml:space="preserve">G.</w:t>
            </w:r>
          </w:p>
          <w:p>
            <w:pPr>
              <w:numPr>
                <w:ilvl w:val="0"/>
                <w:numId w:val="14696"/>
              </w:numPr>
              <w:spacing w:before="0" w:after="0" w:line="262" w:lineRule="auto"/>
              <w:jc w:val="left"/>
              <w:rPr>
                <w:color w:val="00274C"/>
                <w:sz w:val="20"/>
                <w:szCs w:val="20"/>
              </w:rPr>
            </w:pPr>
            <w:r>
              <w:rPr>
                <w:color w:val="00274C"/>
                <w:position w:val="-2"/>
                <w:sz w:val="20"/>
                <w:szCs w:val="20"/>
                <w:u w:val="none"/>
              </w:rPr>
              <w:t xml:space="preserve">Limpie por dentro los componentes </w:t>
            </w:r>
            <w:r>
              <w:rPr>
                <w:b/>
                <w:bCs/>
                <w:color w:val="00274C"/>
                <w:position w:val="-2"/>
                <w:sz w:val="20"/>
                <w:szCs w:val="20"/>
                <w:u w:val="none"/>
              </w:rPr>
              <w:t xml:space="preserve">A</w:t>
            </w:r>
            <w:r>
              <w:rPr>
                <w:color w:val="00274C"/>
                <w:position w:val="-2"/>
                <w:sz w:val="20"/>
                <w:szCs w:val="20"/>
                <w:u w:val="none"/>
              </w:rPr>
              <w:t xml:space="preserve"> y </w:t>
            </w:r>
            <w:r>
              <w:rPr>
                <w:b/>
                <w:bCs/>
                <w:color w:val="00274C"/>
                <w:position w:val="-2"/>
                <w:sz w:val="20"/>
                <w:szCs w:val="20"/>
                <w:u w:val="none"/>
              </w:rPr>
              <w:t xml:space="preserve">D</w:t>
            </w:r>
            <w:r>
              <w:rPr>
                <w:color w:val="00274C"/>
                <w:position w:val="-2"/>
                <w:sz w:val="20"/>
                <w:szCs w:val="20"/>
                <w:u w:val="none"/>
              </w:rPr>
              <w:t xml:space="preserve"> usando un paño húmedo.</w:t>
            </w:r>
          </w:p>
          <w:p>
            <w:pPr>
              <w:numPr>
                <w:ilvl w:val="0"/>
                <w:numId w:val="14696"/>
              </w:numPr>
              <w:spacing w:before="0" w:after="0" w:line="262" w:lineRule="auto"/>
              <w:jc w:val="left"/>
              <w:rPr>
                <w:color w:val="00274C"/>
                <w:sz w:val="20"/>
                <w:szCs w:val="20"/>
              </w:rPr>
            </w:pPr>
            <w:r>
              <w:rPr>
                <w:color w:val="00274C"/>
                <w:position w:val="-2"/>
                <w:sz w:val="20"/>
                <w:szCs w:val="20"/>
                <w:u w:val="none"/>
              </w:rPr>
              <w:t xml:space="preserve">Verifique el estado del cartucho </w:t>
            </w:r>
            <w:r>
              <w:rPr>
                <w:b/>
                <w:bCs/>
                <w:color w:val="00274C"/>
                <w:position w:val="-2"/>
                <w:sz w:val="20"/>
                <w:szCs w:val="20"/>
                <w:u w:val="none"/>
              </w:rPr>
              <w:t xml:space="preserve">B</w:t>
            </w:r>
            <w:r>
              <w:rPr>
                <w:color w:val="00274C"/>
                <w:position w:val="-2"/>
                <w:sz w:val="20"/>
                <w:szCs w:val="20"/>
                <w:u w:val="none"/>
              </w:rPr>
              <w:t xml:space="preserve"> , sustitúyalo si sospecha un alto nivel de obstrucción incluso si no se alcanzan las horas indicadas en la </w:t>
            </w:r>
            <w:r>
              <w:rPr>
                <w:b/>
                <w:bCs/>
                <w:color w:val="00274C"/>
                <w:position w:val="-2"/>
                <w:sz w:val="20"/>
                <w:szCs w:val="20"/>
                <w:u w:val="none"/>
              </w:rPr>
              <w:t xml:space="preserve">Tab. 5.2</w:t>
            </w:r>
            <w:r>
              <w:rPr>
                <w:color w:val="00274C"/>
                <w:position w:val="-2"/>
                <w:sz w:val="20"/>
                <w:szCs w:val="20"/>
                <w:u w:val="none"/>
              </w:rPr>
              <w:t xml:space="preserve"> .</w:t>
            </w:r>
          </w:p>
          <w:p>
            <w:pPr>
              <w:numPr>
                <w:ilvl w:val="0"/>
                <w:numId w:val="14696"/>
              </w:numPr>
              <w:spacing w:before="0" w:after="0" w:line="262" w:lineRule="auto"/>
              <w:jc w:val="left"/>
              <w:rPr>
                <w:color w:val="00274C"/>
                <w:sz w:val="20"/>
                <w:szCs w:val="20"/>
              </w:rPr>
            </w:pPr>
            <w:r>
              <w:rPr>
                <w:color w:val="00274C"/>
                <w:position w:val="-2"/>
                <w:sz w:val="20"/>
                <w:szCs w:val="20"/>
                <w:u w:val="none"/>
              </w:rPr>
              <w:t xml:space="preserve">Vuelva a montar:</w:t>
            </w:r>
            <w:r>
              <w:rPr>
                <w:color w:val="00274C"/>
                <w:position w:val="-2"/>
                <w:sz w:val="20"/>
                <w:szCs w:val="20"/>
                <w:u w:val="none"/>
              </w:rPr>
              <w:br/>
              <w:t xml:space="preserve">- los cartuchos </w:t>
            </w:r>
            <w:r>
              <w:rPr>
                <w:b/>
                <w:bCs/>
                <w:color w:val="00274C"/>
                <w:position w:val="-2"/>
                <w:sz w:val="20"/>
                <w:szCs w:val="20"/>
                <w:u w:val="none"/>
              </w:rPr>
              <w:t xml:space="preserve">G</w:t>
            </w:r>
            <w:r>
              <w:rPr>
                <w:color w:val="00274C"/>
                <w:position w:val="-2"/>
                <w:sz w:val="20"/>
                <w:szCs w:val="20"/>
                <w:u w:val="none"/>
              </w:rPr>
              <w:t xml:space="preserve"> y </w:t>
            </w:r>
            <w:r>
              <w:rPr>
                <w:b/>
                <w:bCs/>
                <w:color w:val="00274C"/>
                <w:position w:val="-2"/>
                <w:sz w:val="20"/>
                <w:szCs w:val="20"/>
                <w:u w:val="none"/>
              </w:rPr>
              <w:t xml:space="preserve">B.</w:t>
            </w:r>
            <w:r>
              <w:rPr>
                <w:color w:val="00274C"/>
                <w:position w:val="-2"/>
                <w:sz w:val="20"/>
                <w:szCs w:val="20"/>
                <w:u w:val="none"/>
              </w:rPr>
              <w:br/>
              <w:t xml:space="preserve">- la tapa </w:t>
            </w:r>
            <w:r>
              <w:rPr>
                <w:b/>
                <w:bCs/>
                <w:color w:val="00274C"/>
                <w:position w:val="-2"/>
                <w:sz w:val="20"/>
                <w:szCs w:val="20"/>
                <w:u w:val="none"/>
              </w:rPr>
              <w:t xml:space="preserve">A</w:t>
            </w:r>
            <w:r>
              <w:rPr>
                <w:color w:val="00274C"/>
                <w:position w:val="-2"/>
                <w:sz w:val="20"/>
                <w:szCs w:val="20"/>
                <w:u w:val="none"/>
              </w:rPr>
              <w:t xml:space="preserve"> comprobando que los ganchos estén bien sujetos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407368" name="name84446a3398bfad374"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32986a3398bfad37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4959944" name="name32136a3398bfb16a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8376a3398bfb16a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radiador - superficie de intercambio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168970" name="name25296a3398bfb72b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506a3398bfb72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69036a3398bfb760d" w:history="1">
              <w:r>
                <w:rPr>
                  <w:rStyle w:val="DefaultParagraphFontPHPDOCX"/>
                  <w:b/>
                  <w:bCs/>
                  <w:color w:val="0000FF"/>
                  <w:position w:val="-2"/>
                  <w:sz w:val="20"/>
                  <w:szCs w:val="20"/>
                  <w:u w:val="none"/>
                </w:rPr>
                <w:t xml:space="preserve">Cap. 3</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975053" name="name25536a3398bfbab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906a3398bfbab8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47396a3398bfbaece" w:history="1">
              <w:r>
                <w:rPr>
                  <w:rStyle w:val="DefaultParagraphFontPHPDOCX"/>
                  <w:b/>
                  <w:bCs/>
                  <w:color w:val="0000FF"/>
                  <w:position w:val="-2"/>
                  <w:sz w:val="20"/>
                  <w:szCs w:val="20"/>
                  <w:u w:val="single" w:color=""/>
                </w:rPr>
                <w:t xml:space="preserve">Apar. 3.2.2</w:t>
              </w:r>
            </w:hyperlink>
            <w:r>
              <w:rPr>
                <w:b/>
                <w:bCs/>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Lleve gafas de protección si debe usar el aire comprimido.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superficie de intercambio del radiador deben limpiarse por los dos lados.</w:t>
            </w:r>
          </w:p>
          <w:p/>
          <w:p/>
          <w:p>
            <w:pPr>
              <w:numPr>
                <w:ilvl w:val="0"/>
                <w:numId w:val="14697"/>
              </w:numPr>
              <w:spacing w:before="0" w:after="0" w:line="262" w:lineRule="auto"/>
              <w:jc w:val="left"/>
              <w:rPr>
                <w:color w:val="00274C"/>
                <w:sz w:val="20"/>
                <w:szCs w:val="20"/>
              </w:rPr>
            </w:pPr>
            <w:r>
              <w:rPr>
                <w:color w:val="00274C"/>
                <w:position w:val="-2"/>
                <w:sz w:val="20"/>
                <w:szCs w:val="20"/>
                <w:u w:val="none"/>
              </w:rPr>
              <w:t xml:space="preserve">Controle las superficies de intercambio del radiador </w:t>
            </w:r>
            <w:r>
              <w:rPr>
                <w:b/>
                <w:bCs/>
                <w:color w:val="00274C"/>
                <w:position w:val="-2"/>
                <w:sz w:val="20"/>
                <w:szCs w:val="20"/>
                <w:u w:val="none"/>
              </w:rPr>
              <w:t xml:space="preserve">D</w:t>
            </w:r>
            <w:r>
              <w:rPr>
                <w:color w:val="00274C"/>
                <w:position w:val="-2"/>
                <w:sz w:val="20"/>
                <w:szCs w:val="20"/>
                <w:u w:val="none"/>
              </w:rPr>
              <w:t xml:space="preserve"> .</w:t>
            </w:r>
          </w:p>
          <w:p>
            <w:pPr>
              <w:numPr>
                <w:ilvl w:val="0"/>
                <w:numId w:val="14697"/>
              </w:numPr>
              <w:spacing w:before="0" w:after="0" w:line="262" w:lineRule="auto"/>
              <w:jc w:val="left"/>
              <w:rPr>
                <w:color w:val="00274C"/>
                <w:sz w:val="20"/>
                <w:szCs w:val="20"/>
              </w:rPr>
            </w:pPr>
            <w:r>
              <w:rPr>
                <w:color w:val="00274C"/>
                <w:position w:val="-2"/>
                <w:sz w:val="20"/>
                <w:szCs w:val="20"/>
                <w:u w:val="none"/>
              </w:rPr>
              <w:t xml:space="preserve">Limpie las superficies con un pincel empapado en detergente adecuado, en caso de que estén obstruidas.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3349120" name="name91226a3398bfc1665"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80976a3398bfc166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los tubos de goma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59488035" name="name90876a3398bfc704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1416a3398bfc704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Peligro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43996a3398bfc727c"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El control se efectúa aplastando un poco o doblando todo el tubo hasta las abrazaderas de fijación. Los componentes deben cambiarse si se observan grietas, rasgaduras, cortes o pérdidas y si no tienen buena elasticidad.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8552899" name="name93196a3398bfce53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5866a3398bfce53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0526a3398bfce756"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En caso de que los tubos de combustible estén dañados consulte con un taller autorizado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los otros tubos que no se representan consulte la  documentación técnica de la máquina.</w:t>
            </w:r>
          </w:p>
        </w:tc>
      </w:tr>
      <w:tr>
        <w:trPr>
          <w:trHeight w:val="0" w:hRule="atLeast"/>
        </w:trPr>
        <w:tc>
          <w:tcPr>
            <w:tcW w:w="0" w:type="auto"/>
            <w:gridSpan w:val="2"/>
            <w:tcMar>
              <w:top w:w="150" w:type="dxa"/>
              <w:left w:w="150" w:type="dxa"/>
              <w:bottom w:w="150" w:type="dxa"/>
              <w:right w:w="150" w:type="dxa"/>
            </w:tcMar>
            <w:vAlign w:val="center"/>
          </w:tcPr>
          <w:p>
            <w:pPr>
              <w:numPr>
                <w:ilvl w:val="0"/>
                <w:numId w:val="14698"/>
              </w:numPr>
              <w:spacing w:before="0" w:after="0" w:line="262" w:lineRule="auto"/>
              <w:jc w:val="left"/>
              <w:rPr>
                <w:color w:val="00274C"/>
                <w:sz w:val="20"/>
                <w:szCs w:val="20"/>
              </w:rPr>
            </w:pPr>
            <w:r>
              <w:rPr>
                <w:color w:val="00274C"/>
                <w:position w:val="-2"/>
                <w:sz w:val="20"/>
                <w:szCs w:val="20"/>
                <w:u w:val="none"/>
              </w:rPr>
              <w:t xml:space="preserve"> Compruebe que estén en buen estado los: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Tubos para el circuito de combustible.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Manguitos para el circuito de refrigeración.</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Tuberías del circuito de aceite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Manguitos para el circuito del aire.</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71947443" name="name44846a3398bfd9e97"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18586a3398bfd9e95"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líquido de refrigeración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693537" name="name30236a3398bfe180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076a3398bfe17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7546a3398bfe1b26"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550305" name="name38276a3398bfe88d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136a3398bfe88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46986a3398bfe8c61"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Espere a que el motor alcance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11475" name="name69076a3398bfec27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9536a3398bfec2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99"/>
              </w:numPr>
              <w:spacing w:before="0" w:after="0" w:line="262" w:lineRule="auto"/>
              <w:jc w:val="left"/>
              <w:rPr>
                <w:color w:val="00274C"/>
                <w:sz w:val="20"/>
                <w:szCs w:val="20"/>
              </w:rPr>
            </w:pPr>
            <w:r>
              <w:rPr>
                <w:color w:val="00274C"/>
                <w:position w:val="-2"/>
                <w:sz w:val="20"/>
                <w:szCs w:val="20"/>
                <w:u w:val="none"/>
              </w:rPr>
              <w:t xml:space="preserve">Arrancar el motor sin tapón </w:t>
            </w:r>
            <w:r>
              <w:rPr>
                <w:b/>
                <w:bCs/>
                <w:color w:val="00274C"/>
                <w:position w:val="-2"/>
                <w:sz w:val="20"/>
                <w:szCs w:val="20"/>
                <w:u w:val="none"/>
              </w:rPr>
              <w:t xml:space="preserve">A</w:t>
            </w:r>
            <w:r>
              <w:rPr>
                <w:color w:val="00274C"/>
                <w:position w:val="-2"/>
                <w:sz w:val="20"/>
                <w:szCs w:val="20"/>
                <w:u w:val="none"/>
              </w:rPr>
              <w:t xml:space="preserve"> en el radiador.</w:t>
            </w:r>
          </w:p>
          <w:p>
            <w:pPr>
              <w:numPr>
                <w:ilvl w:val="0"/>
                <w:numId w:val="14699"/>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p>
          <w:p>
            <w:pPr>
              <w:numPr>
                <w:ilvl w:val="0"/>
                <w:numId w:val="14699"/>
              </w:numPr>
              <w:spacing w:before="0" w:after="0" w:line="262" w:lineRule="auto"/>
              <w:jc w:val="left"/>
              <w:rPr>
                <w:color w:val="00274C"/>
                <w:sz w:val="20"/>
                <w:szCs w:val="20"/>
              </w:rPr>
            </w:pPr>
            <w:r>
              <w:rPr>
                <w:b/>
                <w:bCs/>
                <w:color w:val="00274C"/>
                <w:position w:val="-2"/>
                <w:sz w:val="20"/>
                <w:szCs w:val="20"/>
                <w:u w:val="none"/>
              </w:rPr>
              <w:t xml:space="preserve">Repostar si es necesario.</w:t>
            </w:r>
          </w:p>
          <w:p>
            <w:pPr>
              <w:numPr>
                <w:ilvl w:val="0"/>
                <w:numId w:val="14699"/>
              </w:numPr>
              <w:spacing w:before="0" w:after="0" w:line="262" w:lineRule="auto"/>
              <w:jc w:val="left"/>
              <w:rPr>
                <w:color w:val="00274C"/>
                <w:sz w:val="20"/>
                <w:szCs w:val="20"/>
              </w:rPr>
            </w:pPr>
            <w:r>
              <w:rPr>
                <w:color w:val="00274C"/>
                <w:position w:val="-2"/>
                <w:sz w:val="20"/>
                <w:szCs w:val="20"/>
                <w:u w:val="none"/>
              </w:rPr>
              <w:t xml:space="preserve">No llenar completamente el radiador, dejar un volumen libre adecuado para que se expanda el líquido refrigerante.</w:t>
            </w:r>
          </w:p>
          <w:p>
            <w:pPr>
              <w:numPr>
                <w:ilvl w:val="0"/>
                <w:numId w:val="14699"/>
              </w:numPr>
              <w:spacing w:before="0" w:after="0" w:line="262" w:lineRule="auto"/>
              <w:jc w:val="left"/>
              <w:rPr>
                <w:color w:val="00274C"/>
                <w:sz w:val="20"/>
                <w:szCs w:val="20"/>
              </w:rPr>
            </w:pPr>
            <w:r>
              <w:rPr>
                <w:color w:val="00274C"/>
                <w:position w:val="-2"/>
                <w:sz w:val="20"/>
                <w:szCs w:val="20"/>
                <w:u w:val="none"/>
              </w:rPr>
              <w:t xml:space="preserve">Enroscar el tapón </w:t>
            </w:r>
            <w:r>
              <w:rPr>
                <w:b/>
                <w:bCs/>
                <w:color w:val="00274C"/>
                <w:position w:val="-2"/>
                <w:sz w:val="20"/>
                <w:szCs w:val="20"/>
                <w:u w:val="none"/>
              </w:rPr>
              <w:t xml:space="preserve">A</w:t>
            </w:r>
            <w:r>
              <w:rPr>
                <w:color w:val="00274C"/>
                <w:position w:val="-2"/>
                <w:sz w:val="20"/>
                <w:szCs w:val="20"/>
                <w:u w:val="none"/>
              </w:rPr>
              <w:t xml:space="preserve"> del radiador.</w:t>
            </w:r>
          </w:p>
          <w:p>
            <w:pPr>
              <w:numPr>
                <w:ilvl w:val="0"/>
                <w:numId w:val="14699"/>
              </w:numPr>
              <w:spacing w:before="0" w:after="0" w:line="262" w:lineRule="auto"/>
              <w:jc w:val="left"/>
              <w:rPr>
                <w:color w:val="00274C"/>
                <w:sz w:val="20"/>
                <w:szCs w:val="20"/>
              </w:rPr>
            </w:pPr>
            <w:r>
              <w:rPr>
                <w:color w:val="00274C"/>
                <w:position w:val="-2"/>
                <w:sz w:val="20"/>
                <w:szCs w:val="20"/>
                <w:u w:val="none"/>
              </w:rPr>
              <w:t xml:space="preserve">Para motores con recipiente de expansión controle que el nivel del líquido de refrigeración </w:t>
            </w:r>
            <w:r>
              <w:rPr>
                <w:b/>
                <w:bCs/>
                <w:color w:val="00274C"/>
                <w:position w:val="-2"/>
                <w:sz w:val="20"/>
                <w:szCs w:val="20"/>
                <w:u w:val="none"/>
              </w:rPr>
              <w:t xml:space="preserve">B</w:t>
            </w:r>
            <w:r>
              <w:rPr>
                <w:color w:val="00274C"/>
                <w:position w:val="-2"/>
                <w:sz w:val="20"/>
                <w:szCs w:val="20"/>
                <w:u w:val="none"/>
              </w:rPr>
              <w:t xml:space="preserve"> esté cerca del nivel </w:t>
            </w:r>
            <w:r>
              <w:rPr>
                <w:b/>
                <w:bCs/>
                <w:color w:val="00274C"/>
                <w:position w:val="-2"/>
                <w:sz w:val="20"/>
                <w:szCs w:val="20"/>
                <w:u w:val="none"/>
              </w:rPr>
              <w:t xml:space="preserve">MÁX.</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Para repostar consulte el </w:t>
            </w:r>
            <w:hyperlink r:id="rId65446a3398bfed0ef"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233996" name="name59286a3398bfefc0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1926a3398bfefc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volver a arrancar, asegúrese de que el tapón en el radiador o en el recipiente de expansión, estén montados correctamente para evitar pérdidas de líquido o de vapor con temperaturas elevadas.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540389" name="name28516a3398c0018c9"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59736a3398c0018c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823893" name="name51576a3398c005d18"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26216a3398c005d1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la correa del alternador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58183121" name="name71526a3398c00bbf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386a3398c00bbf4"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br/>
              <w:t xml:space="preserve">Antes de proseguir las operaciones ver</w:t>
            </w:r>
            <w:r>
              <w:rPr>
                <w:color w:val="00274C"/>
                <w:position w:val="-2"/>
                <w:sz w:val="20"/>
                <w:szCs w:val="20"/>
                <w:u w:val="none"/>
              </w:rPr>
              <w:t xml:space="preserve"> </w:t>
            </w:r>
            <w:hyperlink r:id="rId77276a3398c00bf25"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1637669" name="name49116a3398c01117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5766a3398c01117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Peligro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conocer las advertencias de seguridad vea el</w:t>
            </w:r>
            <w:r>
              <w:rPr>
                <w:color w:val="00274C"/>
                <w:position w:val="-2"/>
                <w:sz w:val="20"/>
                <w:szCs w:val="20"/>
                <w:u w:val="none"/>
              </w:rPr>
              <w:t xml:space="preserve"> </w:t>
            </w:r>
            <w:hyperlink r:id="rId25226a3398c011424"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La correa Poly-V es de regulación fija.</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Controle el estado de la correa </w:t>
            </w:r>
            <w:r>
              <w:rPr>
                <w:b/>
                <w:bCs/>
                <w:color w:val="00274C"/>
                <w:position w:val="-2"/>
                <w:sz w:val="20"/>
                <w:szCs w:val="20"/>
                <w:u w:val="none"/>
              </w:rPr>
              <w:t xml:space="preserve">A</w:t>
            </w:r>
            <w:r>
              <w:rPr>
                <w:color w:val="00274C"/>
                <w:position w:val="-2"/>
                <w:sz w:val="20"/>
                <w:szCs w:val="20"/>
                <w:u w:val="none"/>
              </w:rPr>
              <w:t xml:space="preserve"> ; en caso de que estuviera deteriorada o no en perfecto estado cámbiela.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Asegúrese de que las costillas de la correa </w:t>
            </w:r>
            <w:r>
              <w:rPr>
                <w:b/>
                <w:bCs/>
                <w:color w:val="00274C"/>
                <w:position w:val="-2"/>
                <w:sz w:val="20"/>
                <w:szCs w:val="20"/>
                <w:u w:val="none"/>
              </w:rPr>
              <w:t xml:space="preserve">A</w:t>
            </w:r>
            <w:r>
              <w:rPr>
                <w:color w:val="00274C"/>
                <w:position w:val="-2"/>
                <w:sz w:val="20"/>
                <w:szCs w:val="20"/>
                <w:u w:val="none"/>
              </w:rPr>
              <w:t xml:space="preserve"> estén correctamente colocados dentro de las ranuras de las poleas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Arranque el motor y después de unos minutos de funcionamiento apáguelo y déjelo enfriar a temperatura ambiente comprobando que la correa esté tensada en el punto </w:t>
            </w:r>
            <w:r>
              <w:rPr>
                <w:b/>
                <w:bCs/>
                <w:color w:val="00274C"/>
                <w:position w:val="-2"/>
                <w:sz w:val="20"/>
                <w:szCs w:val="20"/>
                <w:u w:val="none"/>
              </w:rPr>
              <w:t xml:space="preserve">P</w:t>
            </w:r>
            <w:r>
              <w:rPr>
                <w:color w:val="00274C"/>
                <w:position w:val="-2"/>
                <w:sz w:val="20"/>
                <w:szCs w:val="20"/>
                <w:u w:val="none"/>
              </w:rPr>
              <w:t xml:space="preserve"> . El control con vibración se encuentra entre los </w:t>
            </w:r>
            <w:r>
              <w:rPr>
                <w:b/>
                <w:bCs/>
                <w:color w:val="00274C"/>
                <w:position w:val="-2"/>
                <w:sz w:val="20"/>
                <w:szCs w:val="20"/>
                <w:u w:val="none"/>
              </w:rPr>
              <w:t xml:space="preserve">135</w:t>
            </w:r>
            <w:r>
              <w:rPr>
                <w:color w:val="00274C"/>
                <w:position w:val="-2"/>
                <w:sz w:val="20"/>
                <w:szCs w:val="20"/>
                <w:u w:val="none"/>
              </w:rPr>
              <w:t xml:space="preserve"> y los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Si la correa no corresponde a los valores de tensado indicados cámbiela en un taller autorizado por </w:t>
            </w:r>
            <w:r>
              <w:rPr>
                <w:b/>
                <w:bCs/>
                <w:color w:val="00274C"/>
                <w:position w:val="-2"/>
                <w:sz w:val="20"/>
                <w:szCs w:val="20"/>
                <w:u w:val="none"/>
              </w:rPr>
              <w:t xml:space="preserve"> REHLKO.</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097553" name="name76106a3398c019af5"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68446a3398c019af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0606901" name="name93416a3398c021b18"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14736a3398c021b1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cartucho filtro y prefiltro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10087310" name="name68226a3398c026cc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3966a3398c026cc8"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br/>
              <w:t xml:space="preserve">Antes de proseguir las operaciones ver</w:t>
            </w:r>
            <w:r>
              <w:rPr>
                <w:color w:val="00274C"/>
                <w:position w:val="-2"/>
                <w:sz w:val="20"/>
                <w:szCs w:val="20"/>
                <w:u w:val="none"/>
              </w:rPr>
              <w:t xml:space="preserve"> </w:t>
            </w:r>
            <w:hyperlink r:id="rId46366a3398c026ff5"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6096903" name="name92706a3398c0305e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0956a3398c0305e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Peligro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conocer las advertencias de seguridad vea el</w:t>
            </w:r>
            <w:r>
              <w:rPr>
                <w:color w:val="00274C"/>
                <w:position w:val="-2"/>
                <w:sz w:val="20"/>
                <w:szCs w:val="20"/>
                <w:u w:val="none"/>
              </w:rPr>
              <w:t xml:space="preserve"> </w:t>
            </w:r>
            <w:hyperlink r:id="rId44806a3398c03088b"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color w:val="00274C"/>
                <w:position w:val="-2"/>
                <w:sz w:val="20"/>
                <w:szCs w:val="20"/>
                <w:u w:val="none"/>
              </w:rPr>
              <w:t xml:space="preserve">Cuando se enciende el testigo luminoso de presencia de agua en el cartucho del filtro del combustible:</w:t>
            </w:r>
          </w:p>
          <w:p/>
          <w:p/>
          <w:p>
            <w:pPr>
              <w:numPr>
                <w:ilvl w:val="0"/>
                <w:numId w:val="14700"/>
              </w:numPr>
              <w:spacing w:before="0" w:after="0" w:line="262" w:lineRule="auto"/>
              <w:jc w:val="left"/>
              <w:rPr>
                <w:color w:val="00274C"/>
                <w:sz w:val="20"/>
                <w:szCs w:val="20"/>
              </w:rPr>
            </w:pPr>
            <w:r>
              <w:rPr>
                <w:color w:val="00274C"/>
                <w:position w:val="-2"/>
                <w:sz w:val="20"/>
                <w:szCs w:val="20"/>
                <w:u w:val="none"/>
              </w:rPr>
              <w:t xml:space="preserve">Desenrosque un poco el tornillo de mariposa </w:t>
            </w:r>
            <w:r>
              <w:rPr>
                <w:b/>
                <w:bCs/>
                <w:color w:val="00274C"/>
                <w:position w:val="-2"/>
                <w:sz w:val="20"/>
                <w:szCs w:val="20"/>
                <w:u w:val="none"/>
              </w:rPr>
              <w:t xml:space="preserve">A</w:t>
            </w:r>
            <w:r>
              <w:rPr>
                <w:color w:val="00274C"/>
                <w:position w:val="-2"/>
                <w:sz w:val="20"/>
                <w:szCs w:val="20"/>
                <w:u w:val="none"/>
              </w:rPr>
              <w:t xml:space="preserve"> sin desmontarlo.</w:t>
            </w:r>
          </w:p>
          <w:p>
            <w:pPr>
              <w:numPr>
                <w:ilvl w:val="0"/>
                <w:numId w:val="14700"/>
              </w:numPr>
              <w:spacing w:before="0" w:after="0" w:line="262" w:lineRule="auto"/>
              <w:jc w:val="left"/>
              <w:rPr>
                <w:color w:val="00274C"/>
                <w:sz w:val="20"/>
                <w:szCs w:val="20"/>
              </w:rPr>
            </w:pPr>
            <w:r>
              <w:rPr>
                <w:color w:val="00274C"/>
                <w:position w:val="-2"/>
                <w:sz w:val="20"/>
                <w:szCs w:val="20"/>
                <w:u w:val="none"/>
              </w:rPr>
              <w:t xml:space="preserve">Deje que salga el agua si la hay.</w:t>
            </w:r>
          </w:p>
          <w:p>
            <w:pPr>
              <w:numPr>
                <w:ilvl w:val="0"/>
                <w:numId w:val="14700"/>
              </w:numPr>
              <w:spacing w:before="0" w:after="0" w:line="262" w:lineRule="auto"/>
              <w:jc w:val="left"/>
              <w:rPr>
                <w:color w:val="00274C"/>
                <w:sz w:val="20"/>
                <w:szCs w:val="20"/>
              </w:rPr>
            </w:pPr>
            <w:r>
              <w:rPr>
                <w:color w:val="00274C"/>
                <w:position w:val="-2"/>
                <w:sz w:val="20"/>
                <w:szCs w:val="20"/>
                <w:u w:val="none"/>
              </w:rPr>
              <w:t xml:space="preserve">Enrosque el tapón de mariposa </w:t>
            </w:r>
            <w:r>
              <w:rPr>
                <w:b/>
                <w:bCs/>
                <w:color w:val="00274C"/>
                <w:position w:val="-2"/>
                <w:sz w:val="20"/>
                <w:szCs w:val="20"/>
                <w:u w:val="none"/>
              </w:rPr>
              <w:t xml:space="preserve">A</w:t>
            </w:r>
            <w:r>
              <w:rPr>
                <w:color w:val="00274C"/>
                <w:position w:val="-2"/>
                <w:sz w:val="20"/>
                <w:szCs w:val="20"/>
                <w:u w:val="none"/>
              </w:rPr>
              <w:t xml:space="preserve"> en cuanto salga el combustible.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58"/>
              </w:rPr>
              <w:drawing>
                <wp:inline distT="0" distB="0" distL="0" distR="0">
                  <wp:extent cx="2232000" cy="1677600"/>
                  <wp:effectExtent b="0" l="0" r="0" t="0"/>
                  <wp:docPr id="84639517" name="name51946a3398c038a06"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96426a3398c038a0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Conservación del producto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484696" name="name85576a3398c0403b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306a3398c0403b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688"/>
        </w:numPr>
        <w:spacing w:before="0" w:after="0" w:line="240" w:lineRule="auto"/>
        <w:jc w:val="left"/>
        <w:rPr>
          <w:color w:val="00274C"/>
          <w:sz w:val="20"/>
          <w:szCs w:val="20"/>
        </w:rPr>
      </w:pPr>
      <w:r>
        <w:rPr>
          <w:color w:val="00274C"/>
          <w:sz w:val="20"/>
          <w:szCs w:val="20"/>
          <w:u w:val="none"/>
        </w:rPr>
        <w:t xml:space="preserve">En caso de que los motores no se utilicen durante un período de hasta 6 meses, deben protegerse con las operaciones descritas en Almacenamiento del Motor (hasta 6 meses) </w:t>
      </w:r>
      <w:r>
        <w:rPr>
          <w:b/>
          <w:bCs/>
          <w:color w:val="00274C"/>
          <w:sz w:val="20"/>
          <w:szCs w:val="20"/>
          <w:u w:val="none"/>
        </w:rPr>
        <w:t xml:space="preserve">(</w:t>
      </w:r>
      <w:r>
        <w:rPr>
          <w:color w:val="00274C"/>
          <w:sz w:val="20"/>
          <w:szCs w:val="20"/>
          <w:u w:val="none"/>
        </w:rPr>
        <w:t xml:space="preserve"> </w:t>
      </w:r>
      <w:hyperlink r:id="rId81646a3398c040794" w:history="1">
        <w:r>
          <w:rPr>
            <w:rStyle w:val="DefaultParagraphFontPHPDOCX"/>
            <w:b/>
            <w:bCs/>
            <w:color w:val="0000FF"/>
            <w:sz w:val="20"/>
            <w:szCs w:val="20"/>
            <w:u w:val="none"/>
          </w:rPr>
          <w:t xml:space="preserve">Apar. 5.11</w:t>
        </w:r>
      </w:hyperlink>
      <w:r>
        <w:rPr>
          <w:b/>
          <w:bCs/>
          <w:color w:val="00274C"/>
          <w:sz w:val="20"/>
          <w:szCs w:val="20"/>
          <w:u w:val="none"/>
        </w:rPr>
        <w:t xml:space="preserve"> )</w:t>
      </w:r>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Si transcurren más de 6 meses sin que se use el motor, debe efectuar una operación de protección para prolongar el periodo de almacenamiento (más de 6 meses) </w:t>
      </w:r>
      <w:r>
        <w:rPr>
          <w:b/>
          <w:bCs/>
          <w:color w:val="00274C"/>
          <w:sz w:val="20"/>
          <w:szCs w:val="20"/>
          <w:u w:val="none"/>
        </w:rPr>
        <w:t xml:space="preserve">(</w:t>
      </w:r>
      <w:r>
        <w:rPr>
          <w:color w:val="00274C"/>
          <w:sz w:val="20"/>
          <w:szCs w:val="20"/>
          <w:u w:val="none"/>
        </w:rPr>
        <w:t xml:space="preserve"> </w:t>
      </w:r>
      <w:hyperlink r:id="rId61846a3398c0409e1" w:history="1">
        <w:r>
          <w:rPr>
            <w:rStyle w:val="DefaultParagraphFontPHPDOCX"/>
            <w:b/>
            <w:bCs/>
            <w:color w:val="0000FF"/>
            <w:sz w:val="20"/>
            <w:szCs w:val="20"/>
            <w:u w:val="none"/>
          </w:rPr>
          <w:t xml:space="preserve">Apar. 5.12</w:t>
        </w:r>
      </w:hyperlink>
      <w:r>
        <w:rPr>
          <w:b/>
          <w:bCs/>
          <w:color w:val="00274C"/>
          <w:sz w:val="20"/>
          <w:szCs w:val="20"/>
          <w:u w:val="none"/>
        </w:rPr>
        <w:t xml:space="preserve"> )</w:t>
      </w:r>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En caso de inactividad del motor, el tratamiento de protección debe repetirse no más tarde de los 24 meses desde el último que se ha efectuado.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durante 6 meses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Antes de almacenarlo compruebe que: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ambiente donde deberá conservarse el motor no sea húmedo o esté expuesto a la intemperie. Proteja el motor con una lona adecuada contra el polvo, la humedad y los agentes atmosféricos.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 zona no esté cerca de cuadros eléctricos.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Evite que el embalaje toque directamente con el suelo.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más de 6 meses</w:t>
      </w:r>
    </w:p>
    <w:p>
      <w:pPr>
        <w:widowControl w:val="on"/>
        <w:pBdr/>
        <w:spacing w:before="0" w:after="0" w:line="262" w:lineRule="auto"/>
        <w:ind w:left="0" w:right="0"/>
        <w:jc w:val="left"/>
      </w:pPr>
      <w:r>
        <w:rPr>
          <w:b/>
          <w:bCs/>
          <w:color w:val="00274C"/>
          <w:sz w:val="20"/>
          <w:szCs w:val="20"/>
          <w:u w:val="none"/>
        </w:rPr>
        <w:t xml:space="preserve">Siga los puntos descritos en el</w:t>
      </w:r>
      <w:r>
        <w:rPr>
          <w:color w:val="00274C"/>
          <w:sz w:val="20"/>
          <w:szCs w:val="20"/>
          <w:u w:val="none"/>
        </w:rPr>
        <w:t xml:space="preserve"> </w:t>
      </w:r>
      <w:hyperlink r:id="rId79636a3398c04187f" w:history="1">
        <w:r>
          <w:rPr>
            <w:rStyle w:val="DefaultParagraphFontPHPDOCX"/>
            <w:b/>
            <w:bCs/>
            <w:color w:val="0000FF"/>
            <w:sz w:val="20"/>
            <w:szCs w:val="20"/>
            <w:u w:val="none"/>
          </w:rPr>
          <w:t xml:space="preserve">Apar. 5.11</w:t>
        </w:r>
      </w:hyperlink>
      <w:r>
        <w:rPr>
          <w:b/>
          <w:bCs/>
          <w:color w:val="00274C"/>
          <w:sz w:val="20"/>
          <w:szCs w:val="20"/>
          <w:u w:val="none"/>
        </w:rPr>
        <w:t xml:space="preserve"> .</w:t>
      </w:r>
    </w:p>
    <w:p>
      <w:pPr>
        <w:numPr>
          <w:ilvl w:val="0"/>
          <w:numId w:val="14701"/>
        </w:numPr>
        <w:spacing w:before="0" w:after="0" w:line="240" w:lineRule="auto"/>
        <w:jc w:val="left"/>
        <w:rPr>
          <w:color w:val="00274C"/>
          <w:sz w:val="20"/>
          <w:szCs w:val="20"/>
        </w:rPr>
      </w:pPr>
      <w:r>
        <w:rPr>
          <w:color w:val="00274C"/>
          <w:sz w:val="20"/>
          <w:szCs w:val="20"/>
          <w:u w:val="none"/>
        </w:rPr>
        <w:t xml:space="preserve">Cambie el aceite del motor </w:t>
      </w:r>
      <w:hyperlink r:id="rId25056a3398c041a0a" w:history="1">
        <w:r>
          <w:rPr>
            <w:rStyle w:val="DefaultParagraphFontPHPDOCX"/>
            <w:color w:val="0000FF"/>
            <w:sz w:val="20"/>
            <w:szCs w:val="20"/>
            <w:u w:val="single" w:color=""/>
          </w:rPr>
          <w:t xml:space="preserve">(</w:t>
        </w:r>
      </w:hyperlink>
      <w:r>
        <w:rPr>
          <w:color w:val="00274C"/>
          <w:sz w:val="20"/>
          <w:szCs w:val="20"/>
          <w:u w:val="none"/>
        </w:rPr>
        <w:t xml:space="preserve"> </w:t>
      </w:r>
      <w:hyperlink r:id="rId83696a3398c041aa6" w:history="1">
        <w:r>
          <w:rPr>
            <w:rStyle w:val="DefaultParagraphFontPHPDOCX"/>
            <w:b/>
            <w:bCs/>
            <w:color w:val="0000FF"/>
            <w:sz w:val="20"/>
            <w:szCs w:val="20"/>
            <w:u w:val="none"/>
          </w:rPr>
          <w:t xml:space="preserve">Apar. 6.1</w:t>
        </w:r>
      </w:hyperlink>
      <w:r>
        <w:rPr>
          <w:color w:val="00274C"/>
          <w:sz w:val="20"/>
          <w:szCs w:val="20"/>
          <w:u w:val="none"/>
        </w:rPr>
        <w:t xml:space="preserve"> </w:t>
      </w:r>
      <w:hyperlink r:id="rId34786a3398c041b52" w:history="1">
        <w:r>
          <w:rPr>
            <w:rStyle w:val="DefaultParagraphFontPHPDOCX"/>
            <w:color w:val="0000FF"/>
            <w:sz w:val="20"/>
            <w:szCs w:val="20"/>
            <w:u w:val="single" w:color=""/>
          </w:rPr>
          <w:t xml:space="preserve">)</w:t>
        </w:r>
      </w:hyperlink>
      <w:r>
        <w:rPr>
          <w:color w:val="00274C"/>
          <w:sz w:val="20"/>
          <w:szCs w:val="20"/>
          <w:u w:val="none"/>
        </w:rPr>
        <w:t xml:space="preserve"> .</w:t>
      </w:r>
    </w:p>
    <w:p>
      <w:pPr>
        <w:numPr>
          <w:ilvl w:val="0"/>
          <w:numId w:val="14701"/>
        </w:numPr>
        <w:spacing w:before="0" w:after="0" w:line="240" w:lineRule="auto"/>
        <w:jc w:val="left"/>
        <w:rPr>
          <w:color w:val="00274C"/>
          <w:sz w:val="20"/>
          <w:szCs w:val="20"/>
        </w:rPr>
      </w:pPr>
      <w:r>
        <w:rPr>
          <w:color w:val="00274C"/>
          <w:sz w:val="20"/>
          <w:szCs w:val="20"/>
          <w:u w:val="none"/>
        </w:rPr>
        <w:t xml:space="preserve">Reposte con combustible aditivado para almacenamiento de larga duración.</w:t>
      </w:r>
    </w:p>
    <w:p>
      <w:pPr>
        <w:numPr>
          <w:ilvl w:val="0"/>
          <w:numId w:val="14701"/>
        </w:numPr>
        <w:spacing w:before="0" w:after="0" w:line="240" w:lineRule="auto"/>
        <w:jc w:val="left"/>
        <w:rPr>
          <w:color w:val="00274C"/>
          <w:sz w:val="20"/>
          <w:szCs w:val="20"/>
        </w:rPr>
      </w:pPr>
      <w:r>
        <w:rPr>
          <w:color w:val="00274C"/>
          <w:sz w:val="20"/>
          <w:szCs w:val="20"/>
          <w:u w:val="none"/>
        </w:rPr>
        <w:t xml:space="preserve">Con recipiente de expansión:</w:t>
      </w:r>
      <w:r>
        <w:rPr>
          <w:color w:val="00274C"/>
          <w:sz w:val="20"/>
          <w:szCs w:val="20"/>
          <w:u w:val="none"/>
        </w:rPr>
        <w:br/>
        <w:t xml:space="preserve">controle que el líquido de refrigeración se encuentre en el nivel </w:t>
      </w:r>
      <w:r>
        <w:rPr>
          <w:b/>
          <w:bCs/>
          <w:color w:val="00274C"/>
          <w:sz w:val="20"/>
          <w:szCs w:val="20"/>
          <w:u w:val="none"/>
        </w:rPr>
        <w:t xml:space="preserve">MÁX</w:t>
      </w:r>
      <w:r>
        <w:rPr>
          <w:color w:val="00274C"/>
          <w:sz w:val="20"/>
          <w:szCs w:val="20"/>
          <w:u w:val="none"/>
        </w:rPr>
        <w:t xml:space="preserve"> .</w:t>
      </w:r>
    </w:p>
    <w:p>
      <w:pPr>
        <w:numPr>
          <w:ilvl w:val="0"/>
          <w:numId w:val="14701"/>
        </w:numPr>
        <w:spacing w:before="0" w:after="0" w:line="240" w:lineRule="auto"/>
        <w:jc w:val="left"/>
        <w:rPr>
          <w:color w:val="00274C"/>
          <w:sz w:val="20"/>
          <w:szCs w:val="20"/>
        </w:rPr>
      </w:pPr>
      <w:r>
        <w:rPr>
          <w:color w:val="00274C"/>
          <w:sz w:val="20"/>
          <w:szCs w:val="20"/>
          <w:u w:val="none"/>
        </w:rPr>
        <w:t xml:space="preserve">Sin recipiente de expansión: El líquido debe cubrir los tubos dentro del radiador hasta unos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 llene completamente el radiador, deje un volumen libre adecuado para que se expanda el líquido refrigerante.</w:t>
      </w:r>
    </w:p>
    <w:p>
      <w:pPr>
        <w:numPr>
          <w:ilvl w:val="0"/>
          <w:numId w:val="14701"/>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2 minutos.</w:t>
      </w:r>
    </w:p>
    <w:p>
      <w:pPr>
        <w:numPr>
          <w:ilvl w:val="0"/>
          <w:numId w:val="14701"/>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4701"/>
        </w:numPr>
        <w:spacing w:before="0" w:after="0" w:line="240" w:lineRule="auto"/>
        <w:jc w:val="left"/>
        <w:rPr>
          <w:color w:val="00274C"/>
          <w:sz w:val="20"/>
          <w:szCs w:val="20"/>
        </w:rPr>
      </w:pPr>
      <w:r>
        <w:rPr>
          <w:color w:val="00274C"/>
          <w:sz w:val="20"/>
          <w:szCs w:val="20"/>
          <w:u w:val="none"/>
        </w:rPr>
        <w:t xml:space="preserve">Apague el motor.</w:t>
      </w:r>
    </w:p>
    <w:p>
      <w:pPr>
        <w:numPr>
          <w:ilvl w:val="0"/>
          <w:numId w:val="14701"/>
        </w:numPr>
        <w:spacing w:before="0" w:after="0" w:line="240" w:lineRule="auto"/>
        <w:jc w:val="left"/>
        <w:rPr>
          <w:color w:val="00274C"/>
          <w:sz w:val="20"/>
          <w:szCs w:val="20"/>
        </w:rPr>
      </w:pPr>
      <w:r>
        <w:rPr>
          <w:color w:val="00274C"/>
          <w:sz w:val="20"/>
          <w:szCs w:val="20"/>
          <w:u w:val="none"/>
        </w:rPr>
        <w:t xml:space="preserve">Vacíe completamente el depósito de combustible.</w:t>
      </w:r>
    </w:p>
    <w:p>
      <w:pPr>
        <w:numPr>
          <w:ilvl w:val="0"/>
          <w:numId w:val="14701"/>
        </w:numPr>
        <w:spacing w:before="0" w:after="0" w:line="240" w:lineRule="auto"/>
        <w:jc w:val="left"/>
        <w:rPr>
          <w:color w:val="00274C"/>
          <w:sz w:val="20"/>
          <w:szCs w:val="20"/>
        </w:rPr>
      </w:pPr>
      <w:r>
        <w:rPr>
          <w:color w:val="00274C"/>
          <w:sz w:val="20"/>
          <w:szCs w:val="20"/>
          <w:u w:val="none"/>
        </w:rPr>
        <w:t xml:space="preserve">Rocíe el aceite SAE 10W-40 en los colectores de descarga y de aspiración</w:t>
      </w:r>
    </w:p>
    <w:p>
      <w:pPr>
        <w:numPr>
          <w:ilvl w:val="0"/>
          <w:numId w:val="14701"/>
        </w:numPr>
        <w:spacing w:before="0" w:after="0" w:line="240" w:lineRule="auto"/>
        <w:jc w:val="left"/>
        <w:rPr>
          <w:color w:val="00274C"/>
          <w:sz w:val="20"/>
          <w:szCs w:val="20"/>
        </w:rPr>
      </w:pPr>
      <w:r>
        <w:rPr>
          <w:color w:val="00274C"/>
          <w:sz w:val="20"/>
          <w:szCs w:val="20"/>
          <w:u w:val="none"/>
        </w:rPr>
        <w:t xml:space="preserve">Selle los conductos de aspiración y de descarga para evitar que entren cuerpos extraños.</w:t>
      </w:r>
    </w:p>
    <w:p>
      <w:pPr>
        <w:numPr>
          <w:ilvl w:val="0"/>
          <w:numId w:val="14701"/>
        </w:numPr>
        <w:spacing w:before="0" w:after="0" w:line="240" w:lineRule="auto"/>
        <w:jc w:val="left"/>
        <w:rPr>
          <w:color w:val="00274C"/>
          <w:sz w:val="20"/>
          <w:szCs w:val="20"/>
        </w:rPr>
      </w:pPr>
      <w:r>
        <w:rPr>
          <w:color w:val="00274C"/>
          <w:sz w:val="20"/>
          <w:szCs w:val="20"/>
          <w:u w:val="none"/>
        </w:rPr>
        <w:t xml:space="preserve">Limpie cuidadosamente todas las partes externas del motor. Cuando lave el motor, si se usan dispositivos de lavado con presión o a vapor, evite dirigir el chorro de alta presión hacia los componentes eléctricos, las juntas de los cables y los anillos de retención (sellos de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Cuando se usa un lavado de alta presión es importante mantener una distancia mínima de al menos 200 mm, entre la superficie a lavar y la boquilla.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Evite absolutamente componentes como alternador, motor de arranque y centralita.</w:t>
      </w:r>
    </w:p>
    <w:p>
      <w:pPr>
        <w:numPr>
          <w:ilvl w:val="0"/>
          <w:numId w:val="14701"/>
        </w:numPr>
        <w:spacing w:before="0" w:after="0" w:line="240" w:lineRule="auto"/>
        <w:jc w:val="left"/>
        <w:rPr>
          <w:color w:val="00274C"/>
          <w:sz w:val="20"/>
          <w:szCs w:val="20"/>
        </w:rPr>
      </w:pPr>
      <w:r>
        <w:rPr>
          <w:color w:val="00274C"/>
          <w:sz w:val="20"/>
          <w:szCs w:val="20"/>
          <w:u w:val="none"/>
        </w:rPr>
        <w:t xml:space="preserve">Trate las partes sin pintar con productos protectores.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Si la protección del motor se efectúa según las indicaciones, no se producirá ningún daño debido a corrosión.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Arranque del motor después de haberlo almacenado</w:t>
      </w:r>
    </w:p>
    <w:p>
      <w:pPr>
        <w:numPr>
          <w:ilvl w:val="0"/>
          <w:numId w:val="14702"/>
        </w:numPr>
        <w:spacing w:before="0" w:after="0" w:line="240" w:lineRule="auto"/>
        <w:jc w:val="left"/>
        <w:rPr>
          <w:color w:val="00274C"/>
          <w:sz w:val="20"/>
          <w:szCs w:val="20"/>
        </w:rPr>
      </w:pPr>
      <w:r>
        <w:rPr>
          <w:color w:val="00274C"/>
          <w:sz w:val="20"/>
          <w:szCs w:val="20"/>
          <w:u w:val="none"/>
        </w:rPr>
        <w:t xml:space="preserve">Quite la lona de protección.</w:t>
      </w:r>
    </w:p>
    <w:p>
      <w:pPr>
        <w:numPr>
          <w:ilvl w:val="0"/>
          <w:numId w:val="14702"/>
        </w:numPr>
        <w:spacing w:before="0" w:after="0" w:line="240" w:lineRule="auto"/>
        <w:jc w:val="left"/>
        <w:rPr>
          <w:color w:val="00274C"/>
          <w:sz w:val="20"/>
          <w:szCs w:val="20"/>
        </w:rPr>
      </w:pPr>
      <w:r>
        <w:rPr>
          <w:color w:val="00274C"/>
          <w:sz w:val="20"/>
          <w:szCs w:val="20"/>
          <w:u w:val="none"/>
        </w:rPr>
        <w:t xml:space="preserve">Quite el tratamiento de protección de las partes externas usando un paño empapado con un producto desengrasante.</w:t>
      </w:r>
    </w:p>
    <w:p>
      <w:pPr>
        <w:numPr>
          <w:ilvl w:val="0"/>
          <w:numId w:val="14702"/>
        </w:numPr>
        <w:spacing w:before="0" w:after="0" w:line="240" w:lineRule="auto"/>
        <w:jc w:val="left"/>
        <w:rPr>
          <w:color w:val="00274C"/>
          <w:sz w:val="20"/>
          <w:szCs w:val="20"/>
        </w:rPr>
      </w:pPr>
      <w:r>
        <w:rPr>
          <w:color w:val="00274C"/>
          <w:sz w:val="20"/>
          <w:szCs w:val="20"/>
          <w:u w:val="none"/>
        </w:rPr>
        <w:t xml:space="preserve">Inyecte el aceite lubricante (no más de 2 cm3) en los conductos de aspiración.</w:t>
      </w:r>
    </w:p>
    <w:p>
      <w:pPr>
        <w:numPr>
          <w:ilvl w:val="0"/>
          <w:numId w:val="14702"/>
        </w:numPr>
        <w:spacing w:before="0" w:after="0" w:line="240" w:lineRule="auto"/>
        <w:jc w:val="left"/>
        <w:rPr>
          <w:color w:val="00274C"/>
          <w:sz w:val="20"/>
          <w:szCs w:val="20"/>
        </w:rPr>
      </w:pPr>
      <w:r>
        <w:rPr>
          <w:color w:val="00274C"/>
          <w:sz w:val="20"/>
          <w:szCs w:val="20"/>
          <w:u w:val="none"/>
        </w:rPr>
        <w:t xml:space="preserve">Reposte el depósito con carburante nuevo.</w:t>
      </w:r>
    </w:p>
    <w:p>
      <w:pPr>
        <w:numPr>
          <w:ilvl w:val="0"/>
          <w:numId w:val="14702"/>
        </w:numPr>
        <w:spacing w:before="0" w:after="0" w:line="240" w:lineRule="auto"/>
        <w:jc w:val="left"/>
        <w:rPr>
          <w:color w:val="00274C"/>
          <w:sz w:val="20"/>
          <w:szCs w:val="20"/>
        </w:rPr>
      </w:pPr>
      <w:r>
        <w:rPr>
          <w:color w:val="00274C"/>
          <w:sz w:val="20"/>
          <w:szCs w:val="20"/>
          <w:u w:val="none"/>
        </w:rPr>
        <w:t xml:space="preserve">Compruebe que los niveles de aceite y del líquido refrigerante lleguen casi al </w:t>
      </w:r>
      <w:r>
        <w:rPr>
          <w:b/>
          <w:bCs/>
          <w:color w:val="00274C"/>
          <w:sz w:val="20"/>
          <w:szCs w:val="20"/>
          <w:u w:val="none"/>
        </w:rPr>
        <w:t xml:space="preserve">MÁX</w:t>
      </w:r>
      <w:r>
        <w:rPr>
          <w:color w:val="00274C"/>
          <w:sz w:val="20"/>
          <w:szCs w:val="20"/>
          <w:u w:val="none"/>
        </w:rPr>
        <w:t xml:space="preserve"> .</w:t>
      </w:r>
    </w:p>
    <w:p>
      <w:pPr>
        <w:numPr>
          <w:ilvl w:val="0"/>
          <w:numId w:val="14702"/>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dos minutos.</w:t>
      </w:r>
    </w:p>
    <w:p>
      <w:pPr>
        <w:numPr>
          <w:ilvl w:val="0"/>
          <w:numId w:val="14702"/>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4702"/>
        </w:numPr>
        <w:spacing w:before="0" w:after="0" w:line="240" w:lineRule="auto"/>
        <w:jc w:val="left"/>
        <w:rPr>
          <w:color w:val="00274C"/>
          <w:sz w:val="20"/>
          <w:szCs w:val="20"/>
        </w:rPr>
      </w:pPr>
      <w:r>
        <w:rPr>
          <w:color w:val="00274C"/>
          <w:sz w:val="20"/>
          <w:szCs w:val="20"/>
          <w:u w:val="none"/>
        </w:rPr>
        <w:t xml:space="preserve">Apague el motor y con el aceite a ún caliente </w:t>
      </w:r>
      <w:hyperlink r:id="rId84846a3398c0431bd" w:history="1">
        <w:r>
          <w:rPr>
            <w:rStyle w:val="DefaultParagraphFontPHPDOCX"/>
            <w:color w:val="0000FF"/>
            <w:sz w:val="20"/>
            <w:szCs w:val="20"/>
            <w:u w:val="single" w:color=""/>
          </w:rPr>
          <w:t xml:space="preserve">( </w:t>
        </w:r>
        <w:r>
          <w:rPr>
            <w:b/>
            <w:bCs/>
            <w:color w:val="0000FF"/>
            <w:sz w:val="20"/>
            <w:szCs w:val="20"/>
            <w:u w:val="none"/>
          </w:rPr>
          <w:t xml:space="preserve">Apar. 6.1</w:t>
        </w:r>
        <w:r>
          <w:rPr>
            <w:color w:val="0000FF"/>
            <w:sz w:val="20"/>
            <w:szCs w:val="20"/>
            <w:u w:val="single" w:color=""/>
          </w:rPr>
          <w:t xml:space="preserve"> )</w:t>
        </w:r>
      </w:hyperlink>
      <w:r>
        <w:rPr>
          <w:color w:val="00274C"/>
          <w:sz w:val="20"/>
          <w:szCs w:val="20"/>
          <w:u w:val="none"/>
        </w:rPr>
        <w:t xml:space="preserve"> , descargue el aceite protector en un recipiente adecuado.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200889" name="name84156a3398c05c2c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3986a3398c05c2c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 Los lubricantes y filtros pierden sus propiedades y sus características a lo largo del tiempo, por lo que es necesario sustituirlos según los criterios descritos en la </w:t>
      </w:r>
      <w:hyperlink r:id="rId46366a3398c05c5bb"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702"/>
        </w:numPr>
        <w:spacing w:before="0" w:after="0" w:line="240" w:lineRule="auto"/>
        <w:jc w:val="left"/>
        <w:rPr>
          <w:color w:val="00274C"/>
          <w:sz w:val="20"/>
          <w:szCs w:val="20"/>
        </w:rPr>
      </w:pPr>
      <w:r>
        <w:rPr>
          <w:color w:val="00274C"/>
          <w:sz w:val="20"/>
          <w:szCs w:val="20"/>
          <w:u w:val="none"/>
        </w:rPr>
        <w:t xml:space="preserve">Sustituya los filtros (aire, aceite, combustible) con repuestos originales.</w:t>
      </w:r>
    </w:p>
    <w:p>
      <w:pPr>
        <w:numPr>
          <w:ilvl w:val="0"/>
          <w:numId w:val="14702"/>
        </w:numPr>
        <w:spacing w:before="0" w:after="0" w:line="240" w:lineRule="auto"/>
        <w:jc w:val="left"/>
        <w:rPr>
          <w:color w:val="00274C"/>
          <w:sz w:val="20"/>
          <w:szCs w:val="20"/>
        </w:rPr>
      </w:pPr>
      <w:r>
        <w:rPr>
          <w:color w:val="00274C"/>
          <w:sz w:val="20"/>
          <w:szCs w:val="20"/>
          <w:u w:val="none"/>
        </w:rPr>
        <w:t xml:space="preserve">Introduzca el aceite nuevo </w:t>
      </w:r>
      <w:hyperlink r:id="rId11856a3398c05c8fe" w:history="1">
        <w:r>
          <w:rPr>
            <w:rStyle w:val="DefaultParagraphFontPHPDOCX"/>
            <w:color w:val="0000FF"/>
            <w:sz w:val="20"/>
            <w:szCs w:val="20"/>
            <w:u w:val="single" w:color=""/>
          </w:rPr>
          <w:t xml:space="preserve">( </w:t>
        </w:r>
        <w:r>
          <w:rPr>
            <w:b/>
            <w:bCs/>
            <w:color w:val="0000FF"/>
            <w:sz w:val="20"/>
            <w:szCs w:val="20"/>
            <w:u w:val="none"/>
          </w:rPr>
          <w:t xml:space="preserve">Apar. 4.5</w:t>
        </w:r>
        <w:r>
          <w:rPr>
            <w:color w:val="0000FF"/>
            <w:sz w:val="20"/>
            <w:szCs w:val="20"/>
            <w:u w:val="single" w:color=""/>
          </w:rPr>
          <w:t xml:space="preserve"> )</w:t>
        </w:r>
      </w:hyperlink>
      <w:r>
        <w:rPr>
          <w:color w:val="00274C"/>
          <w:sz w:val="20"/>
          <w:szCs w:val="20"/>
          <w:u w:val="none"/>
        </w:rPr>
        <w:t xml:space="preserve"> hasta llegar al nivel </w:t>
      </w:r>
      <w:r>
        <w:rPr>
          <w:b/>
          <w:bCs/>
          <w:color w:val="00274C"/>
          <w:sz w:val="20"/>
          <w:szCs w:val="20"/>
          <w:u w:val="none"/>
        </w:rPr>
        <w:t xml:space="preserve">MÁX</w:t>
      </w:r>
      <w:r>
        <w:rPr>
          <w:color w:val="00274C"/>
          <w:sz w:val="20"/>
          <w:szCs w:val="20"/>
          <w:u w:val="none"/>
        </w:rPr>
        <w:t xml:space="preserve"> .</w:t>
      </w:r>
    </w:p>
    <w:p>
      <w:pPr>
        <w:numPr>
          <w:ilvl w:val="0"/>
          <w:numId w:val="14702"/>
        </w:numPr>
        <w:spacing w:before="0" w:after="0" w:line="240" w:lineRule="auto"/>
        <w:jc w:val="left"/>
        <w:rPr>
          <w:color w:val="00274C"/>
          <w:sz w:val="20"/>
          <w:szCs w:val="20"/>
        </w:rPr>
      </w:pPr>
      <w:r>
        <w:rPr>
          <w:color w:val="00274C"/>
          <w:sz w:val="20"/>
          <w:szCs w:val="20"/>
          <w:u w:val="none"/>
        </w:rPr>
        <w:t xml:space="preserve">Vacíe completamente el circuito de refrigeración e introduzca el líquido de refrigeración nuevo hasta el nivel </w:t>
      </w:r>
      <w:r>
        <w:rPr>
          <w:b/>
          <w:bCs/>
          <w:color w:val="00274C"/>
          <w:sz w:val="20"/>
          <w:szCs w:val="20"/>
          <w:u w:val="none"/>
        </w:rPr>
        <w:t xml:space="preserve">MÁX</w:t>
      </w:r>
      <w:r>
        <w:rPr>
          <w:color w:val="00274C"/>
          <w:sz w:val="20"/>
          <w:szCs w:val="20"/>
          <w:u w:val="none"/>
        </w:rPr>
        <w:t xml:space="preserve"> </w:t>
      </w:r>
      <w:hyperlink r:id="rId27056a3398c05cc17" w:history="1">
        <w:r>
          <w:rPr>
            <w:rStyle w:val="DefaultParagraphFontPHPDOCX"/>
            <w:color w:val="0000FF"/>
            <w:sz w:val="20"/>
            <w:szCs w:val="20"/>
            <w:u w:val="single" w:color=""/>
          </w:rPr>
          <w:t xml:space="preserve">( </w:t>
        </w:r>
        <w:r>
          <w:rPr>
            <w:b/>
            <w:bCs/>
            <w:color w:val="0000FF"/>
            <w:sz w:val="20"/>
            <w:szCs w:val="20"/>
            <w:u w:val="none"/>
          </w:rPr>
          <w:t xml:space="preserve">Apar. 4.6</w:t>
        </w:r>
        <w:r>
          <w:rPr>
            <w:color w:val="0000FF"/>
            <w:sz w:val="20"/>
            <w:szCs w:val="20"/>
            <w:u w:val="single" w:color=""/>
          </w:rPr>
          <w:t xml:space="preserve"> )</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Inutilización de la máquina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Realice las siguientes operaciones si la máquina no se tuviera que utilizar durante un periodo de tiempo.</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PUNTO</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OPERACIÓN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Inutilización de la máquina hasta 2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El lugar tendrá que estar seco y fresco durante todo el período en el que no se utilice la máquina.</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desconectar la batería (antes de desconectar la batería espere por lo menos 5 min. después de que se haya apagado el motor).</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Asegúrese de que el motor no esté expuesto a la luz directa del sol.</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Asegúrese de que el motor no esté cerca de fuentes de calor.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Apar. 5.2 para conocer los intervalos de mantenimiento.</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Inutilización de la máquina entre 2 y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sobre la Inutilización de la máquina descritas del punto 1.</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descritas en el Apar. 5.6.</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Ponga en marcha el motor por lo menos cada 4 meses con las operaciones descritas en el punto 1: Evite aceleraciones bruscas durante los primeros minutos.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Lleve el motor a la temperatura de trabajo posicionando el acelerador a 3/4 del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Deje el motor encendido al régimen mínimo de rotación durante unos minutos y apague el motor.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Apar. 5.2 para conocer los intervalos de mantenimiento.</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Inutilización de la máquina más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sobre la Inutilización de la máquina del punto 1 y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Apar. 5.2 para conocer los intervalos de mantenimiento.</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Compruebe la calidad del líquido refrigerante mediante las bandas correspondientes de control.</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p>
                  <w:pPr>
                    <w:numPr>
                      <w:ilvl w:val="0"/>
                      <w:numId w:val="1468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tc>
            </w:tr>
          </w:tbl>
          <w:p/>
        </w:tc>
      </w:tr>
    </w:tbl>
    <w:p>
      <w:pPr>
        <w:pStyle w:val="Titolo1"/>
        <w:outlineLvl w:val="0"/>
      </w:pPr>
      <w:r>
        <w:rPr/>
        <w:t xml:space="preserve">Información sobre las sustituciones</w:t>
      </w:r>
    </w:p>
    <w:p>
      <w:pPr>
        <w:widowControl w:val="on"/>
        <w:pBdr/>
        <w:spacing w:before="0" w:after="0" w:line="240" w:lineRule="auto"/>
        <w:ind w:left="0" w:right="0"/>
        <w:jc w:val="left"/>
      </w:pPr>
    </w:p>
    <w:p>
      <w:pPr>
        <w:pStyle w:val="Titolo2"/>
      </w:pPr>
      <w:r>
        <w:rPr/>
        <w:t xml:space="preserve">Cambio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535256" name="name99066a3398c07050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6866a3398c07050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Peligro:</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Desconecte el cable negativo (-) de la batería para evitar arranques accidentales del motor.</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046928" name="name46936a3398c07455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0806a3398c07455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9006a3398c074788"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18002" name="name25376a3398c07831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3516a3398c07830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br/>
              <w:t xml:space="preserve">La sustitución del aceite debe efectuarse con el motor en posición horizontal.</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empezar, realice las operaciones indicadas en el </w:t>
            </w:r>
            <w:hyperlink r:id="rId11076a3398c078646" w:history="1">
              <w:r>
                <w:rPr>
                  <w:rStyle w:val="DefaultParagraphFontPHPDOCX"/>
                  <w:b/>
                  <w:bCs/>
                  <w:color w:val="0000FF"/>
                  <w:position w:val="-2"/>
                  <w:sz w:val="20"/>
                  <w:szCs w:val="20"/>
                  <w:u w:val="single" w:color=""/>
                </w:rPr>
                <w:t xml:space="preserve">Apar. 6.2</w:t>
              </w:r>
            </w:hyperlink>
            <w:r>
              <w:rPr>
                <w:color w:val="00274C"/>
                <w:position w:val="-2"/>
                <w:sz w:val="20"/>
                <w:szCs w:val="20"/>
                <w:u w:val="none"/>
              </w:rPr>
              <w:t xml:space="preserve"> - Punto 1.</w:t>
            </w:r>
          </w:p>
          <w:p>
            <w:pPr>
              <w:widowControl w:val="on"/>
              <w:pBdr/>
              <w:spacing w:before="0" w:after="0" w:line="262" w:lineRule="auto"/>
              <w:ind w:left="0" w:right="0"/>
              <w:jc w:val="left"/>
              <w:textAlignment w:val="center"/>
            </w:pPr>
            <w:r>
              <w:rPr>
                <w:b/>
                <w:bCs/>
                <w:color w:val="00274C"/>
                <w:position w:val="-2"/>
                <w:sz w:val="20"/>
                <w:szCs w:val="20"/>
                <w:u w:val="none"/>
              </w:rPr>
              <w:br/>
              <w:t xml:space="preserve">NOTA: Efectúe esta operación con el motor en caliente, para que fluya mejor el aceite y para descargar completamente las impuridades que contiene.</w:t>
            </w:r>
          </w:p>
          <w:p/>
          <w:p/>
          <w:p>
            <w:pPr>
              <w:numPr>
                <w:ilvl w:val="0"/>
                <w:numId w:val="14703"/>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o el tapón de repostado del aceite </w:t>
            </w:r>
            <w:r>
              <w:rPr>
                <w:color w:val="00274C"/>
                <w:position w:val="-2"/>
                <w:sz w:val="20"/>
                <w:szCs w:val="20"/>
                <w:u w:val="none"/>
              </w:rPr>
              <w:t xml:space="preserve"> </w:t>
            </w:r>
            <w:r>
              <w:rPr>
                <w:b/>
                <w:bCs/>
                <w:color w:val="000000"/>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si el tapón </w:t>
            </w:r>
            <w:r>
              <w:rPr>
                <w:color w:val="00274C"/>
                <w:position w:val="-2"/>
                <w:sz w:val="20"/>
                <w:szCs w:val="20"/>
                <w:u w:val="none"/>
              </w:rPr>
              <w:t xml:space="preserve">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no estuviera accesible.</w:t>
            </w:r>
          </w:p>
          <w:p>
            <w:pPr>
              <w:numPr>
                <w:ilvl w:val="0"/>
                <w:numId w:val="14703"/>
              </w:numPr>
              <w:spacing w:before="0" w:after="0" w:line="262" w:lineRule="auto"/>
              <w:jc w:val="left"/>
              <w:rPr>
                <w:color w:val="00274C"/>
                <w:sz w:val="20"/>
                <w:szCs w:val="20"/>
              </w:rPr>
            </w:pPr>
            <w:r>
              <w:rPr>
                <w:color w:val="00274C"/>
                <w:position w:val="-2"/>
                <w:sz w:val="20"/>
                <w:szCs w:val="20"/>
                <w:u w:val="none"/>
              </w:rPr>
              <w:t xml:space="preserve">Saque la varilla de nivel del aceite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83597" name="name96296a3398c082171"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66646a3398c08216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198791" name="name36246a3398c088c0a"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2396a3398c088c0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04"/>
              </w:numPr>
              <w:spacing w:before="0" w:after="0" w:line="262" w:lineRule="auto"/>
              <w:jc w:val="left"/>
              <w:rPr>
                <w:color w:val="00274C"/>
                <w:sz w:val="20"/>
                <w:szCs w:val="20"/>
              </w:rPr>
            </w:pPr>
            <w:r>
              <w:rPr>
                <w:color w:val="00274C"/>
                <w:position w:val="-2"/>
                <w:sz w:val="20"/>
                <w:szCs w:val="20"/>
                <w:u w:val="none"/>
              </w:rPr>
              <w:t xml:space="preserve">Quite el tapón de descarga del aceite </w:t>
            </w:r>
            <w:r>
              <w:rPr>
                <w:b/>
                <w:bCs/>
                <w:color w:val="00274C"/>
                <w:position w:val="-2"/>
                <w:sz w:val="20"/>
                <w:szCs w:val="20"/>
                <w:u w:val="none"/>
              </w:rPr>
              <w:t xml:space="preserve">D</w:t>
            </w:r>
            <w:r>
              <w:rPr>
                <w:color w:val="00274C"/>
                <w:position w:val="-2"/>
                <w:sz w:val="20"/>
                <w:szCs w:val="20"/>
                <w:u w:val="none"/>
              </w:rPr>
              <w:t xml:space="preserve"> y la junta </w:t>
            </w:r>
            <w:r>
              <w:rPr>
                <w:b/>
                <w:bCs/>
                <w:color w:val="00274C"/>
                <w:position w:val="-2"/>
                <w:sz w:val="20"/>
                <w:szCs w:val="20"/>
                <w:u w:val="none"/>
              </w:rPr>
              <w:t xml:space="preserve">E</w:t>
            </w:r>
            <w:r>
              <w:rPr>
                <w:color w:val="00274C"/>
                <w:position w:val="-2"/>
                <w:sz w:val="20"/>
                <w:szCs w:val="20"/>
                <w:u w:val="none"/>
              </w:rPr>
              <w:t xml:space="preserve"> (el tapón de descarga del aceite se encuentra presente en ambos lados del cárter del aceite).</w:t>
            </w:r>
          </w:p>
          <w:p>
            <w:pPr>
              <w:numPr>
                <w:ilvl w:val="0"/>
                <w:numId w:val="14704"/>
              </w:numPr>
              <w:spacing w:before="0" w:after="0" w:line="262" w:lineRule="auto"/>
              <w:jc w:val="left"/>
              <w:rPr>
                <w:color w:val="00274C"/>
                <w:sz w:val="20"/>
                <w:szCs w:val="20"/>
              </w:rPr>
            </w:pPr>
            <w:r>
              <w:rPr>
                <w:color w:val="00274C"/>
                <w:position w:val="-2"/>
                <w:sz w:val="20"/>
                <w:szCs w:val="20"/>
                <w:u w:val="none"/>
              </w:rPr>
              <w:t xml:space="preserve">Descargue el aceite en un recipiente adecuado. (Para la eliminación del aceite gastado consulte el </w:t>
            </w:r>
            <w:hyperlink r:id="rId37786a3398c08923c" w:history="1">
              <w:r>
                <w:rPr>
                  <w:rStyle w:val="DefaultParagraphFontPHPDOCX"/>
                  <w:b/>
                  <w:bCs/>
                  <w:color w:val="0000FF"/>
                  <w:position w:val="-2"/>
                  <w:sz w:val="20"/>
                  <w:szCs w:val="20"/>
                  <w:u w:val="none"/>
                </w:rPr>
                <w:t xml:space="preserve">Apar. 6.6 CESIÓN y DESGUACE</w:t>
              </w:r>
            </w:hyperlink>
            <w:r>
              <w:rPr>
                <w:color w:val="00274C"/>
                <w:position w:val="-2"/>
                <w:sz w:val="20"/>
                <w:szCs w:val="20"/>
                <w:u w:val="none"/>
              </w:rPr>
              <w:t xml:space="preserve"> ).</w:t>
            </w:r>
          </w:p>
          <w:p>
            <w:pPr>
              <w:numPr>
                <w:ilvl w:val="0"/>
                <w:numId w:val="14704"/>
              </w:numPr>
              <w:spacing w:before="0" w:after="0" w:line="262" w:lineRule="auto"/>
              <w:jc w:val="left"/>
              <w:rPr>
                <w:color w:val="00274C"/>
                <w:sz w:val="20"/>
                <w:szCs w:val="20"/>
              </w:rPr>
            </w:pPr>
            <w:r>
              <w:rPr>
                <w:color w:val="00274C"/>
                <w:position w:val="-2"/>
                <w:sz w:val="20"/>
                <w:szCs w:val="20"/>
                <w:u w:val="none"/>
              </w:rPr>
              <w:t xml:space="preserve">Cambie la junta </w:t>
            </w:r>
            <w:r>
              <w:rPr>
                <w:b/>
                <w:bCs/>
                <w:color w:val="00274C"/>
                <w:position w:val="-2"/>
                <w:sz w:val="20"/>
                <w:szCs w:val="20"/>
                <w:u w:val="none"/>
              </w:rPr>
              <w:t xml:space="preserve">E</w:t>
            </w:r>
            <w:r>
              <w:rPr>
                <w:color w:val="00274C"/>
                <w:position w:val="-2"/>
                <w:sz w:val="20"/>
                <w:szCs w:val="20"/>
                <w:u w:val="none"/>
              </w:rPr>
              <w:t xml:space="preserve"> .</w:t>
            </w:r>
          </w:p>
          <w:p>
            <w:pPr>
              <w:numPr>
                <w:ilvl w:val="0"/>
                <w:numId w:val="14704"/>
              </w:numPr>
              <w:spacing w:before="0" w:after="0" w:line="262" w:lineRule="auto"/>
              <w:jc w:val="left"/>
              <w:rPr>
                <w:color w:val="00274C"/>
                <w:sz w:val="20"/>
                <w:szCs w:val="20"/>
              </w:rPr>
            </w:pPr>
            <w:r>
              <w:rPr>
                <w:color w:val="00274C"/>
                <w:position w:val="-2"/>
                <w:sz w:val="20"/>
                <w:szCs w:val="20"/>
                <w:u w:val="none"/>
              </w:rPr>
              <w:t xml:space="preserve">Enrosque el tapón de descarga del aceite </w:t>
            </w:r>
            <w:r>
              <w:rPr>
                <w:b/>
                <w:bCs/>
                <w:color w:val="00274C"/>
                <w:position w:val="-2"/>
                <w:sz w:val="20"/>
                <w:szCs w:val="20"/>
                <w:u w:val="none"/>
              </w:rPr>
              <w:t xml:space="preserve">D</w:t>
            </w:r>
            <w:r>
              <w:rPr>
                <w:color w:val="00274C"/>
                <w:position w:val="-2"/>
                <w:sz w:val="20"/>
                <w:szCs w:val="20"/>
                <w:u w:val="none"/>
              </w:rPr>
              <w:t xml:space="preserve"> (par de apriete de </w:t>
            </w:r>
            <w:r>
              <w:rPr>
                <w:b/>
                <w:bCs/>
                <w:color w:val="00274C"/>
                <w:position w:val="-2"/>
                <w:sz w:val="20"/>
                <w:szCs w:val="20"/>
                <w:u w:val="none"/>
              </w:rPr>
              <w:t xml:space="preserve">35 Nm</w:t>
            </w:r>
            <w:r>
              <w:rPr>
                <w:color w:val="00274C"/>
                <w:position w:val="-2"/>
                <w:sz w:val="20"/>
                <w:szCs w:val="20"/>
                <w:u w:val="none"/>
              </w:rPr>
              <w:t xml:space="preserve"> ).</w:t>
            </w:r>
          </w:p>
          <w:p>
            <w:pPr>
              <w:numPr>
                <w:ilvl w:val="0"/>
                <w:numId w:val="14704"/>
              </w:numPr>
              <w:spacing w:before="0" w:after="0" w:line="262" w:lineRule="auto"/>
              <w:jc w:val="left"/>
              <w:rPr>
                <w:color w:val="00274C"/>
                <w:sz w:val="20"/>
                <w:szCs w:val="20"/>
              </w:rPr>
            </w:pPr>
            <w:r>
              <w:rPr>
                <w:color w:val="00274C"/>
                <w:position w:val="-2"/>
                <w:sz w:val="20"/>
                <w:szCs w:val="20"/>
                <w:u w:val="none"/>
              </w:rPr>
              <w:t xml:space="preserve">Realice las operaciones indicadas en el </w:t>
            </w:r>
            <w:hyperlink r:id="rId17896a3398c0897a3" w:history="1">
              <w:r>
                <w:rPr>
                  <w:rStyle w:val="DefaultParagraphFontPHPDOCX"/>
                  <w:b/>
                  <w:bCs/>
                  <w:color w:val="0000FF"/>
                  <w:position w:val="-2"/>
                  <w:sz w:val="20"/>
                  <w:szCs w:val="20"/>
                  <w:u w:val="single" w:color=""/>
                </w:rPr>
                <w:t xml:space="preserve">Apar. 6.2</w:t>
              </w:r>
            </w:hyperlink>
            <w:r>
              <w:rPr>
                <w:color w:val="00274C"/>
                <w:position w:val="-2"/>
                <w:sz w:val="20"/>
                <w:szCs w:val="20"/>
                <w:u w:val="none"/>
              </w:rPr>
              <w:t xml:space="preserve"> - de Punto 2 hasta Punto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6522658" name="name36766a3398c090b3b"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94716a3398c090b3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05"/>
              </w:numPr>
              <w:spacing w:before="0" w:after="0" w:line="262" w:lineRule="auto"/>
              <w:jc w:val="left"/>
              <w:rPr>
                <w:color w:val="00274C"/>
                <w:sz w:val="20"/>
                <w:szCs w:val="20"/>
              </w:rPr>
            </w:pPr>
            <w:r>
              <w:rPr>
                <w:color w:val="00274C"/>
                <w:position w:val="-2"/>
                <w:sz w:val="20"/>
                <w:szCs w:val="20"/>
                <w:u w:val="none"/>
              </w:rPr>
              <w:t xml:space="preserve">Reposte con aceite del tipo que se indican en la ( </w:t>
            </w:r>
            <w:hyperlink r:id="rId97186a3398c090f0e"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y </w:t>
            </w:r>
            <w:hyperlink r:id="rId73286a3398c090fda"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037900" name="name83906a3398c0969c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616a3398c0969c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br/>
              <w:t xml:space="preserve">No supere el nivel </w:t>
            </w:r>
            <w:r>
              <w:rPr>
                <w:b/>
                <w:bCs/>
                <w:color w:val="00274C"/>
                <w:position w:val="-2"/>
                <w:sz w:val="20"/>
                <w:szCs w:val="20"/>
                <w:u w:val="none"/>
              </w:rPr>
              <w:t xml:space="preserve">MÁX</w:t>
            </w:r>
            <w:r>
              <w:rPr>
                <w:color w:val="00274C"/>
                <w:position w:val="-2"/>
                <w:sz w:val="20"/>
                <w:szCs w:val="20"/>
                <w:u w:val="none"/>
              </w:rPr>
              <w:t xml:space="preserve"> . de la varilla de nivel del aceite.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w:t>
            </w:r>
            <w:r>
              <w:rPr>
                <w:b/>
                <w:bCs/>
                <w:color w:val="00274C"/>
                <w:position w:val="-2"/>
                <w:sz w:val="20"/>
                <w:szCs w:val="20"/>
                <w:u w:val="none"/>
              </w:rPr>
              <w:t xml:space="preserve">MIN</w:t>
            </w:r>
            <w:r>
              <w:rPr>
                <w:color w:val="00274C"/>
                <w:position w:val="-2"/>
                <w:sz w:val="20"/>
                <w:szCs w:val="20"/>
                <w:u w:val="none"/>
              </w:rPr>
              <w:t xml:space="preserve"> .</w:t>
            </w:r>
          </w:p>
          <w:p>
            <w:pPr>
              <w:numPr>
                <w:ilvl w:val="0"/>
                <w:numId w:val="14706"/>
              </w:numPr>
              <w:spacing w:before="0" w:after="0" w:line="262" w:lineRule="auto"/>
              <w:jc w:val="left"/>
              <w:rPr>
                <w:color w:val="00274C"/>
                <w:sz w:val="20"/>
                <w:szCs w:val="20"/>
              </w:rPr>
            </w:pPr>
            <w:r>
              <w:rPr>
                <w:color w:val="00274C"/>
                <w:position w:val="-2"/>
                <w:sz w:val="20"/>
                <w:szCs w:val="20"/>
                <w:u w:val="none"/>
              </w:rPr>
              <w:t xml:space="preserve">Introduzca la varilla de nivel del aceite y vuelva a quitarla </w:t>
            </w:r>
            <w:r>
              <w:rPr>
                <w:b/>
                <w:bCs/>
                <w:color w:val="00274C"/>
                <w:position w:val="-2"/>
                <w:sz w:val="20"/>
                <w:szCs w:val="20"/>
                <w:u w:val="none"/>
              </w:rPr>
              <w:t xml:space="preserve">B</w:t>
            </w:r>
            <w:r>
              <w:rPr>
                <w:color w:val="00274C"/>
                <w:position w:val="-2"/>
                <w:sz w:val="20"/>
                <w:szCs w:val="20"/>
                <w:u w:val="none"/>
              </w:rPr>
              <w:t xml:space="preserve"> para controlar el nivel. Reposte si el nivel no llega al </w:t>
            </w:r>
            <w:r>
              <w:rPr>
                <w:b/>
                <w:bCs/>
                <w:color w:val="00274C"/>
                <w:position w:val="-2"/>
                <w:sz w:val="20"/>
                <w:szCs w:val="20"/>
                <w:u w:val="none"/>
              </w:rPr>
              <w:t xml:space="preserve">MAX</w:t>
            </w:r>
            <w:r>
              <w:rPr>
                <w:color w:val="00274C"/>
                <w:position w:val="-2"/>
                <w:sz w:val="20"/>
                <w:szCs w:val="20"/>
                <w:u w:val="none"/>
              </w:rPr>
              <w:t xml:space="preserve"> .</w:t>
            </w:r>
          </w:p>
          <w:p>
            <w:pPr>
              <w:numPr>
                <w:ilvl w:val="0"/>
                <w:numId w:val="14706"/>
              </w:numPr>
              <w:spacing w:before="0" w:after="0" w:line="262" w:lineRule="auto"/>
              <w:jc w:val="left"/>
              <w:rPr>
                <w:color w:val="00274C"/>
                <w:sz w:val="20"/>
                <w:szCs w:val="20"/>
              </w:rPr>
            </w:pPr>
            <w:r>
              <w:rPr>
                <w:color w:val="00274C"/>
                <w:position w:val="-2"/>
                <w:sz w:val="20"/>
                <w:szCs w:val="20"/>
                <w:u w:val="none"/>
              </w:rPr>
              <w:t xml:space="preserve">Cuando ha terminado la operación, vuelva a introducir la varilla de nivel del aceite correctamente </w:t>
            </w:r>
            <w:r>
              <w:rPr>
                <w:b/>
                <w:bCs/>
                <w:color w:val="00274C"/>
                <w:position w:val="-2"/>
                <w:sz w:val="20"/>
                <w:szCs w:val="20"/>
                <w:u w:val="none"/>
              </w:rPr>
              <w:t xml:space="preserve">B</w:t>
            </w:r>
            <w:r>
              <w:rPr>
                <w:color w:val="00274C"/>
                <w:position w:val="-2"/>
                <w:sz w:val="20"/>
                <w:szCs w:val="20"/>
                <w:u w:val="none"/>
              </w:rPr>
              <w:t xml:space="preserve"> .</w:t>
            </w:r>
          </w:p>
          <w:p>
            <w:pPr>
              <w:numPr>
                <w:ilvl w:val="0"/>
                <w:numId w:val="14706"/>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74926" name="name38086a3398c0a36d4"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32246a3398c0a36d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742737" name="name61266a3398c0aedf4"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2156a3398c0aedf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aceite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81114" name="name35466a3398c0b42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236a3398c0b42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0026a3398c0b45a5" w:history="1">
              <w:r>
                <w:rPr>
                  <w:rStyle w:val="DefaultParagraphFontPHPDOCX"/>
                  <w:b/>
                  <w:bCs/>
                  <w:color w:val="0000FF"/>
                  <w:position w:val="-2"/>
                  <w:sz w:val="20"/>
                  <w:szCs w:val="20"/>
                  <w:u w:val="none"/>
                </w:rPr>
                <w:t xml:space="preserve">Apar.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99079" name="name98516a3398c0beed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7736a3398c0beed3"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Advertencia: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Sustitución del cartucho del filtro del aceite (Apar. 6.2) y filtro del combustible ( </w:t>
            </w:r>
            <w:hyperlink r:id="rId30976a3398c0bf164" w:history="1">
              <w:r>
                <w:rPr>
                  <w:rStyle w:val="DefaultParagraphFontPHPDOCX"/>
                  <w:b/>
                  <w:bCs/>
                  <w:color w:val="0000FF"/>
                  <w:position w:val="-2"/>
                  <w:sz w:val="20"/>
                  <w:szCs w:val="20"/>
                  <w:u w:val="none"/>
                </w:rPr>
                <w:t xml:space="preserve">Apar. 6.3</w:t>
              </w:r>
            </w:hyperlink>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85876a3398c0bf439" w:history="1">
              <w:r>
                <w:rPr>
                  <w:rStyle w:val="DefaultParagraphFontPHPDOCX"/>
                  <w:b/>
                  <w:bCs/>
                  <w:color w:val="0000FF"/>
                  <w:position w:val="-2"/>
                  <w:sz w:val="20"/>
                  <w:szCs w:val="20"/>
                  <w:u w:val="none"/>
                </w:rPr>
                <w:t xml:space="preserve">Apar. 6.6 CESIÓN y DESGUACE</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739648" name="name57486a3398c0c656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4426a3398c0c656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está permitido el uso de destornilladores.</w:t>
            </w:r>
          </w:p>
          <w:p/>
          <w:p/>
          <w:p>
            <w:pPr>
              <w:numPr>
                <w:ilvl w:val="0"/>
                <w:numId w:val="14707"/>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mediante la realización de tres vueltas completas y espere 1 minuto.</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 operación permitirá que el aceite contenido en el soporte </w:t>
            </w:r>
            <w:r>
              <w:rPr>
                <w:b/>
                <w:bCs/>
                <w:color w:val="00274C"/>
                <w:position w:val="-2"/>
                <w:sz w:val="20"/>
                <w:szCs w:val="20"/>
                <w:u w:val="none"/>
              </w:rPr>
              <w:t xml:space="preserve">E </w:t>
            </w:r>
            <w:r>
              <w:rPr>
                <w:color w:val="00274C"/>
                <w:position w:val="-2"/>
                <w:sz w:val="20"/>
                <w:szCs w:val="20"/>
                <w:u w:val="none"/>
              </w:rPr>
              <w:t xml:space="preserve"> fluya correctamente hacia el cárter del aceite.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08"/>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y controle que el aceite contenido en el soporte del filtro del aceite </w:t>
            </w:r>
            <w:r>
              <w:rPr>
                <w:b/>
                <w:bCs/>
                <w:color w:val="00274C"/>
                <w:position w:val="-2"/>
                <w:sz w:val="20"/>
                <w:szCs w:val="20"/>
                <w:u w:val="none"/>
              </w:rPr>
              <w:t xml:space="preserve">F</w:t>
            </w:r>
            <w:r>
              <w:rPr>
                <w:color w:val="00274C"/>
                <w:position w:val="-2"/>
                <w:sz w:val="20"/>
                <w:szCs w:val="20"/>
                <w:u w:val="none"/>
              </w:rPr>
              <w:t xml:space="preserve"> haya fluido hacia el cárter del aceite.</w:t>
            </w:r>
          </w:p>
          <w:p>
            <w:pPr>
              <w:numPr>
                <w:ilvl w:val="0"/>
                <w:numId w:val="14708"/>
              </w:numPr>
              <w:spacing w:before="0" w:after="0" w:line="262" w:lineRule="auto"/>
              <w:jc w:val="left"/>
              <w:rPr>
                <w:color w:val="00274C"/>
                <w:sz w:val="20"/>
                <w:szCs w:val="20"/>
              </w:rPr>
            </w:pPr>
            <w:r>
              <w:rPr>
                <w:color w:val="00274C"/>
                <w:position w:val="-2"/>
                <w:sz w:val="20"/>
                <w:szCs w:val="20"/>
                <w:u w:val="none"/>
              </w:rPr>
              <w:t xml:space="preserve">Extraiga del soporte del filtro del aceite, la tapa </w:t>
            </w:r>
            <w:r>
              <w:rPr>
                <w:b/>
                <w:bCs/>
                <w:color w:val="00274C"/>
                <w:position w:val="-2"/>
                <w:sz w:val="20"/>
                <w:szCs w:val="20"/>
                <w:u w:val="none"/>
              </w:rPr>
              <w:t xml:space="preserve">A</w:t>
            </w:r>
            <w:r>
              <w:rPr>
                <w:color w:val="00274C"/>
                <w:position w:val="-2"/>
                <w:sz w:val="20"/>
                <w:szCs w:val="20"/>
                <w:u w:val="none"/>
              </w:rPr>
              <w:t xml:space="preserve"> junto con el cartucho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4708"/>
              </w:numPr>
              <w:spacing w:before="0" w:after="0" w:line="262" w:lineRule="auto"/>
              <w:jc w:val="left"/>
              <w:rPr>
                <w:color w:val="00274C"/>
                <w:sz w:val="20"/>
                <w:szCs w:val="20"/>
              </w:rPr>
            </w:pPr>
            <w:r>
              <w:rPr>
                <w:color w:val="00274C"/>
                <w:position w:val="-2"/>
                <w:sz w:val="20"/>
                <w:szCs w:val="20"/>
                <w:u w:val="none"/>
              </w:rPr>
              <w:t xml:space="preserve">Saque el cartucho del aceite </w:t>
            </w:r>
            <w:r>
              <w:rPr>
                <w:b/>
                <w:bCs/>
                <w:color w:val="00274C"/>
                <w:position w:val="-2"/>
                <w:sz w:val="20"/>
                <w:szCs w:val="20"/>
                <w:u w:val="none"/>
              </w:rPr>
              <w:t xml:space="preserve">B</w:t>
            </w:r>
            <w:r>
              <w:rPr>
                <w:color w:val="00274C"/>
                <w:position w:val="-2"/>
                <w:sz w:val="20"/>
                <w:szCs w:val="20"/>
                <w:u w:val="none"/>
              </w:rPr>
              <w:t xml:space="preserve"> y cámbielo con uno nuevo. Saque y cambie las juntas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y </w:t>
            </w:r>
            <w:r>
              <w:rPr>
                <w:b/>
                <w:bCs/>
                <w:color w:val="00274C"/>
                <w:position w:val="-2"/>
                <w:sz w:val="20"/>
                <w:szCs w:val="20"/>
                <w:u w:val="none"/>
              </w:rPr>
              <w:t xml:space="preserve">E</w:t>
            </w:r>
            <w:r>
              <w:rPr>
                <w:color w:val="00274C"/>
                <w:position w:val="-2"/>
                <w:sz w:val="20"/>
                <w:szCs w:val="20"/>
                <w:u w:val="none"/>
              </w:rPr>
              <w:t xml:space="preserve"> con otras nuevas.</w:t>
            </w:r>
          </w:p>
          <w:p>
            <w:pPr>
              <w:numPr>
                <w:ilvl w:val="0"/>
                <w:numId w:val="14708"/>
              </w:numPr>
              <w:spacing w:before="0" w:after="0" w:line="262" w:lineRule="auto"/>
              <w:jc w:val="left"/>
              <w:rPr>
                <w:color w:val="00274C"/>
                <w:sz w:val="20"/>
                <w:szCs w:val="20"/>
              </w:rPr>
            </w:pPr>
            <w:r>
              <w:rPr>
                <w:color w:val="00274C"/>
                <w:position w:val="-2"/>
                <w:sz w:val="20"/>
                <w:szCs w:val="20"/>
                <w:u w:val="none"/>
              </w:rPr>
              <w:t xml:space="preserve">Introduzca la tapa </w:t>
            </w:r>
            <w:r>
              <w:rPr>
                <w:b/>
                <w:bCs/>
                <w:color w:val="00274C"/>
                <w:position w:val="-2"/>
                <w:sz w:val="20"/>
                <w:szCs w:val="20"/>
                <w:u w:val="none"/>
              </w:rPr>
              <w:t xml:space="preserve">A</w:t>
            </w:r>
            <w:r>
              <w:rPr>
                <w:color w:val="00274C"/>
                <w:position w:val="-2"/>
                <w:sz w:val="20"/>
                <w:szCs w:val="20"/>
                <w:u w:val="none"/>
              </w:rPr>
              <w:t xml:space="preserve"> en el soporte del filtro del aceite </w:t>
            </w:r>
            <w:r>
              <w:rPr>
                <w:b/>
                <w:bCs/>
                <w:color w:val="00274C"/>
                <w:position w:val="-2"/>
                <w:sz w:val="20"/>
                <w:szCs w:val="20"/>
                <w:u w:val="none"/>
              </w:rPr>
              <w:t xml:space="preserve">F</w:t>
            </w:r>
            <w:r>
              <w:rPr>
                <w:color w:val="00274C"/>
                <w:position w:val="-2"/>
                <w:sz w:val="20"/>
                <w:szCs w:val="20"/>
                <w:u w:val="none"/>
              </w:rPr>
              <w:t xml:space="preserve">  (par de apriete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0587788" name="name91816a3398c0d4762"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98896a3398c0d475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2670967" name="name35336a3398c0dbf2e"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12576a3398c0dbf2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cartucho filtro y prefiltro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El filtro del combustible está situado en la bancada del motor o como alternativa se puede montar en el bastidor de la máquina.</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937017" name="name22246a3398c0e25c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796a3398c0e25c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2306a3398c0e28f3" w:history="1">
              <w:r>
                <w:rPr>
                  <w:rStyle w:val="DefaultParagraphFontPHPDOCX"/>
                  <w:b/>
                  <w:bCs/>
                  <w:color w:val="0000FF"/>
                  <w:position w:val="-2"/>
                  <w:sz w:val="20"/>
                  <w:szCs w:val="20"/>
                  <w:u w:val="none"/>
                </w:rPr>
                <w:t xml:space="preserve">Apar.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049027" name="name48586a3398c0e601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3136a3398c0e60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71566a3398c0e63e6" w:history="1">
              <w:r>
                <w:rPr>
                  <w:rStyle w:val="DefaultParagraphFontPHPDOCX"/>
                  <w:b/>
                  <w:bCs/>
                  <w:color w:val="0000FF"/>
                  <w:position w:val="-2"/>
                  <w:sz w:val="20"/>
                  <w:szCs w:val="20"/>
                  <w:u w:val="none"/>
                </w:rPr>
                <w:t xml:space="preserve">Apar. 6.5 CESIÓN</w:t>
              </w:r>
              <w:r>
                <w:rPr>
                  <w:b/>
                  <w:bCs/>
                  <w:color w:val="0000FF"/>
                  <w:position w:val="-2"/>
                  <w:sz w:val="20"/>
                  <w:szCs w:val="20"/>
                  <w:u w:val="none"/>
                </w:rPr>
                <w:t xml:space="preserve">  y </w:t>
              </w:r>
              <w:r>
                <w:rPr>
                  <w:color w:val="0000FF"/>
                  <w:position w:val="-2"/>
                  <w:sz w:val="20"/>
                  <w:szCs w:val="20"/>
                  <w:u w:val="single" w:color=""/>
                </w:rPr>
                <w:t xml:space="preserve"> </w:t>
              </w:r>
              <w:r>
                <w:rPr>
                  <w:b/>
                  <w:bCs/>
                  <w:color w:val="0000FF"/>
                  <w:position w:val="-2"/>
                  <w:sz w:val="20"/>
                  <w:szCs w:val="20"/>
                  <w:u w:val="none"/>
                </w:rPr>
                <w:t xml:space="preserve">DESGUACE</w:t>
              </w:r>
            </w:hyperlink>
          </w:p>
          <w:p/>
          <w:p/>
          <w:p>
            <w:pPr>
              <w:numPr>
                <w:ilvl w:val="0"/>
                <w:numId w:val="14709"/>
              </w:numPr>
              <w:spacing w:before="0" w:after="0" w:line="262" w:lineRule="auto"/>
              <w:jc w:val="left"/>
              <w:rPr>
                <w:color w:val="00274C"/>
                <w:sz w:val="20"/>
                <w:szCs w:val="20"/>
              </w:rPr>
            </w:pPr>
            <w:r>
              <w:rPr>
                <w:color w:val="00274C"/>
                <w:position w:val="-2"/>
                <w:sz w:val="20"/>
                <w:szCs w:val="20"/>
                <w:u w:val="none"/>
              </w:rPr>
              <w:t xml:space="preserve">Desconecte el cable A del detector de presencia de agua C.</w:t>
            </w:r>
          </w:p>
          <w:p>
            <w:pPr>
              <w:numPr>
                <w:ilvl w:val="0"/>
                <w:numId w:val="14709"/>
              </w:numPr>
              <w:spacing w:before="0" w:after="0" w:line="262" w:lineRule="auto"/>
              <w:jc w:val="left"/>
              <w:rPr>
                <w:color w:val="00274C"/>
                <w:sz w:val="20"/>
                <w:szCs w:val="20"/>
              </w:rPr>
            </w:pPr>
            <w:r>
              <w:rPr>
                <w:color w:val="00274C"/>
                <w:position w:val="-2"/>
                <w:sz w:val="20"/>
                <w:szCs w:val="20"/>
                <w:u w:val="none"/>
              </w:rPr>
              <w:t xml:space="preserve">Desconecte el detector de presencia de agua C del cartucho B.</w:t>
            </w:r>
          </w:p>
          <w:p>
            <w:pPr>
              <w:numPr>
                <w:ilvl w:val="0"/>
                <w:numId w:val="14709"/>
              </w:numPr>
              <w:spacing w:before="0" w:after="0" w:line="262" w:lineRule="auto"/>
              <w:jc w:val="left"/>
              <w:rPr>
                <w:color w:val="00274C"/>
                <w:sz w:val="20"/>
                <w:szCs w:val="20"/>
              </w:rPr>
            </w:pPr>
            <w:r>
              <w:rPr>
                <w:color w:val="00274C"/>
                <w:position w:val="-2"/>
                <w:sz w:val="20"/>
                <w:szCs w:val="20"/>
                <w:u w:val="none"/>
              </w:rPr>
              <w:t xml:space="preserve">Desconecte el  cartucho B con la llave apropiada.</w:t>
            </w:r>
          </w:p>
          <w:p>
            <w:pPr>
              <w:numPr>
                <w:ilvl w:val="0"/>
                <w:numId w:val="14709"/>
              </w:numPr>
              <w:spacing w:before="0" w:after="0" w:line="262" w:lineRule="auto"/>
              <w:jc w:val="left"/>
              <w:rPr>
                <w:color w:val="00274C"/>
                <w:sz w:val="20"/>
                <w:szCs w:val="20"/>
              </w:rPr>
            </w:pPr>
            <w:r>
              <w:rPr>
                <w:color w:val="00274C"/>
                <w:position w:val="-2"/>
                <w:sz w:val="20"/>
                <w:szCs w:val="20"/>
                <w:u w:val="none"/>
              </w:rPr>
              <w:t xml:space="preserve">Ponga aceite a la junta D del nuevo cartucho B.</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82478" name="name65466a3398c0ef92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046a3398c0ef924"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br/>
              <w:t xml:space="preserve">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No llene el cartucho nuevo B con el combustible.</w:t>
            </w:r>
          </w:p>
          <w:p/>
          <w:p/>
          <w:p>
            <w:pPr>
              <w:numPr>
                <w:ilvl w:val="0"/>
                <w:numId w:val="14710"/>
              </w:numPr>
              <w:spacing w:before="0" w:after="0" w:line="262" w:lineRule="auto"/>
              <w:jc w:val="left"/>
              <w:rPr>
                <w:color w:val="00274C"/>
                <w:sz w:val="20"/>
                <w:szCs w:val="20"/>
              </w:rPr>
            </w:pPr>
            <w:r>
              <w:rPr>
                <w:color w:val="00274C"/>
                <w:position w:val="-2"/>
                <w:sz w:val="20"/>
                <w:szCs w:val="20"/>
                <w:u w:val="none"/>
              </w:rPr>
              <w:t xml:space="preserve">Enrosque el nuevo cartucho vacío B en el soporte del filtro de gasoil E con la llave apropiada (par de apriete de 17 Nm).</w:t>
            </w:r>
          </w:p>
          <w:p>
            <w:pPr>
              <w:numPr>
                <w:ilvl w:val="0"/>
                <w:numId w:val="14710"/>
              </w:numPr>
              <w:spacing w:before="0" w:after="0" w:line="262" w:lineRule="auto"/>
              <w:jc w:val="left"/>
              <w:rPr>
                <w:color w:val="00274C"/>
                <w:sz w:val="20"/>
                <w:szCs w:val="20"/>
              </w:rPr>
            </w:pPr>
            <w:r>
              <w:rPr>
                <w:color w:val="00274C"/>
                <w:position w:val="-2"/>
                <w:sz w:val="20"/>
                <w:szCs w:val="20"/>
                <w:u w:val="none"/>
              </w:rPr>
              <w:t xml:space="preserve">Enrosque el detector de presencia de agua C en el nuevo cartucho B (par de apriete de 5 Nm).</w:t>
            </w:r>
          </w:p>
          <w:p>
            <w:pPr>
              <w:numPr>
                <w:ilvl w:val="0"/>
                <w:numId w:val="14710"/>
              </w:numPr>
              <w:spacing w:before="0" w:after="0" w:line="262" w:lineRule="auto"/>
              <w:jc w:val="left"/>
              <w:rPr>
                <w:color w:val="00274C"/>
                <w:sz w:val="20"/>
                <w:szCs w:val="20"/>
              </w:rPr>
            </w:pPr>
            <w:r>
              <w:rPr>
                <w:color w:val="00274C"/>
                <w:position w:val="-2"/>
                <w:sz w:val="20"/>
                <w:szCs w:val="20"/>
                <w:u w:val="none"/>
              </w:rPr>
              <w:t xml:space="preserve">Vuelva a conectar el cable A del detector de presencia de agua.</w:t>
            </w:r>
          </w:p>
          <w:p/>
          <w:p>
            <w:pPr>
              <w:widowControl w:val="on"/>
              <w:pBdr/>
              <w:spacing w:before="0" w:after="0" w:line="240" w:lineRule="auto"/>
              <w:ind w:left="0" w:right="0"/>
              <w:jc w:val="left"/>
            </w:pPr>
            <w:r>
              <w:rPr>
                <w:b/>
                <w:bCs/>
                <w:color w:val="00274C"/>
                <w:position w:val="-2"/>
                <w:sz w:val="20"/>
                <w:szCs w:val="20"/>
                <w:u w:val="none"/>
              </w:rPr>
              <w:t xml:space="preserve">NOTA: Efectúe la desaireación.</w:t>
            </w:r>
          </w:p>
          <w:p>
            <w:pPr>
              <w:numPr>
                <w:ilvl w:val="0"/>
                <w:numId w:val="14711"/>
              </w:numPr>
              <w:spacing w:before="0" w:after="0" w:line="262" w:lineRule="auto"/>
              <w:jc w:val="left"/>
              <w:rPr>
                <w:color w:val="00274C"/>
                <w:sz w:val="20"/>
                <w:szCs w:val="20"/>
              </w:rPr>
            </w:pPr>
            <w:r>
              <w:rPr>
                <w:color w:val="00274C"/>
                <w:position w:val="-2"/>
                <w:sz w:val="20"/>
                <w:szCs w:val="20"/>
                <w:u w:val="none"/>
              </w:rPr>
              <w:br/>
              <w:br/>
              <w:br/>
              <w:t xml:space="preserve">Pulse varias veces el botón G para llenar el circuito.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6273016" name="name62036a3398c103159"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42006a3398c10315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3064231" name="name88466a3398c10c275"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42876a3398c10c27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443874" name="name42666a3398c1110b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876a3398c1110b9"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3296a3398c111315" w:history="1">
              <w:r>
                <w:rPr>
                  <w:rStyle w:val="DefaultParagraphFontPHPDOCX"/>
                  <w:b/>
                  <w:bCs/>
                  <w:color w:val="0000FF"/>
                  <w:position w:val="-2"/>
                  <w:sz w:val="20"/>
                  <w:szCs w:val="20"/>
                  <w:u w:val="none"/>
                </w:rPr>
                <w:t xml:space="preserve">Apar.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NOTA: </w:t>
            </w:r>
            <w:r>
              <w:rPr>
                <w:color w:val="00274C"/>
                <w:position w:val="-2"/>
                <w:sz w:val="20"/>
                <w:szCs w:val="20"/>
                <w:u w:val="none"/>
              </w:rPr>
              <w:t xml:space="preserve"> Componente que no suministra necesariamente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14712"/>
              </w:numPr>
              <w:spacing w:before="0" w:after="0" w:line="262" w:lineRule="auto"/>
              <w:jc w:val="left"/>
              <w:rPr>
                <w:color w:val="00274C"/>
                <w:sz w:val="20"/>
                <w:szCs w:val="20"/>
              </w:rPr>
            </w:pPr>
            <w:r>
              <w:rPr>
                <w:color w:val="00274C"/>
                <w:position w:val="-2"/>
                <w:sz w:val="20"/>
                <w:szCs w:val="20"/>
                <w:u w:val="none"/>
              </w:rPr>
              <w:t xml:space="preserve">Tirar la sección </w:t>
            </w:r>
            <w:r>
              <w:rPr>
                <w:b/>
                <w:bCs/>
                <w:color w:val="00274C"/>
                <w:position w:val="-2"/>
                <w:sz w:val="20"/>
                <w:szCs w:val="20"/>
                <w:u w:val="none"/>
              </w:rPr>
              <w:t xml:space="preserve">F</w:t>
            </w:r>
            <w:r>
              <w:rPr>
                <w:color w:val="00274C"/>
                <w:position w:val="-2"/>
                <w:sz w:val="20"/>
                <w:szCs w:val="20"/>
                <w:u w:val="none"/>
              </w:rPr>
              <w:t xml:space="preserve"> para desbloquear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4712"/>
              </w:numPr>
              <w:spacing w:before="0" w:after="0" w:line="262" w:lineRule="auto"/>
              <w:jc w:val="left"/>
              <w:rPr>
                <w:color w:val="00274C"/>
                <w:sz w:val="20"/>
                <w:szCs w:val="20"/>
              </w:rPr>
            </w:pPr>
            <w:r>
              <w:rPr>
                <w:color w:val="00274C"/>
                <w:position w:val="-2"/>
                <w:sz w:val="20"/>
                <w:szCs w:val="20"/>
                <w:u w:val="none"/>
              </w:rPr>
              <w:t xml:space="preserve">Girar en sentido antihorario y quitar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4712"/>
              </w:numPr>
              <w:spacing w:before="0" w:after="0" w:line="262" w:lineRule="auto"/>
              <w:jc w:val="left"/>
              <w:rPr>
                <w:color w:val="00274C"/>
                <w:sz w:val="20"/>
                <w:szCs w:val="20"/>
              </w:rPr>
            </w:pPr>
            <w:r>
              <w:rPr>
                <w:color w:val="00274C"/>
                <w:position w:val="-2"/>
                <w:sz w:val="20"/>
                <w:szCs w:val="20"/>
                <w:u w:val="none"/>
              </w:rPr>
              <w:t xml:space="preserve">Saque los cartuchos </w:t>
            </w:r>
            <w:r>
              <w:rPr>
                <w:b/>
                <w:bCs/>
                <w:color w:val="00274C"/>
                <w:position w:val="-2"/>
                <w:sz w:val="20"/>
                <w:szCs w:val="20"/>
                <w:u w:val="none"/>
              </w:rPr>
              <w:t xml:space="preserve">B</w:t>
            </w:r>
            <w:r>
              <w:rPr>
                <w:color w:val="00274C"/>
                <w:position w:val="-2"/>
                <w:sz w:val="20"/>
                <w:szCs w:val="20"/>
                <w:u w:val="none"/>
              </w:rPr>
              <w:t xml:space="preserve"> y </w:t>
            </w:r>
            <w:r>
              <w:rPr>
                <w:b/>
                <w:bCs/>
                <w:color w:val="00274C"/>
                <w:position w:val="-2"/>
                <w:sz w:val="20"/>
                <w:szCs w:val="20"/>
                <w:u w:val="none"/>
              </w:rPr>
              <w:t xml:space="preserve">G</w:t>
            </w:r>
            <w:r>
              <w:rPr>
                <w:color w:val="00274C"/>
                <w:position w:val="-2"/>
                <w:sz w:val="20"/>
                <w:szCs w:val="20"/>
                <w:u w:val="none"/>
              </w:rPr>
              <w:t xml:space="preserve"> .</w:t>
            </w:r>
          </w:p>
          <w:p>
            <w:pPr>
              <w:numPr>
                <w:ilvl w:val="0"/>
                <w:numId w:val="14712"/>
              </w:numPr>
              <w:spacing w:before="0" w:after="0" w:line="262" w:lineRule="auto"/>
              <w:jc w:val="left"/>
              <w:rPr>
                <w:color w:val="00274C"/>
                <w:sz w:val="20"/>
                <w:szCs w:val="20"/>
              </w:rPr>
            </w:pPr>
            <w:r>
              <w:rPr>
                <w:color w:val="00274C"/>
                <w:position w:val="-2"/>
                <w:sz w:val="20"/>
                <w:szCs w:val="20"/>
                <w:u w:val="none"/>
              </w:rPr>
              <w:t xml:space="preserve">Montare Montar los cartuchos </w:t>
            </w:r>
            <w:r>
              <w:rPr>
                <w:b/>
                <w:bCs/>
                <w:color w:val="00274C"/>
                <w:position w:val="-2"/>
                <w:sz w:val="20"/>
                <w:szCs w:val="20"/>
                <w:u w:val="none"/>
              </w:rPr>
              <w:t xml:space="preserve">G</w:t>
            </w:r>
            <w:r>
              <w:rPr>
                <w:color w:val="00274C"/>
                <w:position w:val="-2"/>
                <w:sz w:val="20"/>
                <w:szCs w:val="20"/>
                <w:u w:val="none"/>
              </w:rPr>
              <w:t xml:space="preserve"> y </w:t>
            </w:r>
            <w:r>
              <w:rPr>
                <w:b/>
                <w:bCs/>
                <w:color w:val="00274C"/>
                <w:position w:val="-2"/>
                <w:sz w:val="20"/>
                <w:szCs w:val="20"/>
                <w:u w:val="none"/>
              </w:rPr>
              <w:t xml:space="preserve">B</w:t>
            </w:r>
            <w:r>
              <w:rPr>
                <w:color w:val="00274C"/>
                <w:position w:val="-2"/>
                <w:sz w:val="20"/>
                <w:szCs w:val="20"/>
                <w:u w:val="none"/>
              </w:rPr>
              <w:t xml:space="preserve"> .</w:t>
            </w:r>
          </w:p>
          <w:p>
            <w:pPr>
              <w:numPr>
                <w:ilvl w:val="0"/>
                <w:numId w:val="14712"/>
              </w:numPr>
              <w:spacing w:before="0" w:after="0" w:line="262" w:lineRule="auto"/>
              <w:jc w:val="left"/>
              <w:rPr>
                <w:color w:val="00274C"/>
                <w:sz w:val="20"/>
                <w:szCs w:val="20"/>
              </w:rPr>
            </w:pPr>
            <w:r>
              <w:rPr>
                <w:color w:val="00274C"/>
                <w:position w:val="-2"/>
                <w:sz w:val="20"/>
                <w:szCs w:val="20"/>
                <w:u w:val="none"/>
              </w:rPr>
              <w:t xml:space="preserve">Montar la tapa </w:t>
            </w:r>
            <w:r>
              <w:rPr>
                <w:b/>
                <w:bCs/>
                <w:color w:val="00274C"/>
                <w:position w:val="-2"/>
                <w:sz w:val="20"/>
                <w:szCs w:val="20"/>
                <w:u w:val="none"/>
              </w:rPr>
              <w:t xml:space="preserve">A</w:t>
            </w:r>
            <w:r>
              <w:rPr>
                <w:color w:val="00274C"/>
                <w:position w:val="-2"/>
                <w:sz w:val="20"/>
                <w:szCs w:val="20"/>
                <w:u w:val="none"/>
              </w:rPr>
              <w:t xml:space="preserve"> siguiendo las operaciones inversas de los puntos 2 y 1.</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8343" name="name59626a3398c11b51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1186a3398c11b51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3418801" name="name60146a3398c1221ae"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6516a3398c1221a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filtro DPF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Este componente debe sustituirse en los talleres autorizados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4713"/>
              </w:numPr>
              <w:spacing w:before="0" w:after="0" w:line="262" w:lineRule="auto"/>
              <w:jc w:val="left"/>
              <w:rPr>
                <w:color w:val="00274C"/>
                <w:sz w:val="20"/>
                <w:szCs w:val="20"/>
              </w:rPr>
            </w:pPr>
            <w:r>
              <w:rPr>
                <w:color w:val="00274C"/>
                <w:position w:val="-2"/>
                <w:sz w:val="20"/>
                <w:szCs w:val="20"/>
                <w:u w:val="none"/>
              </w:rPr>
              <w:t xml:space="preserve">Un indicador se activará para indicar que el filtro DPF se debe sustituir.</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Consulte el manual de la máquina.</w:t>
            </w:r>
          </w:p>
          <w:p/>
          <w:p/>
          <w:p>
            <w:pPr>
              <w:numPr>
                <w:ilvl w:val="0"/>
                <w:numId w:val="14714"/>
              </w:numPr>
              <w:spacing w:before="0" w:after="0" w:line="262" w:lineRule="auto"/>
              <w:jc w:val="left"/>
              <w:rPr>
                <w:color w:val="00274C"/>
                <w:sz w:val="20"/>
                <w:szCs w:val="20"/>
              </w:rPr>
            </w:pPr>
            <w:r>
              <w:rPr>
                <w:color w:val="00274C"/>
                <w:position w:val="-2"/>
                <w:sz w:val="20"/>
                <w:szCs w:val="20"/>
                <w:u w:val="none"/>
              </w:rPr>
              <w:t xml:space="preserve">Hay disponibles KIT DPF nuevos o regenerados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Los KIT regenerados están certificados y cubiertos por una garantía  </w:t>
            </w:r>
            <w:r>
              <w:rPr>
                <w:b/>
                <w:bCs/>
                <w:color w:val="000000"/>
                <w:position w:val="-2"/>
                <w:sz w:val="20"/>
                <w:szCs w:val="20"/>
                <w:u w:val="none"/>
              </w:rPr>
              <w:t xml:space="preserve">REHLKO </w:t>
            </w:r>
            <w:r>
              <w:rPr>
                <w:color w:val="00274C"/>
                <w:position w:val="-2"/>
                <w:sz w:val="20"/>
                <w:szCs w:val="20"/>
                <w:u w:val="none"/>
              </w:rPr>
              <w:t xml:space="preserve"> específica.</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Los procesos de limpieza no certificados por  </w:t>
            </w:r>
            <w:r>
              <w:rPr>
                <w:b/>
                <w:bCs/>
                <w:color w:val="000000"/>
                <w:position w:val="-2"/>
                <w:sz w:val="20"/>
                <w:szCs w:val="20"/>
                <w:u w:val="none"/>
              </w:rPr>
              <w:t xml:space="preserve">REHLKO </w:t>
            </w:r>
            <w:r>
              <w:rPr>
                <w:color w:val="00274C"/>
                <w:position w:val="-2"/>
                <w:sz w:val="20"/>
                <w:szCs w:val="20"/>
                <w:u w:val="none"/>
              </w:rPr>
              <w:t xml:space="preserve"> podrían provocar daños irreversibles en el filtro DPF o en el sistema ATS.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Cese y Desguace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688"/>
              </w:numPr>
              <w:spacing w:before="0" w:after="0" w:line="262" w:lineRule="auto"/>
              <w:jc w:val="left"/>
              <w:rPr>
                <w:color w:val="00274C"/>
                <w:sz w:val="20"/>
                <w:szCs w:val="20"/>
              </w:rPr>
            </w:pPr>
            <w:r>
              <w:rPr>
                <w:color w:val="00274C"/>
                <w:position w:val="-2"/>
                <w:sz w:val="20"/>
                <w:szCs w:val="20"/>
                <w:u w:val="none"/>
              </w:rPr>
              <w:t xml:space="preserve">En caso de desguace, el motor deberá eliminarse en vertederos adecuados, cumpliendo con la legislación vigente.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Antes de llevar a cabo el desguace debe separar las partes de plástico o de goma del resto de los componentes.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Las partes que están formadas solo por material plástico, por aluminio o por acero podrán reciclarse si se recogen en centros específicos.</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Para la recogida de los aceites gastados y de los filtros deben eliminarse según las leyes vigentes en el país en el cual se efectúe.</w:t>
            </w:r>
          </w:p>
          <w:p>
            <w:pPr>
              <w:numPr>
                <w:ilvl w:val="0"/>
                <w:numId w:val="14688"/>
              </w:numPr>
              <w:spacing w:before="0" w:after="0" w:line="262" w:lineRule="auto"/>
              <w:jc w:val="left"/>
              <w:rPr>
                <w:color w:val="00274C"/>
                <w:sz w:val="20"/>
                <w:szCs w:val="20"/>
              </w:rPr>
            </w:pPr>
            <w:r>
              <w:rPr>
                <w:color w:val="00274C"/>
                <w:position w:val="-2"/>
                <w:sz w:val="20"/>
                <w:szCs w:val="20"/>
                <w:u w:val="none"/>
              </w:rPr>
              <w:t xml:space="preserve">El aceite debe ser recuperado de forma adecuada y no debe verterse en el ambiente ya que según las normas de ley, está clasificado como residuo peligroso y como tal debe entregarse a los centros de recogida correspondientes.</w:t>
            </w:r>
          </w:p>
        </w:tc>
      </w:tr>
    </w:tbl>
    <w:p>
      <w:pPr>
        <w:pStyle w:val="Titolo1"/>
        <w:outlineLvl w:val="0"/>
      </w:pPr>
      <w:r>
        <w:rPr/>
        <w:t xml:space="preserve">Información sobre las averías</w:t>
      </w:r>
    </w:p>
    <w:p>
      <w:pPr>
        <w:widowControl w:val="on"/>
        <w:pBdr/>
        <w:spacing w:before="0" w:after="0" w:line="240" w:lineRule="auto"/>
        <w:ind w:left="0" w:right="0"/>
        <w:jc w:val="left"/>
      </w:pPr>
    </w:p>
    <w:p>
      <w:pPr>
        <w:pStyle w:val="Titolo2"/>
      </w:pPr>
      <w:r>
        <w:rPr/>
        <w:t xml:space="preserve">Información sobre las averías</w:t>
      </w:r>
    </w:p>
    <w:p>
      <w:pPr>
        <w:numPr>
          <w:ilvl w:val="0"/>
          <w:numId w:val="14688"/>
        </w:numPr>
        <w:spacing w:before="0" w:after="0" w:line="240" w:lineRule="auto"/>
        <w:jc w:val="left"/>
        <w:rPr>
          <w:color w:val="00274C"/>
          <w:sz w:val="20"/>
          <w:szCs w:val="20"/>
        </w:rPr>
      </w:pPr>
      <w:r>
        <w:rPr>
          <w:color w:val="00274C"/>
          <w:sz w:val="20"/>
          <w:szCs w:val="20"/>
          <w:u w:val="none"/>
        </w:rPr>
        <w:t xml:space="preserve">En este capítulo hay información relativa a los posibles problemas que se pueden detectar cuando se usa el motor, con sus correspondientes causas y las posibles soluciones </w:t>
      </w:r>
      <w:r>
        <w:rPr>
          <w:b/>
          <w:bCs/>
          <w:color w:val="00274C"/>
          <w:sz w:val="20"/>
          <w:szCs w:val="20"/>
          <w:u w:val="none"/>
        </w:rPr>
        <w:t xml:space="preserve">Tab. 7.2</w:t>
      </w:r>
      <w:r>
        <w:rPr>
          <w:color w:val="00274C"/>
          <w:sz w:val="20"/>
          <w:szCs w:val="20"/>
          <w:u w:val="none"/>
        </w:rPr>
        <w:t xml:space="preserve"> .</w:t>
      </w:r>
    </w:p>
    <w:p>
      <w:pPr>
        <w:numPr>
          <w:ilvl w:val="0"/>
          <w:numId w:val="14688"/>
        </w:numPr>
        <w:spacing w:before="0" w:after="0" w:line="240" w:lineRule="auto"/>
        <w:jc w:val="left"/>
        <w:rPr>
          <w:color w:val="00274C"/>
          <w:sz w:val="20"/>
          <w:szCs w:val="20"/>
        </w:rPr>
      </w:pPr>
      <w:r>
        <w:rPr>
          <w:color w:val="00274C"/>
          <w:sz w:val="20"/>
          <w:szCs w:val="20"/>
          <w:u w:val="none"/>
        </w:rPr>
        <w:t xml:space="preserve">En algunos casos para evitar daños mayores, es necesario apagar al motor inmediatamente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EL MOTOR DEBE APAGARSE INMEDIATAMENTE CUANDO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rojo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testigo luminoso que indica la presión del aceite se ilumina cuando funciona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Las revoluciones del motor aumentan y disminuyen improvisamente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 oye un ruido inusual y/o improviso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color de los gases de descarga se vuelve oscuro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POSIBLE CAUSA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amarillo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 ha detectado una anomalía de funcionamiento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no arranca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de la batería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Recargue la batería o cámbiela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combustible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con combustible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congelado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Aire en el circuito del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 limpie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quemado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nuevo fusible,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Dispositivo de aspiración o de descarga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arranca y se apaga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Conexiones eléctricas provisorias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los contactos eléctricos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inestable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bajo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Humo AZUL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de combustible excesivo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ha perdido sus prestaciones iniciales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tiene momentos de vacío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da tirones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se recalienta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insuficiente del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hasta el borde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radiador,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En caso de que las soluciones propuestas en la </w:t>
      </w:r>
      <w:r>
        <w:rPr>
          <w:b/>
          <w:bCs/>
          <w:color w:val="00274C"/>
          <w:sz w:val="20"/>
          <w:szCs w:val="20"/>
          <w:u w:val="none"/>
        </w:rPr>
        <w:t xml:space="preserve">Tab. 7.2</w:t>
      </w:r>
      <w:r>
        <w:rPr>
          <w:color w:val="00274C"/>
          <w:sz w:val="20"/>
          <w:szCs w:val="20"/>
          <w:u w:val="none"/>
        </w:rPr>
        <w:t xml:space="preserve"> para los inconvenientes detectados no resolvieran el problema, contacte con un taller autorizado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Información sobre la garantía</w:t>
      </w:r>
    </w:p>
    <w:p>
      <w:pPr>
        <w:widowControl w:val="on"/>
        <w:pBdr/>
        <w:spacing w:before="0" w:after="0" w:line="240" w:lineRule="auto"/>
        <w:ind w:left="0" w:right="0"/>
        <w:jc w:val="left"/>
      </w:pPr>
    </w:p>
    <w:p>
      <w:pPr>
        <w:pStyle w:val="Titolo2"/>
      </w:pPr>
      <w:r>
        <w:rPr/>
        <w:t xml:space="preserve">Términos de la garantía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TÉRMINOS DE LA GARANTÍA GLOBAL DE LOS MOTORES DIÉSEL DE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Visite el sitio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67006a3398c12cdde"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y seleccione Motores diésel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Glosario</w:t>
      </w:r>
    </w:p>
    <w:p>
      <w:pPr>
        <w:widowControl w:val="on"/>
        <w:pBdr/>
        <w:spacing w:before="0" w:after="0" w:line="240" w:lineRule="auto"/>
        <w:ind w:left="0" w:right="0"/>
        <w:jc w:val="left"/>
      </w:pPr>
    </w:p>
    <w:p>
      <w:pPr>
        <w:pStyle w:val="Titolo2"/>
      </w:pPr>
      <w:r>
        <w:rPr/>
        <w:t xml:space="preserve">Glosario</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Aceite gastado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Aceite alterado por el funcionamiento o por el tiempo, que ya no lubrica de manera correcta los componentes.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Alternador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que transforma la energía mecánica en energía eléctrica con corriente alterna.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Apartado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Sistema postratamiento, referido a los gases de escape producidos por el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Catalizador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se ocupa de la depuración de los gases de descarga.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"Comunidad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Centralita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véase "ECU".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Combustión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Reacción química de una mezcla compuesta por un combustible y un comburente (aire) dentro de una cámara de combustión.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"Conducto común", de alta presión que produce una reserva constante de combustible dirigida a los inyectores.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Diámetro interior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Diámetro interior del cilindro en los motores de explosión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Catalizador para motores diésel, es un reductor de las emisiones nocivas de los gases de escape producidos por 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Filtro de partículas diésel, es un filtro que sirve para capturar las partículas de carbono emitidas por los motores diésel.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de control de las emisiones.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Unidad de control electrónico", dispositivo electrónico que constata y controla electrónicamente otros dispositivos con mando electrónico.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Enfriamiento de los gases de descarga de recirculación, sistema que permite enfriar los gases recirculados (EGR) provenientes de la descarga, esto permite mantener constante la temperatura dentro del colector de aspiración, mejorando la combustión dentro de los cilindros y reducir todavía más los contaminantes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en los motores de combustión interna, sistema que permite la recirculación de los gases combustos a través de la reintroducción de los mismos en aspiración, permite reducir una parte de contaminantes presentes en los gases de descarga.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Electroinyector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accionado electrónicamente, idóneo para inyectar chorros de combustible nebulizado dentro del cilindro.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Agencia para la protección del medio ambiente". Es la entidad estadounidense para la protección del medio ambiente, se ocupa de regular y controlar las emisiones contaminantes.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Válvula de mariposa de control electrónico, se controla desde el ECU mediante el pedal del acelerador, su función es determinante para la correcta regeneración del sistema ATS.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que se ha sometido al tratamiento protector de las superficies.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Elemento de refrigeración del aire en presión proveniente del turbo, situado entre la turbina y el colector de aspiración.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Mantenimiento periódico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Conjunto de acciones de mantenimiento con la sola finalidad de controlar o sustituir elementos en los plazos previstos, sin modificar o mejorar las funciones desarrolladas por el sistema, ni aumentar el valor, ni mejorar los rendimientos.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"Máximo".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 éster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ésteres metílicos), mezcla producida mediante la conversión química de los aceites y de las grasas animales y/o vegetales, que sirve para la producción de biocombustible.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"Minutos".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"Mínimo".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(placa de identificación del motor) indica el modelo de motor.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Pequeño radiador que sirve para enfriar el aceite.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 de apriete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Término indicado para el apriete de los componentes roscados y está determinado mediante la unidad de medida del Nm.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Sustancia grasa y sólida que se podría formar dentro del gasóleo.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Referencia.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(placa de identificación del motor) indica el "número de serie/matrícula" de identificación del motor.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(placa identificación motor) indica la versión motor.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Taller autorizado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asistencia autorizado  </w:t>
            </w:r>
            <w:r>
              <w:rPr>
                <w:b/>
                <w:bCs/>
                <w:color w:val="000000"/>
                <w:position w:val="0"/>
                <w:sz w:val="20"/>
                <w:szCs w:val="20"/>
                <w:u w:val="none"/>
              </w:rPr>
              <w:t xml:space="preserve">REHLKO</w:t>
            </w:r>
            <w:r>
              <w:rPr>
                <w:color w:val="00274C"/>
                <w:position w:val="0"/>
                <w:sz w:val="20"/>
                <w:szCs w:val="20"/>
                <w:u w:val="none"/>
              </w:rPr>
              <w:t xml:space="preserve"> .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mide la temperatura y la presión absoluta dentro del colector de aspiración.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comprime aire aspirado enviándolo al colector de aspiración, mediante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Válvula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con control directo o automático, sirve para limitar la presión de los gases de descarga dentro de la turbina.</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SÍMBOLOS Y UNIDADES DE MEDIDA</w:t>
            </w:r>
          </w:p>
        </w:tc>
      </w:tr>
      <w:tr>
        <w:trPr>
          <w:trHeight w:val="0" w:hRule="atLeast"/>
        </w:trPr>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w:t>
            </w:r>
          </w:p>
        </w:tc>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UNIDADES DE MEDIDA</w:t>
            </w:r>
          </w:p>
        </w:tc>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EJEMPLO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α</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grado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Ángulo de rotación/inclinación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cm </w:t>
            </w:r>
            <w:r>
              <w:rPr>
                <w:color w:val="00274C"/>
                <w:position w:val="3"/>
                <w:sz w:val="17"/>
                <w:szCs w:val="17"/>
                <w:u w:val="none"/>
                <w:vertAlign w:val="superscript"/>
                <w:vertAlign w:val="superscript"/>
              </w:rPr>
              <w:t xml:space="preserve">2</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centímetro cuadrado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Área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cm </w:t>
            </w:r>
            <w:r>
              <w:rPr>
                <w:color w:val="00274C"/>
                <w:position w:val="3"/>
                <w:sz w:val="17"/>
                <w:szCs w:val="17"/>
                <w:u w:val="none"/>
                <w:vertAlign w:val="superscript"/>
                <w:vertAlign w:val="superscript"/>
              </w:rPr>
              <w:t xml:space="preserve">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Ø</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milímetro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Circunferencia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Ø 1 mm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newton-metro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milímetro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Longitud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mm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µm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1/1000 de milímetro (micrón)</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µm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hora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Tiempo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g/kWh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gramo por kilovatio a la hora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Consumo Específico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g/kWh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kg/h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kilogramo por hora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Caudal Max.</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kg/h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Lt./min.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liitros por minuto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Caudal</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Lt./min.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Lt./h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litros por hora</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Lt./h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ppm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partes por millón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Porcentaje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ppm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newton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Fuerza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Amperios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Intensidad de la corriente eléctrica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gramo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Peso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gr.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kilogramo</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Vatio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Potencia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W.</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kilovatios</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kW</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pascal</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Presión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pa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KPa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kilopascal</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KPa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presión barométrica</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bar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mbar (1/1000 bar)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presión barométrica</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mbar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Resistencia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Resistencia a la corriente eléctrica (referido a un componente)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Ω</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Ω</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ohm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Resistencia de la corriente eléctrica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Ω</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Rpm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revoluciones por minuto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Rotación de un eje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Rpm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rugosidad media expresada en micrón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Rugosidad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Ra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grado centrígado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Temperatura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Voltio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Tensión eléctrica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V</w:t>
            </w:r>
          </w:p>
        </w:tc>
      </w:tr>
      <w:tr>
        <w:trPr>
          <w:trHeight w:val="0" w:hRule="atLeast"/>
        </w:trPr>
        <w:tc>
          <w:tcPr>
            <w:tcW w:w="0" w:type="auto"/>
            <w:tcMar>
              <w:top w:w="150" w:type="dxa"/>
              <w:left w:w="150" w:type="dxa"/>
              <w:bottom w:w="150" w:type="dxa"/>
              <w:right w:w="150" w:type="dxa"/>
            </w:tcMar>
            <w:vAlign w:val="center"/>
          </w:tcPr>
          <w:p>
            <w:r>
              <w:rPr>
                <w:position w:val="1"/>
              </w:rPr>
              <w:drawing>
                <wp:inline distT="0" distB="0" distL="0" distR="0">
                  <wp:extent cx="64800" cy="72000"/>
                  <wp:effectExtent b="0" l="0" r="0" t="0"/>
                  <wp:docPr id="50362462" name="name86116a3398c14840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7526a3398c148400" cstate="print"/>
                          <a:stretch>
                            <a:fillRect/>
                          </a:stretch>
                        </pic:blipFill>
                        <pic:spPr>
                          <a:xfrm>
                            <a:off x="0" y="0"/>
                            <a:ext cx="64800" cy="720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milímetro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Cabeza de tornillo hexagonal</w:t>
            </w:r>
          </w:p>
        </w:tc>
        <w:tc>
          <w:tcPr>
            <w:tcW w:w="0" w:type="auto"/>
            <w:tcMar>
              <w:top w:w="150" w:type="dxa"/>
              <w:left w:w="150" w:type="dxa"/>
              <w:bottom w:w="150" w:type="dxa"/>
              <w:right w:w="150" w:type="dxa"/>
            </w:tcMar>
            <w:vAlign w:val="center"/>
          </w:tcPr>
          <w:p>
            <w:r>
              <w:rPr>
                <w:position w:val="1"/>
              </w:rPr>
              <w:drawing>
                <wp:inline distT="0" distB="0" distL="0" distR="0">
                  <wp:extent cx="64800" cy="72000"/>
                  <wp:effectExtent b="0" l="0" r="0" t="0"/>
                  <wp:docPr id="96791527" name="name39386a3398c14fbd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5346a3398c14fbdd"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rPr>
              <w:t xml:space="preserve"> 1 mm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cm </w:t>
            </w:r>
            <w:r>
              <w:rPr>
                <w:color w:val="00274C"/>
                <w:position w:val="3"/>
                <w:sz w:val="17"/>
                <w:szCs w:val="17"/>
                <w:u w:val="none"/>
                <w:vertAlign w:val="superscript"/>
                <w:vertAlign w:val="superscript"/>
              </w:rPr>
              <w:t xml:space="preserve">3</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centímetro cúbico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Volumen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cm </w:t>
            </w:r>
            <w:r>
              <w:rPr>
                <w:color w:val="00274C"/>
                <w:position w:val="3"/>
                <w:sz w:val="17"/>
                <w:szCs w:val="17"/>
                <w:u w:val="none"/>
                <w:vertAlign w:val="superscript"/>
                <w:vertAlign w:val="superscript"/>
              </w:rPr>
              <w:t xml:space="preserve">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Lt.</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litro</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714">
    <w:multiLevelType w:val="hybridMultilevel"/>
    <w:lvl w:ilvl="0" w:tplc="80390056">
      <w:start w:val="1"/>
      <w:numFmt w:val="decimal"/>
      <w:lvlText w:val="%1."/>
      <w:lvlJc w:val="left"/>
      <w:pPr>
        <w:ind w:left="720" w:hanging="360"/>
      </w:pPr>
    </w:lvl>
    <w:lvl w:ilvl="1" w:tplc="80390056" w:tentative="1">
      <w:start w:val="1"/>
      <w:numFmt w:val="lowerLetter"/>
      <w:lvlText w:val="%2."/>
      <w:lvlJc w:val="left"/>
      <w:pPr>
        <w:ind w:left="1440" w:hanging="360"/>
      </w:pPr>
    </w:lvl>
    <w:lvl w:ilvl="2" w:tplc="80390056" w:tentative="1">
      <w:start w:val="1"/>
      <w:numFmt w:val="lowerRoman"/>
      <w:lvlText w:val="%3."/>
      <w:lvlJc w:val="right"/>
      <w:pPr>
        <w:ind w:left="2160" w:hanging="180"/>
      </w:pPr>
    </w:lvl>
    <w:lvl w:ilvl="3" w:tplc="80390056" w:tentative="1">
      <w:start w:val="1"/>
      <w:numFmt w:val="decimal"/>
      <w:lvlText w:val="%4."/>
      <w:lvlJc w:val="left"/>
      <w:pPr>
        <w:ind w:left="2880" w:hanging="360"/>
      </w:pPr>
    </w:lvl>
    <w:lvl w:ilvl="4" w:tplc="80390056" w:tentative="1">
      <w:start w:val="1"/>
      <w:numFmt w:val="lowerLetter"/>
      <w:lvlText w:val="%5."/>
      <w:lvlJc w:val="left"/>
      <w:pPr>
        <w:ind w:left="3600" w:hanging="360"/>
      </w:pPr>
    </w:lvl>
    <w:lvl w:ilvl="5" w:tplc="80390056" w:tentative="1">
      <w:start w:val="1"/>
      <w:numFmt w:val="lowerRoman"/>
      <w:lvlText w:val="%6."/>
      <w:lvlJc w:val="right"/>
      <w:pPr>
        <w:ind w:left="4320" w:hanging="180"/>
      </w:pPr>
    </w:lvl>
    <w:lvl w:ilvl="6" w:tplc="80390056" w:tentative="1">
      <w:start w:val="1"/>
      <w:numFmt w:val="decimal"/>
      <w:lvlText w:val="%7."/>
      <w:lvlJc w:val="left"/>
      <w:pPr>
        <w:ind w:left="5040" w:hanging="360"/>
      </w:pPr>
    </w:lvl>
    <w:lvl w:ilvl="7" w:tplc="80390056" w:tentative="1">
      <w:start w:val="1"/>
      <w:numFmt w:val="lowerLetter"/>
      <w:lvlText w:val="%8."/>
      <w:lvlJc w:val="left"/>
      <w:pPr>
        <w:ind w:left="5760" w:hanging="360"/>
      </w:pPr>
    </w:lvl>
    <w:lvl w:ilvl="8" w:tplc="80390056" w:tentative="1">
      <w:start w:val="1"/>
      <w:numFmt w:val="lowerRoman"/>
      <w:lvlText w:val="%9."/>
      <w:lvlJc w:val="right"/>
      <w:pPr>
        <w:ind w:left="6480" w:hanging="180"/>
      </w:pPr>
    </w:lvl>
  </w:abstractNum>
  <w:abstractNum w:abstractNumId="14713">
    <w:multiLevelType w:val="hybridMultilevel"/>
    <w:lvl w:ilvl="0" w:tplc="58531890">
      <w:start w:val="1"/>
      <w:numFmt w:val="decimal"/>
      <w:lvlText w:val="%1."/>
      <w:lvlJc w:val="left"/>
      <w:pPr>
        <w:ind w:left="720" w:hanging="360"/>
      </w:pPr>
    </w:lvl>
    <w:lvl w:ilvl="1" w:tplc="58531890" w:tentative="1">
      <w:start w:val="1"/>
      <w:numFmt w:val="lowerLetter"/>
      <w:lvlText w:val="%2."/>
      <w:lvlJc w:val="left"/>
      <w:pPr>
        <w:ind w:left="1440" w:hanging="360"/>
      </w:pPr>
    </w:lvl>
    <w:lvl w:ilvl="2" w:tplc="58531890" w:tentative="1">
      <w:start w:val="1"/>
      <w:numFmt w:val="lowerRoman"/>
      <w:lvlText w:val="%3."/>
      <w:lvlJc w:val="right"/>
      <w:pPr>
        <w:ind w:left="2160" w:hanging="180"/>
      </w:pPr>
    </w:lvl>
    <w:lvl w:ilvl="3" w:tplc="58531890" w:tentative="1">
      <w:start w:val="1"/>
      <w:numFmt w:val="decimal"/>
      <w:lvlText w:val="%4."/>
      <w:lvlJc w:val="left"/>
      <w:pPr>
        <w:ind w:left="2880" w:hanging="360"/>
      </w:pPr>
    </w:lvl>
    <w:lvl w:ilvl="4" w:tplc="58531890" w:tentative="1">
      <w:start w:val="1"/>
      <w:numFmt w:val="lowerLetter"/>
      <w:lvlText w:val="%5."/>
      <w:lvlJc w:val="left"/>
      <w:pPr>
        <w:ind w:left="3600" w:hanging="360"/>
      </w:pPr>
    </w:lvl>
    <w:lvl w:ilvl="5" w:tplc="58531890" w:tentative="1">
      <w:start w:val="1"/>
      <w:numFmt w:val="lowerRoman"/>
      <w:lvlText w:val="%6."/>
      <w:lvlJc w:val="right"/>
      <w:pPr>
        <w:ind w:left="4320" w:hanging="180"/>
      </w:pPr>
    </w:lvl>
    <w:lvl w:ilvl="6" w:tplc="58531890" w:tentative="1">
      <w:start w:val="1"/>
      <w:numFmt w:val="decimal"/>
      <w:lvlText w:val="%7."/>
      <w:lvlJc w:val="left"/>
      <w:pPr>
        <w:ind w:left="5040" w:hanging="360"/>
      </w:pPr>
    </w:lvl>
    <w:lvl w:ilvl="7" w:tplc="58531890" w:tentative="1">
      <w:start w:val="1"/>
      <w:numFmt w:val="lowerLetter"/>
      <w:lvlText w:val="%8."/>
      <w:lvlJc w:val="left"/>
      <w:pPr>
        <w:ind w:left="5760" w:hanging="360"/>
      </w:pPr>
    </w:lvl>
    <w:lvl w:ilvl="8" w:tplc="58531890" w:tentative="1">
      <w:start w:val="1"/>
      <w:numFmt w:val="lowerRoman"/>
      <w:lvlText w:val="%9."/>
      <w:lvlJc w:val="right"/>
      <w:pPr>
        <w:ind w:left="6480" w:hanging="180"/>
      </w:pPr>
    </w:lvl>
  </w:abstractNum>
  <w:abstractNum w:abstractNumId="14712">
    <w:multiLevelType w:val="hybridMultilevel"/>
    <w:lvl w:ilvl="0" w:tplc="97411007">
      <w:start w:val="1"/>
      <w:numFmt w:val="decimal"/>
      <w:lvlText w:val="%1."/>
      <w:lvlJc w:val="left"/>
      <w:pPr>
        <w:ind w:left="720" w:hanging="360"/>
      </w:pPr>
    </w:lvl>
    <w:lvl w:ilvl="1" w:tplc="97411007" w:tentative="1">
      <w:start w:val="1"/>
      <w:numFmt w:val="lowerLetter"/>
      <w:lvlText w:val="%2."/>
      <w:lvlJc w:val="left"/>
      <w:pPr>
        <w:ind w:left="1440" w:hanging="360"/>
      </w:pPr>
    </w:lvl>
    <w:lvl w:ilvl="2" w:tplc="97411007" w:tentative="1">
      <w:start w:val="1"/>
      <w:numFmt w:val="lowerRoman"/>
      <w:lvlText w:val="%3."/>
      <w:lvlJc w:val="right"/>
      <w:pPr>
        <w:ind w:left="2160" w:hanging="180"/>
      </w:pPr>
    </w:lvl>
    <w:lvl w:ilvl="3" w:tplc="97411007" w:tentative="1">
      <w:start w:val="1"/>
      <w:numFmt w:val="decimal"/>
      <w:lvlText w:val="%4."/>
      <w:lvlJc w:val="left"/>
      <w:pPr>
        <w:ind w:left="2880" w:hanging="360"/>
      </w:pPr>
    </w:lvl>
    <w:lvl w:ilvl="4" w:tplc="97411007" w:tentative="1">
      <w:start w:val="1"/>
      <w:numFmt w:val="lowerLetter"/>
      <w:lvlText w:val="%5."/>
      <w:lvlJc w:val="left"/>
      <w:pPr>
        <w:ind w:left="3600" w:hanging="360"/>
      </w:pPr>
    </w:lvl>
    <w:lvl w:ilvl="5" w:tplc="97411007" w:tentative="1">
      <w:start w:val="1"/>
      <w:numFmt w:val="lowerRoman"/>
      <w:lvlText w:val="%6."/>
      <w:lvlJc w:val="right"/>
      <w:pPr>
        <w:ind w:left="4320" w:hanging="180"/>
      </w:pPr>
    </w:lvl>
    <w:lvl w:ilvl="6" w:tplc="97411007" w:tentative="1">
      <w:start w:val="1"/>
      <w:numFmt w:val="decimal"/>
      <w:lvlText w:val="%7."/>
      <w:lvlJc w:val="left"/>
      <w:pPr>
        <w:ind w:left="5040" w:hanging="360"/>
      </w:pPr>
    </w:lvl>
    <w:lvl w:ilvl="7" w:tplc="97411007" w:tentative="1">
      <w:start w:val="1"/>
      <w:numFmt w:val="lowerLetter"/>
      <w:lvlText w:val="%8."/>
      <w:lvlJc w:val="left"/>
      <w:pPr>
        <w:ind w:left="5760" w:hanging="360"/>
      </w:pPr>
    </w:lvl>
    <w:lvl w:ilvl="8" w:tplc="97411007" w:tentative="1">
      <w:start w:val="1"/>
      <w:numFmt w:val="lowerRoman"/>
      <w:lvlText w:val="%9."/>
      <w:lvlJc w:val="right"/>
      <w:pPr>
        <w:ind w:left="6480" w:hanging="180"/>
      </w:pPr>
    </w:lvl>
  </w:abstractNum>
  <w:abstractNum w:abstractNumId="14711">
    <w:multiLevelType w:val="hybridMultilevel"/>
    <w:lvl w:ilvl="0" w:tplc="78595068">
      <w:start w:val="1"/>
      <w:numFmt w:val="decimal"/>
      <w:lvlText w:val="%1."/>
      <w:lvlJc w:val="left"/>
      <w:pPr>
        <w:ind w:left="720" w:hanging="360"/>
      </w:pPr>
    </w:lvl>
    <w:lvl w:ilvl="1" w:tplc="78595068" w:tentative="1">
      <w:start w:val="1"/>
      <w:numFmt w:val="lowerLetter"/>
      <w:lvlText w:val="%2."/>
      <w:lvlJc w:val="left"/>
      <w:pPr>
        <w:ind w:left="1440" w:hanging="360"/>
      </w:pPr>
    </w:lvl>
    <w:lvl w:ilvl="2" w:tplc="78595068" w:tentative="1">
      <w:start w:val="1"/>
      <w:numFmt w:val="lowerRoman"/>
      <w:lvlText w:val="%3."/>
      <w:lvlJc w:val="right"/>
      <w:pPr>
        <w:ind w:left="2160" w:hanging="180"/>
      </w:pPr>
    </w:lvl>
    <w:lvl w:ilvl="3" w:tplc="78595068" w:tentative="1">
      <w:start w:val="1"/>
      <w:numFmt w:val="decimal"/>
      <w:lvlText w:val="%4."/>
      <w:lvlJc w:val="left"/>
      <w:pPr>
        <w:ind w:left="2880" w:hanging="360"/>
      </w:pPr>
    </w:lvl>
    <w:lvl w:ilvl="4" w:tplc="78595068" w:tentative="1">
      <w:start w:val="1"/>
      <w:numFmt w:val="lowerLetter"/>
      <w:lvlText w:val="%5."/>
      <w:lvlJc w:val="left"/>
      <w:pPr>
        <w:ind w:left="3600" w:hanging="360"/>
      </w:pPr>
    </w:lvl>
    <w:lvl w:ilvl="5" w:tplc="78595068" w:tentative="1">
      <w:start w:val="1"/>
      <w:numFmt w:val="lowerRoman"/>
      <w:lvlText w:val="%6."/>
      <w:lvlJc w:val="right"/>
      <w:pPr>
        <w:ind w:left="4320" w:hanging="180"/>
      </w:pPr>
    </w:lvl>
    <w:lvl w:ilvl="6" w:tplc="78595068" w:tentative="1">
      <w:start w:val="1"/>
      <w:numFmt w:val="decimal"/>
      <w:lvlText w:val="%7."/>
      <w:lvlJc w:val="left"/>
      <w:pPr>
        <w:ind w:left="5040" w:hanging="360"/>
      </w:pPr>
    </w:lvl>
    <w:lvl w:ilvl="7" w:tplc="78595068" w:tentative="1">
      <w:start w:val="1"/>
      <w:numFmt w:val="lowerLetter"/>
      <w:lvlText w:val="%8."/>
      <w:lvlJc w:val="left"/>
      <w:pPr>
        <w:ind w:left="5760" w:hanging="360"/>
      </w:pPr>
    </w:lvl>
    <w:lvl w:ilvl="8" w:tplc="78595068" w:tentative="1">
      <w:start w:val="1"/>
      <w:numFmt w:val="lowerRoman"/>
      <w:lvlText w:val="%9."/>
      <w:lvlJc w:val="right"/>
      <w:pPr>
        <w:ind w:left="6480" w:hanging="180"/>
      </w:pPr>
    </w:lvl>
  </w:abstractNum>
  <w:abstractNum w:abstractNumId="14710">
    <w:multiLevelType w:val="hybridMultilevel"/>
    <w:lvl w:ilvl="0" w:tplc="22217744">
      <w:start w:val="1"/>
      <w:numFmt w:val="decimal"/>
      <w:lvlText w:val="%1."/>
      <w:lvlJc w:val="left"/>
      <w:pPr>
        <w:ind w:left="720" w:hanging="360"/>
      </w:pPr>
    </w:lvl>
    <w:lvl w:ilvl="1" w:tplc="22217744" w:tentative="1">
      <w:start w:val="1"/>
      <w:numFmt w:val="lowerLetter"/>
      <w:lvlText w:val="%2."/>
      <w:lvlJc w:val="left"/>
      <w:pPr>
        <w:ind w:left="1440" w:hanging="360"/>
      </w:pPr>
    </w:lvl>
    <w:lvl w:ilvl="2" w:tplc="22217744" w:tentative="1">
      <w:start w:val="1"/>
      <w:numFmt w:val="lowerRoman"/>
      <w:lvlText w:val="%3."/>
      <w:lvlJc w:val="right"/>
      <w:pPr>
        <w:ind w:left="2160" w:hanging="180"/>
      </w:pPr>
    </w:lvl>
    <w:lvl w:ilvl="3" w:tplc="22217744" w:tentative="1">
      <w:start w:val="1"/>
      <w:numFmt w:val="decimal"/>
      <w:lvlText w:val="%4."/>
      <w:lvlJc w:val="left"/>
      <w:pPr>
        <w:ind w:left="2880" w:hanging="360"/>
      </w:pPr>
    </w:lvl>
    <w:lvl w:ilvl="4" w:tplc="22217744" w:tentative="1">
      <w:start w:val="1"/>
      <w:numFmt w:val="lowerLetter"/>
      <w:lvlText w:val="%5."/>
      <w:lvlJc w:val="left"/>
      <w:pPr>
        <w:ind w:left="3600" w:hanging="360"/>
      </w:pPr>
    </w:lvl>
    <w:lvl w:ilvl="5" w:tplc="22217744" w:tentative="1">
      <w:start w:val="1"/>
      <w:numFmt w:val="lowerRoman"/>
      <w:lvlText w:val="%6."/>
      <w:lvlJc w:val="right"/>
      <w:pPr>
        <w:ind w:left="4320" w:hanging="180"/>
      </w:pPr>
    </w:lvl>
    <w:lvl w:ilvl="6" w:tplc="22217744" w:tentative="1">
      <w:start w:val="1"/>
      <w:numFmt w:val="decimal"/>
      <w:lvlText w:val="%7."/>
      <w:lvlJc w:val="left"/>
      <w:pPr>
        <w:ind w:left="5040" w:hanging="360"/>
      </w:pPr>
    </w:lvl>
    <w:lvl w:ilvl="7" w:tplc="22217744" w:tentative="1">
      <w:start w:val="1"/>
      <w:numFmt w:val="lowerLetter"/>
      <w:lvlText w:val="%8."/>
      <w:lvlJc w:val="left"/>
      <w:pPr>
        <w:ind w:left="5760" w:hanging="360"/>
      </w:pPr>
    </w:lvl>
    <w:lvl w:ilvl="8" w:tplc="22217744" w:tentative="1">
      <w:start w:val="1"/>
      <w:numFmt w:val="lowerRoman"/>
      <w:lvlText w:val="%9."/>
      <w:lvlJc w:val="right"/>
      <w:pPr>
        <w:ind w:left="6480" w:hanging="180"/>
      </w:pPr>
    </w:lvl>
  </w:abstractNum>
  <w:abstractNum w:abstractNumId="14709">
    <w:multiLevelType w:val="hybridMultilevel"/>
    <w:lvl w:ilvl="0" w:tplc="89797074">
      <w:start w:val="1"/>
      <w:numFmt w:val="decimal"/>
      <w:lvlText w:val="%1."/>
      <w:lvlJc w:val="left"/>
      <w:pPr>
        <w:ind w:left="720" w:hanging="360"/>
      </w:pPr>
    </w:lvl>
    <w:lvl w:ilvl="1" w:tplc="89797074" w:tentative="1">
      <w:start w:val="1"/>
      <w:numFmt w:val="lowerLetter"/>
      <w:lvlText w:val="%2."/>
      <w:lvlJc w:val="left"/>
      <w:pPr>
        <w:ind w:left="1440" w:hanging="360"/>
      </w:pPr>
    </w:lvl>
    <w:lvl w:ilvl="2" w:tplc="89797074" w:tentative="1">
      <w:start w:val="1"/>
      <w:numFmt w:val="lowerRoman"/>
      <w:lvlText w:val="%3."/>
      <w:lvlJc w:val="right"/>
      <w:pPr>
        <w:ind w:left="2160" w:hanging="180"/>
      </w:pPr>
    </w:lvl>
    <w:lvl w:ilvl="3" w:tplc="89797074" w:tentative="1">
      <w:start w:val="1"/>
      <w:numFmt w:val="decimal"/>
      <w:lvlText w:val="%4."/>
      <w:lvlJc w:val="left"/>
      <w:pPr>
        <w:ind w:left="2880" w:hanging="360"/>
      </w:pPr>
    </w:lvl>
    <w:lvl w:ilvl="4" w:tplc="89797074" w:tentative="1">
      <w:start w:val="1"/>
      <w:numFmt w:val="lowerLetter"/>
      <w:lvlText w:val="%5."/>
      <w:lvlJc w:val="left"/>
      <w:pPr>
        <w:ind w:left="3600" w:hanging="360"/>
      </w:pPr>
    </w:lvl>
    <w:lvl w:ilvl="5" w:tplc="89797074" w:tentative="1">
      <w:start w:val="1"/>
      <w:numFmt w:val="lowerRoman"/>
      <w:lvlText w:val="%6."/>
      <w:lvlJc w:val="right"/>
      <w:pPr>
        <w:ind w:left="4320" w:hanging="180"/>
      </w:pPr>
    </w:lvl>
    <w:lvl w:ilvl="6" w:tplc="89797074" w:tentative="1">
      <w:start w:val="1"/>
      <w:numFmt w:val="decimal"/>
      <w:lvlText w:val="%7."/>
      <w:lvlJc w:val="left"/>
      <w:pPr>
        <w:ind w:left="5040" w:hanging="360"/>
      </w:pPr>
    </w:lvl>
    <w:lvl w:ilvl="7" w:tplc="89797074" w:tentative="1">
      <w:start w:val="1"/>
      <w:numFmt w:val="lowerLetter"/>
      <w:lvlText w:val="%8."/>
      <w:lvlJc w:val="left"/>
      <w:pPr>
        <w:ind w:left="5760" w:hanging="360"/>
      </w:pPr>
    </w:lvl>
    <w:lvl w:ilvl="8" w:tplc="89797074" w:tentative="1">
      <w:start w:val="1"/>
      <w:numFmt w:val="lowerRoman"/>
      <w:lvlText w:val="%9."/>
      <w:lvlJc w:val="right"/>
      <w:pPr>
        <w:ind w:left="6480" w:hanging="180"/>
      </w:pPr>
    </w:lvl>
  </w:abstractNum>
  <w:abstractNum w:abstractNumId="14708">
    <w:multiLevelType w:val="hybridMultilevel"/>
    <w:lvl w:ilvl="0" w:tplc="92999331">
      <w:start w:val="1"/>
      <w:numFmt w:val="decimal"/>
      <w:lvlText w:val="%1."/>
      <w:lvlJc w:val="left"/>
      <w:pPr>
        <w:ind w:left="720" w:hanging="360"/>
      </w:pPr>
    </w:lvl>
    <w:lvl w:ilvl="1" w:tplc="92999331" w:tentative="1">
      <w:start w:val="1"/>
      <w:numFmt w:val="lowerLetter"/>
      <w:lvlText w:val="%2."/>
      <w:lvlJc w:val="left"/>
      <w:pPr>
        <w:ind w:left="1440" w:hanging="360"/>
      </w:pPr>
    </w:lvl>
    <w:lvl w:ilvl="2" w:tplc="92999331" w:tentative="1">
      <w:start w:val="1"/>
      <w:numFmt w:val="lowerRoman"/>
      <w:lvlText w:val="%3."/>
      <w:lvlJc w:val="right"/>
      <w:pPr>
        <w:ind w:left="2160" w:hanging="180"/>
      </w:pPr>
    </w:lvl>
    <w:lvl w:ilvl="3" w:tplc="92999331" w:tentative="1">
      <w:start w:val="1"/>
      <w:numFmt w:val="decimal"/>
      <w:lvlText w:val="%4."/>
      <w:lvlJc w:val="left"/>
      <w:pPr>
        <w:ind w:left="2880" w:hanging="360"/>
      </w:pPr>
    </w:lvl>
    <w:lvl w:ilvl="4" w:tplc="92999331" w:tentative="1">
      <w:start w:val="1"/>
      <w:numFmt w:val="lowerLetter"/>
      <w:lvlText w:val="%5."/>
      <w:lvlJc w:val="left"/>
      <w:pPr>
        <w:ind w:left="3600" w:hanging="360"/>
      </w:pPr>
    </w:lvl>
    <w:lvl w:ilvl="5" w:tplc="92999331" w:tentative="1">
      <w:start w:val="1"/>
      <w:numFmt w:val="lowerRoman"/>
      <w:lvlText w:val="%6."/>
      <w:lvlJc w:val="right"/>
      <w:pPr>
        <w:ind w:left="4320" w:hanging="180"/>
      </w:pPr>
    </w:lvl>
    <w:lvl w:ilvl="6" w:tplc="92999331" w:tentative="1">
      <w:start w:val="1"/>
      <w:numFmt w:val="decimal"/>
      <w:lvlText w:val="%7."/>
      <w:lvlJc w:val="left"/>
      <w:pPr>
        <w:ind w:left="5040" w:hanging="360"/>
      </w:pPr>
    </w:lvl>
    <w:lvl w:ilvl="7" w:tplc="92999331" w:tentative="1">
      <w:start w:val="1"/>
      <w:numFmt w:val="lowerLetter"/>
      <w:lvlText w:val="%8."/>
      <w:lvlJc w:val="left"/>
      <w:pPr>
        <w:ind w:left="5760" w:hanging="360"/>
      </w:pPr>
    </w:lvl>
    <w:lvl w:ilvl="8" w:tplc="92999331" w:tentative="1">
      <w:start w:val="1"/>
      <w:numFmt w:val="lowerRoman"/>
      <w:lvlText w:val="%9."/>
      <w:lvlJc w:val="right"/>
      <w:pPr>
        <w:ind w:left="6480" w:hanging="180"/>
      </w:pPr>
    </w:lvl>
  </w:abstractNum>
  <w:abstractNum w:abstractNumId="14707">
    <w:multiLevelType w:val="hybridMultilevel"/>
    <w:lvl w:ilvl="0" w:tplc="80809945">
      <w:start w:val="1"/>
      <w:numFmt w:val="decimal"/>
      <w:lvlText w:val="%1."/>
      <w:lvlJc w:val="left"/>
      <w:pPr>
        <w:ind w:left="720" w:hanging="360"/>
      </w:pPr>
    </w:lvl>
    <w:lvl w:ilvl="1" w:tplc="80809945" w:tentative="1">
      <w:start w:val="1"/>
      <w:numFmt w:val="lowerLetter"/>
      <w:lvlText w:val="%2."/>
      <w:lvlJc w:val="left"/>
      <w:pPr>
        <w:ind w:left="1440" w:hanging="360"/>
      </w:pPr>
    </w:lvl>
    <w:lvl w:ilvl="2" w:tplc="80809945" w:tentative="1">
      <w:start w:val="1"/>
      <w:numFmt w:val="lowerRoman"/>
      <w:lvlText w:val="%3."/>
      <w:lvlJc w:val="right"/>
      <w:pPr>
        <w:ind w:left="2160" w:hanging="180"/>
      </w:pPr>
    </w:lvl>
    <w:lvl w:ilvl="3" w:tplc="80809945" w:tentative="1">
      <w:start w:val="1"/>
      <w:numFmt w:val="decimal"/>
      <w:lvlText w:val="%4."/>
      <w:lvlJc w:val="left"/>
      <w:pPr>
        <w:ind w:left="2880" w:hanging="360"/>
      </w:pPr>
    </w:lvl>
    <w:lvl w:ilvl="4" w:tplc="80809945" w:tentative="1">
      <w:start w:val="1"/>
      <w:numFmt w:val="lowerLetter"/>
      <w:lvlText w:val="%5."/>
      <w:lvlJc w:val="left"/>
      <w:pPr>
        <w:ind w:left="3600" w:hanging="360"/>
      </w:pPr>
    </w:lvl>
    <w:lvl w:ilvl="5" w:tplc="80809945" w:tentative="1">
      <w:start w:val="1"/>
      <w:numFmt w:val="lowerRoman"/>
      <w:lvlText w:val="%6."/>
      <w:lvlJc w:val="right"/>
      <w:pPr>
        <w:ind w:left="4320" w:hanging="180"/>
      </w:pPr>
    </w:lvl>
    <w:lvl w:ilvl="6" w:tplc="80809945" w:tentative="1">
      <w:start w:val="1"/>
      <w:numFmt w:val="decimal"/>
      <w:lvlText w:val="%7."/>
      <w:lvlJc w:val="left"/>
      <w:pPr>
        <w:ind w:left="5040" w:hanging="360"/>
      </w:pPr>
    </w:lvl>
    <w:lvl w:ilvl="7" w:tplc="80809945" w:tentative="1">
      <w:start w:val="1"/>
      <w:numFmt w:val="lowerLetter"/>
      <w:lvlText w:val="%8."/>
      <w:lvlJc w:val="left"/>
      <w:pPr>
        <w:ind w:left="5760" w:hanging="360"/>
      </w:pPr>
    </w:lvl>
    <w:lvl w:ilvl="8" w:tplc="80809945" w:tentative="1">
      <w:start w:val="1"/>
      <w:numFmt w:val="lowerRoman"/>
      <w:lvlText w:val="%9."/>
      <w:lvlJc w:val="right"/>
      <w:pPr>
        <w:ind w:left="6480" w:hanging="180"/>
      </w:pPr>
    </w:lvl>
  </w:abstractNum>
  <w:abstractNum w:abstractNumId="14706">
    <w:multiLevelType w:val="hybridMultilevel"/>
    <w:lvl w:ilvl="0" w:tplc="51785567">
      <w:start w:val="1"/>
      <w:numFmt w:val="decimal"/>
      <w:lvlText w:val="%1."/>
      <w:lvlJc w:val="left"/>
      <w:pPr>
        <w:ind w:left="720" w:hanging="360"/>
      </w:pPr>
    </w:lvl>
    <w:lvl w:ilvl="1" w:tplc="51785567" w:tentative="1">
      <w:start w:val="1"/>
      <w:numFmt w:val="lowerLetter"/>
      <w:lvlText w:val="%2."/>
      <w:lvlJc w:val="left"/>
      <w:pPr>
        <w:ind w:left="1440" w:hanging="360"/>
      </w:pPr>
    </w:lvl>
    <w:lvl w:ilvl="2" w:tplc="51785567" w:tentative="1">
      <w:start w:val="1"/>
      <w:numFmt w:val="lowerRoman"/>
      <w:lvlText w:val="%3."/>
      <w:lvlJc w:val="right"/>
      <w:pPr>
        <w:ind w:left="2160" w:hanging="180"/>
      </w:pPr>
    </w:lvl>
    <w:lvl w:ilvl="3" w:tplc="51785567" w:tentative="1">
      <w:start w:val="1"/>
      <w:numFmt w:val="decimal"/>
      <w:lvlText w:val="%4."/>
      <w:lvlJc w:val="left"/>
      <w:pPr>
        <w:ind w:left="2880" w:hanging="360"/>
      </w:pPr>
    </w:lvl>
    <w:lvl w:ilvl="4" w:tplc="51785567" w:tentative="1">
      <w:start w:val="1"/>
      <w:numFmt w:val="lowerLetter"/>
      <w:lvlText w:val="%5."/>
      <w:lvlJc w:val="left"/>
      <w:pPr>
        <w:ind w:left="3600" w:hanging="360"/>
      </w:pPr>
    </w:lvl>
    <w:lvl w:ilvl="5" w:tplc="51785567" w:tentative="1">
      <w:start w:val="1"/>
      <w:numFmt w:val="lowerRoman"/>
      <w:lvlText w:val="%6."/>
      <w:lvlJc w:val="right"/>
      <w:pPr>
        <w:ind w:left="4320" w:hanging="180"/>
      </w:pPr>
    </w:lvl>
    <w:lvl w:ilvl="6" w:tplc="51785567" w:tentative="1">
      <w:start w:val="1"/>
      <w:numFmt w:val="decimal"/>
      <w:lvlText w:val="%7."/>
      <w:lvlJc w:val="left"/>
      <w:pPr>
        <w:ind w:left="5040" w:hanging="360"/>
      </w:pPr>
    </w:lvl>
    <w:lvl w:ilvl="7" w:tplc="51785567" w:tentative="1">
      <w:start w:val="1"/>
      <w:numFmt w:val="lowerLetter"/>
      <w:lvlText w:val="%8."/>
      <w:lvlJc w:val="left"/>
      <w:pPr>
        <w:ind w:left="5760" w:hanging="360"/>
      </w:pPr>
    </w:lvl>
    <w:lvl w:ilvl="8" w:tplc="51785567" w:tentative="1">
      <w:start w:val="1"/>
      <w:numFmt w:val="lowerRoman"/>
      <w:lvlText w:val="%9."/>
      <w:lvlJc w:val="right"/>
      <w:pPr>
        <w:ind w:left="6480" w:hanging="180"/>
      </w:pPr>
    </w:lvl>
  </w:abstractNum>
  <w:abstractNum w:abstractNumId="14705">
    <w:multiLevelType w:val="hybridMultilevel"/>
    <w:lvl w:ilvl="0" w:tplc="76701545">
      <w:start w:val="1"/>
      <w:numFmt w:val="decimal"/>
      <w:lvlText w:val="%1."/>
      <w:lvlJc w:val="left"/>
      <w:pPr>
        <w:ind w:left="720" w:hanging="360"/>
      </w:pPr>
    </w:lvl>
    <w:lvl w:ilvl="1" w:tplc="76701545" w:tentative="1">
      <w:start w:val="1"/>
      <w:numFmt w:val="lowerLetter"/>
      <w:lvlText w:val="%2."/>
      <w:lvlJc w:val="left"/>
      <w:pPr>
        <w:ind w:left="1440" w:hanging="360"/>
      </w:pPr>
    </w:lvl>
    <w:lvl w:ilvl="2" w:tplc="76701545" w:tentative="1">
      <w:start w:val="1"/>
      <w:numFmt w:val="lowerRoman"/>
      <w:lvlText w:val="%3."/>
      <w:lvlJc w:val="right"/>
      <w:pPr>
        <w:ind w:left="2160" w:hanging="180"/>
      </w:pPr>
    </w:lvl>
    <w:lvl w:ilvl="3" w:tplc="76701545" w:tentative="1">
      <w:start w:val="1"/>
      <w:numFmt w:val="decimal"/>
      <w:lvlText w:val="%4."/>
      <w:lvlJc w:val="left"/>
      <w:pPr>
        <w:ind w:left="2880" w:hanging="360"/>
      </w:pPr>
    </w:lvl>
    <w:lvl w:ilvl="4" w:tplc="76701545" w:tentative="1">
      <w:start w:val="1"/>
      <w:numFmt w:val="lowerLetter"/>
      <w:lvlText w:val="%5."/>
      <w:lvlJc w:val="left"/>
      <w:pPr>
        <w:ind w:left="3600" w:hanging="360"/>
      </w:pPr>
    </w:lvl>
    <w:lvl w:ilvl="5" w:tplc="76701545" w:tentative="1">
      <w:start w:val="1"/>
      <w:numFmt w:val="lowerRoman"/>
      <w:lvlText w:val="%6."/>
      <w:lvlJc w:val="right"/>
      <w:pPr>
        <w:ind w:left="4320" w:hanging="180"/>
      </w:pPr>
    </w:lvl>
    <w:lvl w:ilvl="6" w:tplc="76701545" w:tentative="1">
      <w:start w:val="1"/>
      <w:numFmt w:val="decimal"/>
      <w:lvlText w:val="%7."/>
      <w:lvlJc w:val="left"/>
      <w:pPr>
        <w:ind w:left="5040" w:hanging="360"/>
      </w:pPr>
    </w:lvl>
    <w:lvl w:ilvl="7" w:tplc="76701545" w:tentative="1">
      <w:start w:val="1"/>
      <w:numFmt w:val="lowerLetter"/>
      <w:lvlText w:val="%8."/>
      <w:lvlJc w:val="left"/>
      <w:pPr>
        <w:ind w:left="5760" w:hanging="360"/>
      </w:pPr>
    </w:lvl>
    <w:lvl w:ilvl="8" w:tplc="76701545" w:tentative="1">
      <w:start w:val="1"/>
      <w:numFmt w:val="lowerRoman"/>
      <w:lvlText w:val="%9."/>
      <w:lvlJc w:val="right"/>
      <w:pPr>
        <w:ind w:left="6480" w:hanging="180"/>
      </w:pPr>
    </w:lvl>
  </w:abstractNum>
  <w:abstractNum w:abstractNumId="14704">
    <w:multiLevelType w:val="hybridMultilevel"/>
    <w:lvl w:ilvl="0" w:tplc="12242273">
      <w:start w:val="1"/>
      <w:numFmt w:val="decimal"/>
      <w:lvlText w:val="%1."/>
      <w:lvlJc w:val="left"/>
      <w:pPr>
        <w:ind w:left="720" w:hanging="360"/>
      </w:pPr>
    </w:lvl>
    <w:lvl w:ilvl="1" w:tplc="12242273" w:tentative="1">
      <w:start w:val="1"/>
      <w:numFmt w:val="lowerLetter"/>
      <w:lvlText w:val="%2."/>
      <w:lvlJc w:val="left"/>
      <w:pPr>
        <w:ind w:left="1440" w:hanging="360"/>
      </w:pPr>
    </w:lvl>
    <w:lvl w:ilvl="2" w:tplc="12242273" w:tentative="1">
      <w:start w:val="1"/>
      <w:numFmt w:val="lowerRoman"/>
      <w:lvlText w:val="%3."/>
      <w:lvlJc w:val="right"/>
      <w:pPr>
        <w:ind w:left="2160" w:hanging="180"/>
      </w:pPr>
    </w:lvl>
    <w:lvl w:ilvl="3" w:tplc="12242273" w:tentative="1">
      <w:start w:val="1"/>
      <w:numFmt w:val="decimal"/>
      <w:lvlText w:val="%4."/>
      <w:lvlJc w:val="left"/>
      <w:pPr>
        <w:ind w:left="2880" w:hanging="360"/>
      </w:pPr>
    </w:lvl>
    <w:lvl w:ilvl="4" w:tplc="12242273" w:tentative="1">
      <w:start w:val="1"/>
      <w:numFmt w:val="lowerLetter"/>
      <w:lvlText w:val="%5."/>
      <w:lvlJc w:val="left"/>
      <w:pPr>
        <w:ind w:left="3600" w:hanging="360"/>
      </w:pPr>
    </w:lvl>
    <w:lvl w:ilvl="5" w:tplc="12242273" w:tentative="1">
      <w:start w:val="1"/>
      <w:numFmt w:val="lowerRoman"/>
      <w:lvlText w:val="%6."/>
      <w:lvlJc w:val="right"/>
      <w:pPr>
        <w:ind w:left="4320" w:hanging="180"/>
      </w:pPr>
    </w:lvl>
    <w:lvl w:ilvl="6" w:tplc="12242273" w:tentative="1">
      <w:start w:val="1"/>
      <w:numFmt w:val="decimal"/>
      <w:lvlText w:val="%7."/>
      <w:lvlJc w:val="left"/>
      <w:pPr>
        <w:ind w:left="5040" w:hanging="360"/>
      </w:pPr>
    </w:lvl>
    <w:lvl w:ilvl="7" w:tplc="12242273" w:tentative="1">
      <w:start w:val="1"/>
      <w:numFmt w:val="lowerLetter"/>
      <w:lvlText w:val="%8."/>
      <w:lvlJc w:val="left"/>
      <w:pPr>
        <w:ind w:left="5760" w:hanging="360"/>
      </w:pPr>
    </w:lvl>
    <w:lvl w:ilvl="8" w:tplc="12242273" w:tentative="1">
      <w:start w:val="1"/>
      <w:numFmt w:val="lowerRoman"/>
      <w:lvlText w:val="%9."/>
      <w:lvlJc w:val="right"/>
      <w:pPr>
        <w:ind w:left="6480" w:hanging="180"/>
      </w:pPr>
    </w:lvl>
  </w:abstractNum>
  <w:abstractNum w:abstractNumId="14703">
    <w:multiLevelType w:val="hybridMultilevel"/>
    <w:lvl w:ilvl="0" w:tplc="60778483">
      <w:start w:val="1"/>
      <w:numFmt w:val="decimal"/>
      <w:lvlText w:val="%1."/>
      <w:lvlJc w:val="left"/>
      <w:pPr>
        <w:ind w:left="720" w:hanging="360"/>
      </w:pPr>
    </w:lvl>
    <w:lvl w:ilvl="1" w:tplc="60778483" w:tentative="1">
      <w:start w:val="1"/>
      <w:numFmt w:val="lowerLetter"/>
      <w:lvlText w:val="%2."/>
      <w:lvlJc w:val="left"/>
      <w:pPr>
        <w:ind w:left="1440" w:hanging="360"/>
      </w:pPr>
    </w:lvl>
    <w:lvl w:ilvl="2" w:tplc="60778483" w:tentative="1">
      <w:start w:val="1"/>
      <w:numFmt w:val="lowerRoman"/>
      <w:lvlText w:val="%3."/>
      <w:lvlJc w:val="right"/>
      <w:pPr>
        <w:ind w:left="2160" w:hanging="180"/>
      </w:pPr>
    </w:lvl>
    <w:lvl w:ilvl="3" w:tplc="60778483" w:tentative="1">
      <w:start w:val="1"/>
      <w:numFmt w:val="decimal"/>
      <w:lvlText w:val="%4."/>
      <w:lvlJc w:val="left"/>
      <w:pPr>
        <w:ind w:left="2880" w:hanging="360"/>
      </w:pPr>
    </w:lvl>
    <w:lvl w:ilvl="4" w:tplc="60778483" w:tentative="1">
      <w:start w:val="1"/>
      <w:numFmt w:val="lowerLetter"/>
      <w:lvlText w:val="%5."/>
      <w:lvlJc w:val="left"/>
      <w:pPr>
        <w:ind w:left="3600" w:hanging="360"/>
      </w:pPr>
    </w:lvl>
    <w:lvl w:ilvl="5" w:tplc="60778483" w:tentative="1">
      <w:start w:val="1"/>
      <w:numFmt w:val="lowerRoman"/>
      <w:lvlText w:val="%6."/>
      <w:lvlJc w:val="right"/>
      <w:pPr>
        <w:ind w:left="4320" w:hanging="180"/>
      </w:pPr>
    </w:lvl>
    <w:lvl w:ilvl="6" w:tplc="60778483" w:tentative="1">
      <w:start w:val="1"/>
      <w:numFmt w:val="decimal"/>
      <w:lvlText w:val="%7."/>
      <w:lvlJc w:val="left"/>
      <w:pPr>
        <w:ind w:left="5040" w:hanging="360"/>
      </w:pPr>
    </w:lvl>
    <w:lvl w:ilvl="7" w:tplc="60778483" w:tentative="1">
      <w:start w:val="1"/>
      <w:numFmt w:val="lowerLetter"/>
      <w:lvlText w:val="%8."/>
      <w:lvlJc w:val="left"/>
      <w:pPr>
        <w:ind w:left="5760" w:hanging="360"/>
      </w:pPr>
    </w:lvl>
    <w:lvl w:ilvl="8" w:tplc="60778483" w:tentative="1">
      <w:start w:val="1"/>
      <w:numFmt w:val="lowerRoman"/>
      <w:lvlText w:val="%9."/>
      <w:lvlJc w:val="right"/>
      <w:pPr>
        <w:ind w:left="6480" w:hanging="180"/>
      </w:pPr>
    </w:lvl>
  </w:abstractNum>
  <w:abstractNum w:abstractNumId="14702">
    <w:multiLevelType w:val="hybridMultilevel"/>
    <w:lvl w:ilvl="0" w:tplc="49989001">
      <w:start w:val="1"/>
      <w:numFmt w:val="decimal"/>
      <w:lvlText w:val="%1."/>
      <w:lvlJc w:val="left"/>
      <w:pPr>
        <w:ind w:left="720" w:hanging="360"/>
      </w:pPr>
    </w:lvl>
    <w:lvl w:ilvl="1" w:tplc="49989001" w:tentative="1">
      <w:start w:val="1"/>
      <w:numFmt w:val="lowerLetter"/>
      <w:lvlText w:val="%2."/>
      <w:lvlJc w:val="left"/>
      <w:pPr>
        <w:ind w:left="1440" w:hanging="360"/>
      </w:pPr>
    </w:lvl>
    <w:lvl w:ilvl="2" w:tplc="49989001" w:tentative="1">
      <w:start w:val="1"/>
      <w:numFmt w:val="lowerRoman"/>
      <w:lvlText w:val="%3."/>
      <w:lvlJc w:val="right"/>
      <w:pPr>
        <w:ind w:left="2160" w:hanging="180"/>
      </w:pPr>
    </w:lvl>
    <w:lvl w:ilvl="3" w:tplc="49989001" w:tentative="1">
      <w:start w:val="1"/>
      <w:numFmt w:val="decimal"/>
      <w:lvlText w:val="%4."/>
      <w:lvlJc w:val="left"/>
      <w:pPr>
        <w:ind w:left="2880" w:hanging="360"/>
      </w:pPr>
    </w:lvl>
    <w:lvl w:ilvl="4" w:tplc="49989001" w:tentative="1">
      <w:start w:val="1"/>
      <w:numFmt w:val="lowerLetter"/>
      <w:lvlText w:val="%5."/>
      <w:lvlJc w:val="left"/>
      <w:pPr>
        <w:ind w:left="3600" w:hanging="360"/>
      </w:pPr>
    </w:lvl>
    <w:lvl w:ilvl="5" w:tplc="49989001" w:tentative="1">
      <w:start w:val="1"/>
      <w:numFmt w:val="lowerRoman"/>
      <w:lvlText w:val="%6."/>
      <w:lvlJc w:val="right"/>
      <w:pPr>
        <w:ind w:left="4320" w:hanging="180"/>
      </w:pPr>
    </w:lvl>
    <w:lvl w:ilvl="6" w:tplc="49989001" w:tentative="1">
      <w:start w:val="1"/>
      <w:numFmt w:val="decimal"/>
      <w:lvlText w:val="%7."/>
      <w:lvlJc w:val="left"/>
      <w:pPr>
        <w:ind w:left="5040" w:hanging="360"/>
      </w:pPr>
    </w:lvl>
    <w:lvl w:ilvl="7" w:tplc="49989001" w:tentative="1">
      <w:start w:val="1"/>
      <w:numFmt w:val="lowerLetter"/>
      <w:lvlText w:val="%8."/>
      <w:lvlJc w:val="left"/>
      <w:pPr>
        <w:ind w:left="5760" w:hanging="360"/>
      </w:pPr>
    </w:lvl>
    <w:lvl w:ilvl="8" w:tplc="49989001" w:tentative="1">
      <w:start w:val="1"/>
      <w:numFmt w:val="lowerRoman"/>
      <w:lvlText w:val="%9."/>
      <w:lvlJc w:val="right"/>
      <w:pPr>
        <w:ind w:left="6480" w:hanging="180"/>
      </w:pPr>
    </w:lvl>
  </w:abstractNum>
  <w:abstractNum w:abstractNumId="14701">
    <w:multiLevelType w:val="hybridMultilevel"/>
    <w:lvl w:ilvl="0" w:tplc="72619110">
      <w:start w:val="1"/>
      <w:numFmt w:val="decimal"/>
      <w:lvlText w:val="%1."/>
      <w:lvlJc w:val="left"/>
      <w:pPr>
        <w:ind w:left="720" w:hanging="360"/>
      </w:pPr>
    </w:lvl>
    <w:lvl w:ilvl="1" w:tplc="72619110" w:tentative="1">
      <w:start w:val="1"/>
      <w:numFmt w:val="lowerLetter"/>
      <w:lvlText w:val="%2."/>
      <w:lvlJc w:val="left"/>
      <w:pPr>
        <w:ind w:left="1440" w:hanging="360"/>
      </w:pPr>
    </w:lvl>
    <w:lvl w:ilvl="2" w:tplc="72619110" w:tentative="1">
      <w:start w:val="1"/>
      <w:numFmt w:val="lowerRoman"/>
      <w:lvlText w:val="%3."/>
      <w:lvlJc w:val="right"/>
      <w:pPr>
        <w:ind w:left="2160" w:hanging="180"/>
      </w:pPr>
    </w:lvl>
    <w:lvl w:ilvl="3" w:tplc="72619110" w:tentative="1">
      <w:start w:val="1"/>
      <w:numFmt w:val="decimal"/>
      <w:lvlText w:val="%4."/>
      <w:lvlJc w:val="left"/>
      <w:pPr>
        <w:ind w:left="2880" w:hanging="360"/>
      </w:pPr>
    </w:lvl>
    <w:lvl w:ilvl="4" w:tplc="72619110" w:tentative="1">
      <w:start w:val="1"/>
      <w:numFmt w:val="lowerLetter"/>
      <w:lvlText w:val="%5."/>
      <w:lvlJc w:val="left"/>
      <w:pPr>
        <w:ind w:left="3600" w:hanging="360"/>
      </w:pPr>
    </w:lvl>
    <w:lvl w:ilvl="5" w:tplc="72619110" w:tentative="1">
      <w:start w:val="1"/>
      <w:numFmt w:val="lowerRoman"/>
      <w:lvlText w:val="%6."/>
      <w:lvlJc w:val="right"/>
      <w:pPr>
        <w:ind w:left="4320" w:hanging="180"/>
      </w:pPr>
    </w:lvl>
    <w:lvl w:ilvl="6" w:tplc="72619110" w:tentative="1">
      <w:start w:val="1"/>
      <w:numFmt w:val="decimal"/>
      <w:lvlText w:val="%7."/>
      <w:lvlJc w:val="left"/>
      <w:pPr>
        <w:ind w:left="5040" w:hanging="360"/>
      </w:pPr>
    </w:lvl>
    <w:lvl w:ilvl="7" w:tplc="72619110" w:tentative="1">
      <w:start w:val="1"/>
      <w:numFmt w:val="lowerLetter"/>
      <w:lvlText w:val="%8."/>
      <w:lvlJc w:val="left"/>
      <w:pPr>
        <w:ind w:left="5760" w:hanging="360"/>
      </w:pPr>
    </w:lvl>
    <w:lvl w:ilvl="8" w:tplc="72619110" w:tentative="1">
      <w:start w:val="1"/>
      <w:numFmt w:val="lowerRoman"/>
      <w:lvlText w:val="%9."/>
      <w:lvlJc w:val="right"/>
      <w:pPr>
        <w:ind w:left="6480" w:hanging="180"/>
      </w:pPr>
    </w:lvl>
  </w:abstractNum>
  <w:abstractNum w:abstractNumId="14700">
    <w:multiLevelType w:val="hybridMultilevel"/>
    <w:lvl w:ilvl="0" w:tplc="72890574">
      <w:start w:val="1"/>
      <w:numFmt w:val="decimal"/>
      <w:lvlText w:val="%1."/>
      <w:lvlJc w:val="left"/>
      <w:pPr>
        <w:ind w:left="720" w:hanging="360"/>
      </w:pPr>
    </w:lvl>
    <w:lvl w:ilvl="1" w:tplc="72890574" w:tentative="1">
      <w:start w:val="1"/>
      <w:numFmt w:val="lowerLetter"/>
      <w:lvlText w:val="%2."/>
      <w:lvlJc w:val="left"/>
      <w:pPr>
        <w:ind w:left="1440" w:hanging="360"/>
      </w:pPr>
    </w:lvl>
    <w:lvl w:ilvl="2" w:tplc="72890574" w:tentative="1">
      <w:start w:val="1"/>
      <w:numFmt w:val="lowerRoman"/>
      <w:lvlText w:val="%3."/>
      <w:lvlJc w:val="right"/>
      <w:pPr>
        <w:ind w:left="2160" w:hanging="180"/>
      </w:pPr>
    </w:lvl>
    <w:lvl w:ilvl="3" w:tplc="72890574" w:tentative="1">
      <w:start w:val="1"/>
      <w:numFmt w:val="decimal"/>
      <w:lvlText w:val="%4."/>
      <w:lvlJc w:val="left"/>
      <w:pPr>
        <w:ind w:left="2880" w:hanging="360"/>
      </w:pPr>
    </w:lvl>
    <w:lvl w:ilvl="4" w:tplc="72890574" w:tentative="1">
      <w:start w:val="1"/>
      <w:numFmt w:val="lowerLetter"/>
      <w:lvlText w:val="%5."/>
      <w:lvlJc w:val="left"/>
      <w:pPr>
        <w:ind w:left="3600" w:hanging="360"/>
      </w:pPr>
    </w:lvl>
    <w:lvl w:ilvl="5" w:tplc="72890574" w:tentative="1">
      <w:start w:val="1"/>
      <w:numFmt w:val="lowerRoman"/>
      <w:lvlText w:val="%6."/>
      <w:lvlJc w:val="right"/>
      <w:pPr>
        <w:ind w:left="4320" w:hanging="180"/>
      </w:pPr>
    </w:lvl>
    <w:lvl w:ilvl="6" w:tplc="72890574" w:tentative="1">
      <w:start w:val="1"/>
      <w:numFmt w:val="decimal"/>
      <w:lvlText w:val="%7."/>
      <w:lvlJc w:val="left"/>
      <w:pPr>
        <w:ind w:left="5040" w:hanging="360"/>
      </w:pPr>
    </w:lvl>
    <w:lvl w:ilvl="7" w:tplc="72890574" w:tentative="1">
      <w:start w:val="1"/>
      <w:numFmt w:val="lowerLetter"/>
      <w:lvlText w:val="%8."/>
      <w:lvlJc w:val="left"/>
      <w:pPr>
        <w:ind w:left="5760" w:hanging="360"/>
      </w:pPr>
    </w:lvl>
    <w:lvl w:ilvl="8" w:tplc="72890574" w:tentative="1">
      <w:start w:val="1"/>
      <w:numFmt w:val="lowerRoman"/>
      <w:lvlText w:val="%9."/>
      <w:lvlJc w:val="right"/>
      <w:pPr>
        <w:ind w:left="6480" w:hanging="180"/>
      </w:pPr>
    </w:lvl>
  </w:abstractNum>
  <w:abstractNum w:abstractNumId="14699">
    <w:multiLevelType w:val="hybridMultilevel"/>
    <w:lvl w:ilvl="0" w:tplc="53162639">
      <w:start w:val="1"/>
      <w:numFmt w:val="decimal"/>
      <w:lvlText w:val="%1."/>
      <w:lvlJc w:val="left"/>
      <w:pPr>
        <w:ind w:left="720" w:hanging="360"/>
      </w:pPr>
    </w:lvl>
    <w:lvl w:ilvl="1" w:tplc="53162639" w:tentative="1">
      <w:start w:val="1"/>
      <w:numFmt w:val="lowerLetter"/>
      <w:lvlText w:val="%2."/>
      <w:lvlJc w:val="left"/>
      <w:pPr>
        <w:ind w:left="1440" w:hanging="360"/>
      </w:pPr>
    </w:lvl>
    <w:lvl w:ilvl="2" w:tplc="53162639" w:tentative="1">
      <w:start w:val="1"/>
      <w:numFmt w:val="lowerRoman"/>
      <w:lvlText w:val="%3."/>
      <w:lvlJc w:val="right"/>
      <w:pPr>
        <w:ind w:left="2160" w:hanging="180"/>
      </w:pPr>
    </w:lvl>
    <w:lvl w:ilvl="3" w:tplc="53162639" w:tentative="1">
      <w:start w:val="1"/>
      <w:numFmt w:val="decimal"/>
      <w:lvlText w:val="%4."/>
      <w:lvlJc w:val="left"/>
      <w:pPr>
        <w:ind w:left="2880" w:hanging="360"/>
      </w:pPr>
    </w:lvl>
    <w:lvl w:ilvl="4" w:tplc="53162639" w:tentative="1">
      <w:start w:val="1"/>
      <w:numFmt w:val="lowerLetter"/>
      <w:lvlText w:val="%5."/>
      <w:lvlJc w:val="left"/>
      <w:pPr>
        <w:ind w:left="3600" w:hanging="360"/>
      </w:pPr>
    </w:lvl>
    <w:lvl w:ilvl="5" w:tplc="53162639" w:tentative="1">
      <w:start w:val="1"/>
      <w:numFmt w:val="lowerRoman"/>
      <w:lvlText w:val="%6."/>
      <w:lvlJc w:val="right"/>
      <w:pPr>
        <w:ind w:left="4320" w:hanging="180"/>
      </w:pPr>
    </w:lvl>
    <w:lvl w:ilvl="6" w:tplc="53162639" w:tentative="1">
      <w:start w:val="1"/>
      <w:numFmt w:val="decimal"/>
      <w:lvlText w:val="%7."/>
      <w:lvlJc w:val="left"/>
      <w:pPr>
        <w:ind w:left="5040" w:hanging="360"/>
      </w:pPr>
    </w:lvl>
    <w:lvl w:ilvl="7" w:tplc="53162639" w:tentative="1">
      <w:start w:val="1"/>
      <w:numFmt w:val="lowerLetter"/>
      <w:lvlText w:val="%8."/>
      <w:lvlJc w:val="left"/>
      <w:pPr>
        <w:ind w:left="5760" w:hanging="360"/>
      </w:pPr>
    </w:lvl>
    <w:lvl w:ilvl="8" w:tplc="53162639" w:tentative="1">
      <w:start w:val="1"/>
      <w:numFmt w:val="lowerRoman"/>
      <w:lvlText w:val="%9."/>
      <w:lvlJc w:val="right"/>
      <w:pPr>
        <w:ind w:left="6480" w:hanging="180"/>
      </w:pPr>
    </w:lvl>
  </w:abstractNum>
  <w:abstractNum w:abstractNumId="14698">
    <w:multiLevelType w:val="hybridMultilevel"/>
    <w:lvl w:ilvl="0" w:tplc="69573644">
      <w:start w:val="1"/>
      <w:numFmt w:val="decimal"/>
      <w:lvlText w:val="%1."/>
      <w:lvlJc w:val="left"/>
      <w:pPr>
        <w:ind w:left="720" w:hanging="360"/>
      </w:pPr>
    </w:lvl>
    <w:lvl w:ilvl="1" w:tplc="69573644" w:tentative="1">
      <w:start w:val="1"/>
      <w:numFmt w:val="lowerLetter"/>
      <w:lvlText w:val="%2."/>
      <w:lvlJc w:val="left"/>
      <w:pPr>
        <w:ind w:left="1440" w:hanging="360"/>
      </w:pPr>
    </w:lvl>
    <w:lvl w:ilvl="2" w:tplc="69573644" w:tentative="1">
      <w:start w:val="1"/>
      <w:numFmt w:val="lowerRoman"/>
      <w:lvlText w:val="%3."/>
      <w:lvlJc w:val="right"/>
      <w:pPr>
        <w:ind w:left="2160" w:hanging="180"/>
      </w:pPr>
    </w:lvl>
    <w:lvl w:ilvl="3" w:tplc="69573644" w:tentative="1">
      <w:start w:val="1"/>
      <w:numFmt w:val="decimal"/>
      <w:lvlText w:val="%4."/>
      <w:lvlJc w:val="left"/>
      <w:pPr>
        <w:ind w:left="2880" w:hanging="360"/>
      </w:pPr>
    </w:lvl>
    <w:lvl w:ilvl="4" w:tplc="69573644" w:tentative="1">
      <w:start w:val="1"/>
      <w:numFmt w:val="lowerLetter"/>
      <w:lvlText w:val="%5."/>
      <w:lvlJc w:val="left"/>
      <w:pPr>
        <w:ind w:left="3600" w:hanging="360"/>
      </w:pPr>
    </w:lvl>
    <w:lvl w:ilvl="5" w:tplc="69573644" w:tentative="1">
      <w:start w:val="1"/>
      <w:numFmt w:val="lowerRoman"/>
      <w:lvlText w:val="%6."/>
      <w:lvlJc w:val="right"/>
      <w:pPr>
        <w:ind w:left="4320" w:hanging="180"/>
      </w:pPr>
    </w:lvl>
    <w:lvl w:ilvl="6" w:tplc="69573644" w:tentative="1">
      <w:start w:val="1"/>
      <w:numFmt w:val="decimal"/>
      <w:lvlText w:val="%7."/>
      <w:lvlJc w:val="left"/>
      <w:pPr>
        <w:ind w:left="5040" w:hanging="360"/>
      </w:pPr>
    </w:lvl>
    <w:lvl w:ilvl="7" w:tplc="69573644" w:tentative="1">
      <w:start w:val="1"/>
      <w:numFmt w:val="lowerLetter"/>
      <w:lvlText w:val="%8."/>
      <w:lvlJc w:val="left"/>
      <w:pPr>
        <w:ind w:left="5760" w:hanging="360"/>
      </w:pPr>
    </w:lvl>
    <w:lvl w:ilvl="8" w:tplc="69573644" w:tentative="1">
      <w:start w:val="1"/>
      <w:numFmt w:val="lowerRoman"/>
      <w:lvlText w:val="%9."/>
      <w:lvlJc w:val="right"/>
      <w:pPr>
        <w:ind w:left="6480" w:hanging="180"/>
      </w:pPr>
    </w:lvl>
  </w:abstractNum>
  <w:abstractNum w:abstractNumId="14697">
    <w:multiLevelType w:val="hybridMultilevel"/>
    <w:lvl w:ilvl="0" w:tplc="61502125">
      <w:start w:val="1"/>
      <w:numFmt w:val="decimal"/>
      <w:lvlText w:val="%1."/>
      <w:lvlJc w:val="left"/>
      <w:pPr>
        <w:ind w:left="720" w:hanging="360"/>
      </w:pPr>
    </w:lvl>
    <w:lvl w:ilvl="1" w:tplc="61502125" w:tentative="1">
      <w:start w:val="1"/>
      <w:numFmt w:val="lowerLetter"/>
      <w:lvlText w:val="%2."/>
      <w:lvlJc w:val="left"/>
      <w:pPr>
        <w:ind w:left="1440" w:hanging="360"/>
      </w:pPr>
    </w:lvl>
    <w:lvl w:ilvl="2" w:tplc="61502125" w:tentative="1">
      <w:start w:val="1"/>
      <w:numFmt w:val="lowerRoman"/>
      <w:lvlText w:val="%3."/>
      <w:lvlJc w:val="right"/>
      <w:pPr>
        <w:ind w:left="2160" w:hanging="180"/>
      </w:pPr>
    </w:lvl>
    <w:lvl w:ilvl="3" w:tplc="61502125" w:tentative="1">
      <w:start w:val="1"/>
      <w:numFmt w:val="decimal"/>
      <w:lvlText w:val="%4."/>
      <w:lvlJc w:val="left"/>
      <w:pPr>
        <w:ind w:left="2880" w:hanging="360"/>
      </w:pPr>
    </w:lvl>
    <w:lvl w:ilvl="4" w:tplc="61502125" w:tentative="1">
      <w:start w:val="1"/>
      <w:numFmt w:val="lowerLetter"/>
      <w:lvlText w:val="%5."/>
      <w:lvlJc w:val="left"/>
      <w:pPr>
        <w:ind w:left="3600" w:hanging="360"/>
      </w:pPr>
    </w:lvl>
    <w:lvl w:ilvl="5" w:tplc="61502125" w:tentative="1">
      <w:start w:val="1"/>
      <w:numFmt w:val="lowerRoman"/>
      <w:lvlText w:val="%6."/>
      <w:lvlJc w:val="right"/>
      <w:pPr>
        <w:ind w:left="4320" w:hanging="180"/>
      </w:pPr>
    </w:lvl>
    <w:lvl w:ilvl="6" w:tplc="61502125" w:tentative="1">
      <w:start w:val="1"/>
      <w:numFmt w:val="decimal"/>
      <w:lvlText w:val="%7."/>
      <w:lvlJc w:val="left"/>
      <w:pPr>
        <w:ind w:left="5040" w:hanging="360"/>
      </w:pPr>
    </w:lvl>
    <w:lvl w:ilvl="7" w:tplc="61502125" w:tentative="1">
      <w:start w:val="1"/>
      <w:numFmt w:val="lowerLetter"/>
      <w:lvlText w:val="%8."/>
      <w:lvlJc w:val="left"/>
      <w:pPr>
        <w:ind w:left="5760" w:hanging="360"/>
      </w:pPr>
    </w:lvl>
    <w:lvl w:ilvl="8" w:tplc="61502125" w:tentative="1">
      <w:start w:val="1"/>
      <w:numFmt w:val="lowerRoman"/>
      <w:lvlText w:val="%9."/>
      <w:lvlJc w:val="right"/>
      <w:pPr>
        <w:ind w:left="6480" w:hanging="180"/>
      </w:pPr>
    </w:lvl>
  </w:abstractNum>
  <w:abstractNum w:abstractNumId="14696">
    <w:multiLevelType w:val="hybridMultilevel"/>
    <w:lvl w:ilvl="0" w:tplc="57355476">
      <w:start w:val="1"/>
      <w:numFmt w:val="decimal"/>
      <w:lvlText w:val="%1."/>
      <w:lvlJc w:val="left"/>
      <w:pPr>
        <w:ind w:left="720" w:hanging="360"/>
      </w:pPr>
    </w:lvl>
    <w:lvl w:ilvl="1" w:tplc="57355476" w:tentative="1">
      <w:start w:val="1"/>
      <w:numFmt w:val="lowerLetter"/>
      <w:lvlText w:val="%2."/>
      <w:lvlJc w:val="left"/>
      <w:pPr>
        <w:ind w:left="1440" w:hanging="360"/>
      </w:pPr>
    </w:lvl>
    <w:lvl w:ilvl="2" w:tplc="57355476" w:tentative="1">
      <w:start w:val="1"/>
      <w:numFmt w:val="lowerRoman"/>
      <w:lvlText w:val="%3."/>
      <w:lvlJc w:val="right"/>
      <w:pPr>
        <w:ind w:left="2160" w:hanging="180"/>
      </w:pPr>
    </w:lvl>
    <w:lvl w:ilvl="3" w:tplc="57355476" w:tentative="1">
      <w:start w:val="1"/>
      <w:numFmt w:val="decimal"/>
      <w:lvlText w:val="%4."/>
      <w:lvlJc w:val="left"/>
      <w:pPr>
        <w:ind w:left="2880" w:hanging="360"/>
      </w:pPr>
    </w:lvl>
    <w:lvl w:ilvl="4" w:tplc="57355476" w:tentative="1">
      <w:start w:val="1"/>
      <w:numFmt w:val="lowerLetter"/>
      <w:lvlText w:val="%5."/>
      <w:lvlJc w:val="left"/>
      <w:pPr>
        <w:ind w:left="3600" w:hanging="360"/>
      </w:pPr>
    </w:lvl>
    <w:lvl w:ilvl="5" w:tplc="57355476" w:tentative="1">
      <w:start w:val="1"/>
      <w:numFmt w:val="lowerRoman"/>
      <w:lvlText w:val="%6."/>
      <w:lvlJc w:val="right"/>
      <w:pPr>
        <w:ind w:left="4320" w:hanging="180"/>
      </w:pPr>
    </w:lvl>
    <w:lvl w:ilvl="6" w:tplc="57355476" w:tentative="1">
      <w:start w:val="1"/>
      <w:numFmt w:val="decimal"/>
      <w:lvlText w:val="%7."/>
      <w:lvlJc w:val="left"/>
      <w:pPr>
        <w:ind w:left="5040" w:hanging="360"/>
      </w:pPr>
    </w:lvl>
    <w:lvl w:ilvl="7" w:tplc="57355476" w:tentative="1">
      <w:start w:val="1"/>
      <w:numFmt w:val="lowerLetter"/>
      <w:lvlText w:val="%8."/>
      <w:lvlJc w:val="left"/>
      <w:pPr>
        <w:ind w:left="5760" w:hanging="360"/>
      </w:pPr>
    </w:lvl>
    <w:lvl w:ilvl="8" w:tplc="57355476" w:tentative="1">
      <w:start w:val="1"/>
      <w:numFmt w:val="lowerRoman"/>
      <w:lvlText w:val="%9."/>
      <w:lvlJc w:val="right"/>
      <w:pPr>
        <w:ind w:left="6480" w:hanging="180"/>
      </w:pPr>
    </w:lvl>
  </w:abstractNum>
  <w:abstractNum w:abstractNumId="14695">
    <w:multiLevelType w:val="hybridMultilevel"/>
    <w:lvl w:ilvl="0" w:tplc="68447819">
      <w:start w:val="1"/>
      <w:numFmt w:val="decimal"/>
      <w:lvlText w:val="%1."/>
      <w:lvlJc w:val="left"/>
      <w:pPr>
        <w:ind w:left="720" w:hanging="360"/>
      </w:pPr>
    </w:lvl>
    <w:lvl w:ilvl="1" w:tplc="68447819" w:tentative="1">
      <w:start w:val="1"/>
      <w:numFmt w:val="lowerLetter"/>
      <w:lvlText w:val="%2."/>
      <w:lvlJc w:val="left"/>
      <w:pPr>
        <w:ind w:left="1440" w:hanging="360"/>
      </w:pPr>
    </w:lvl>
    <w:lvl w:ilvl="2" w:tplc="68447819" w:tentative="1">
      <w:start w:val="1"/>
      <w:numFmt w:val="lowerRoman"/>
      <w:lvlText w:val="%3."/>
      <w:lvlJc w:val="right"/>
      <w:pPr>
        <w:ind w:left="2160" w:hanging="180"/>
      </w:pPr>
    </w:lvl>
    <w:lvl w:ilvl="3" w:tplc="68447819" w:tentative="1">
      <w:start w:val="1"/>
      <w:numFmt w:val="decimal"/>
      <w:lvlText w:val="%4."/>
      <w:lvlJc w:val="left"/>
      <w:pPr>
        <w:ind w:left="2880" w:hanging="360"/>
      </w:pPr>
    </w:lvl>
    <w:lvl w:ilvl="4" w:tplc="68447819" w:tentative="1">
      <w:start w:val="1"/>
      <w:numFmt w:val="lowerLetter"/>
      <w:lvlText w:val="%5."/>
      <w:lvlJc w:val="left"/>
      <w:pPr>
        <w:ind w:left="3600" w:hanging="360"/>
      </w:pPr>
    </w:lvl>
    <w:lvl w:ilvl="5" w:tplc="68447819" w:tentative="1">
      <w:start w:val="1"/>
      <w:numFmt w:val="lowerRoman"/>
      <w:lvlText w:val="%6."/>
      <w:lvlJc w:val="right"/>
      <w:pPr>
        <w:ind w:left="4320" w:hanging="180"/>
      </w:pPr>
    </w:lvl>
    <w:lvl w:ilvl="6" w:tplc="68447819" w:tentative="1">
      <w:start w:val="1"/>
      <w:numFmt w:val="decimal"/>
      <w:lvlText w:val="%7."/>
      <w:lvlJc w:val="left"/>
      <w:pPr>
        <w:ind w:left="5040" w:hanging="360"/>
      </w:pPr>
    </w:lvl>
    <w:lvl w:ilvl="7" w:tplc="68447819" w:tentative="1">
      <w:start w:val="1"/>
      <w:numFmt w:val="lowerLetter"/>
      <w:lvlText w:val="%8."/>
      <w:lvlJc w:val="left"/>
      <w:pPr>
        <w:ind w:left="5760" w:hanging="360"/>
      </w:pPr>
    </w:lvl>
    <w:lvl w:ilvl="8" w:tplc="68447819" w:tentative="1">
      <w:start w:val="1"/>
      <w:numFmt w:val="lowerRoman"/>
      <w:lvlText w:val="%9."/>
      <w:lvlJc w:val="right"/>
      <w:pPr>
        <w:ind w:left="6480" w:hanging="180"/>
      </w:pPr>
    </w:lvl>
  </w:abstractNum>
  <w:abstractNum w:abstractNumId="14694">
    <w:multiLevelType w:val="hybridMultilevel"/>
    <w:lvl w:ilvl="0" w:tplc="50134628">
      <w:start w:val="1"/>
      <w:numFmt w:val="decimal"/>
      <w:lvlText w:val="%1."/>
      <w:lvlJc w:val="left"/>
      <w:pPr>
        <w:ind w:left="720" w:hanging="360"/>
      </w:pPr>
    </w:lvl>
    <w:lvl w:ilvl="1" w:tplc="50134628" w:tentative="1">
      <w:start w:val="1"/>
      <w:numFmt w:val="lowerLetter"/>
      <w:lvlText w:val="%2."/>
      <w:lvlJc w:val="left"/>
      <w:pPr>
        <w:ind w:left="1440" w:hanging="360"/>
      </w:pPr>
    </w:lvl>
    <w:lvl w:ilvl="2" w:tplc="50134628" w:tentative="1">
      <w:start w:val="1"/>
      <w:numFmt w:val="lowerRoman"/>
      <w:lvlText w:val="%3."/>
      <w:lvlJc w:val="right"/>
      <w:pPr>
        <w:ind w:left="2160" w:hanging="180"/>
      </w:pPr>
    </w:lvl>
    <w:lvl w:ilvl="3" w:tplc="50134628" w:tentative="1">
      <w:start w:val="1"/>
      <w:numFmt w:val="decimal"/>
      <w:lvlText w:val="%4."/>
      <w:lvlJc w:val="left"/>
      <w:pPr>
        <w:ind w:left="2880" w:hanging="360"/>
      </w:pPr>
    </w:lvl>
    <w:lvl w:ilvl="4" w:tplc="50134628" w:tentative="1">
      <w:start w:val="1"/>
      <w:numFmt w:val="lowerLetter"/>
      <w:lvlText w:val="%5."/>
      <w:lvlJc w:val="left"/>
      <w:pPr>
        <w:ind w:left="3600" w:hanging="360"/>
      </w:pPr>
    </w:lvl>
    <w:lvl w:ilvl="5" w:tplc="50134628" w:tentative="1">
      <w:start w:val="1"/>
      <w:numFmt w:val="lowerRoman"/>
      <w:lvlText w:val="%6."/>
      <w:lvlJc w:val="right"/>
      <w:pPr>
        <w:ind w:left="4320" w:hanging="180"/>
      </w:pPr>
    </w:lvl>
    <w:lvl w:ilvl="6" w:tplc="50134628" w:tentative="1">
      <w:start w:val="1"/>
      <w:numFmt w:val="decimal"/>
      <w:lvlText w:val="%7."/>
      <w:lvlJc w:val="left"/>
      <w:pPr>
        <w:ind w:left="5040" w:hanging="360"/>
      </w:pPr>
    </w:lvl>
    <w:lvl w:ilvl="7" w:tplc="50134628" w:tentative="1">
      <w:start w:val="1"/>
      <w:numFmt w:val="lowerLetter"/>
      <w:lvlText w:val="%8."/>
      <w:lvlJc w:val="left"/>
      <w:pPr>
        <w:ind w:left="5760" w:hanging="360"/>
      </w:pPr>
    </w:lvl>
    <w:lvl w:ilvl="8" w:tplc="50134628" w:tentative="1">
      <w:start w:val="1"/>
      <w:numFmt w:val="lowerRoman"/>
      <w:lvlText w:val="%9."/>
      <w:lvlJc w:val="right"/>
      <w:pPr>
        <w:ind w:left="6480" w:hanging="180"/>
      </w:pPr>
    </w:lvl>
  </w:abstractNum>
  <w:abstractNum w:abstractNumId="14693">
    <w:multiLevelType w:val="hybridMultilevel"/>
    <w:lvl w:ilvl="0" w:tplc="87562972">
      <w:start w:val="1"/>
      <w:numFmt w:val="decimal"/>
      <w:lvlText w:val="%1."/>
      <w:lvlJc w:val="left"/>
      <w:pPr>
        <w:ind w:left="720" w:hanging="360"/>
      </w:pPr>
    </w:lvl>
    <w:lvl w:ilvl="1" w:tplc="87562972" w:tentative="1">
      <w:start w:val="1"/>
      <w:numFmt w:val="decimal"/>
      <w:lvlText w:val="%2."/>
      <w:lvlJc w:val="left"/>
      <w:pPr>
        <w:ind w:left="1440" w:hanging="360"/>
      </w:pPr>
    </w:lvl>
    <w:lvl w:ilvl="2" w:tplc="87562972" w:tentative="1">
      <w:start w:val="1"/>
      <w:numFmt w:val="decimal"/>
      <w:lvlText w:val="%3."/>
      <w:lvlJc w:val="right"/>
      <w:pPr>
        <w:ind w:left="2160" w:hanging="180"/>
      </w:pPr>
    </w:lvl>
    <w:lvl w:ilvl="3" w:tplc="87562972" w:tentative="1">
      <w:start w:val="1"/>
      <w:numFmt w:val="decimal"/>
      <w:lvlText w:val="%4."/>
      <w:lvlJc w:val="left"/>
      <w:pPr>
        <w:ind w:left="2880" w:hanging="360"/>
      </w:pPr>
    </w:lvl>
    <w:lvl w:ilvl="4" w:tplc="87562972" w:tentative="1">
      <w:start w:val="1"/>
      <w:numFmt w:val="lowerLetter"/>
      <w:lvlText w:val="%5."/>
      <w:lvlJc w:val="left"/>
      <w:pPr>
        <w:ind w:left="3600" w:hanging="360"/>
      </w:pPr>
    </w:lvl>
    <w:lvl w:ilvl="5" w:tplc="87562972" w:tentative="1">
      <w:start w:val="1"/>
      <w:numFmt w:val="lowerRoman"/>
      <w:lvlText w:val="%6."/>
      <w:lvlJc w:val="right"/>
      <w:pPr>
        <w:ind w:left="4320" w:hanging="180"/>
      </w:pPr>
    </w:lvl>
    <w:lvl w:ilvl="6" w:tplc="87562972" w:tentative="1">
      <w:start w:val="1"/>
      <w:numFmt w:val="decimal"/>
      <w:lvlText w:val="%7."/>
      <w:lvlJc w:val="left"/>
      <w:pPr>
        <w:ind w:left="5040" w:hanging="360"/>
      </w:pPr>
    </w:lvl>
    <w:lvl w:ilvl="7" w:tplc="87562972" w:tentative="1">
      <w:start w:val="1"/>
      <w:numFmt w:val="lowerLetter"/>
      <w:lvlText w:val="%8."/>
      <w:lvlJc w:val="left"/>
      <w:pPr>
        <w:ind w:left="5760" w:hanging="360"/>
      </w:pPr>
    </w:lvl>
    <w:lvl w:ilvl="8" w:tplc="87562972" w:tentative="1">
      <w:start w:val="1"/>
      <w:numFmt w:val="lowerRoman"/>
      <w:lvlText w:val="%9."/>
      <w:lvlJc w:val="right"/>
      <w:pPr>
        <w:ind w:left="6480" w:hanging="180"/>
      </w:pPr>
    </w:lvl>
  </w:abstractNum>
  <w:abstractNum w:abstractNumId="14692">
    <w:multiLevelType w:val="hybridMultilevel"/>
    <w:lvl w:ilvl="0" w:tplc="83780959">
      <w:start w:val="1"/>
      <w:numFmt w:val="decimal"/>
      <w:lvlText w:val="%1."/>
      <w:lvlJc w:val="left"/>
      <w:pPr>
        <w:ind w:left="720" w:hanging="360"/>
      </w:pPr>
    </w:lvl>
    <w:lvl w:ilvl="1" w:tplc="83780959" w:tentative="1">
      <w:start w:val="1"/>
      <w:numFmt w:val="lowerLetter"/>
      <w:lvlText w:val="%2."/>
      <w:lvlJc w:val="left"/>
      <w:pPr>
        <w:ind w:left="1440" w:hanging="360"/>
      </w:pPr>
    </w:lvl>
    <w:lvl w:ilvl="2" w:tplc="83780959" w:tentative="1">
      <w:start w:val="1"/>
      <w:numFmt w:val="lowerRoman"/>
      <w:lvlText w:val="%3."/>
      <w:lvlJc w:val="right"/>
      <w:pPr>
        <w:ind w:left="2160" w:hanging="180"/>
      </w:pPr>
    </w:lvl>
    <w:lvl w:ilvl="3" w:tplc="83780959" w:tentative="1">
      <w:start w:val="1"/>
      <w:numFmt w:val="decimal"/>
      <w:lvlText w:val="%4."/>
      <w:lvlJc w:val="left"/>
      <w:pPr>
        <w:ind w:left="2880" w:hanging="360"/>
      </w:pPr>
    </w:lvl>
    <w:lvl w:ilvl="4" w:tplc="83780959" w:tentative="1">
      <w:start w:val="1"/>
      <w:numFmt w:val="lowerLetter"/>
      <w:lvlText w:val="%5."/>
      <w:lvlJc w:val="left"/>
      <w:pPr>
        <w:ind w:left="3600" w:hanging="360"/>
      </w:pPr>
    </w:lvl>
    <w:lvl w:ilvl="5" w:tplc="83780959" w:tentative="1">
      <w:start w:val="1"/>
      <w:numFmt w:val="lowerRoman"/>
      <w:lvlText w:val="%6."/>
      <w:lvlJc w:val="right"/>
      <w:pPr>
        <w:ind w:left="4320" w:hanging="180"/>
      </w:pPr>
    </w:lvl>
    <w:lvl w:ilvl="6" w:tplc="83780959" w:tentative="1">
      <w:start w:val="1"/>
      <w:numFmt w:val="decimal"/>
      <w:lvlText w:val="%7."/>
      <w:lvlJc w:val="left"/>
      <w:pPr>
        <w:ind w:left="5040" w:hanging="360"/>
      </w:pPr>
    </w:lvl>
    <w:lvl w:ilvl="7" w:tplc="83780959" w:tentative="1">
      <w:start w:val="1"/>
      <w:numFmt w:val="lowerLetter"/>
      <w:lvlText w:val="%8."/>
      <w:lvlJc w:val="left"/>
      <w:pPr>
        <w:ind w:left="5760" w:hanging="360"/>
      </w:pPr>
    </w:lvl>
    <w:lvl w:ilvl="8" w:tplc="83780959" w:tentative="1">
      <w:start w:val="1"/>
      <w:numFmt w:val="lowerRoman"/>
      <w:lvlText w:val="%9."/>
      <w:lvlJc w:val="right"/>
      <w:pPr>
        <w:ind w:left="6480" w:hanging="180"/>
      </w:pPr>
    </w:lvl>
  </w:abstractNum>
  <w:abstractNum w:abstractNumId="14691">
    <w:multiLevelType w:val="hybridMultilevel"/>
    <w:lvl w:ilvl="0" w:tplc="41964912">
      <w:start w:val="1"/>
      <w:numFmt w:val="decimal"/>
      <w:lvlText w:val="%1."/>
      <w:lvlJc w:val="left"/>
      <w:pPr>
        <w:ind w:left="720" w:hanging="360"/>
      </w:pPr>
    </w:lvl>
    <w:lvl w:ilvl="1" w:tplc="41964912" w:tentative="1">
      <w:start w:val="1"/>
      <w:numFmt w:val="lowerLetter"/>
      <w:lvlText w:val="%2."/>
      <w:lvlJc w:val="left"/>
      <w:pPr>
        <w:ind w:left="1440" w:hanging="360"/>
      </w:pPr>
    </w:lvl>
    <w:lvl w:ilvl="2" w:tplc="41964912" w:tentative="1">
      <w:start w:val="1"/>
      <w:numFmt w:val="lowerRoman"/>
      <w:lvlText w:val="%3."/>
      <w:lvlJc w:val="right"/>
      <w:pPr>
        <w:ind w:left="2160" w:hanging="180"/>
      </w:pPr>
    </w:lvl>
    <w:lvl w:ilvl="3" w:tplc="41964912" w:tentative="1">
      <w:start w:val="1"/>
      <w:numFmt w:val="decimal"/>
      <w:lvlText w:val="%4."/>
      <w:lvlJc w:val="left"/>
      <w:pPr>
        <w:ind w:left="2880" w:hanging="360"/>
      </w:pPr>
    </w:lvl>
    <w:lvl w:ilvl="4" w:tplc="41964912" w:tentative="1">
      <w:start w:val="1"/>
      <w:numFmt w:val="lowerLetter"/>
      <w:lvlText w:val="%5."/>
      <w:lvlJc w:val="left"/>
      <w:pPr>
        <w:ind w:left="3600" w:hanging="360"/>
      </w:pPr>
    </w:lvl>
    <w:lvl w:ilvl="5" w:tplc="41964912" w:tentative="1">
      <w:start w:val="1"/>
      <w:numFmt w:val="lowerRoman"/>
      <w:lvlText w:val="%6."/>
      <w:lvlJc w:val="right"/>
      <w:pPr>
        <w:ind w:left="4320" w:hanging="180"/>
      </w:pPr>
    </w:lvl>
    <w:lvl w:ilvl="6" w:tplc="41964912" w:tentative="1">
      <w:start w:val="1"/>
      <w:numFmt w:val="decimal"/>
      <w:lvlText w:val="%7."/>
      <w:lvlJc w:val="left"/>
      <w:pPr>
        <w:ind w:left="5040" w:hanging="360"/>
      </w:pPr>
    </w:lvl>
    <w:lvl w:ilvl="7" w:tplc="41964912" w:tentative="1">
      <w:start w:val="1"/>
      <w:numFmt w:val="lowerLetter"/>
      <w:lvlText w:val="%8."/>
      <w:lvlJc w:val="left"/>
      <w:pPr>
        <w:ind w:left="5760" w:hanging="360"/>
      </w:pPr>
    </w:lvl>
    <w:lvl w:ilvl="8" w:tplc="41964912" w:tentative="1">
      <w:start w:val="1"/>
      <w:numFmt w:val="lowerRoman"/>
      <w:lvlText w:val="%9."/>
      <w:lvlJc w:val="right"/>
      <w:pPr>
        <w:ind w:left="6480" w:hanging="180"/>
      </w:pPr>
    </w:lvl>
  </w:abstractNum>
  <w:abstractNum w:abstractNumId="14690">
    <w:multiLevelType w:val="hybridMultilevel"/>
    <w:lvl w:ilvl="0" w:tplc="98473520">
      <w:start w:val="1"/>
      <w:numFmt w:val="decimal"/>
      <w:lvlText w:val="%1."/>
      <w:lvlJc w:val="left"/>
      <w:pPr>
        <w:ind w:left="720" w:hanging="360"/>
      </w:pPr>
    </w:lvl>
    <w:lvl w:ilvl="1" w:tplc="98473520" w:tentative="1">
      <w:start w:val="1"/>
      <w:numFmt w:val="lowerLetter"/>
      <w:lvlText w:val="%2."/>
      <w:lvlJc w:val="left"/>
      <w:pPr>
        <w:ind w:left="1440" w:hanging="360"/>
      </w:pPr>
    </w:lvl>
    <w:lvl w:ilvl="2" w:tplc="98473520" w:tentative="1">
      <w:start w:val="1"/>
      <w:numFmt w:val="lowerRoman"/>
      <w:lvlText w:val="%3."/>
      <w:lvlJc w:val="right"/>
      <w:pPr>
        <w:ind w:left="2160" w:hanging="180"/>
      </w:pPr>
    </w:lvl>
    <w:lvl w:ilvl="3" w:tplc="98473520" w:tentative="1">
      <w:start w:val="1"/>
      <w:numFmt w:val="decimal"/>
      <w:lvlText w:val="%4."/>
      <w:lvlJc w:val="left"/>
      <w:pPr>
        <w:ind w:left="2880" w:hanging="360"/>
      </w:pPr>
    </w:lvl>
    <w:lvl w:ilvl="4" w:tplc="98473520" w:tentative="1">
      <w:start w:val="1"/>
      <w:numFmt w:val="lowerLetter"/>
      <w:lvlText w:val="%5."/>
      <w:lvlJc w:val="left"/>
      <w:pPr>
        <w:ind w:left="3600" w:hanging="360"/>
      </w:pPr>
    </w:lvl>
    <w:lvl w:ilvl="5" w:tplc="98473520" w:tentative="1">
      <w:start w:val="1"/>
      <w:numFmt w:val="lowerRoman"/>
      <w:lvlText w:val="%6."/>
      <w:lvlJc w:val="right"/>
      <w:pPr>
        <w:ind w:left="4320" w:hanging="180"/>
      </w:pPr>
    </w:lvl>
    <w:lvl w:ilvl="6" w:tplc="98473520" w:tentative="1">
      <w:start w:val="1"/>
      <w:numFmt w:val="decimal"/>
      <w:lvlText w:val="%7."/>
      <w:lvlJc w:val="left"/>
      <w:pPr>
        <w:ind w:left="5040" w:hanging="360"/>
      </w:pPr>
    </w:lvl>
    <w:lvl w:ilvl="7" w:tplc="98473520" w:tentative="1">
      <w:start w:val="1"/>
      <w:numFmt w:val="lowerLetter"/>
      <w:lvlText w:val="%8."/>
      <w:lvlJc w:val="left"/>
      <w:pPr>
        <w:ind w:left="5760" w:hanging="360"/>
      </w:pPr>
    </w:lvl>
    <w:lvl w:ilvl="8" w:tplc="98473520" w:tentative="1">
      <w:start w:val="1"/>
      <w:numFmt w:val="lowerRoman"/>
      <w:lvlText w:val="%9."/>
      <w:lvlJc w:val="right"/>
      <w:pPr>
        <w:ind w:left="6480" w:hanging="180"/>
      </w:pPr>
    </w:lvl>
  </w:abstractNum>
  <w:abstractNum w:abstractNumId="14689">
    <w:multiLevelType w:val="hybridMultilevel"/>
    <w:lvl w:ilvl="0" w:tplc="87101751">
      <w:start w:val="1"/>
      <w:numFmt w:val="decimal"/>
      <w:lvlText w:val="%1."/>
      <w:lvlJc w:val="left"/>
      <w:pPr>
        <w:ind w:left="720" w:hanging="360"/>
      </w:pPr>
    </w:lvl>
    <w:lvl w:ilvl="1" w:tplc="87101751" w:tentative="1">
      <w:start w:val="1"/>
      <w:numFmt w:val="lowerLetter"/>
      <w:lvlText w:val="%2."/>
      <w:lvlJc w:val="left"/>
      <w:pPr>
        <w:ind w:left="1440" w:hanging="360"/>
      </w:pPr>
    </w:lvl>
    <w:lvl w:ilvl="2" w:tplc="87101751" w:tentative="1">
      <w:start w:val="1"/>
      <w:numFmt w:val="lowerRoman"/>
      <w:lvlText w:val="%3."/>
      <w:lvlJc w:val="right"/>
      <w:pPr>
        <w:ind w:left="2160" w:hanging="180"/>
      </w:pPr>
    </w:lvl>
    <w:lvl w:ilvl="3" w:tplc="87101751" w:tentative="1">
      <w:start w:val="1"/>
      <w:numFmt w:val="decimal"/>
      <w:lvlText w:val="%4."/>
      <w:lvlJc w:val="left"/>
      <w:pPr>
        <w:ind w:left="2880" w:hanging="360"/>
      </w:pPr>
    </w:lvl>
    <w:lvl w:ilvl="4" w:tplc="87101751" w:tentative="1">
      <w:start w:val="1"/>
      <w:numFmt w:val="lowerLetter"/>
      <w:lvlText w:val="%5."/>
      <w:lvlJc w:val="left"/>
      <w:pPr>
        <w:ind w:left="3600" w:hanging="360"/>
      </w:pPr>
    </w:lvl>
    <w:lvl w:ilvl="5" w:tplc="87101751" w:tentative="1">
      <w:start w:val="1"/>
      <w:numFmt w:val="lowerRoman"/>
      <w:lvlText w:val="%6."/>
      <w:lvlJc w:val="right"/>
      <w:pPr>
        <w:ind w:left="4320" w:hanging="180"/>
      </w:pPr>
    </w:lvl>
    <w:lvl w:ilvl="6" w:tplc="87101751" w:tentative="1">
      <w:start w:val="1"/>
      <w:numFmt w:val="decimal"/>
      <w:lvlText w:val="%7."/>
      <w:lvlJc w:val="left"/>
      <w:pPr>
        <w:ind w:left="5040" w:hanging="360"/>
      </w:pPr>
    </w:lvl>
    <w:lvl w:ilvl="7" w:tplc="87101751" w:tentative="1">
      <w:start w:val="1"/>
      <w:numFmt w:val="lowerLetter"/>
      <w:lvlText w:val="%8."/>
      <w:lvlJc w:val="left"/>
      <w:pPr>
        <w:ind w:left="5760" w:hanging="360"/>
      </w:pPr>
    </w:lvl>
    <w:lvl w:ilvl="8" w:tplc="87101751" w:tentative="1">
      <w:start w:val="1"/>
      <w:numFmt w:val="lowerRoman"/>
      <w:lvlText w:val="%9."/>
      <w:lvlJc w:val="right"/>
      <w:pPr>
        <w:ind w:left="6480" w:hanging="180"/>
      </w:pPr>
    </w:lvl>
  </w:abstractNum>
  <w:abstractNum w:abstractNumId="14688">
    <w:multiLevelType w:val="hybridMultilevel"/>
    <w:lvl w:ilvl="0" w:tplc="86986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688">
    <w:abstractNumId w:val="14688"/>
  </w:num>
  <w:num w:numId="14689">
    <w:abstractNumId w:val="14689"/>
  </w:num>
  <w:num w:numId="14690">
    <w:abstractNumId w:val="14690"/>
  </w:num>
  <w:num w:numId="14691">
    <w:abstractNumId w:val="14691"/>
  </w:num>
  <w:num w:numId="14692">
    <w:abstractNumId w:val="14692"/>
  </w:num>
  <w:num w:numId="14693">
    <w:abstractNumId w:val="14693"/>
  </w:num>
  <w:num w:numId="14694">
    <w:abstractNumId w:val="14694"/>
  </w:num>
  <w:num w:numId="14695">
    <w:abstractNumId w:val="14695"/>
  </w:num>
  <w:num w:numId="14696">
    <w:abstractNumId w:val="14696"/>
  </w:num>
  <w:num w:numId="14697">
    <w:abstractNumId w:val="14697"/>
  </w:num>
  <w:num w:numId="14698">
    <w:abstractNumId w:val="14698"/>
  </w:num>
  <w:num w:numId="14699">
    <w:abstractNumId w:val="14699"/>
  </w:num>
  <w:num w:numId="14700">
    <w:abstractNumId w:val="14700"/>
  </w:num>
  <w:num w:numId="14701">
    <w:abstractNumId w:val="14701"/>
  </w:num>
  <w:num w:numId="14702">
    <w:abstractNumId w:val="14702"/>
  </w:num>
  <w:num w:numId="14703">
    <w:abstractNumId w:val="14703"/>
  </w:num>
  <w:num w:numId="14704">
    <w:abstractNumId w:val="14704"/>
  </w:num>
  <w:num w:numId="14705">
    <w:abstractNumId w:val="14705"/>
  </w:num>
  <w:num w:numId="14706">
    <w:abstractNumId w:val="14706"/>
  </w:num>
  <w:num w:numId="14707">
    <w:abstractNumId w:val="14707"/>
  </w:num>
  <w:num w:numId="14708">
    <w:abstractNumId w:val="14708"/>
  </w:num>
  <w:num w:numId="14709">
    <w:abstractNumId w:val="14709"/>
  </w:num>
  <w:num w:numId="14710">
    <w:abstractNumId w:val="14710"/>
  </w:num>
  <w:num w:numId="14711">
    <w:abstractNumId w:val="14711"/>
  </w:num>
  <w:num w:numId="14712">
    <w:abstractNumId w:val="14712"/>
  </w:num>
  <w:num w:numId="14713">
    <w:abstractNumId w:val="14713"/>
  </w:num>
  <w:num w:numId="14714">
    <w:abstractNumId w:val="14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2972231" Type="http://schemas.openxmlformats.org/officeDocument/2006/relationships/comments" Target="comments.xml"/><Relationship Id="rId999710380" Type="http://schemas.microsoft.com/office/2011/relationships/commentsExtended" Target="commentsExtended.xml"/><Relationship Id="rId91272889" Type="http://schemas.openxmlformats.org/officeDocument/2006/relationships/image" Target="media/imgrId91272889.jpg"/><Relationship Id="rId67136a3398bda45a7" Type="http://schemas.openxmlformats.org/officeDocument/2006/relationships/hyperlink" Target="https://www.engines.rehlko.com/" TargetMode="External"/><Relationship Id="rId99826a3398bda4648" Type="http://schemas.openxmlformats.org/officeDocument/2006/relationships/hyperlink" Target="https://www.engines.rehlko.com/dealers" TargetMode="External"/><Relationship Id="rId78466a3398bda48c5" Type="http://schemas.openxmlformats.org/officeDocument/2006/relationships/hyperlink" Target="https://www.engines.rehlko.com/" TargetMode="External"/><Relationship Id="rId70776a3398bf0b1ef" Type="http://schemas.openxmlformats.org/officeDocument/2006/relationships/hyperlink" Target="https://iservice.lombardini.it/jsp/Template2/manuale.jsp?id=374&amp;parent=1263" TargetMode="External"/><Relationship Id="rId78806a3398bf0b2a4" Type="http://schemas.openxmlformats.org/officeDocument/2006/relationships/hyperlink" Target="https://iservice.lombardini.it/jsp/Template2/manuale.jsp?id=375&amp;parent=1263" TargetMode="External"/><Relationship Id="rId50586a3398bf0ebb8" Type="http://schemas.openxmlformats.org/officeDocument/2006/relationships/hyperlink" Target="https://iservice.lombardini.it/jsp/Template2/manuale.jsp?id=398&amp;parent=1263" TargetMode="External"/><Relationship Id="rId69396a3398bf1a144" Type="http://schemas.openxmlformats.org/officeDocument/2006/relationships/hyperlink" Target="https://iservice.lombardini.it/jsp/Template2/manuale.jsp?id=372&amp;parent=1263" TargetMode="External"/><Relationship Id="rId28436a3398bf1e0cb" Type="http://schemas.openxmlformats.org/officeDocument/2006/relationships/hyperlink" Target="https://iservice.lombardini.it/jsp/Template2/manuale.jsp?id=56&amp;parent=1263" TargetMode="External"/><Relationship Id="rId31856a3398bf1e896" Type="http://schemas.openxmlformats.org/officeDocument/2006/relationships/hyperlink" Target="https://iservice.lombardini.it/jsp/Template2/manuale.jsp?id=388&amp;parent=1263" TargetMode="External"/><Relationship Id="rId79156a3398bf229b3" Type="http://schemas.openxmlformats.org/officeDocument/2006/relationships/hyperlink" Target="https://iservice.lombardini.it/jsp/Template2/manuale.jsp?id=2522&amp;parent=1972" TargetMode="External"/><Relationship Id="rId19466a3398bf22b47" Type="http://schemas.openxmlformats.org/officeDocument/2006/relationships/hyperlink" Target="https://iservice.lombardini.it/jsp/Template2/manuale.jsp?id=2527&amp;parent=1972" TargetMode="External"/><Relationship Id="rId94256a3398bf230a7" Type="http://schemas.openxmlformats.org/officeDocument/2006/relationships/hyperlink" Target="https://iservice.lombardini.it/jsp/Template2/manuale.jsp?id=2522&amp;parent=1972" TargetMode="External"/><Relationship Id="rId64076a3398bf404f2" Type="http://schemas.openxmlformats.org/officeDocument/2006/relationships/hyperlink" Target="https://iservice.lombardini.it/jsp/Template2/manuale.jsp?id=60&amp;parent=962" TargetMode="External"/><Relationship Id="rId91116a3398bf6370d" Type="http://schemas.openxmlformats.org/officeDocument/2006/relationships/hyperlink" Target="https://iservice.lombardini.it/jsp/Template2/manuale.jsp?id=390&amp;parent=1263" TargetMode="External"/><Relationship Id="rId67536a3398bf691e2" Type="http://schemas.openxmlformats.org/officeDocument/2006/relationships/hyperlink" Target="https://iservice.lombardini.it/jsp/Template2/manuale.jsp?id=372&amp;parent=1263" TargetMode="External"/><Relationship Id="rId34666a3398bf6f24b" Type="http://schemas.openxmlformats.org/officeDocument/2006/relationships/hyperlink" Target="https://iservice.lombardini.it/jsp/Template2/manuale.jsp?id=59&amp;parent=1263" TargetMode="External"/><Relationship Id="rId21916a3398bfa3dac" Type="http://schemas.openxmlformats.org/officeDocument/2006/relationships/hyperlink" Target="https://iservice.lombardini.it/jsp/Template2/manuale.jsp?id=60&amp;parent=962" TargetMode="External"/><Relationship Id="rId69036a3398bfb760d" Type="http://schemas.openxmlformats.org/officeDocument/2006/relationships/hyperlink" Target="https://iservice.lombardini.it/jsp/Template2/manuale.jsp?id=59&amp;parent=1369" TargetMode="External"/><Relationship Id="rId47396a3398bfbaece" Type="http://schemas.openxmlformats.org/officeDocument/2006/relationships/hyperlink" Target="https://iservice.lombardini.it/jsp/Template2/manuale.jsp?id=404&amp;parent=1369" TargetMode="External"/><Relationship Id="rId43996a3398bfc727c" Type="http://schemas.openxmlformats.org/officeDocument/2006/relationships/hyperlink" Target="https://iservice.lombardini.it/jsp/Template2/manuale.jsp?id=59&amp;parent=1972" TargetMode="External"/><Relationship Id="rId10526a3398bfce756" Type="http://schemas.openxmlformats.org/officeDocument/2006/relationships/hyperlink" Target="https://iservice.lombardini.it/jsp/Template2/manuale.jsp?id=2527&amp;parent=1972" TargetMode="External"/><Relationship Id="rId37546a3398bfe1b26" Type="http://schemas.openxmlformats.org/officeDocument/2006/relationships/hyperlink" Target="https://iservice.lombardini.it/jsp/Template2/manuale.jsp?id=404&amp;parent=1369" TargetMode="External"/><Relationship Id="rId46986a3398bfe8c61" Type="http://schemas.openxmlformats.org/officeDocument/2006/relationships/hyperlink" Target="https://iservice.lombardini.it/jsp/Template2/manuale.jsp?id=59&amp;parent=1369" TargetMode="External"/><Relationship Id="rId65446a3398bfed0ef" Type="http://schemas.openxmlformats.org/officeDocument/2006/relationships/hyperlink" Target="https://iservice.lombardini.it/jsp/Template2/manuale.jsp?id=410&amp;parent=1369" TargetMode="External"/><Relationship Id="rId77276a3398c00bf25" Type="http://schemas.openxmlformats.org/officeDocument/2006/relationships/hyperlink" Target="https://iservice.lombardini.it/jsp/Template2/manuale.jsp?id=2527&amp;parent=1972" TargetMode="External"/><Relationship Id="rId25226a3398c011424" Type="http://schemas.openxmlformats.org/officeDocument/2006/relationships/hyperlink" Target="https://iservice.lombardini.it/jsp/Template2/manuale.jsp?id=59&amp;parent=1972" TargetMode="External"/><Relationship Id="rId46366a3398c026ff5" Type="http://schemas.openxmlformats.org/officeDocument/2006/relationships/hyperlink" Target="https://iservice.lombardini.it/jsp/Template2/manuale.jsp?id=2527&amp;parent=1972" TargetMode="External"/><Relationship Id="rId44806a3398c03088b" Type="http://schemas.openxmlformats.org/officeDocument/2006/relationships/hyperlink" Target="https://iservice.lombardini.it/jsp/Template2/manuale.jsp?id=59&amp;parent=1972" TargetMode="External"/><Relationship Id="rId81646a3398c040794" Type="http://schemas.openxmlformats.org/officeDocument/2006/relationships/hyperlink" Target="https://iservice.lombardini.it/jsp/Template2/manuale.jsp?id=80&amp;parent=1263" TargetMode="External"/><Relationship Id="rId61846a3398c0409e1" Type="http://schemas.openxmlformats.org/officeDocument/2006/relationships/hyperlink" Target="https://iservice.lombardini.it/jsp/Template2/manuale.jsp?id=396&amp;parent=1263" TargetMode="External"/><Relationship Id="rId79636a3398c04187f" Type="http://schemas.openxmlformats.org/officeDocument/2006/relationships/hyperlink" Target="https://iservice.lombardini.it/jsp/Template2/manuale.jsp?id=80&amp;parent=1263" TargetMode="External"/><Relationship Id="rId25056a3398c041a0a" Type="http://schemas.openxmlformats.org/officeDocument/2006/relationships/hyperlink" Target="https://iservice.lombardini.it/jsp/Template2/manuale.jsp?id=83&amp;parent=962" TargetMode="External"/><Relationship Id="rId83696a3398c041aa6" Type="http://schemas.openxmlformats.org/officeDocument/2006/relationships/hyperlink" Target="https://iservice.lombardini.it/jsp/Template2/manuale.jsp?id=385&amp;parent=1263" TargetMode="External"/><Relationship Id="rId34786a3398c041b52" Type="http://schemas.openxmlformats.org/officeDocument/2006/relationships/hyperlink" Target="https://iservice.lombardini.it/jsp/Template2/manuale.jsp?id=83&amp;parent=962" TargetMode="External"/><Relationship Id="rId84846a3398c0431bd" Type="http://schemas.openxmlformats.org/officeDocument/2006/relationships/hyperlink" Target="https://iservice.lombardini.it/jsp/Template2/manuale.jsp?id=385&amp;parent=1263" TargetMode="External"/><Relationship Id="rId46366a3398c05c5bb" Type="http://schemas.openxmlformats.org/officeDocument/2006/relationships/hyperlink" Target="https://iservice.lombardini.it/jsp/Template2/manuale.jsp?id=390&amp;parent=1263" TargetMode="External"/><Relationship Id="rId11856a3398c05c8fe" Type="http://schemas.openxmlformats.org/officeDocument/2006/relationships/hyperlink" Target="https://iservice.lombardini.it/jsp/Manuals/%20/jsp/Template2/manuale.jsp?id=374&amp;parent=1263" TargetMode="External"/><Relationship Id="rId27056a3398c05cc17" Type="http://schemas.openxmlformats.org/officeDocument/2006/relationships/hyperlink" Target="https://iservice.lombardini.it/jsp/Template2/manuale.jsp?id=375&amp;parent=1263" TargetMode="External"/><Relationship Id="rId39006a3398c074788" Type="http://schemas.openxmlformats.org/officeDocument/2006/relationships/hyperlink" Target="https://iservice.lombardini.it/jsp/Template2/manuale.jsp?id=59&amp;parent=1972" TargetMode="External"/><Relationship Id="rId11076a3398c078646" Type="http://schemas.openxmlformats.org/officeDocument/2006/relationships/hyperlink" Target="https://iservice.lombardini.it/jsp/Template2/manuale.jsp?id=2545&amp;parent=1972" TargetMode="External"/><Relationship Id="rId37786a3398c08923c" Type="http://schemas.openxmlformats.org/officeDocument/2006/relationships/hyperlink" Target="https://iservice.lombardini.it/jsp/Template2/manuale.jsp?id=88&amp;parent=1972" TargetMode="External"/><Relationship Id="rId17896a3398c0897a3" Type="http://schemas.openxmlformats.org/officeDocument/2006/relationships/hyperlink" Target="https://iservice.lombardini.it/jsp/Template2/manuale.jsp?id=2545&amp;parent=1972" TargetMode="External"/><Relationship Id="rId97186a3398c090f0e" Type="http://schemas.openxmlformats.org/officeDocument/2006/relationships/hyperlink" Target="https://iservice.lombardini.it/jsp/Template2/manuale.jsp?id=2520&amp;parent=1972" TargetMode="External"/><Relationship Id="rId73286a3398c090fda" Type="http://schemas.openxmlformats.org/officeDocument/2006/relationships/hyperlink" Target="https://iservice.lombardini.it/jsp/Template2/manuale.jsp?id=2522&amp;parent=1972" TargetMode="External"/><Relationship Id="rId10026a3398c0b45a5" Type="http://schemas.openxmlformats.org/officeDocument/2006/relationships/hyperlink" Target="https://iservice.lombardini.it/jsp/Template2/manuale.jsp?id=372&amp;parent=1263" TargetMode="External"/><Relationship Id="rId30976a3398c0bf164" Type="http://schemas.openxmlformats.org/officeDocument/2006/relationships/hyperlink" Target="https://iservice.lombardini.it/jsp/Template2/manuale.jsp?id=2546&amp;parent=1972" TargetMode="External"/><Relationship Id="rId85876a3398c0bf439" Type="http://schemas.openxmlformats.org/officeDocument/2006/relationships/hyperlink" Target="https://iservice.lombardini.it/jsp/Template2/manuale.jsp?id=88&amp;parent=1972" TargetMode="External"/><Relationship Id="rId12306a3398c0e28f3" Type="http://schemas.openxmlformats.org/officeDocument/2006/relationships/hyperlink" Target="https://iservice.lombardini.it/jsp/Template2/manuale.jsp?id=372&amp;parent=1263" TargetMode="External"/><Relationship Id="rId71566a3398c0e63e6" Type="http://schemas.openxmlformats.org/officeDocument/2006/relationships/hyperlink" Target="https://iservice.lombardini.it/jsp/Template2/manuale.jsp?id=88&amp;parent=962" TargetMode="External"/><Relationship Id="rId13296a3398c111315" Type="http://schemas.openxmlformats.org/officeDocument/2006/relationships/hyperlink" Target="https://iservice.lombardini.it/jsp/Template2/manuale.jsp?id=372&amp;parent=1263" TargetMode="External"/><Relationship Id="rId67006a3398c12cdde" Type="http://schemas.openxmlformats.org/officeDocument/2006/relationships/hyperlink" Target="https://www.engines.rehlko.com/warranty" TargetMode="External"/><Relationship Id="rId89806a3398bdb0986" Type="http://schemas.openxmlformats.org/officeDocument/2006/relationships/image" Target="media/imgrId89806a3398bdb0986.png"/><Relationship Id="rId66926a3398bdbd53b" Type="http://schemas.openxmlformats.org/officeDocument/2006/relationships/image" Target="media/imgrId66926a3398bdbd53b.png"/><Relationship Id="rId90326a3398bdcc4fd" Type="http://schemas.openxmlformats.org/officeDocument/2006/relationships/image" Target="media/imgrId90326a3398bdcc4fd.png"/><Relationship Id="rId90356a3398bddae73" Type="http://schemas.openxmlformats.org/officeDocument/2006/relationships/image" Target="media/imgrId90356a3398bddae73.png"/><Relationship Id="rId34666a3398bde6009" Type="http://schemas.openxmlformats.org/officeDocument/2006/relationships/image" Target="media/imgrId34666a3398bde6009.png"/><Relationship Id="rId14446a3398be06839" Type="http://schemas.openxmlformats.org/officeDocument/2006/relationships/image" Target="media/imgrId14446a3398be06839.png"/><Relationship Id="rId31496a3398be10564" Type="http://schemas.openxmlformats.org/officeDocument/2006/relationships/image" Target="media/imgrId31496a3398be10564.png"/><Relationship Id="rId94866a3398be1ba73" Type="http://schemas.openxmlformats.org/officeDocument/2006/relationships/image" Target="media/imgrId94866a3398be1ba73.png"/><Relationship Id="rId35376a3398be239de" Type="http://schemas.openxmlformats.org/officeDocument/2006/relationships/image" Target="media/imgrId35376a3398be239de.png"/><Relationship Id="rId46326a3398be3203e" Type="http://schemas.openxmlformats.org/officeDocument/2006/relationships/image" Target="media/imgrId46326a3398be3203e.jpg"/><Relationship Id="rId82126a3398be36ae9" Type="http://schemas.openxmlformats.org/officeDocument/2006/relationships/image" Target="media/imgrId82126a3398be36ae9.jpg"/><Relationship Id="rId62196a3398be3a733" Type="http://schemas.openxmlformats.org/officeDocument/2006/relationships/image" Target="media/imgrId62196a3398be3a733.jpg"/><Relationship Id="rId94276a3398be3f699" Type="http://schemas.openxmlformats.org/officeDocument/2006/relationships/image" Target="media/imgrId94276a3398be3f699.jpg"/><Relationship Id="rId37246a3398be43922" Type="http://schemas.openxmlformats.org/officeDocument/2006/relationships/image" Target="media/imgrId37246a3398be43922.jpg"/><Relationship Id="rId98616a3398be4a6f2" Type="http://schemas.openxmlformats.org/officeDocument/2006/relationships/image" Target="media/imgrId98616a3398be4a6f2.jpg"/><Relationship Id="rId25596a3398be5098b" Type="http://schemas.openxmlformats.org/officeDocument/2006/relationships/image" Target="media/imgrId25596a3398be5098b.png"/><Relationship Id="rId12466a3398be56021" Type="http://schemas.openxmlformats.org/officeDocument/2006/relationships/image" Target="media/imgrId12466a3398be56021.png"/><Relationship Id="rId67376a3398be5eaf2" Type="http://schemas.openxmlformats.org/officeDocument/2006/relationships/image" Target="media/imgrId67376a3398be5eaf2.jpg"/><Relationship Id="rId25716a3398be62e70" Type="http://schemas.openxmlformats.org/officeDocument/2006/relationships/image" Target="media/imgrId25716a3398be62e70.jpg"/><Relationship Id="rId29766a3398be670df" Type="http://schemas.openxmlformats.org/officeDocument/2006/relationships/image" Target="media/imgrId29766a3398be670df.jpg"/><Relationship Id="rId38396a3398be6aa05" Type="http://schemas.openxmlformats.org/officeDocument/2006/relationships/image" Target="media/imgrId38396a3398be6aa05.png"/><Relationship Id="rId27106a3398be74692" Type="http://schemas.openxmlformats.org/officeDocument/2006/relationships/image" Target="media/imgrId27106a3398be74692.png"/><Relationship Id="rId25806a3398be7db8a" Type="http://schemas.openxmlformats.org/officeDocument/2006/relationships/image" Target="media/imgrId25806a3398be7db8a.png"/><Relationship Id="rId52746a3398be81f17" Type="http://schemas.openxmlformats.org/officeDocument/2006/relationships/image" Target="media/imgrId52746a3398be81f17.png"/><Relationship Id="rId28146a3398be8926f" Type="http://schemas.openxmlformats.org/officeDocument/2006/relationships/image" Target="media/imgrId28146a3398be8926f.png"/><Relationship Id="rId33726a3398be9184b" Type="http://schemas.openxmlformats.org/officeDocument/2006/relationships/image" Target="media/imgrId33726a3398be9184b.png"/><Relationship Id="rId71746a3398be97f29" Type="http://schemas.openxmlformats.org/officeDocument/2006/relationships/image" Target="media/imgrId71746a3398be97f29.jpg"/><Relationship Id="rId10206a3398be9bb3c" Type="http://schemas.openxmlformats.org/officeDocument/2006/relationships/image" Target="media/imgrId10206a3398be9bb3c.jpg"/><Relationship Id="rId28106a3398be9fbd7" Type="http://schemas.openxmlformats.org/officeDocument/2006/relationships/image" Target="media/imgrId28106a3398be9fbd7.jpg"/><Relationship Id="rId72196a3398bea2659" Type="http://schemas.openxmlformats.org/officeDocument/2006/relationships/image" Target="media/imgrId72196a3398bea2659.jpg"/><Relationship Id="rId63136a3398bea75ff" Type="http://schemas.openxmlformats.org/officeDocument/2006/relationships/image" Target="media/imgrId63136a3398bea75ff.jpg"/><Relationship Id="rId40836a3398beabccc" Type="http://schemas.openxmlformats.org/officeDocument/2006/relationships/image" Target="media/imgrId40836a3398beabccc.png"/><Relationship Id="rId87396a3398beaf28b" Type="http://schemas.openxmlformats.org/officeDocument/2006/relationships/image" Target="media/imgrId87396a3398beaf28b.png"/><Relationship Id="rId19006a3398beb35f3" Type="http://schemas.openxmlformats.org/officeDocument/2006/relationships/image" Target="media/imgrId19006a3398beb35f3.png"/><Relationship Id="rId77346a3398beb6837" Type="http://schemas.openxmlformats.org/officeDocument/2006/relationships/image" Target="media/imgrId77346a3398beb6837.jpg"/><Relationship Id="rId93606a3398beb9280" Type="http://schemas.openxmlformats.org/officeDocument/2006/relationships/image" Target="media/imgrId93606a3398beb9280.jpg"/><Relationship Id="rId54536a3398bebe192" Type="http://schemas.openxmlformats.org/officeDocument/2006/relationships/image" Target="media/imgrId54536a3398bebe192.jpg"/><Relationship Id="rId15596a3398bec1fbb" Type="http://schemas.openxmlformats.org/officeDocument/2006/relationships/image" Target="media/imgrId15596a3398bec1fbb.jpg"/><Relationship Id="rId77156a3398bec4a85" Type="http://schemas.openxmlformats.org/officeDocument/2006/relationships/image" Target="media/imgrId77156a3398bec4a85.jpg"/><Relationship Id="rId98636a3398bec6fdc" Type="http://schemas.openxmlformats.org/officeDocument/2006/relationships/image" Target="media/imgrId98636a3398bec6fdc.jpg"/><Relationship Id="rId84666a3398beca1de" Type="http://schemas.openxmlformats.org/officeDocument/2006/relationships/image" Target="media/imgrId84666a3398beca1de.jpg"/><Relationship Id="rId23666a3398becdb06" Type="http://schemas.openxmlformats.org/officeDocument/2006/relationships/image" Target="media/imgrId23666a3398becdb06.jpg"/><Relationship Id="rId90496a3398bed0354" Type="http://schemas.openxmlformats.org/officeDocument/2006/relationships/image" Target="media/imgrId90496a3398bed0354.jpg"/><Relationship Id="rId29156a3398bed4ab1" Type="http://schemas.openxmlformats.org/officeDocument/2006/relationships/image" Target="media/imgrId29156a3398bed4ab1.jpg"/><Relationship Id="rId88156a3398bed6fe4" Type="http://schemas.openxmlformats.org/officeDocument/2006/relationships/image" Target="media/imgrId88156a3398bed6fe4.jpg"/><Relationship Id="rId57956a3398bed954c" Type="http://schemas.openxmlformats.org/officeDocument/2006/relationships/image" Target="media/imgrId57956a3398bed954c.jpg"/><Relationship Id="rId29516a3398bedcc22" Type="http://schemas.openxmlformats.org/officeDocument/2006/relationships/image" Target="media/imgrId29516a3398bedcc22.jpg"/><Relationship Id="rId49756a3398bee0cc7" Type="http://schemas.openxmlformats.org/officeDocument/2006/relationships/image" Target="media/imgrId49756a3398bee0cc7.jpg"/><Relationship Id="rId22066a3398bee33c5" Type="http://schemas.openxmlformats.org/officeDocument/2006/relationships/image" Target="media/imgrId22066a3398bee33c5.jpg"/><Relationship Id="rId19626a3398bee612a" Type="http://schemas.openxmlformats.org/officeDocument/2006/relationships/image" Target="media/imgrId19626a3398bee612a.jpg"/><Relationship Id="rId79746a3398bee894e" Type="http://schemas.openxmlformats.org/officeDocument/2006/relationships/image" Target="media/imgrId79746a3398bee894e.jpg"/><Relationship Id="rId52056a3398beeaefa" Type="http://schemas.openxmlformats.org/officeDocument/2006/relationships/image" Target="media/imgrId52056a3398beeaefa.jpg"/><Relationship Id="rId66536a3398beef8dc" Type="http://schemas.openxmlformats.org/officeDocument/2006/relationships/image" Target="media/imgrId66536a3398beef8dc.jpg"/><Relationship Id="rId59076a3398bef3d52" Type="http://schemas.openxmlformats.org/officeDocument/2006/relationships/image" Target="media/imgrId59076a3398bef3d52.jpg"/><Relationship Id="rId41876a3398bf02291" Type="http://schemas.openxmlformats.org/officeDocument/2006/relationships/image" Target="media/imgrId41876a3398bf02291.jpg"/><Relationship Id="rId62586a3398bf0627f" Type="http://schemas.openxmlformats.org/officeDocument/2006/relationships/image" Target="media/imgrId62586a3398bf0627f.jpg"/><Relationship Id="rId16776a3398bf0a3bb" Type="http://schemas.openxmlformats.org/officeDocument/2006/relationships/image" Target="media/imgrId16776a3398bf0a3bb.jpg"/><Relationship Id="rId82096a3398bf0e67f" Type="http://schemas.openxmlformats.org/officeDocument/2006/relationships/image" Target="media/imgrId82096a3398bf0e67f.jpg"/><Relationship Id="rId37676a3398bf12616" Type="http://schemas.openxmlformats.org/officeDocument/2006/relationships/image" Target="media/imgrId37676a3398bf12616.jpg"/><Relationship Id="rId24846a3398bf19e2c" Type="http://schemas.openxmlformats.org/officeDocument/2006/relationships/image" Target="media/imgrId24846a3398bf19e2c.jpg"/><Relationship Id="rId36396a3398bf1dbe9" Type="http://schemas.openxmlformats.org/officeDocument/2006/relationships/image" Target="media/imgrId36396a3398bf1dbe9.jpg"/><Relationship Id="rId42096a3398bf22720" Type="http://schemas.openxmlformats.org/officeDocument/2006/relationships/image" Target="media/imgrId42096a3398bf22720.png"/><Relationship Id="rId69376a3398bf28615" Type="http://schemas.openxmlformats.org/officeDocument/2006/relationships/image" Target="media/imgrId69376a3398bf28615.png"/><Relationship Id="rId82216a3398bf2f984" Type="http://schemas.openxmlformats.org/officeDocument/2006/relationships/image" Target="media/imgrId82216a3398bf2f984.png"/><Relationship Id="rId64046a3398bf35d89" Type="http://schemas.openxmlformats.org/officeDocument/2006/relationships/image" Target="media/imgrId64046a3398bf35d89.png"/><Relationship Id="rId86926a3398bf3ab66" Type="http://schemas.openxmlformats.org/officeDocument/2006/relationships/image" Target="media/imgrId86926a3398bf3ab66.png"/><Relationship Id="rId25716a3398bf401b3" Type="http://schemas.openxmlformats.org/officeDocument/2006/relationships/image" Target="media/imgrId25716a3398bf401b3.jpg"/><Relationship Id="rId64486a3398bf43d1a" Type="http://schemas.openxmlformats.org/officeDocument/2006/relationships/image" Target="media/imgrId64486a3398bf43d1a.jpg"/><Relationship Id="rId69286a3398bf4793f" Type="http://schemas.openxmlformats.org/officeDocument/2006/relationships/image" Target="media/imgrId69286a3398bf4793f.jpg"/><Relationship Id="rId11666a3398bf4cf8e" Type="http://schemas.openxmlformats.org/officeDocument/2006/relationships/image" Target="media/imgrId11666a3398bf4cf8e.png"/><Relationship Id="rId76106a3398bf516b0" Type="http://schemas.openxmlformats.org/officeDocument/2006/relationships/image" Target="media/imgrId76106a3398bf516b0.png"/><Relationship Id="rId70796a3398bf576f7" Type="http://schemas.openxmlformats.org/officeDocument/2006/relationships/image" Target="media/imgrId70796a3398bf576f7.png"/><Relationship Id="rId17806a3398bf5b3bc" Type="http://schemas.openxmlformats.org/officeDocument/2006/relationships/image" Target="media/imgrId17806a3398bf5b3bc.png"/><Relationship Id="rId85336a3398bf5eda7" Type="http://schemas.openxmlformats.org/officeDocument/2006/relationships/image" Target="media/imgrId85336a3398bf5eda7.png"/><Relationship Id="rId18076a3398bf6267b" Type="http://schemas.openxmlformats.org/officeDocument/2006/relationships/image" Target="media/imgrId18076a3398bf6267b.jpg"/><Relationship Id="rId24946a3398bf6638c" Type="http://schemas.openxmlformats.org/officeDocument/2006/relationships/image" Target="media/imgrId24946a3398bf6638c.jpg"/><Relationship Id="rId93706a3398bf68eb9" Type="http://schemas.openxmlformats.org/officeDocument/2006/relationships/image" Target="media/imgrId93706a3398bf68eb9.jpg"/><Relationship Id="rId34266a3398bf6ef15" Type="http://schemas.openxmlformats.org/officeDocument/2006/relationships/image" Target="media/imgrId34266a3398bf6ef15.jpg"/><Relationship Id="rId99776a3398bf87859" Type="http://schemas.openxmlformats.org/officeDocument/2006/relationships/image" Target="media/imgrId99776a3398bf87859.png"/><Relationship Id="rId99436a3398bf8fcf8" Type="http://schemas.openxmlformats.org/officeDocument/2006/relationships/image" Target="media/imgrId99436a3398bf8fcf8.png"/><Relationship Id="rId30676a3398bf9867e" Type="http://schemas.openxmlformats.org/officeDocument/2006/relationships/image" Target="media/imgrId30676a3398bf9867e.png"/><Relationship Id="rId15466a3398bf9e918" Type="http://schemas.openxmlformats.org/officeDocument/2006/relationships/image" Target="media/imgrId15466a3398bf9e918.png"/><Relationship Id="rId93906a3398bfa3a69" Type="http://schemas.openxmlformats.org/officeDocument/2006/relationships/image" Target="media/imgrId93906a3398bfa3a69.jpg"/><Relationship Id="rId32986a3398bfad371" Type="http://schemas.openxmlformats.org/officeDocument/2006/relationships/image" Target="media/imgrId32986a3398bfad371.png"/><Relationship Id="rId38376a3398bfb16a2" Type="http://schemas.openxmlformats.org/officeDocument/2006/relationships/image" Target="media/imgrId38376a3398bfb16a2.png"/><Relationship Id="rId52506a3398bfb72b9" Type="http://schemas.openxmlformats.org/officeDocument/2006/relationships/image" Target="media/imgrId52506a3398bfb72b9.jpg"/><Relationship Id="rId14906a3398bfbab8f" Type="http://schemas.openxmlformats.org/officeDocument/2006/relationships/image" Target="media/imgrId14906a3398bfbab8f.jpg"/><Relationship Id="rId80976a3398bfc1663" Type="http://schemas.openxmlformats.org/officeDocument/2006/relationships/image" Target="media/imgrId80976a3398bfc1663.png"/><Relationship Id="rId31416a3398bfc7040" Type="http://schemas.openxmlformats.org/officeDocument/2006/relationships/image" Target="media/imgrId31416a3398bfc7040.png"/><Relationship Id="rId55866a3398bfce534" Type="http://schemas.openxmlformats.org/officeDocument/2006/relationships/image" Target="media/imgrId55866a3398bfce534.png"/><Relationship Id="rId18586a3398bfd9e95" Type="http://schemas.openxmlformats.org/officeDocument/2006/relationships/image" Target="media/imgrId18586a3398bfd9e95.png"/><Relationship Id="rId56076a3398bfe17ff" Type="http://schemas.openxmlformats.org/officeDocument/2006/relationships/image" Target="media/imgrId56076a3398bfe17ff.jpg"/><Relationship Id="rId59136a3398bfe88cd" Type="http://schemas.openxmlformats.org/officeDocument/2006/relationships/image" Target="media/imgrId59136a3398bfe88cd.jpg"/><Relationship Id="rId49536a3398bfec277" Type="http://schemas.openxmlformats.org/officeDocument/2006/relationships/image" Target="media/imgrId49536a3398bfec277.jpg"/><Relationship Id="rId51926a3398bfefc00" Type="http://schemas.openxmlformats.org/officeDocument/2006/relationships/image" Target="media/imgrId51926a3398bfefc00.jpg"/><Relationship Id="rId59736a3398c0018c7" Type="http://schemas.openxmlformats.org/officeDocument/2006/relationships/image" Target="media/imgrId59736a3398c0018c7.png"/><Relationship Id="rId26216a3398c005d16" Type="http://schemas.openxmlformats.org/officeDocument/2006/relationships/image" Target="media/imgrId26216a3398c005d16.png"/><Relationship Id="rId47386a3398c00bbf4" Type="http://schemas.openxmlformats.org/officeDocument/2006/relationships/image" Target="media/imgrId47386a3398c00bbf4.png"/><Relationship Id="rId65766a3398c011178" Type="http://schemas.openxmlformats.org/officeDocument/2006/relationships/image" Target="media/imgrId65766a3398c011178.png"/><Relationship Id="rId68446a3398c019af3" Type="http://schemas.openxmlformats.org/officeDocument/2006/relationships/image" Target="media/imgrId68446a3398c019af3.png"/><Relationship Id="rId14736a3398c021b16" Type="http://schemas.openxmlformats.org/officeDocument/2006/relationships/image" Target="media/imgrId14736a3398c021b16.png"/><Relationship Id="rId93966a3398c026cc8" Type="http://schemas.openxmlformats.org/officeDocument/2006/relationships/image" Target="media/imgrId93966a3398c026cc8.png"/><Relationship Id="rId30956a3398c0305ea" Type="http://schemas.openxmlformats.org/officeDocument/2006/relationships/image" Target="media/imgrId30956a3398c0305ea.png"/><Relationship Id="rId96426a3398c038a03" Type="http://schemas.openxmlformats.org/officeDocument/2006/relationships/image" Target="media/imgrId96426a3398c038a03.png"/><Relationship Id="rId65306a3398c0403b7" Type="http://schemas.openxmlformats.org/officeDocument/2006/relationships/image" Target="media/imgrId65306a3398c0403b7.jpg"/><Relationship Id="rId93986a3398c05c2c8" Type="http://schemas.openxmlformats.org/officeDocument/2006/relationships/image" Target="media/imgrId93986a3398c05c2c8.jpg"/><Relationship Id="rId86866a3398c070502" Type="http://schemas.openxmlformats.org/officeDocument/2006/relationships/image" Target="media/imgrId86866a3398c070502.png"/><Relationship Id="rId10806a3398c074555" Type="http://schemas.openxmlformats.org/officeDocument/2006/relationships/image" Target="media/imgrId10806a3398c074555.png"/><Relationship Id="rId83516a3398c07830d" Type="http://schemas.openxmlformats.org/officeDocument/2006/relationships/image" Target="media/imgrId83516a3398c07830d.png"/><Relationship Id="rId66646a3398c08216f" Type="http://schemas.openxmlformats.org/officeDocument/2006/relationships/image" Target="media/imgrId66646a3398c08216f.png"/><Relationship Id="rId92396a3398c088c08" Type="http://schemas.openxmlformats.org/officeDocument/2006/relationships/image" Target="media/imgrId92396a3398c088c08.png"/><Relationship Id="rId94716a3398c090b39" Type="http://schemas.openxmlformats.org/officeDocument/2006/relationships/image" Target="media/imgrId94716a3398c090b39.png"/><Relationship Id="rId44616a3398c0969c5" Type="http://schemas.openxmlformats.org/officeDocument/2006/relationships/image" Target="media/imgrId44616a3398c0969c5.png"/><Relationship Id="rId32246a3398c0a36d2" Type="http://schemas.openxmlformats.org/officeDocument/2006/relationships/image" Target="media/imgrId32246a3398c0a36d2.png"/><Relationship Id="rId52156a3398c0aedf2" Type="http://schemas.openxmlformats.org/officeDocument/2006/relationships/image" Target="media/imgrId52156a3398c0aedf2.png"/><Relationship Id="rId80236a3398c0b4276" Type="http://schemas.openxmlformats.org/officeDocument/2006/relationships/image" Target="media/imgrId80236a3398c0b4276.jpg"/><Relationship Id="rId47736a3398c0beed3" Type="http://schemas.openxmlformats.org/officeDocument/2006/relationships/image" Target="media/imgrId47736a3398c0beed3.png"/><Relationship Id="rId74426a3398c0c656b" Type="http://schemas.openxmlformats.org/officeDocument/2006/relationships/image" Target="media/imgrId74426a3398c0c656b.png"/><Relationship Id="rId98896a3398c0d475f" Type="http://schemas.openxmlformats.org/officeDocument/2006/relationships/image" Target="media/imgrId98896a3398c0d475f.png"/><Relationship Id="rId12576a3398c0dbf2b" Type="http://schemas.openxmlformats.org/officeDocument/2006/relationships/image" Target="media/imgrId12576a3398c0dbf2b.png"/><Relationship Id="rId10796a3398c0e25c7" Type="http://schemas.openxmlformats.org/officeDocument/2006/relationships/image" Target="media/imgrId10796a3398c0e25c7.jpg"/><Relationship Id="rId33136a3398c0e6011" Type="http://schemas.openxmlformats.org/officeDocument/2006/relationships/image" Target="media/imgrId33136a3398c0e6011.jpg"/><Relationship Id="rId33046a3398c0ef924" Type="http://schemas.openxmlformats.org/officeDocument/2006/relationships/image" Target="media/imgrId33046a3398c0ef924.png"/><Relationship Id="rId42006a3398c103157" Type="http://schemas.openxmlformats.org/officeDocument/2006/relationships/image" Target="media/imgrId42006a3398c103157.png"/><Relationship Id="rId42876a3398c10c273" Type="http://schemas.openxmlformats.org/officeDocument/2006/relationships/image" Target="media/imgrId42876a3398c10c273.png"/><Relationship Id="rId26876a3398c1110b9" Type="http://schemas.openxmlformats.org/officeDocument/2006/relationships/image" Target="media/imgrId26876a3398c1110b9.png"/><Relationship Id="rId41186a3398c11b515" Type="http://schemas.openxmlformats.org/officeDocument/2006/relationships/image" Target="media/imgrId41186a3398c11b515.png"/><Relationship Id="rId36516a3398c1221ac" Type="http://schemas.openxmlformats.org/officeDocument/2006/relationships/image" Target="media/imgrId36516a3398c1221ac.png"/><Relationship Id="rId47526a3398c148400" Type="http://schemas.openxmlformats.org/officeDocument/2006/relationships/image" Target="media/imgrId47526a3398c148400.png"/><Relationship Id="rId15346a3398c14fbdd" Type="http://schemas.openxmlformats.org/officeDocument/2006/relationships/image" Target="media/imgrId15346a3398c14fbd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272889" Type="http://schemas.openxmlformats.org/officeDocument/2006/relationships/image" Target="media/imgrId9127288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272889" Type="http://schemas.openxmlformats.org/officeDocument/2006/relationships/image" Target="media/imgrId9127288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272889" Type="http://schemas.openxmlformats.org/officeDocument/2006/relationships/image" Target="media/imgrId9127288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272889" Type="http://schemas.openxmlformats.org/officeDocument/2006/relationships/image" Target="media/imgrId9127288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272889" Type="http://schemas.openxmlformats.org/officeDocument/2006/relationships/image" Target="media/imgrId9127288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272889" Type="http://schemas.openxmlformats.org/officeDocument/2006/relationships/image" Target="media/imgrId9127288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