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35745425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70350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7184098" w:name="ctxt"/>
    <w:bookmarkEnd w:id="6718409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3 tabella 4.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Fig. 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5 figura 5.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64806a3a7b8c40f89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&amp;  </w:t>
            </w:r>
            <w:hyperlink r:id="rId33816a3a7b8c4102a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96216a3a7b8c412bc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67800330" name="name93206a3a7b8c4dda9" descr="Cap_1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.png"/>
                          <pic:cNvPicPr/>
                        </pic:nvPicPr>
                        <pic:blipFill>
                          <a:blip r:embed="rId15636a3a7b8c4dd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70994984" name="name78636a3a7b8c59e1c" descr="Cap_1_0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a.png"/>
                          <pic:cNvPicPr/>
                        </pic:nvPicPr>
                        <pic:blipFill>
                          <a:blip r:embed="rId31186a3a7b8c59e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Identificazione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Matricola identificazione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Mese e anno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Dati di omologazione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Versione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Data matrix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65702837" name="name57776a3a7b8c6851a" descr="Cap_1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.png"/>
                          <pic:cNvPicPr/>
                        </pic:nvPicPr>
                        <pic:blipFill>
                          <a:blip r:embed="rId54586a3a7b8c68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12877840" name="name96036a3a7b8c77440" descr="Cap_1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.png"/>
                          <pic:cNvPicPr/>
                        </pic:nvPicPr>
                        <pic:blipFill>
                          <a:blip r:embed="rId36856a3a7b8c774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Rehlko.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ECU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iniezione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 (solo versioni TC e TCA)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Predisposizione 3a/4a PTO</w:t>
                  </w:r>
                </w:p>
              </w:tc>
            </w:tr>
          </w:tbl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Etichette omologazioni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1.7.1 Etichetta per Norme EPA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3"/>
              </w:rPr>
              <w:drawing>
                <wp:inline distT="0" distB="0" distL="0" distR="0">
                  <wp:extent cx="5544000" cy="7200000"/>
                  <wp:effectExtent b="0" l="0" r="0" t="0"/>
                  <wp:docPr id="48329791" name="name90976a3a7b8c8f369" descr="Cap_1_0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a.png"/>
                          <pic:cNvPicPr/>
                        </pic:nvPicPr>
                        <pic:blipFill>
                          <a:blip r:embed="rId54336a3a7b8c8f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720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1.7.2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3"/>
              </w:rPr>
              <w:drawing>
                <wp:inline distT="0" distB="0" distL="0" distR="0">
                  <wp:extent cx="5544000" cy="7200000"/>
                  <wp:effectExtent b="0" l="0" r="0" t="0"/>
                  <wp:docPr id="91474598" name="name30676a3a7b8ca0c38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71376a3a7b8ca0c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720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1.7.3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35"/>
              </w:rPr>
              <w:drawing>
                <wp:inline distT="0" distB="0" distL="0" distR="0">
                  <wp:extent cx="5544000" cy="5486400"/>
                  <wp:effectExtent b="0" l="0" r="0" t="0"/>
                  <wp:docPr id="43001276" name="name39576a3a7b8cb40bb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36856a3a7b8cb40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548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1.4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608">
    <w:multiLevelType w:val="hybridMultilevel"/>
    <w:lvl w:ilvl="0" w:tplc="25106098">
      <w:start w:val="1"/>
      <w:numFmt w:val="decimal"/>
      <w:lvlText w:val="%1."/>
      <w:lvlJc w:val="left"/>
      <w:pPr>
        <w:ind w:left="720" w:hanging="360"/>
      </w:pPr>
    </w:lvl>
    <w:lvl w:ilvl="1" w:tplc="25106098" w:tentative="1">
      <w:start w:val="1"/>
      <w:numFmt w:val="lowerLetter"/>
      <w:lvlText w:val="%2."/>
      <w:lvlJc w:val="left"/>
      <w:pPr>
        <w:ind w:left="1440" w:hanging="360"/>
      </w:pPr>
    </w:lvl>
    <w:lvl w:ilvl="2" w:tplc="25106098" w:tentative="1">
      <w:start w:val="1"/>
      <w:numFmt w:val="lowerRoman"/>
      <w:lvlText w:val="%3."/>
      <w:lvlJc w:val="right"/>
      <w:pPr>
        <w:ind w:left="2160" w:hanging="180"/>
      </w:pPr>
    </w:lvl>
    <w:lvl w:ilvl="3" w:tplc="25106098" w:tentative="1">
      <w:start w:val="1"/>
      <w:numFmt w:val="decimal"/>
      <w:lvlText w:val="%4."/>
      <w:lvlJc w:val="left"/>
      <w:pPr>
        <w:ind w:left="2880" w:hanging="360"/>
      </w:pPr>
    </w:lvl>
    <w:lvl w:ilvl="4" w:tplc="25106098" w:tentative="1">
      <w:start w:val="1"/>
      <w:numFmt w:val="lowerLetter"/>
      <w:lvlText w:val="%5."/>
      <w:lvlJc w:val="left"/>
      <w:pPr>
        <w:ind w:left="3600" w:hanging="360"/>
      </w:pPr>
    </w:lvl>
    <w:lvl w:ilvl="5" w:tplc="25106098" w:tentative="1">
      <w:start w:val="1"/>
      <w:numFmt w:val="lowerRoman"/>
      <w:lvlText w:val="%6."/>
      <w:lvlJc w:val="right"/>
      <w:pPr>
        <w:ind w:left="4320" w:hanging="180"/>
      </w:pPr>
    </w:lvl>
    <w:lvl w:ilvl="6" w:tplc="25106098" w:tentative="1">
      <w:start w:val="1"/>
      <w:numFmt w:val="decimal"/>
      <w:lvlText w:val="%7."/>
      <w:lvlJc w:val="left"/>
      <w:pPr>
        <w:ind w:left="5040" w:hanging="360"/>
      </w:pPr>
    </w:lvl>
    <w:lvl w:ilvl="7" w:tplc="25106098" w:tentative="1">
      <w:start w:val="1"/>
      <w:numFmt w:val="lowerLetter"/>
      <w:lvlText w:val="%8."/>
      <w:lvlJc w:val="left"/>
      <w:pPr>
        <w:ind w:left="5760" w:hanging="360"/>
      </w:pPr>
    </w:lvl>
    <w:lvl w:ilvl="8" w:tplc="25106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07">
    <w:multiLevelType w:val="hybridMultilevel"/>
    <w:lvl w:ilvl="0" w:tplc="68096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607">
    <w:abstractNumId w:val="10607"/>
  </w:num>
  <w:num w:numId="10608">
    <w:abstractNumId w:val="10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76538950" Type="http://schemas.openxmlformats.org/officeDocument/2006/relationships/comments" Target="comments.xml"/><Relationship Id="rId285028691" Type="http://schemas.microsoft.com/office/2011/relationships/commentsExtended" Target="commentsExtended.xml"/><Relationship Id="rId77035091" Type="http://schemas.openxmlformats.org/officeDocument/2006/relationships/image" Target="media/imgrId77035091.jpg"/><Relationship Id="rId64806a3a7b8c40f89" Type="http://schemas.openxmlformats.org/officeDocument/2006/relationships/hyperlink" Target="https://www.engines.rehlko.com/" TargetMode="External"/><Relationship Id="rId33816a3a7b8c4102a" Type="http://schemas.openxmlformats.org/officeDocument/2006/relationships/hyperlink" Target="https://www.engines.rehlko.com/dealers" TargetMode="External"/><Relationship Id="rId96216a3a7b8c412bc" Type="http://schemas.openxmlformats.org/officeDocument/2006/relationships/hyperlink" Target="https://www.engines.rehlko.com/" TargetMode="External"/><Relationship Id="rId15636a3a7b8c4dda6" Type="http://schemas.openxmlformats.org/officeDocument/2006/relationships/image" Target="media/imgrId15636a3a7b8c4dda6.png"/><Relationship Id="rId31186a3a7b8c59e1a" Type="http://schemas.openxmlformats.org/officeDocument/2006/relationships/image" Target="media/imgrId31186a3a7b8c59e1a.png"/><Relationship Id="rId54586a3a7b8c68518" Type="http://schemas.openxmlformats.org/officeDocument/2006/relationships/image" Target="media/imgrId54586a3a7b8c68518.png"/><Relationship Id="rId36856a3a7b8c7743e" Type="http://schemas.openxmlformats.org/officeDocument/2006/relationships/image" Target="media/imgrId36856a3a7b8c7743e.png"/><Relationship Id="rId54336a3a7b8c8f367" Type="http://schemas.openxmlformats.org/officeDocument/2006/relationships/image" Target="media/imgrId54336a3a7b8c8f367.png"/><Relationship Id="rId71376a3a7b8ca0c36" Type="http://schemas.openxmlformats.org/officeDocument/2006/relationships/image" Target="media/imgrId71376a3a7b8ca0c36.png"/><Relationship Id="rId36856a3a7b8cb40b9" Type="http://schemas.openxmlformats.org/officeDocument/2006/relationships/image" Target="media/imgrId36856a3a7b8cb40b9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035091" Type="http://schemas.openxmlformats.org/officeDocument/2006/relationships/image" Target="media/imgrId7703509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035091" Type="http://schemas.openxmlformats.org/officeDocument/2006/relationships/image" Target="media/imgrId7703509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035091" Type="http://schemas.openxmlformats.org/officeDocument/2006/relationships/image" Target="media/imgrId7703509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035091" Type="http://schemas.openxmlformats.org/officeDocument/2006/relationships/image" Target="media/imgrId7703509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035091" Type="http://schemas.openxmlformats.org/officeDocument/2006/relationships/image" Target="media/imgrId7703509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7035091" Type="http://schemas.openxmlformats.org/officeDocument/2006/relationships/image" Target="media/imgrId7703509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