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Owner Manual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5522190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6985427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7556054" w:name="ctxt"/>
    <w:bookmarkEnd w:id="97556054"/>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183"/>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5183"/>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5183"/>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5183"/>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5183"/>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518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5183"/>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5183"/>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5183"/>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183"/>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80856a452ed63e5fe"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22936a452ed63e69a"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5183"/>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3716a452ed63eb8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p>
      <w:pPr>
        <w:widowControl w:val="on"/>
        <w:pBdr/>
        <w:spacing w:before="225" w:after="225" w:line="262" w:lineRule="auto"/>
        <w:ind w:left="0" w:right="0"/>
        <w:jc w:val="left"/>
      </w:pPr>
      <w:r>
        <w:drawing>
          <wp:inline distT="0" distB="0" distL="0" distR="0">
            <wp:extent cx="4752000" cy="6508800"/>
            <wp:effectExtent b="0" l="0" r="0" t="0"/>
            <wp:docPr id="16883563" name="name67016a452ed64c355" descr="1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EN.jpg"/>
                    <pic:cNvPicPr/>
                  </pic:nvPicPr>
                  <pic:blipFill>
                    <a:blip r:embed="rId33506a452ed64c353" cstate="print"/>
                    <a:stretch>
                      <a:fillRect/>
                    </a:stretch>
                  </pic:blipFill>
                  <pic:spPr>
                    <a:xfrm>
                      <a:off x="0" y="0"/>
                      <a:ext cx="4752000" cy="65088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p>
      <w:pPr>
        <w:widowControl w:val="on"/>
        <w:pBdr/>
        <w:spacing w:before="0" w:after="0" w:line="262" w:lineRule="auto"/>
        <w:ind w:left="0" w:right="0"/>
        <w:jc w:val="left"/>
      </w:pPr>
      <w:r>
        <w:rPr>
          <w:color w:val="00274C"/>
          <w:sz w:val="20"/>
          <w:szCs w:val="20"/>
          <w:u w:val="none"/>
        </w:rPr>
        <w:t xml:space="preserve">The engine identification name plate is situated in the lower part of the crankcase; it is visible from the intake or exhaust side.</w:t>
      </w:r>
    </w:p>
    <w:p>
      <w:pPr>
        <w:widowControl w:val="on"/>
        <w:pBdr/>
        <w:spacing w:before="225" w:after="225" w:line="262" w:lineRule="auto"/>
        <w:ind w:left="0" w:right="0"/>
        <w:jc w:val="left"/>
      </w:pPr>
      <w:r>
        <w:drawing>
          <wp:inline distT="0" distB="0" distL="0" distR="0">
            <wp:extent cx="4752000" cy="3204000"/>
            <wp:effectExtent b="0" l="0" r="0" t="0"/>
            <wp:docPr id="23206292" name="name82976a452ed659241" descr="3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EN.jpg"/>
                    <pic:cNvPicPr/>
                  </pic:nvPicPr>
                  <pic:blipFill>
                    <a:blip r:embed="rId25586a452ed65923e" cstate="print"/>
                    <a:stretch>
                      <a:fillRect/>
                    </a:stretch>
                  </pic:blipFill>
                  <pic:spPr>
                    <a:xfrm>
                      <a:off x="0" y="0"/>
                      <a:ext cx="4752000" cy="3204000"/>
                    </a:xfrm>
                    <a:prstGeom prst="rect">
                      <a:avLst/>
                    </a:prstGeom>
                    <a:ln w="0">
                      <a:noFill/>
                    </a:ln>
                  </pic:spPr>
                </pic:pic>
              </a:graphicData>
            </a:graphic>
          </wp:inline>
        </w:drawing>
      </w:r>
      <w:r>
        <w:rPr>
          <w:b/>
          <w:bCs/>
          <w:color w:val="00274C"/>
          <w:sz w:val="20"/>
          <w:szCs w:val="20"/>
          <w:u w:val="none"/>
        </w:rPr>
        <w:br/>
        <w:br/>
        <w:t xml:space="preserve">Fig 1.1</w:t>
      </w:r>
      <w:r>
        <w:rPr>
          <w:color w:val="00274C"/>
          <w:sz w:val="20"/>
          <w:szCs w:val="20"/>
          <w:u w:val="none"/>
        </w:rPr>
        <w:t xml:space="preserve"> - </w:t>
      </w:r>
      <w:r>
        <w:rPr>
          <w:b/>
          <w:bCs/>
          <w:color w:val="00274C"/>
          <w:sz w:val="20"/>
          <w:szCs w:val="20"/>
          <w:u w:val="none"/>
        </w:rPr>
        <w:t xml:space="preserve">Fig 1.2</w:t>
      </w:r>
    </w:p>
    <w:p>
      <w:pPr>
        <w:widowControl w:val="on"/>
        <w:pBdr/>
        <w:spacing w:before="0" w:after="0" w:line="262" w:lineRule="auto"/>
        <w:ind w:left="0" w:right="0"/>
        <w:jc w:val="left"/>
      </w:pPr>
      <w:r>
        <w:rPr>
          <w:color w:val="00274C"/>
          <w:sz w:val="20"/>
          <w:szCs w:val="20"/>
          <w:u w:val="none"/>
        </w:rPr>
        <w:t xml:space="preserve"> </w:t>
      </w:r>
    </w:p>
    <w:p>
      <w:r>
        <w:drawing>
          <wp:inline distT="0" distB="0" distL="0" distR="0">
            <wp:extent cx="4752000" cy="1807200"/>
            <wp:effectExtent b="0" l="0" r="0" t="0"/>
            <wp:docPr id="90974570" name="name81116a452ed66315e" descr="3%28EN%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8EN%29.jpg"/>
                    <pic:cNvPicPr/>
                  </pic:nvPicPr>
                  <pic:blipFill>
                    <a:blip r:embed="rId24666a452ed66315c" cstate="print"/>
                    <a:stretch>
                      <a:fillRect/>
                    </a:stretch>
                  </pic:blipFill>
                  <pic:spPr>
                    <a:xfrm>
                      <a:off x="0" y="0"/>
                      <a:ext cx="4752000" cy="1807200"/>
                    </a:xfrm>
                    <a:prstGeom prst="rect">
                      <a:avLst/>
                    </a:prstGeom>
                    <a:ln w="0">
                      <a:noFill/>
                    </a:ln>
                  </pic:spPr>
                </pic:pic>
              </a:graphicData>
            </a:graphic>
          </wp:inline>
        </w:drawing>
      </w:r>
      <w:r>
        <w:rPr>
          <w:b/>
          <w:bCs/>
          <w:color w:val="00274C"/>
          <w:sz w:val="20"/>
          <w:szCs w:val="20"/>
          <w:u w:val="none"/>
        </w:rPr>
        <w:br/>
        <w:t xml:space="preserve">Fig 1.3</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184">
    <w:multiLevelType w:val="hybridMultilevel"/>
    <w:lvl w:ilvl="0" w:tplc="69856654">
      <w:start w:val="1"/>
      <w:numFmt w:val="decimal"/>
      <w:lvlText w:val="%1."/>
      <w:lvlJc w:val="left"/>
      <w:pPr>
        <w:ind w:left="720" w:hanging="360"/>
      </w:pPr>
    </w:lvl>
    <w:lvl w:ilvl="1" w:tplc="69856654" w:tentative="1">
      <w:start w:val="1"/>
      <w:numFmt w:val="lowerLetter"/>
      <w:lvlText w:val="%2."/>
      <w:lvlJc w:val="left"/>
      <w:pPr>
        <w:ind w:left="1440" w:hanging="360"/>
      </w:pPr>
    </w:lvl>
    <w:lvl w:ilvl="2" w:tplc="69856654" w:tentative="1">
      <w:start w:val="1"/>
      <w:numFmt w:val="lowerRoman"/>
      <w:lvlText w:val="%3."/>
      <w:lvlJc w:val="right"/>
      <w:pPr>
        <w:ind w:left="2160" w:hanging="180"/>
      </w:pPr>
    </w:lvl>
    <w:lvl w:ilvl="3" w:tplc="69856654" w:tentative="1">
      <w:start w:val="1"/>
      <w:numFmt w:val="decimal"/>
      <w:lvlText w:val="%4."/>
      <w:lvlJc w:val="left"/>
      <w:pPr>
        <w:ind w:left="2880" w:hanging="360"/>
      </w:pPr>
    </w:lvl>
    <w:lvl w:ilvl="4" w:tplc="69856654" w:tentative="1">
      <w:start w:val="1"/>
      <w:numFmt w:val="lowerLetter"/>
      <w:lvlText w:val="%5."/>
      <w:lvlJc w:val="left"/>
      <w:pPr>
        <w:ind w:left="3600" w:hanging="360"/>
      </w:pPr>
    </w:lvl>
    <w:lvl w:ilvl="5" w:tplc="69856654" w:tentative="1">
      <w:start w:val="1"/>
      <w:numFmt w:val="lowerRoman"/>
      <w:lvlText w:val="%6."/>
      <w:lvlJc w:val="right"/>
      <w:pPr>
        <w:ind w:left="4320" w:hanging="180"/>
      </w:pPr>
    </w:lvl>
    <w:lvl w:ilvl="6" w:tplc="69856654" w:tentative="1">
      <w:start w:val="1"/>
      <w:numFmt w:val="decimal"/>
      <w:lvlText w:val="%7."/>
      <w:lvlJc w:val="left"/>
      <w:pPr>
        <w:ind w:left="5040" w:hanging="360"/>
      </w:pPr>
    </w:lvl>
    <w:lvl w:ilvl="7" w:tplc="69856654" w:tentative="1">
      <w:start w:val="1"/>
      <w:numFmt w:val="lowerLetter"/>
      <w:lvlText w:val="%8."/>
      <w:lvlJc w:val="left"/>
      <w:pPr>
        <w:ind w:left="5760" w:hanging="360"/>
      </w:pPr>
    </w:lvl>
    <w:lvl w:ilvl="8" w:tplc="69856654" w:tentative="1">
      <w:start w:val="1"/>
      <w:numFmt w:val="lowerRoman"/>
      <w:lvlText w:val="%9."/>
      <w:lvlJc w:val="right"/>
      <w:pPr>
        <w:ind w:left="6480" w:hanging="180"/>
      </w:pPr>
    </w:lvl>
  </w:abstractNum>
  <w:abstractNum w:abstractNumId="5183">
    <w:multiLevelType w:val="hybridMultilevel"/>
    <w:lvl w:ilvl="0" w:tplc="52201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183">
    <w:abstractNumId w:val="5183"/>
  </w:num>
  <w:num w:numId="5184">
    <w:abstractNumId w:val="51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96498316" Type="http://schemas.openxmlformats.org/officeDocument/2006/relationships/comments" Target="comments.xml"/><Relationship Id="rId967559390" Type="http://schemas.microsoft.com/office/2011/relationships/commentsExtended" Target="commentsExtended.xml"/><Relationship Id="rId69854272" Type="http://schemas.openxmlformats.org/officeDocument/2006/relationships/image" Target="media/imgrId69854272.jpg"/><Relationship Id="rId80856a452ed63e5fe" Type="http://schemas.openxmlformats.org/officeDocument/2006/relationships/hyperlink" Target="https://www.engines.rehlko.com/" TargetMode="External"/><Relationship Id="rId22936a452ed63e69a" Type="http://schemas.openxmlformats.org/officeDocument/2006/relationships/hyperlink" Target="https://www.engines.rehlko.com/dealers" TargetMode="External"/><Relationship Id="rId63716a452ed63eb85" Type="http://schemas.openxmlformats.org/officeDocument/2006/relationships/hyperlink" Target="https://www.engines.rehlko.com/" TargetMode="External"/><Relationship Id="rId33506a452ed64c353" Type="http://schemas.openxmlformats.org/officeDocument/2006/relationships/image" Target="media/imgrId33506a452ed64c353.jpg"/><Relationship Id="rId25586a452ed65923e" Type="http://schemas.openxmlformats.org/officeDocument/2006/relationships/image" Target="media/imgrId25586a452ed65923e.jpg"/><Relationship Id="rId24666a452ed66315c" Type="http://schemas.openxmlformats.org/officeDocument/2006/relationships/image" Target="media/imgrId24666a452ed66315c.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69854272" Type="http://schemas.openxmlformats.org/officeDocument/2006/relationships/image" Target="media/imgrId6985427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69854272" Type="http://schemas.openxmlformats.org/officeDocument/2006/relationships/image" Target="media/imgrId6985427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69854272" Type="http://schemas.openxmlformats.org/officeDocument/2006/relationships/image" Target="media/imgrId6985427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69854272" Type="http://schemas.openxmlformats.org/officeDocument/2006/relationships/image" Target="media/imgrId6985427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69854272" Type="http://schemas.openxmlformats.org/officeDocument/2006/relationships/image" Target="media/imgrId6985427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69854272" Type="http://schemas.openxmlformats.org/officeDocument/2006/relationships/image" Target="media/imgrId6985427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