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KDI-TCP 3404E5 Workshop Manual (Rev. 01.1)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4108429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515747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7819056" w:name="ctxt"/>
    <w:bookmarkEnd w:id="57819056"/>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3"/>
                    </w:rPr>
                    <w:drawing>
                      <wp:inline distT="0" distB="0" distL="0" distR="0">
                        <wp:extent cx="1080000" cy="741600"/>
                        <wp:effectExtent b="0" l="0" r="0" t="0"/>
                        <wp:docPr id="30754604" name="name44656a4d270b52e51" descr="Cap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2_01.png"/>
                                <pic:cNvPicPr/>
                              </pic:nvPicPr>
                              <pic:blipFill>
                                <a:blip r:embed="rId85756a4d270b52e4f" cstate="print"/>
                                <a:stretch>
                                  <a:fillRect/>
                                </a:stretch>
                              </pic:blipFill>
                              <pic:spPr>
                                <a:xfrm>
                                  <a:off x="0" y="0"/>
                                  <a:ext cx="1080000" cy="7416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KDI-TCP 3404 E5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40309300" w:name="result_box"/>
                <w:bookmarkEnd w:id="40309300"/>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69443476" w:name="result_box"/>
                <w:bookmarkEnd w:id="69443476"/>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66124206" name="name50906a4d270b641ac"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12166a4d270b641a9"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46"/>
              </w:rPr>
              <w:drawing>
                <wp:inline distT="0" distB="0" distL="0" distR="0">
                  <wp:extent cx="5544000" cy="4370400"/>
                  <wp:effectExtent b="0" l="0" r="0" t="0"/>
                  <wp:docPr id="83571238" name="name88896a4d270b71e41"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55566a4d270b71e3f" cstate="print"/>
                          <a:stretch>
                            <a:fillRect/>
                          </a:stretch>
                        </pic:blipFill>
                        <pic:spPr>
                          <a:xfrm>
                            <a:off x="0" y="0"/>
                            <a:ext cx="5544000" cy="4370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b/>
                <w:bCs/>
                <w:color w:val="00274C"/>
                <w:position w:val="-2"/>
                <w:sz w:val="20"/>
                <w:szCs w:val="20"/>
                <w:u w:val="none"/>
              </w:rPr>
              <w:t xml:space="preserve">N ( </w:t>
            </w:r>
            <w:r>
              <w:rPr>
                <w:b/>
                <w:bCs/>
                <w:color w:val="00274C"/>
                <w:position w:val="-2"/>
                <w:sz w:val="20"/>
                <w:szCs w:val="20"/>
                <w:u w:val="none"/>
              </w:rPr>
              <w:t xml:space="preserve">ISO TR 14396 - SAE J1995 - CE 97/68</w:t>
            </w:r>
            <w:r>
              <w:rPr>
                <w:b/>
                <w:bCs/>
                <w:color w:val="00274C"/>
                <w:position w:val="-2"/>
                <w:sz w:val="20"/>
                <w:szCs w:val="20"/>
                <w:u w:val="none"/>
              </w:rPr>
              <w:t xml:space="preserve"> )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665934" name="name29866a4d270b792a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5196a4d270b792a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687927" name="name92166a4d270b7c37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096a4d270b7c37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6659"/>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6659"/>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6659"/>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6659"/>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6659"/>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389708" name="name48126a4d270b809a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096a4d270b809a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659"/>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6659"/>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6659"/>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6659"/>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6659"/>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0130253" name="name39236a4d270b8726e"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71706a4d270b8726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5299913" name="name34266a4d270b8d272"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91756a4d270b8d27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2526343" name="name29406a4d270b926e9"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15446a4d270b926e6"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numPr>
          <w:ilvl w:val="0"/>
          <w:numId w:val="26659"/>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6659"/>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6659"/>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5635773" name="name44946a4d270b9a1d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4796a4d270b9a1d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1513459" name="name59226a4d270ba158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0616a4d270ba158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4544117" name="name57046a4d270ba8b6d"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0346a4d270ba8b6b"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6924773" name="name71946a4d270bb0dc9"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85576a4d270bb0dc7"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40574476" name="name74566a4d270bb957c"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9866a4d270bb957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3255184" name="name67386a4d270bbe9c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0236a4d270bbe9c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Battery not supplied by </w:t>
            </w:r>
            <w:r>
              <w:rPr>
                <w:color w:val="00274C"/>
                <w:position w:val="-2"/>
                <w:sz w:val="20"/>
                <w:szCs w:val="20"/>
                <w:u w:val="none"/>
              </w:rPr>
              <w:t xml:space="preserve"> </w:t>
            </w:r>
            <w:r>
              <w:rPr>
                <w:b/>
                <w:bCs/>
                <w:color w:val="000000"/>
                <w:position w:val="-2"/>
                <w:sz w:val="20"/>
                <w:szCs w:val="20"/>
                <w:u w:val="none"/>
              </w:rPr>
              <w:t xml:space="preserve">REHLKO</w:t>
            </w:r>
          </w:p>
          <w:p/>
          <w:p/>
          <w:p>
            <w:pPr>
              <w:widowControl w:val="on"/>
              <w:pBdr/>
              <w:spacing w:before="0" w:after="0" w:line="262" w:lineRule="auto"/>
              <w:ind w:left="0" w:right="0"/>
              <w:jc w:val="left"/>
              <w:textAlignment w:val="center"/>
            </w:pPr>
            <w:r>
              <w:rPr>
                <w:b/>
                <w:bCs/>
                <w:color w:val="00274C"/>
                <w:position w:val="-2"/>
                <w:sz w:val="20"/>
                <w:szCs w:val="20"/>
                <w:u w:val="none"/>
              </w:rPr>
              <w:t xml:space="preserve">2.6</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STARTER MOTOR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OIL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MACHINE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light hydraulic parasitic loads or mechanical clutch and gearbox </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heavy hydraulic parasitic loads </w:t>
                  </w:r>
                </w:p>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2.7, Tab. 2.8, Tab. 2.9 and Tab. 2.10</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2.7</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filter cartridge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2.9</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-Read Cap. 2.5 "KDI Electronic Injection Tier 3 – Stage IIIA emission equivalent certified Engines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p>
      <w:pPr>
        <w:widowControl w:val="on"/>
        <w:pBdr/>
        <w:spacing w:before="0" w:after="0" w:line="262" w:lineRule="auto"/>
        <w:ind w:left="0" w:right="0"/>
        <w:jc w:val="left"/>
      </w:pPr>
      <w:r>
        <w:rPr>
          <w:b/>
          <w:bCs/>
          <w:color w:val="00274C"/>
          <w:sz w:val="20"/>
          <w:szCs w:val="20"/>
          <w:u w:val="none"/>
        </w:rPr>
        <w:t xml:space="preserve">2.9.1 Injection circuit (pressure 2000 bar) (Fig 2.4)</w:t>
      </w:r>
    </w:p>
    <w:p>
      <w:pPr>
        <w:widowControl w:val="on"/>
        <w:pBdr/>
        <w:spacing w:before="0" w:after="0" w:line="262" w:lineRule="auto"/>
        <w:ind w:left="0" w:right="0"/>
        <w:jc w:val="left"/>
      </w:pPr>
      <w:r>
        <w:rPr>
          <w:color w:val="00274C"/>
          <w:sz w:val="20"/>
          <w:szCs w:val="20"/>
          <w:u w:val="none"/>
        </w:rPr>
        <w:t xml:space="preserve">The materials of the fuel system components (pipes, tank, filters, etc.) and any surface treatments must be free from chemical elements that, transported in the fuel, compromise the operation of the injectors over time (hole clogging).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The most critical chemical element is Zinc (Zn), therefore it is forbidden to use galvanised components.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Other damaging elements are indicated in the table below.
</w:t>
      </w:r>
    </w:p>
    <w:p>
      <w:pPr>
        <w:widowControl w:val="on"/>
        <w:pBdr/>
        <w:spacing w:before="0" w:after="0" w:line="262" w:lineRule="auto"/>
        <w:ind w:left="0" w:right="0"/>
        <w:jc w:val="left"/>
      </w:pPr>
      <w:r>
        <w:rPr>
          <w:b/>
          <w:bCs/>
          <w:color w:val="00274C"/>
          <w:sz w:val="20"/>
          <w:szCs w:val="20"/>
          <w:u w:val="none"/>
        </w:rPr>
        <w:br/>
        <w:t xml:space="preserve">Tab 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POLLUTANTS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eluted from the rubber (NBR) in the fuel line. Thus, the growing carboxylate (Zn) was adhered on the parts in the injection system for reacting carboxylic acid in the fuel.</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nozzle coking occurs the fuel contents Zn≥1ppm. </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 0.3ppm is the limited value to avoid occur coking.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(Lead)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Lead (Pb)is eluted from Pd coading in the fuel tank. Thus, the growing carboxylate (Pd) was adhered on the injection system for reacting carboxylic acid in the fuel.</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Pd.</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growing carboxylate (Na) was adhered on the parts in the injection system for reacting carboxylic acid in the fuel with fuel contents Na ≥ 0.5ppm. Thus, sliding malfunction was occurred.</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Na.</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Especially concerns of occurring defects, NaOH is residue for using production process of bio fuel.</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0.3ppm is the limited value to avoid occur nozzle coking and carboxylate. Combine K with Na equivalent alkali metal that are less than 0.3ppm.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carboxylate (Ca) was adhered the injection system inside.</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Under study on the results in the moment.</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fuel that is B100 fuel with regulation EN14214 of contents 7%.</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Copper (Cu) on the fuel that can be acted wear and catalyst for making decline.</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injector quantity and nozzle coking occurs in the fuel contents Cu.</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changed injection quantity and nozzle coking occurs in the fuel contents Barium (Ba).</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Phosphorus (P) in the fuel can poison catalyst.</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failure case is in the injection system in the moment.</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a B100 fuel with regulation EN 14214 of contents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These metals are regulated in EN14214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838306" name="name95626a4d270bcd06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696a4d270bcd06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6659"/>
        </w:numPr>
        <w:spacing w:before="0" w:after="0" w:line="240" w:lineRule="auto"/>
        <w:jc w:val="left"/>
        <w:rPr>
          <w:color w:val="00274C"/>
          <w:sz w:val="20"/>
          <w:szCs w:val="20"/>
        </w:rPr>
      </w:pPr>
      <w:r>
        <w:rPr>
          <w:color w:val="00274C"/>
          <w:sz w:val="20"/>
          <w:szCs w:val="20"/>
          <w:u w:val="none"/>
        </w:rPr>
        <w:t xml:space="preserve">The high pressure supply injection system is highly susceptible to damage if the fuel is contaminated.</w:t>
      </w:r>
    </w:p>
    <w:p>
      <w:pPr>
        <w:numPr>
          <w:ilvl w:val="0"/>
          <w:numId w:val="26659"/>
        </w:numPr>
        <w:spacing w:before="0" w:after="0" w:line="240" w:lineRule="auto"/>
        <w:jc w:val="left"/>
        <w:rPr>
          <w:color w:val="00274C"/>
          <w:sz w:val="20"/>
          <w:szCs w:val="20"/>
        </w:rPr>
      </w:pPr>
      <w:r>
        <w:rPr>
          <w:color w:val="00274C"/>
          <w:sz w:val="20"/>
          <w:szCs w:val="20"/>
          <w:u w:val="none"/>
        </w:rPr>
        <w:t xml:space="preserve">It is crucial that all components of the injection circuit are thoroughly cleaned before the components are removed.</w:t>
      </w:r>
    </w:p>
    <w:p>
      <w:pPr>
        <w:numPr>
          <w:ilvl w:val="0"/>
          <w:numId w:val="26659"/>
        </w:numPr>
        <w:spacing w:before="0" w:after="0" w:line="240" w:lineRule="auto"/>
        <w:jc w:val="left"/>
        <w:rPr>
          <w:color w:val="00274C"/>
          <w:sz w:val="20"/>
          <w:szCs w:val="20"/>
        </w:rPr>
      </w:pPr>
      <w:r>
        <w:rPr>
          <w:color w:val="00274C"/>
          <w:sz w:val="20"/>
          <w:szCs w:val="20"/>
          <w:u w:val="none"/>
        </w:rPr>
        <w:t xml:space="preserve">Thoroughly wash and clean the engine before maintenance.</w:t>
      </w:r>
    </w:p>
    <w:p>
      <w:pPr>
        <w:numPr>
          <w:ilvl w:val="0"/>
          <w:numId w:val="26659"/>
        </w:numPr>
        <w:spacing w:before="0" w:after="0" w:line="240" w:lineRule="auto"/>
        <w:jc w:val="left"/>
        <w:rPr>
          <w:color w:val="00274C"/>
          <w:sz w:val="20"/>
          <w:szCs w:val="20"/>
        </w:rPr>
      </w:pPr>
      <w:r>
        <w:rPr>
          <w:color w:val="00274C"/>
          <w:sz w:val="20"/>
          <w:szCs w:val="20"/>
          <w:u w:val="none"/>
        </w:rPr>
        <w:t xml:space="preserve">Contamination in the injection system may cause a reduction in in performance or engine faults.</w:t>
      </w:r>
    </w:p>
    <w:p>
      <w:pPr>
        <w:numPr>
          <w:ilvl w:val="0"/>
          <w:numId w:val="26659"/>
        </w:numPr>
        <w:spacing w:before="0" w:after="0" w:line="240" w:lineRule="auto"/>
        <w:jc w:val="left"/>
        <w:rPr>
          <w:color w:val="00274C"/>
          <w:sz w:val="20"/>
          <w:szCs w:val="20"/>
        </w:rPr>
      </w:pPr>
      <w:r>
        <w:rPr>
          <w:color w:val="00274C"/>
          <w:sz w:val="20"/>
          <w:szCs w:val="20"/>
          <w:u w:val="none"/>
        </w:rPr>
        <w:t xml:space="preserve">If the engine is cleaned with high pressure washer, then the nozzle must be kept at a minimum distance of 200mm from the surface, and not directed at electrical components and connectors.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fuel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 under low pressure from the tank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tube from the fuel filter to the high-pressure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tube from the high-pressure fuel injection pump to the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pipes under high pressure from the Common Rail to the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52637586" name="name86926a4d270bdb29c" descr="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40916a4d270bdb29a"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return circuit is under low pressure.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electronic injectors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Low-pressure fuel return tube from the Common Rail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injection pump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return distributor to the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p/>
          <w:p/>
        </w:tc>
        <w:tc>
          <w:tcPr>
            <w:tcW w:w="0" w:type="auto"/>
            <w:tcMar>
              <w:top w:w="150" w:type="dxa"/>
              <w:left w:w="150" w:type="dxa"/>
              <w:bottom w:w="150" w:type="dxa"/>
              <w:right w:w="150" w:type="dxa"/>
            </w:tcMar>
            <w:vAlign w:val="top"/>
          </w:tcPr>
          <w:p>
            <w:r>
              <w:rPr>
                <w:position w:val="-336"/>
              </w:rPr>
              <w:drawing>
                <wp:inline distT="0" distB="0" distL="0" distR="0">
                  <wp:extent cx="2894400" cy="2167200"/>
                  <wp:effectExtent b="0" l="0" r="0" t="0"/>
                  <wp:docPr id="63595859" name="name95876a4d270be3361" descr="Fuel_return_circu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el_return_circuit.png"/>
                          <pic:cNvPicPr/>
                        </pic:nvPicPr>
                        <pic:blipFill>
                          <a:blip r:embed="rId69596a4d270be335e" cstate="print"/>
                          <a:stretch>
                            <a:fillRect/>
                          </a:stretch>
                        </pic:blipFill>
                        <pic:spPr>
                          <a:xfrm>
                            <a:off x="0" y="0"/>
                            <a:ext cx="2894400" cy="2167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High-pressure injection pump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452646" name="name66826a4d270be7c4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936a4d270be7c4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use the cylinder connecting pipe (item 5) to carry the pump during movement as this may cause damage resulting in fuel leakag; to handle the injection pump, refer  </w:t>
            </w:r>
            <w:hyperlink r:id="rId42726a4d270be802b" w:history="1">
              <w:r>
                <w:rPr>
                  <w:rStyle w:val="DefaultParagraphFontPHPDOCX"/>
                  <w:b/>
                  <w:bCs/>
                  <w:color w:val="0000FF"/>
                  <w:position w:val="-2"/>
                  <w:sz w:val="20"/>
                  <w:szCs w:val="20"/>
                  <w:u w:val="none"/>
                </w:rPr>
                <w:t xml:space="preserve">Par. 2.17.1.</w:t>
              </w:r>
            </w:hyperlink>
          </w:p>
          <w:p>
            <w:pPr>
              <w:numPr>
                <w:ilvl w:val="0"/>
                <w:numId w:val="26659"/>
              </w:numPr>
              <w:spacing w:before="0" w:after="0" w:line="262" w:lineRule="auto"/>
              <w:jc w:val="left"/>
              <w:rPr>
                <w:color w:val="00274C"/>
                <w:sz w:val="20"/>
                <w:szCs w:val="20"/>
              </w:rPr>
            </w:pPr>
            <w:r>
              <w:rPr>
                <w:color w:val="00274C"/>
                <w:position w:val="-2"/>
                <w:sz w:val="20"/>
                <w:szCs w:val="20"/>
                <w:u w:val="none"/>
              </w:rPr>
              <w:t xml:space="preserve">The injection pump </w:t>
            </w:r>
            <w:r>
              <w:rPr>
                <w:b/>
                <w:bCs/>
                <w:color w:val="00274C"/>
                <w:position w:val="-2"/>
                <w:sz w:val="20"/>
                <w:szCs w:val="20"/>
                <w:u w:val="none"/>
              </w:rPr>
              <w:t xml:space="preserve">CANNOT</w:t>
            </w:r>
            <w:r>
              <w:rPr>
                <w:color w:val="00274C"/>
                <w:position w:val="-2"/>
                <w:sz w:val="20"/>
                <w:szCs w:val="20"/>
                <w:u w:val="none"/>
              </w:rPr>
              <w:t xml:space="preserve"> be repaired.</w:t>
            </w:r>
          </w:p>
          <w:p>
            <w:pPr>
              <w:numPr>
                <w:ilvl w:val="0"/>
                <w:numId w:val="2665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perform any maintenance on temperature sensor 7 as it is integral part of of the injection pump</w:t>
            </w:r>
          </w:p>
          <w:p>
            <w:pPr>
              <w:numPr>
                <w:ilvl w:val="0"/>
                <w:numId w:val="2665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temperature sensor 7 from the pump. Should the sensor 7 be defective, replace the injection pump.</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It is possible to replace the fuel intake adjustment valve (SCR) 6.</w:t>
            </w:r>
          </w:p>
          <w:p>
            <w:pPr>
              <w:numPr>
                <w:ilvl w:val="0"/>
                <w:numId w:val="2665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fuel intake regulating valve 6 from the injection pump. Should the valve be defective, replace the injection pump.</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when the engine is running, but turn it off and wait 5 - 10 minutes before checking the leakage.</w:t>
            </w:r>
          </w:p>
          <w:p/>
          <w:p/>
          <w:p>
            <w:pPr>
              <w:widowControl w:val="on"/>
              <w:pBdr/>
              <w:spacing w:before="0" w:after="0" w:line="262" w:lineRule="auto"/>
              <w:ind w:left="0" w:right="0"/>
              <w:jc w:val="left"/>
              <w:textAlignment w:val="center"/>
            </w:pPr>
            <w:r>
              <w:rPr>
                <w:color w:val="00274C"/>
                <w:position w:val="-2"/>
                <w:sz w:val="20"/>
                <w:szCs w:val="20"/>
                <w:u w:val="none"/>
              </w:rPr>
              <w:t xml:space="preserve">The inlet pressure to the high pressure pump must be between -250 mbar (suction pump without electric supply) and 200 mbar (with electric pump power) to the high pressure rail.</w:t>
            </w:r>
          </w:p>
          <w:p>
            <w:pPr>
              <w:widowControl w:val="on"/>
              <w:pBdr/>
              <w:spacing w:before="0" w:after="0" w:line="262" w:lineRule="auto"/>
              <w:ind w:left="0" w:right="0"/>
              <w:jc w:val="left"/>
              <w:textAlignment w:val="center"/>
            </w:pPr>
            <w:r>
              <w:rPr>
                <w:color w:val="00274C"/>
                <w:position w:val="-2"/>
                <w:sz w:val="20"/>
                <w:szCs w:val="20"/>
                <w:u w:val="none"/>
              </w:rPr>
              <w:t xml:space="preserve">The high pressure pump is operated via the pump control gear and sends high pressure fuel to the common rail.</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supply tube (on union 8) and fuel return (on union 9), have different diameters.</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Name plate with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Fitting for high pressure outlet to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Connection pipe 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 key positioning on the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0981314" name="name79386a4d270bf188b"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44726a4d270bf188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26"/>
              </w:rPr>
              <w:drawing>
                <wp:inline distT="0" distB="0" distL="0" distR="0">
                  <wp:extent cx="2232000" cy="1483200"/>
                  <wp:effectExtent b="0" l="0" r="0" t="0"/>
                  <wp:docPr id="68515781" name="name87116a4d270c06c33" descr="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45856a4d270c06c30"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Electronic injector</w:t>
            </w:r>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inside the electronic injector to commence fuel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8359" name="name39416a4d270c0a59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836a4d270c0a59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The electronic injectors are calibrated individually.</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They are </w:t>
            </w:r>
            <w:r>
              <w:rPr>
                <w:b/>
                <w:bCs/>
                <w:color w:val="00274C"/>
                <w:position w:val="-2"/>
                <w:sz w:val="20"/>
                <w:szCs w:val="20"/>
                <w:u w:val="none"/>
              </w:rPr>
              <w:t xml:space="preserve">NOT</w:t>
            </w:r>
            <w:r>
              <w:rPr>
                <w:color w:val="00274C"/>
                <w:position w:val="-2"/>
                <w:sz w:val="20"/>
                <w:szCs w:val="20"/>
                <w:u w:val="none"/>
              </w:rPr>
              <w:t xml:space="preserve"> interchangeable with the other cylinders of the same - or other - engines.</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It is assembled on the engine; the new calibration code (QR code) must be inserted in the ECU by means of a diagnostics instrument </w:t>
            </w:r>
            <w:hyperlink r:id="rId83066a4d270c0ac96" w:history="1">
              <w:r>
                <w:rPr>
                  <w:rStyle w:val="DefaultParagraphFontPHPDOCX"/>
                  <w:b/>
                  <w:bCs/>
                  <w:color w:val="0000FF"/>
                  <w:position w:val="-2"/>
                  <w:sz w:val="20"/>
                  <w:szCs w:val="20"/>
                  <w:u w:val="none"/>
                </w:rPr>
                <w:t xml:space="preserve">(ST_01).</w:t>
              </w:r>
            </w:hyperlink>
          </w:p>
          <w:p>
            <w:pPr>
              <w:numPr>
                <w:ilvl w:val="0"/>
                <w:numId w:val="26659"/>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fit new or different electronic injectors without the instruments required to enter the injector calibration code.</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81121111" name="name27086a4d270c1174a"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85086a4d270c11748"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2.15</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and valve closure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pipe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 closure ring nut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(Visual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(Electronic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pipe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identification code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 </w:t>
            </w:r>
            <w:r>
              <w:rPr>
                <w:b/>
                <w:bCs/>
                <w:color w:val="00274C"/>
                <w:position w:val="-2"/>
                <w:sz w:val="20"/>
                <w:szCs w:val="20"/>
                <w:u w:val="none"/>
              </w:rPr>
              <w:t xml:space="preserve">Pos.3</w:t>
            </w:r>
            <w:r>
              <w:rPr>
                <w:color w:val="00274C"/>
                <w:position w:val="-2"/>
                <w:sz w:val="20"/>
                <w:szCs w:val="20"/>
                <w:u w:val="none"/>
              </w:rPr>
              <w:t xml:space="preserve"> ), from the high-pressure fuel injection pump.</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w:t>
            </w:r>
            <w:r>
              <w:rPr>
                <w:b/>
                <w:bCs/>
                <w:color w:val="00274C"/>
                <w:position w:val="-2"/>
                <w:sz w:val="20"/>
                <w:szCs w:val="20"/>
                <w:u w:val="none"/>
              </w:rPr>
              <w:t xml:space="preserve">5</w:t>
            </w:r>
            <w:r>
              <w:rPr>
                <w:color w:val="00274C"/>
                <w:position w:val="-2"/>
                <w:sz w:val="20"/>
                <w:szCs w:val="20"/>
                <w:u w:val="none"/>
              </w:rPr>
              <w:t xml:space="preserve"> measures the pressure of the fuel in the Common Rail.</w:t>
            </w:r>
            <w:r>
              <w:rPr>
                <w:color w:val="00274C"/>
                <w:position w:val="-2"/>
                <w:sz w:val="20"/>
                <w:szCs w:val="20"/>
                <w:u w:val="none"/>
              </w:rPr>
              <w:br/>
              <w:t xml:space="preserve">Safety valve </w:t>
            </w:r>
            <w:r>
              <w:rPr>
                <w:b/>
                <w:bCs/>
                <w:color w:val="00274C"/>
                <w:position w:val="-2"/>
                <w:sz w:val="20"/>
                <w:szCs w:val="20"/>
                <w:u w:val="none"/>
              </w:rPr>
              <w:t xml:space="preserve">2</w:t>
            </w:r>
            <w:r>
              <w:rPr>
                <w:color w:val="00274C"/>
                <w:position w:val="-2"/>
                <w:sz w:val="20"/>
                <w:szCs w:val="20"/>
                <w:u w:val="none"/>
              </w:rPr>
              <w:t xml:space="preserve"> , only opens if internal pressure of the Common Rail exceeds the maximum value of 2400 bar.</w:t>
            </w:r>
            <w:r>
              <w:rPr>
                <w:color w:val="00274C"/>
                <w:position w:val="-2"/>
                <w:sz w:val="20"/>
                <w:szCs w:val="20"/>
                <w:u w:val="none"/>
              </w:rPr>
              <w:br/>
              <w:t xml:space="preserve">Pressure inside the Common Rail is regulated by the highpressure fuel injection pump by means of the fuel intake regulation valve ( </w:t>
            </w:r>
            <w:r>
              <w:rPr>
                <w:b/>
                <w:bCs/>
                <w:color w:val="00274C"/>
                <w:position w:val="-2"/>
                <w:sz w:val="20"/>
                <w:szCs w:val="20"/>
                <w:u w:val="none"/>
              </w:rPr>
              <w:t xml:space="preserve">Pos. 6 Fig. 2.6</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ejected from the safety valve is introduced in the circuit of rejection returning to the tank.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255618" name="name23516a4d270c19bd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286a4d270c19bd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w:t>
            </w:r>
            <w:r>
              <w:rPr>
                <w:color w:val="00274C"/>
                <w:position w:val="-2"/>
                <w:sz w:val="20"/>
                <w:szCs w:val="20"/>
                <w:u w:val="none"/>
              </w:rPr>
              <w:t xml:space="preserve"> reparaible.</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w:t>
            </w:r>
            <w:r>
              <w:rPr>
                <w:b/>
                <w:bCs/>
                <w:color w:val="00274C"/>
                <w:position w:val="-2"/>
                <w:sz w:val="20"/>
                <w:szCs w:val="20"/>
                <w:u w:val="none"/>
              </w:rPr>
              <w:t xml:space="preserve">5</w:t>
            </w:r>
            <w:r>
              <w:rPr>
                <w:color w:val="00274C"/>
                <w:position w:val="-2"/>
                <w:sz w:val="20"/>
                <w:szCs w:val="20"/>
                <w:u w:val="none"/>
              </w:rPr>
              <w:t xml:space="preserve"> , as it is an integral part of the Common Rail unit.</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or the fuel pressure limit valve from the Common Rail.</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If the pressure sensor or the pressure limit valve are not working, replace the entire Common Rail unit.</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75914897" name="name29296a4d270c1fb66"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31916a4d270c1fb64"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Pressure limit valve (return due to overpressure)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fittings for supply pipes to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2.9.6 </w:t>
            </w:r>
            <w:r>
              <w:rPr>
                <w:color w:val="00274C"/>
                <w:position w:val="-2"/>
                <w:sz w:val="20"/>
                <w:szCs w:val="20"/>
                <w:u w:val="none"/>
              </w:rPr>
              <w:t xml:space="preserve"> </w:t>
            </w:r>
            <w:r>
              <w:rPr>
                <w:b/>
                <w:bCs/>
                <w:color w:val="00274C"/>
                <w:position w:val="-2"/>
                <w:sz w:val="20"/>
                <w:szCs w:val="20"/>
                <w:u w:val="none"/>
              </w:rPr>
              <w:t xml:space="preserve">Fuel filtering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2.9.6.1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bl>
          <w:p/>
          <w:p/>
          <w:p>
            <w:pPr>
              <w:widowControl w:val="on"/>
              <w:pBdr/>
              <w:spacing w:before="0" w:after="0" w:line="240" w:lineRule="auto"/>
              <w:ind w:left="0" w:right="0"/>
              <w:jc w:val="left"/>
            </w:pPr>
            <w:r>
              <w:rPr>
                <w:b/>
                <w:bCs/>
                <w:color w:val="00274C"/>
                <w:position w:val="-2"/>
                <w:sz w:val="20"/>
                <w:szCs w:val="20"/>
                <w:u w:val="none"/>
              </w:rPr>
              <w:t xml:space="preserve">Tab 2.18 </w:t>
            </w:r>
            <w:r>
              <w:rPr>
                <w:color w:val="00274C"/>
                <w:position w:val="-2"/>
                <w:sz w:val="20"/>
                <w:szCs w:val="20"/>
                <w:u w:val="none"/>
              </w:rPr>
              <w:t xml:space="preserve"> </w:t>
            </w:r>
            <w:r>
              <w:rPr>
                <w:b/>
                <w:bCs/>
                <w:color w:val="00274C"/>
                <w:position w:val="-2"/>
                <w:sz w:val="20"/>
                <w:szCs w:val="20"/>
                <w:u w:val="none"/>
              </w:rPr>
              <w:t xml:space="preserve">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634"/>
              </w:rPr>
              <w:drawing>
                <wp:inline distT="0" distB="0" distL="0" distR="0">
                  <wp:extent cx="2880000" cy="4017600"/>
                  <wp:effectExtent b="0" l="0" r="0" t="0"/>
                  <wp:docPr id="93232122" name="name86636a4d270c2ef80" descr="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jpg"/>
                          <pic:cNvPicPr/>
                        </pic:nvPicPr>
                        <pic:blipFill>
                          <a:blip r:embed="rId23666a4d270c2ef7d" cstate="print"/>
                          <a:stretch>
                            <a:fillRect/>
                          </a:stretch>
                        </pic:blipFill>
                        <pic:spPr>
                          <a:xfrm>
                            <a:off x="0" y="0"/>
                            <a:ext cx="2880000" cy="4017600"/>
                          </a:xfrm>
                          <a:prstGeom prst="rect">
                            <a:avLst/>
                          </a:prstGeom>
                          <a:ln w="0">
                            <a:noFill/>
                          </a:ln>
                        </pic:spPr>
                      </pic:pic>
                    </a:graphicData>
                  </a:graphic>
                </wp:inline>
              </w:drawing>
            </w:r>
            <w:r>
              <w:rPr>
                <w:b/>
                <w:bCs/>
                <w:color w:val="00274C"/>
                <w:position w:val="0"/>
                <w:sz w:val="20"/>
                <w:szCs w:val="20"/>
                <w:u w:val="none"/>
              </w:rPr>
              <w:br/>
              <w:t xml:space="preserve">Fig 2.10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2.9.6.2 </w:t>
            </w:r>
            <w:r>
              <w:rPr>
                <w:color w:val="00274C"/>
                <w:position w:val="-2"/>
                <w:sz w:val="20"/>
                <w:szCs w:val="20"/>
                <w:u w:val="none"/>
              </w:rPr>
              <w:t xml:space="preserve"> </w:t>
            </w:r>
            <w:r>
              <w:rPr>
                <w:b/>
                <w:bCs/>
                <w:color w:val="00274C"/>
                <w:position w:val="-2"/>
                <w:sz w:val="20"/>
                <w:szCs w:val="20"/>
                <w:u w:val="none"/>
              </w:rPr>
              <w:t xml:space="preserve">Fuel pre-filter (optional)</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fuel pre-filter is situated on the engine or may be assembled on the frame of the vehicle, and is always coupled with the electric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clogging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2.18c </w:t>
            </w:r>
            <w:r>
              <w:rPr>
                <w:color w:val="00274C"/>
                <w:position w:val="-2"/>
                <w:sz w:val="20"/>
                <w:szCs w:val="20"/>
                <w:u w:val="none"/>
              </w:rPr>
              <w:t xml:space="preserve"> </w:t>
            </w:r>
            <w:r>
              <w:rPr>
                <w:b/>
                <w:bCs/>
                <w:color w:val="00274C"/>
                <w:position w:val="-2"/>
                <w:sz w:val="20"/>
                <w:szCs w:val="20"/>
                <w:u w:val="none"/>
              </w:rPr>
              <w:t xml:space="preserve">Cartridge characteristics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126 litres/hour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634"/>
              </w:rPr>
              <w:drawing>
                <wp:inline distT="0" distB="0" distL="0" distR="0">
                  <wp:extent cx="2880000" cy="4017600"/>
                  <wp:effectExtent b="0" l="0" r="0" t="0"/>
                  <wp:docPr id="60633621" name="name11216a4d270c3a0c4" descr="2.1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B.jpg"/>
                          <pic:cNvPicPr/>
                        </pic:nvPicPr>
                        <pic:blipFill>
                          <a:blip r:embed="rId85216a4d270c3a0c2" cstate="print"/>
                          <a:stretch>
                            <a:fillRect/>
                          </a:stretch>
                        </pic:blipFill>
                        <pic:spPr>
                          <a:xfrm>
                            <a:off x="0" y="0"/>
                            <a:ext cx="2880000" cy="401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2.10b</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Electric fuel pump (optional)</w:t>
            </w:r>
            <w:r>
              <w:rPr>
                <w:color w:val="00274C"/>
                <w:position w:val="-2"/>
                <w:sz w:val="20"/>
                <w:szCs w:val="20"/>
                <w:u w:val="none"/>
              </w:rPr>
              <w:br/>
              <w:br/>
              <w:t xml:space="preserve">When the electric fuel pump is installed in a diesel engine, one must:
</w:t>
            </w:r>
          </w:p>
          <w:p>
            <w:pPr>
              <w:numPr>
                <w:ilvl w:val="0"/>
                <w:numId w:val="26661"/>
              </w:numPr>
              <w:spacing w:before="0" w:after="0" w:line="262" w:lineRule="auto"/>
              <w:jc w:val="left"/>
              <w:rPr>
                <w:color w:val="00274C"/>
                <w:sz w:val="20"/>
                <w:szCs w:val="20"/>
              </w:rPr>
            </w:pPr>
            <w:r>
              <w:rPr>
                <w:color w:val="00274C"/>
                <w:position w:val="-2"/>
                <w:sz w:val="20"/>
                <w:szCs w:val="20"/>
                <w:u w:val="none"/>
              </w:rPr>
              <w:t xml:space="preserve">Install a pre-filter between the tank and electric pump, if one has not already been assembled on the electric pump;</w:t>
            </w:r>
          </w:p>
          <w:p>
            <w:pPr>
              <w:numPr>
                <w:ilvl w:val="0"/>
                <w:numId w:val="26661"/>
              </w:numPr>
              <w:spacing w:before="0" w:after="0" w:line="262" w:lineRule="auto"/>
              <w:jc w:val="left"/>
              <w:rPr>
                <w:color w:val="00274C"/>
                <w:sz w:val="20"/>
                <w:szCs w:val="20"/>
              </w:rPr>
            </w:pPr>
            <w:r>
              <w:rPr>
                <w:color w:val="00274C"/>
                <w:position w:val="-2"/>
                <w:sz w:val="20"/>
                <w:szCs w:val="20"/>
                <w:u w:val="none"/>
              </w:rPr>
              <w:t xml:space="preserve">The electric pump may be assembled on application at a maximum height of 500 mm from the position of the fuel tank.</w:t>
            </w:r>
          </w:p>
          <w:p>
            <w:pPr>
              <w:numPr>
                <w:ilvl w:val="0"/>
                <w:numId w:val="26661"/>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26661"/>
              </w:numPr>
              <w:spacing w:before="0" w:after="0" w:line="262" w:lineRule="auto"/>
              <w:jc w:val="left"/>
              <w:rPr>
                <w:color w:val="00274C"/>
                <w:sz w:val="20"/>
                <w:szCs w:val="20"/>
              </w:rPr>
            </w:pPr>
            <w:r>
              <w:rPr>
                <w:color w:val="00274C"/>
                <w:position w:val="-2"/>
                <w:sz w:val="20"/>
                <w:szCs w:val="20"/>
                <w:u w:val="none"/>
              </w:rPr>
              <w:t xml:space="preserve">The supply pressure given from the electric pump must not exceed the pressure of 0.2 bar to the input of highpressure injection pump.</w:t>
            </w:r>
          </w:p>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bl>
          <w:p/>
          <w:p/>
          <w:p/>
          <w:p/>
        </w:tc>
        <w:tc>
          <w:tcPr>
            <w:tcW w:w="0" w:type="auto"/>
            <w:tcMar>
              <w:top w:w="150" w:type="dxa"/>
              <w:left w:w="150" w:type="dxa"/>
              <w:bottom w:w="150" w:type="dxa"/>
              <w:right w:w="150" w:type="dxa"/>
            </w:tcMar>
            <w:vAlign w:val="top"/>
          </w:tcPr>
          <w:p>
            <w:r>
              <w:rPr>
                <w:position w:val="-222"/>
              </w:rPr>
              <w:drawing>
                <wp:inline distT="0" distB="0" distL="0" distR="0">
                  <wp:extent cx="2232000" cy="1454400"/>
                  <wp:effectExtent b="0" l="0" r="0" t="0"/>
                  <wp:docPr id="24011272" name="name35966a4d270c4369a"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95616a4d270c43698" cstate="print"/>
                          <a:stretch>
                            <a:fillRect/>
                          </a:stretch>
                        </pic:blipFill>
                        <pic:spPr>
                          <a:xfrm>
                            <a:off x="0" y="0"/>
                            <a:ext cx="2232000" cy="14544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remain closed in their housing </w:t>
            </w:r>
            <w:hyperlink r:id="rId76806a4d270c43d49"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2.13, 2.14 and 2.15</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be accurately washed after use and placed back in their housing </w:t>
            </w:r>
            <w:hyperlink r:id="rId14276a4d270c440f0"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603599" name="name78886a4d270c4787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076a4d270c4787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3906041" name="name44626a4d270c4d3aa"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98466a4d270c4d3a8"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29887937" name="name39956a4d270c548b8"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30716a4d270c548b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2977661" name="name26146a4d270c5cb92"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60716a4d270c5cb8f"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Left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Right balance shaft</w:t>
                  </w:r>
                </w:p>
              </w:tc>
            </w:tr>
          </w:tbl>
          <w:p/>
          <w:p/>
          <w:p/>
          <w:p>
            <w:pPr>
              <w:widowControl w:val="on"/>
              <w:pBdr/>
              <w:spacing w:before="0" w:after="0" w:line="262" w:lineRule="auto"/>
              <w:ind w:left="0" w:right="0"/>
              <w:jc w:val="left"/>
              <w:textAlignment w:val="center"/>
            </w:pPr>
            <w:r>
              <w:rPr>
                <w:color w:val="00274C"/>
                <w:position w:val="3"/>
                <w:sz w:val="17"/>
                <w:szCs w:val="17"/>
                <w:u w:val="none"/>
                <w:vertAlign w:val="superscript"/>
                <w:vertAlign w:val="superscript"/>
              </w:rPr>
              <w:t xml:space="preserve">(1)</w:t>
            </w:r>
            <w:r>
              <w:rPr>
                <w:color w:val="00274C"/>
                <w:position w:val="-2"/>
                <w:sz w:val="20"/>
                <w:szCs w:val="20"/>
                <w:u w:val="none"/>
              </w:rPr>
              <w:t xml:space="preserve"> - optional</w:t>
            </w:r>
          </w:p>
        </w:tc>
        <w:tc>
          <w:tcPr>
            <w:tcW w:w="0" w:type="auto"/>
            <w:tcMar>
              <w:top w:w="150" w:type="dxa"/>
              <w:left w:w="150" w:type="dxa"/>
              <w:bottom w:w="150" w:type="dxa"/>
              <w:right w:w="150" w:type="dxa"/>
            </w:tcMar>
            <w:vAlign w:val="top"/>
          </w:tcPr>
          <w:p>
            <w:r>
              <w:rPr>
                <w:position w:val="-368"/>
              </w:rPr>
              <w:drawing>
                <wp:inline distT="0" distB="0" distL="0" distR="0">
                  <wp:extent cx="2232000" cy="2361600"/>
                  <wp:effectExtent b="0" l="0" r="0" t="0"/>
                  <wp:docPr id="58697385" name="name87436a4d270c6b5b7" descr="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5.png"/>
                          <pic:cNvPicPr/>
                        </pic:nvPicPr>
                        <pic:blipFill>
                          <a:blip r:embed="rId19076a4d270c6b5b5" cstate="print"/>
                          <a:stretch>
                            <a:fillRect/>
                          </a:stretch>
                        </pic:blipFill>
                        <pic:spPr>
                          <a:xfrm>
                            <a:off x="0" y="0"/>
                            <a:ext cx="2232000" cy="2361600"/>
                          </a:xfrm>
                          <a:prstGeom prst="rect">
                            <a:avLst/>
                          </a:prstGeom>
                          <a:ln w="0">
                            <a:noFill/>
                          </a:ln>
                        </pic:spPr>
                      </pic:pic>
                    </a:graphicData>
                  </a:graphic>
                </wp:inline>
              </w:drawing>
            </w:r>
            <w:r>
              <w:rPr>
                <w:b/>
                <w:bCs/>
                <w:color w:val="00274C"/>
                <w:position w:val="0"/>
                <w:sz w:val="20"/>
                <w:szCs w:val="20"/>
                <w:u w:val="none"/>
              </w:rPr>
              <w:br/>
              <w:t xml:space="preserve">Fig 2.16</w:t>
            </w:r>
            <w:r>
              <w:rPr>
                <w:position w:val="-382"/>
              </w:rPr>
              <w:drawing>
                <wp:inline distT="0" distB="0" distL="0" distR="0">
                  <wp:extent cx="2232000" cy="2455200"/>
                  <wp:effectExtent b="0" l="0" r="0" t="0"/>
                  <wp:docPr id="55803928" name="name18026a4d270c7760b" descr="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6.png"/>
                          <pic:cNvPicPr/>
                        </pic:nvPicPr>
                        <pic:blipFill>
                          <a:blip r:embed="rId26926a4d270c77608" cstate="print"/>
                          <a:stretch>
                            <a:fillRect/>
                          </a:stretch>
                        </pic:blipFill>
                        <pic:spPr>
                          <a:xfrm>
                            <a:off x="0" y="0"/>
                            <a:ext cx="2232000" cy="24552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94026a4d270c779dd" w:history="1">
              <w:r>
                <w:rPr>
                  <w:rStyle w:val="DefaultParagraphFontPHPDOCX"/>
                  <w:color w:val="0000FF"/>
                  <w:position w:val="0"/>
                  <w:sz w:val="20"/>
                  <w:szCs w:val="20"/>
                  <w:u w:val="single" w:color=""/>
                </w:rPr>
                <w:t xml:space="preserve">https://www.youtube.com/embed/rtTjmWlZ1cc?rel=0&amp;showinfo=0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on the crankcase.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4691086" name="name75646a4d270c7d542" descr="2.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a.png"/>
                          <pic:cNvPicPr/>
                        </pic:nvPicPr>
                        <pic:blipFill>
                          <a:blip r:embed="rId92236a4d270c7d540" cstate="print"/>
                          <a:stretch>
                            <a:fillRect/>
                          </a:stretch>
                        </pic:blipFill>
                        <pic:spPr>
                          <a:xfrm>
                            <a:off x="0" y="0"/>
                            <a:ext cx="2232000" cy="1483200"/>
                          </a:xfrm>
                          <a:prstGeom prst="rect">
                            <a:avLst/>
                          </a:prstGeom>
                          <a:ln w="0">
                            <a:noFill/>
                          </a:ln>
                        </pic:spPr>
                      </pic:pic>
                    </a:graphicData>
                  </a:graphic>
                </wp:inline>
              </w:drawing>
            </w:r>
          </w:p>
          <w:p>
            <w:r>
              <w:rPr>
                <w:position w:val="-226"/>
              </w:rPr>
              <w:drawing>
                <wp:inline distT="0" distB="0" distL="0" distR="0">
                  <wp:extent cx="2232000" cy="1483200"/>
                  <wp:effectExtent b="0" l="0" r="0" t="0"/>
                  <wp:docPr id="18617868" name="name46556a4d270c862ef" descr="2.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b.png"/>
                          <pic:cNvPicPr/>
                        </pic:nvPicPr>
                        <pic:blipFill>
                          <a:blip r:embed="rId23846a4d270c862ed"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290"/>
              </w:rPr>
              <w:drawing>
                <wp:inline distT="0" distB="0" distL="0" distR="0">
                  <wp:extent cx="5544000" cy="3686400"/>
                  <wp:effectExtent b="0" l="0" r="0" t="0"/>
                  <wp:docPr id="93695759" name="name72506a4d270cea5f7" descr="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8.png"/>
                          <pic:cNvPicPr/>
                        </pic:nvPicPr>
                        <pic:blipFill>
                          <a:blip r:embed="rId60766a4d270cea5f2" cstate="print"/>
                          <a:stretch>
                            <a:fillRect/>
                          </a:stretch>
                        </pic:blipFill>
                        <pic:spPr>
                          <a:xfrm>
                            <a:off x="0" y="0"/>
                            <a:ext cx="5544000" cy="368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
          <w:p>
            <w:pPr>
              <w:widowControl w:val="on"/>
              <w:pBdr/>
              <w:spacing w:before="0" w:after="0" w:line="240" w:lineRule="auto"/>
              <w:ind w:left="0" w:right="0"/>
              <w:jc w:val="left"/>
            </w:pPr>
            <w:r>
              <w:rPr>
                <w:b/>
                <w:bCs/>
                <w:color w:val="00274C"/>
                <w:position w:val="-2"/>
                <w:sz w:val="20"/>
                <w:szCs w:val="20"/>
                <w:u w:val="none"/>
              </w:rPr>
              <w:t xml:space="preserve">Tab 2.24</w:t>
            </w:r>
            <w:r>
              <w:rPr>
                <w:color w:val="00274C"/>
                <w:position w:val="-2"/>
                <w:sz w:val="20"/>
                <w:szCs w:val="20"/>
                <w:u w:val="none"/>
              </w:rPr>
              <w:t xml:space="preserve"> </w:t>
            </w:r>
            <w:r>
              <w:rPr>
                <w:b/>
                <w:bCs/>
                <w:i/>
                <w:iCs/>
                <w:color w:val="00274C"/>
                <w:position w:val="-2"/>
                <w:sz w:val="20"/>
                <w:szCs w:val="20"/>
                <w:u w:val="none"/>
              </w:rPr>
              <w:t xml:space="preserve">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718"/>
              </w:rPr>
              <w:drawing>
                <wp:inline distT="0" distB="0" distL="0" distR="0">
                  <wp:extent cx="3240000" cy="4543200"/>
                  <wp:effectExtent b="0" l="0" r="0" t="0"/>
                  <wp:docPr id="50356252" name="name59386a4d270d09f93" descr="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png"/>
                          <pic:cNvPicPr/>
                        </pic:nvPicPr>
                        <pic:blipFill>
                          <a:blip r:embed="rId84796a4d270d09f90" cstate="print"/>
                          <a:stretch>
                            <a:fillRect/>
                          </a:stretch>
                        </pic:blipFill>
                        <pic:spPr>
                          <a:xfrm>
                            <a:off x="0" y="0"/>
                            <a:ext cx="3240000" cy="4543200"/>
                          </a:xfrm>
                          <a:prstGeom prst="rect">
                            <a:avLst/>
                          </a:prstGeom>
                          <a:ln w="0">
                            <a:noFill/>
                          </a:ln>
                        </pic:spPr>
                      </pic:pic>
                    </a:graphicData>
                  </a:graphic>
                </wp:inline>
              </w:drawing>
            </w:r>
            <w:r>
              <w:rPr>
                <w:b/>
                <w:bCs/>
                <w:color w:val="00274C"/>
                <w:position w:val="0"/>
                <w:sz w:val="20"/>
                <w:szCs w:val="20"/>
                <w:u w:val="none"/>
              </w:rPr>
              <w:br/>
              <w:t xml:space="preserve">Fig 2.20</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Cooling circuit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 cap from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Refrigerante nell'Oil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13)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8400" cy="4161600"/>
                  <wp:effectExtent b="0" l="0" r="0" t="0"/>
                  <wp:docPr id="1805909" name="name18916a4d270d1d31b" descr="WS_CAP_2_Coolant_Circuit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_CAP_2_Coolant_Circuit_01.png"/>
                          <pic:cNvPicPr/>
                        </pic:nvPicPr>
                        <pic:blipFill>
                          <a:blip r:embed="rId94846a4d270d1d317" cstate="print"/>
                          <a:stretch>
                            <a:fillRect/>
                          </a:stretch>
                        </pic:blipFill>
                        <pic:spPr>
                          <a:xfrm>
                            <a:off x="0" y="0"/>
                            <a:ext cx="5558400" cy="4161600"/>
                          </a:xfrm>
                          <a:prstGeom prst="rect">
                            <a:avLst/>
                          </a:prstGeom>
                          <a:ln w="0">
                            <a:noFill/>
                          </a:ln>
                        </pic:spPr>
                      </pic:pic>
                    </a:graphicData>
                  </a:graphic>
                </wp:inline>
              </w:drawing>
            </w:r>
            <w:r>
              <w:rPr>
                <w:b/>
                <w:bCs/>
                <w:color w:val="00274C"/>
                <w:position w:val="-2"/>
                <w:sz w:val="20"/>
                <w:szCs w:val="20"/>
                <w:u w:val="none"/>
              </w:rPr>
              <w:br/>
              <w:t xml:space="preserve">Fig 2.22</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Coolant circuit diagram of the SCR system</w:t>
            </w:r>
          </w:p>
          <w:p/>
          <w:p/>
          <w:p/>
          <w:p/>
          <w:p>
            <w:pPr>
              <w:widowControl w:val="on"/>
              <w:pBdr/>
              <w:spacing w:before="0" w:after="0" w:line="262" w:lineRule="auto"/>
              <w:ind w:left="0" w:right="0"/>
              <w:jc w:val="left"/>
              <w:textAlignment w:val="center"/>
            </w:pPr>
            <w:r>
              <w:rPr>
                <w:position w:val="-329"/>
              </w:rPr>
              <w:drawing>
                <wp:inline distT="0" distB="0" distL="0" distR="0">
                  <wp:extent cx="5551200" cy="4168800"/>
                  <wp:effectExtent b="0" l="0" r="0" t="0"/>
                  <wp:docPr id="88201132" name="name36106a4d270d2c1fb"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4446a4d270d2c1f8" cstate="print"/>
                          <a:stretch>
                            <a:fillRect/>
                          </a:stretch>
                        </pic:blipFill>
                        <pic:spPr>
                          <a:xfrm>
                            <a:off x="0" y="0"/>
                            <a:ext cx="5551200" cy="4168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3244272" name="name35866a4d270d3e94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59106a4d270d3e948"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b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w:t>
            </w:r>
            <w:r>
              <w:rPr>
                <w:b/>
                <w:bCs/>
                <w:color w:val="00274C"/>
                <w:position w:val="-2"/>
                <w:sz w:val="20"/>
                <w:szCs w:val="20"/>
                <w:u w:val="none"/>
              </w:rPr>
              <w:t xml:space="preserve"> </w:t>
            </w:r>
            <w:r>
              <w:rPr>
                <w:b/>
                <w:bCs/>
                <w:i/>
                <w:iCs/>
                <w:color w:val="00274C"/>
                <w:position w:val="-2"/>
                <w:sz w:val="20"/>
                <w:szCs w:val="20"/>
                <w:u w:val="none"/>
              </w:rPr>
              <w:t xml:space="preserve">are not supplied by 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2.25b</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return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return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 DEF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to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valve for coolant delivery to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to SCR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 return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system control unit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Water pump</w:t>
            </w:r>
            <w:r>
              <w:rPr>
                <w:b/>
                <w:bCs/>
                <w:color w:val="00274C"/>
                <w:position w:val="-2"/>
                <w:sz w:val="20"/>
                <w:szCs w:val="20"/>
                <w:u w:val="none"/>
              </w:rPr>
              <w:br/>
              <w:b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56096778" name="name74036a4d270d4eb2f" descr="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png"/>
                          <pic:cNvPicPr/>
                        </pic:nvPicPr>
                        <pic:blipFill>
                          <a:blip r:embed="rId72436a4d270d4eb2c"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Thermostatic valve</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+83 °C (0/-3 °C).</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94969257" name="name86606a4d270d591ce"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99266a4d270d591cb"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2.24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464388" name="name20006a4d270d5ef7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3306a4d270d5ef7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See </w:t>
            </w:r>
            <w:hyperlink r:id="rId51746a4d270d5f2b4"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compressed flow hose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31916745" name="name80956a4d270d69cf6" descr="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jpg"/>
                          <pic:cNvPicPr/>
                        </pic:nvPicPr>
                        <pic:blipFill>
                          <a:blip r:embed="rId14706a4d270d69cf4" cstate="print"/>
                          <a:stretch>
                            <a:fillRect/>
                          </a:stretch>
                        </pic:blipFill>
                        <pic:spPr>
                          <a:xfrm>
                            <a:off x="0" y="0"/>
                            <a:ext cx="2232000" cy="2311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2.26</w:t>
            </w:r>
          </w:p>
        </w:tc>
      </w:tr>
      <w:tr>
        <w:trPr>
          <w:trHeight w:val="0" w:hRule="atLeast"/>
        </w:trPr>
        <w:tc>
          <w:tcPr>
            <w:tcW w:w="0" w:type="auto"/>
            <w:gridSpan w:val="4"/>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Intake and exhaust circuit diagram</w:t>
            </w:r>
          </w:p>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b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r>
              <w:rPr>
                <w:position w:val="-329"/>
              </w:rPr>
              <w:drawing>
                <wp:inline distT="0" distB="0" distL="0" distR="0">
                  <wp:extent cx="5551200" cy="4161600"/>
                  <wp:effectExtent b="0" l="0" r="0" t="0"/>
                  <wp:docPr id="93228001" name="name11166a4d270d78830" descr="WS_CAP_2_Air_Circuit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_CAP_2_Air_Circuit_02.png"/>
                          <pic:cNvPicPr/>
                        </pic:nvPicPr>
                        <pic:blipFill>
                          <a:blip r:embed="rId75006a4d270d7882d" cstate="print"/>
                          <a:stretch>
                            <a:fillRect/>
                          </a:stretch>
                        </pic:blipFill>
                        <pic:spPr>
                          <a:xfrm>
                            <a:off x="0" y="0"/>
                            <a:ext cx="5551200" cy="4161600"/>
                          </a:xfrm>
                          <a:prstGeom prst="rect">
                            <a:avLst/>
                          </a:prstGeom>
                          <a:ln w="0">
                            <a:noFill/>
                          </a:ln>
                        </pic:spPr>
                      </pic:pic>
                    </a:graphicData>
                  </a:graphic>
                </wp:inline>
              </w:drawing>
            </w:r>
            <w:r>
              <w:rPr>
                <w:b/>
                <w:bCs/>
                <w:color w:val="00274C"/>
                <w:position w:val="-2"/>
                <w:sz w:val="20"/>
                <w:szCs w:val="20"/>
                <w:u w:val="none"/>
              </w:rPr>
              <w:br/>
              <w:t xml:space="preserve">Fig 2.27</w:t>
            </w:r>
            <w:r>
              <w:rPr>
                <w:position w:val="-329"/>
              </w:rPr>
              <w:drawing>
                <wp:inline distT="0" distB="0" distL="0" distR="0">
                  <wp:extent cx="5551200" cy="4161600"/>
                  <wp:effectExtent b="0" l="0" r="0" t="0"/>
                  <wp:docPr id="46442983" name="name65156a4d270d867ae" descr="WS_CAP_2_Air_Circuit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_CAP_2_Air_Circuit_01.png"/>
                          <pic:cNvPicPr/>
                        </pic:nvPicPr>
                        <pic:blipFill>
                          <a:blip r:embed="rId54056a4d270d867ab" cstate="print"/>
                          <a:stretch>
                            <a:fillRect/>
                          </a:stretch>
                        </pic:blipFill>
                        <pic:spPr>
                          <a:xfrm>
                            <a:off x="0" y="0"/>
                            <a:ext cx="5551200" cy="4161600"/>
                          </a:xfrm>
                          <a:prstGeom prst="rect">
                            <a:avLst/>
                          </a:prstGeom>
                          <a:ln w="0">
                            <a:noFill/>
                          </a:ln>
                        </pic:spPr>
                      </pic:pic>
                    </a:graphicData>
                  </a:graphic>
                </wp:inline>
              </w:drawing>
            </w:r>
            <w:r>
              <w:rPr>
                <w:b/>
                <w:bCs/>
                <w:color w:val="00274C"/>
                <w:position w:val="-2"/>
                <w:sz w:val="20"/>
                <w:szCs w:val="20"/>
                <w:u w:val="none"/>
              </w:rPr>
              <w:br/>
              <w:br/>
              <w:br/>
              <w:t xml:space="preserve">Fig 2.28</w:t>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4610133" name="name95676a4d270d95f41" descr="WS_CAP_2_Air_Circuit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_CAP_2_Air_Circuit_03.png"/>
                          <pic:cNvPicPr/>
                        </pic:nvPicPr>
                        <pic:blipFill>
                          <a:blip r:embed="rId69606a4d270d95f3f"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br/>
              <w:t xml:space="preserve">Fig 2.29</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508504" name="name17436a4d270d9c04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5556a4d270d9c04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w:t>
            </w: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(as a consequence of compression, the air increases the temperature - the Intercooler cools it - this process enables better performance during combustion inside the cylinders). From the Intercooler, it is sent to the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the turbocharger body (the expelled Gases activate the turbine), the Gases then proceed towards the ATS, which break down the pollutants contained in them before being definitely expelled.</w:t>
            </w:r>
          </w:p>
          <w:p>
            <w:pPr>
              <w:widowControl w:val="on"/>
              <w:pBdr/>
              <w:spacing w:before="0" w:after="0" w:line="262" w:lineRule="auto"/>
              <w:ind w:left="0" w:right="0"/>
              <w:jc w:val="left"/>
              <w:textAlignment w:val="center"/>
            </w:pPr>
            <w:r>
              <w:rPr>
                <w:b/>
                <w:bCs/>
                <w:color w:val="00274C"/>
                <w:position w:val="-2"/>
                <w:sz w:val="20"/>
                <w:szCs w:val="20"/>
                <w:u w:val="none"/>
              </w:rPr>
              <w:br/>
              <w:t xml:space="preserve">Tab 2.31a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 ATS Device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ATS device consists of several elements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2.12.3.1</w:t>
            </w:r>
            <w:r>
              <w:rPr>
                <w:color w:val="00274C"/>
                <w:position w:val="-2"/>
                <w:sz w:val="20"/>
                <w:szCs w:val="20"/>
                <w:u w:val="none"/>
              </w:rPr>
              <w:t xml:space="preserve"> </w:t>
            </w:r>
            <w:r>
              <w:rPr>
                <w:b/>
                <w:bCs/>
                <w:color w:val="00274C"/>
                <w:position w:val="-2"/>
                <w:sz w:val="20"/>
                <w:szCs w:val="20"/>
                <w:u w:val="none"/>
              </w:rPr>
              <w:t xml:space="preserve">DOC exhaust gas flow</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252"/>
              </w:rPr>
              <w:drawing>
                <wp:inline distT="0" distB="0" distL="0" distR="0">
                  <wp:extent cx="5551200" cy="3211200"/>
                  <wp:effectExtent b="0" l="0" r="0" t="0"/>
                  <wp:docPr id="18066511" name="name39416a4d270dada20" descr="WS_CAP_2_ATS_GAS_FLOW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_CAP_2_ATS_GAS_FLOW_Tavola_disegno_1.png"/>
                          <pic:cNvPicPr/>
                        </pic:nvPicPr>
                        <pic:blipFill>
                          <a:blip r:embed="rId36786a4d270dada1e" cstate="print"/>
                          <a:stretch>
                            <a:fillRect/>
                          </a:stretch>
                        </pic:blipFill>
                        <pic:spPr>
                          <a:xfrm>
                            <a:off x="0" y="0"/>
                            <a:ext cx="5551200" cy="3211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08692" name="name52736a4d270db2de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896a4d270db2de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In order to prevent breakage on the connection flange, the DOC must be connected via a flexible exhaust tube.</w:t>
            </w:r>
          </w:p>
          <w:p/>
          <w:p>
            <w:pPr>
              <w:widowControl w:val="on"/>
              <w:pBdr/>
              <w:spacing w:before="0" w:after="0" w:line="240" w:lineRule="auto"/>
              <w:ind w:left="0" w:right="0"/>
              <w:jc w:val="left"/>
            </w:pPr>
            <w:r>
              <w:rPr>
                <w:b/>
                <w:bCs/>
                <w:color w:val="00274C"/>
                <w:position w:val="-2"/>
                <w:sz w:val="20"/>
                <w:szCs w:val="20"/>
                <w:u w:val="none"/>
              </w:rPr>
              <w:t xml:space="preserve">Tab 2.31b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inlet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3"/>
                      <w:sz w:val="17"/>
                      <w:szCs w:val="17"/>
                      <w:u w:val="none"/>
                      <w:shd w:val="clear" w:color="auto" w:fill="E1E2E0"/>
                      <w:vertAlign w:val="subscript"/>
                      <w:vertAlign w:val="sub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outlet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2.12.3.2 Inducement strategy of SCR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inducement is the operation aimed at reducing the engine performance due to a malfunction or tampering with the SCR system detected by the DCU.</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inducement degree is decided by the ECU according to the error detected by the DCU.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inducement can have the following 2 levels: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Pr>
              <w:widowControl w:val="on"/>
              <w:pBdr/>
              <w:spacing w:before="0" w:after="0" w:line="240" w:lineRule="auto"/>
              <w:ind w:left="0" w:right="0"/>
              <w:jc w:val="left"/>
            </w:pPr>
            <w:r>
              <w:rPr>
                <w:color w:val="00274C"/>
                <w:position w:val="-2"/>
                <w:sz w:val="20"/>
                <w:szCs w:val="20"/>
                <w:u w:val="none"/>
              </w:rPr>
              <w:t xml:space="preserve">
Before activating the inducement (level 1 or level 2)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information on the car panel or the activation of the inducement can occur for the following reasons: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Low DEF level</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Poor DEF quality</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Interruption of DEF supply</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Tampering with the monitoring systems of the SCR system.</w:t>
            </w:r>
          </w:p>
          <w:p>
            <w:pPr>
              <w:widowControl w:val="on"/>
              <w:pBdr/>
              <w:spacing w:before="0" w:after="0" w:line="240" w:lineRule="auto"/>
              <w:ind w:left="0" w:right="0"/>
              <w:jc w:val="left"/>
            </w:pPr>
            <w:r>
              <w:rPr>
                <w:color w:val="00274C"/>
                <w:position w:val="-2"/>
                <w:sz w:val="20"/>
                <w:szCs w:val="20"/>
                <w:u w:val="none"/>
              </w:rPr>
              <w:t xml:space="preserve">
The inducement strategy is applied according 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detected problem</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hours passed.</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Hours are reset after 40h if the DCU does not detect any fault, otherwise the hours are added to those already counted. For low DEF level, activation depends on the percentage of liquid inside the DEF tank, and the fault hours are not counted.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i/>
                <w:iCs/>
                <w:color w:val="00274C"/>
                <w:position w:val="-2"/>
                <w:sz w:val="20"/>
                <w:szCs w:val="20"/>
                <w:u w:val="none"/>
              </w:rPr>
              <w:t xml:space="preserve">Low DEF level</w:t>
            </w:r>
          </w:p>
          <w:p>
            <w:pPr>
              <w:numPr>
                <w:ilvl w:val="0"/>
                <w:numId w:val="26659"/>
              </w:numPr>
              <w:spacing w:before="0" w:after="0" w:line="262" w:lineRule="auto"/>
              <w:jc w:val="left"/>
              <w:rPr>
                <w:color w:val="00274C"/>
                <w:sz w:val="20"/>
                <w:szCs w:val="20"/>
              </w:rPr>
            </w:pPr>
            <w:r>
              <w:rPr>
                <w:color w:val="00274C"/>
                <w:position w:val="-2"/>
                <w:sz w:val="20"/>
                <w:szCs w:val="20"/>
                <w:u w:val="none"/>
              </w:rPr>
              <w:br/>
              <w:t xml:space="preserve">information activation on car panel: &lt;10% of MAX level</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Level 1 inducement: &lt;2.5% of MAX level</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Level 2 inducement: 0% of MAX level</w:t>
            </w:r>
          </w:p>
          <w:p>
            <w:pPr>
              <w:widowControl w:val="on"/>
              <w:pBdr/>
              <w:spacing w:before="0" w:after="0" w:line="240" w:lineRule="auto"/>
              <w:ind w:left="0" w:right="0"/>
              <w:jc w:val="left"/>
            </w:pPr>
            <w:r>
              <w:rPr>
                <w:b/>
                <w:bCs/>
                <w:i/>
                <w:iCs/>
                <w:color w:val="00274C"/>
                <w:position w:val="-2"/>
                <w:sz w:val="20"/>
                <w:szCs w:val="20"/>
                <w:u w:val="none"/>
              </w:rPr>
              <w:t xml:space="preserve">Poor</w:t>
            </w:r>
            <w:r>
              <w:rPr>
                <w:color w:val="00274C"/>
                <w:position w:val="-2"/>
                <w:sz w:val="20"/>
                <w:szCs w:val="20"/>
                <w:u w:val="none"/>
              </w:rPr>
              <w:t xml:space="preserve"> </w:t>
            </w:r>
            <w:r>
              <w:rPr>
                <w:b/>
                <w:bCs/>
                <w:i/>
                <w:iCs/>
                <w:color w:val="00274C"/>
                <w:position w:val="-2"/>
                <w:sz w:val="20"/>
                <w:szCs w:val="20"/>
                <w:u w:val="none"/>
              </w:rPr>
              <w:t xml:space="preserve">DEF</w:t>
            </w:r>
            <w:r>
              <w:rPr>
                <w:color w:val="00274C"/>
                <w:position w:val="-2"/>
                <w:sz w:val="20"/>
                <w:szCs w:val="20"/>
                <w:u w:val="none"/>
              </w:rPr>
              <w:t xml:space="preserve"> </w:t>
            </w:r>
            <w:r>
              <w:rPr>
                <w:b/>
                <w:bCs/>
                <w:i/>
                <w:iCs/>
                <w:color w:val="00274C"/>
                <w:position w:val="-2"/>
                <w:sz w:val="20"/>
                <w:szCs w:val="20"/>
                <w:u w:val="none"/>
              </w:rPr>
              <w:t xml:space="preserve">quality</w:t>
            </w:r>
          </w:p>
          <w:p>
            <w:pPr>
              <w:numPr>
                <w:ilvl w:val="0"/>
                <w:numId w:val="26659"/>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w:t>
            </w:r>
            <w:r>
              <w:rPr>
                <w:color w:val="00274C"/>
                <w:position w:val="-2"/>
                <w:sz w:val="20"/>
                <w:szCs w:val="20"/>
                <w:u w:val="none"/>
              </w:rPr>
              <w:t xml:space="preserve"> </w:t>
            </w:r>
            <w:r>
              <w:rPr>
                <w:b/>
                <w:bCs/>
                <w:i/>
                <w:iCs/>
                <w:color w:val="00274C"/>
                <w:position w:val="-2"/>
                <w:sz w:val="20"/>
                <w:szCs w:val="20"/>
                <w:u w:val="none"/>
              </w:rPr>
              <w:t xml:space="preserve">DEF</w:t>
            </w:r>
            <w:r>
              <w:rPr>
                <w:color w:val="00274C"/>
                <w:position w:val="-2"/>
                <w:sz w:val="20"/>
                <w:szCs w:val="20"/>
                <w:u w:val="none"/>
              </w:rPr>
              <w:t xml:space="preserve"> </w:t>
            </w:r>
            <w:r>
              <w:rPr>
                <w:b/>
                <w:bCs/>
                <w:i/>
                <w:iCs/>
                <w:color w:val="00274C"/>
                <w:position w:val="-2"/>
                <w:sz w:val="20"/>
                <w:szCs w:val="20"/>
                <w:u w:val="none"/>
              </w:rPr>
              <w:t xml:space="preserve">supply</w:t>
            </w:r>
          </w:p>
          <w:p>
            <w:pPr>
              <w:numPr>
                <w:ilvl w:val="0"/>
                <w:numId w:val="26659"/>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SCR system</w:t>
            </w:r>
          </w:p>
          <w:p>
            <w:pPr>
              <w:numPr>
                <w:ilvl w:val="0"/>
                <w:numId w:val="26659"/>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Below is a list of the warning lights that may light up on the machine panel to indicate inducement levels</w:t>
            </w:r>
          </w:p>
          <w:p>
            <w:pPr>
              <w:widowControl w:val="on"/>
              <w:pBdr/>
              <w:spacing w:before="0" w:after="0" w:line="262" w:lineRule="auto"/>
              <w:ind w:left="0" w:right="0"/>
              <w:jc w:val="left"/>
              <w:textAlignment w:val="center"/>
            </w:pPr>
            <w:r>
              <w:rPr>
                <w:color w:val="00274C"/>
                <w:position w:val="-2"/>
                <w:sz w:val="20"/>
                <w:szCs w:val="20"/>
                <w:u w:val="none"/>
              </w:rPr>
              <w:t xml:space="preserve">Refer to the machine manual for the operations to be carried out according to the activated warning lights.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2.31c</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CONDITION</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EU</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USA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WARNING LIGHT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DISPLAY MODE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INDUCEMENT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DEF level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68104524" name="name87466a4d270dbb8e6"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43886a4d270dbb8e3"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Fixed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level below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39958701" name="name37356a4d270dbe95d"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67676a4d270dbe95b"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Level 1 inducement activated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level below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86745369" name="name22036a4d270dc3d60"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78726a4d270dc3d5e"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Fixed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Level 2 inducement activated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 empty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position w:val="-53"/>
                    </w:rPr>
                    <w:drawing>
                      <wp:inline distT="0" distB="0" distL="0" distR="0">
                        <wp:extent cx="741600" cy="741600"/>
                        <wp:effectExtent b="0" l="0" r="0" t="0"/>
                        <wp:docPr id="39522920" name="name44736a4d270dcbb19" descr="Cap_4_AdBlue_warning_3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3_STOP.png"/>
                                <pic:cNvPicPr/>
                              </pic:nvPicPr>
                              <pic:blipFill>
                                <a:blip r:embed="rId25646a4d270dcbb17" cstate="print"/>
                                <a:stretch>
                                  <a:fillRect/>
                                </a:stretch>
                              </pic:blipFill>
                              <pic:spPr>
                                <a:xfrm>
                                  <a:off x="0" y="0"/>
                                  <a:ext cx="741600" cy="741600"/>
                                </a:xfrm>
                                <a:prstGeom prst="rect">
                                  <a:avLst/>
                                </a:prstGeom>
                                <a:ln w="0">
                                  <a:noFill/>
                                </a:ln>
                              </pic:spPr>
                            </pic:pic>
                          </a:graphicData>
                        </a:graphic>
                      </wp:inline>
                    </w:drawing>
                  </w:r>
                </w:p>
                <w:p>
                  <w:pPr>
                    <w:widowControl w:val="on"/>
                    <w:pBdr/>
                    <w:shd w:val="clear" w:color="auto" w:fill="E1E2E0"/>
                    <w:spacing w:before="0" w:after="0" w:line="262" w:lineRule="auto"/>
                    <w:ind w:left="0" w:right="0"/>
                    <w:jc w:val="left"/>
                    <w:textAlignment w:val="center"/>
                  </w:pPr>
                  <w:r>
                    <w:rPr>
                      <w:position w:val="-53"/>
                    </w:rPr>
                    <w:drawing>
                      <wp:inline distT="0" distB="0" distL="0" distR="0">
                        <wp:extent cx="748800" cy="741600"/>
                        <wp:effectExtent b="0" l="0" r="0" t="0"/>
                        <wp:docPr id="96740776" name="name15556a4d270dd1a2f"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22426a4d270dd1a2d"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Level 3 inducement activated</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*1: The warning lights be different – consult the machine manual.</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2.12.3.3</w:t>
            </w:r>
            <w:r>
              <w:rPr>
                <w:color w:val="00274C"/>
                <w:position w:val="-2"/>
                <w:sz w:val="20"/>
                <w:szCs w:val="20"/>
                <w:u w:val="none"/>
              </w:rPr>
              <w:t xml:space="preserve"> </w:t>
            </w:r>
            <w:r>
              <w:rPr>
                <w:b/>
                <w:bCs/>
                <w:color w:val="00274C"/>
                <w:position w:val="-2"/>
                <w:sz w:val="20"/>
                <w:szCs w:val="20"/>
                <w:u w:val="none"/>
              </w:rPr>
              <w:t xml:space="preserve">DPF regeneration strategy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You can intervene on the machine control panel for the DPF regeneration operations "only if requested by means of specific warning lights or messages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2.31d</w:t>
            </w:r>
            <w:r>
              <w:rPr>
                <w:color w:val="00274C"/>
                <w:position w:val="-2"/>
                <w:sz w:val="20"/>
                <w:szCs w:val="20"/>
                <w:u w:val="none"/>
              </w:rPr>
              <w:t xml:space="preserve"> describes the level of particulate accumulation, the relationship with the warning lights that will light up on the panel, the performance limitations of the engine and the operator’s options intervention.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Forced regeneration must be executed in accordance with the machine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2.31d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SOOT LEVEL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WARNING LAMPS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ENGINE DE-RATE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OPERATOR POSSIBLE ACTIONS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OPERATING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40106931" name="name59096a4d270dd9b00"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53416a4d270dd9afe"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Fixed</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&gt;60 °C</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81427852" name="name65846a4d270ddd3c4"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42276a4d270ddd3c2"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&gt;60 °C</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2665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55177293" name="name65426a4d270de0a9b"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44146a4d270de0a99"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Strong 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Contact an authorized KOHLER workshop.</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Service Regeneration Required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via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software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The warning lights be different – consult the machine manual.</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Unless stated otherwise in the machine manual.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261004" name="name90506a4d270de4a6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0266a4d270de4a6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Forced regenerations must only be executed if required by the ECU when the "HIGH SOOT" warning light goes on (due to a Level 3 - 5 particulate accumulation).</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Do NOT execute the forced regenerations if not required by the ECU (due to a Level 0 - 2 particulate accumulation).</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The minimum engine speed increases during the forced regeneration phases.</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Repeated forced regenerations cause significant engine oil contamination by the fuel.</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The oil level check must be executed after every forced regeneration.</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If the regeneration inhibition function is misused, the particulate accumulation level will increase within a short time.</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The engine oil filter and oil must be changed after a Service Regeneration is completed via KOHLER software</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(Level 5 Particulate accumulation).</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Fuel contamination allowed in the engine oil is 3% MAX.</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Any engine load must be eliminated during forced regeneration so as to prevent damaging the ATS *2 system.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Do not switch the engine off during level 3, 4 and 5 regeneration so as to prevent damaging the ATS system.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w:t>
            </w:r>
            <w:r>
              <w:rPr>
                <w:color w:val="00274C"/>
                <w:position w:val="-2"/>
                <w:sz w:val="20"/>
                <w:szCs w:val="20"/>
                <w:u w:val="none"/>
              </w:rPr>
              <w:t xml:space="preserve"> </w:t>
            </w:r>
            <w:r>
              <w:rPr>
                <w:b/>
                <w:bCs/>
                <w:color w:val="00274C"/>
                <w:position w:val="-2"/>
                <w:sz w:val="20"/>
                <w:szCs w:val="20"/>
                <w:u w:val="none"/>
              </w:rPr>
              <w:t xml:space="preserve">Air filter</w:t>
            </w:r>
            <w:r>
              <w:rPr>
                <w:color w:val="00274C"/>
                <w:position w:val="-2"/>
                <w:sz w:val="20"/>
                <w:szCs w:val="20"/>
                <w:u w:val="none"/>
              </w:rPr>
              <w:t xml:space="preserve"> </w:t>
            </w:r>
            <w:r>
              <w:rPr>
                <w:b/>
                <w:bCs/>
                <w:color w:val="00274C"/>
                <w:position w:val="-2"/>
                <w:sz w:val="20"/>
                <w:szCs w:val="20"/>
                <w:u w:val="none"/>
              </w:rPr>
              <w:t xml:space="preserve">(optional)</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83127" name="name43236a4d270de848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246a4d270de848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elements </w:t>
            </w:r>
            <w:r>
              <w:rPr>
                <w:b/>
                <w:bCs/>
                <w:color w:val="00274C"/>
                <w:position w:val="-2"/>
                <w:sz w:val="20"/>
                <w:szCs w:val="20"/>
                <w:u w:val="none"/>
              </w:rPr>
              <w:t xml:space="preserve">H and L</w:t>
            </w:r>
            <w:r>
              <w:rPr>
                <w:color w:val="00274C"/>
                <w:position w:val="-2"/>
                <w:sz w:val="20"/>
                <w:szCs w:val="20"/>
                <w:u w:val="none"/>
              </w:rPr>
              <w:t xml:space="preserve"> are replaceable (refer to </w:t>
            </w:r>
            <w:r>
              <w:rPr>
                <w:b/>
                <w:bCs/>
                <w:color w:val="00274C"/>
                <w:position w:val="-2"/>
                <w:sz w:val="20"/>
                <w:szCs w:val="20"/>
                <w:u w:val="none"/>
              </w:rPr>
              <w:t xml:space="preserve">Tab. 2.8 and Tab.2.9</w:t>
            </w:r>
            <w:r>
              <w:rPr>
                <w:color w:val="00274C"/>
                <w:position w:val="-2"/>
                <w:sz w:val="20"/>
                <w:szCs w:val="20"/>
                <w:u w:val="none"/>
              </w:rPr>
              <w:t xml:space="preserve"> for procedure frequency on components).</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Should a hose be used, the length must not exceed </w:t>
            </w:r>
            <w:r>
              <w:rPr>
                <w:b/>
                <w:bCs/>
                <w:color w:val="00274C"/>
                <w:position w:val="-2"/>
                <w:sz w:val="20"/>
                <w:szCs w:val="20"/>
                <w:u w:val="none"/>
              </w:rPr>
              <w:t xml:space="preserve">400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and is to be as straight as possible.</w:t>
            </w:r>
          </w:p>
          <w:p/>
          <w:p/>
          <w:p>
            <w:pPr>
              <w:widowControl w:val="on"/>
              <w:pBdr/>
              <w:spacing w:before="0" w:after="0" w:line="262" w:lineRule="auto"/>
              <w:ind w:left="0" w:right="0"/>
              <w:jc w:val="left"/>
              <w:textAlignment w:val="center"/>
            </w:pPr>
            <w:r>
              <w:rPr>
                <w:position w:val="-85"/>
              </w:rPr>
              <w:drawing>
                <wp:inline distT="0" distB="0" distL="0" distR="0">
                  <wp:extent cx="3528000" cy="1137600"/>
                  <wp:effectExtent b="0" l="0" r="0" t="0"/>
                  <wp:docPr id="44378089" name="name54836a4d270ded788"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31796a4d270ded786"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safety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 hook</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2.13.1ECU (and DCU for SCR versions only) input and output signals diagram</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adjustment valve (SCV)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w:t>
                  </w:r>
                  <w:r>
                    <w:rPr>
                      <w:color w:val="00274C"/>
                      <w:position w:val="-2"/>
                      <w:sz w:val="20"/>
                      <w:szCs w:val="20"/>
                      <w:u w:val="none"/>
                      <w:shd w:val="clear" w:color="auto" w:fill="E1E2E0"/>
                    </w:rPr>
                    <w:br/>
                    <w:t xml:space="preserve">(double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position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inlet exhaust gas temperature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w:t>
                  </w:r>
                  <w:r>
                    <w:rPr>
                      <w:color w:val="00274C"/>
                      <w:position w:val="-3"/>
                      <w:sz w:val="17"/>
                      <w:szCs w:val="17"/>
                      <w:u w:val="none"/>
                      <w:shd w:val="clear" w:color="auto" w:fill="E1E2E0"/>
                      <w:vertAlign w:val="subscript"/>
                      <w:vertAlign w:val="subscript"/>
                    </w:rPr>
                    <w:t xml:space="preserve">x</w:t>
                  </w:r>
                  <w:r>
                    <w:rPr>
                      <w:color w:val="00274C"/>
                      <w:position w:val="-2"/>
                      <w:sz w:val="20"/>
                      <w:szCs w:val="20"/>
                      <w:u w:val="none"/>
                      <w:shd w:val="clear" w:color="auto" w:fill="E1E2E0"/>
                    </w:rPr>
                    <w:t xml:space="preserve"> upstream Sensor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valve to DEF tank for DEF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w:t>
                  </w:r>
                  <w:r>
                    <w:rPr>
                      <w:color w:val="00274C"/>
                      <w:position w:val="-3"/>
                      <w:sz w:val="17"/>
                      <w:szCs w:val="17"/>
                      <w:u w:val="none"/>
                      <w:shd w:val="clear" w:color="auto" w:fill="E1E2E0"/>
                      <w:vertAlign w:val="subscript"/>
                      <w:vertAlign w:val="subscript"/>
                    </w:rPr>
                    <w:t xml:space="preserve">x</w:t>
                  </w:r>
                  <w:r>
                    <w:rPr>
                      <w:color w:val="00274C"/>
                      <w:position w:val="-2"/>
                      <w:sz w:val="20"/>
                      <w:szCs w:val="20"/>
                      <w:u w:val="none"/>
                      <w:shd w:val="clear" w:color="auto" w:fill="E1E2E0"/>
                    </w:rPr>
                    <w:t xml:space="preserve"> downstream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line heaters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level sensor </w:t>
                  </w:r>
                </w:p>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quality sensor </w:t>
                  </w:r>
                </w:p>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temperature sensor </w:t>
                  </w:r>
                </w:p>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inlet exhaust gas temperature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Ambient temperature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310686" name="name27056a4d270e0365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056a4d270e0365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w:t>
            </w:r>
            <w:r>
              <w:rPr>
                <w:b/>
                <w:bCs/>
                <w:color w:val="00274C"/>
                <w:position w:val="0"/>
                <w:sz w:val="20"/>
                <w:szCs w:val="20"/>
                <w:u w:val="none"/>
              </w:rPr>
              <w:t xml:space="preserve"> Installation rules</w:t>
            </w:r>
          </w:p>
          <w:p>
            <w:pPr>
              <w:numPr>
                <w:ilvl w:val="0"/>
                <w:numId w:val="26659"/>
              </w:numPr>
              <w:spacing w:before="0" w:after="0" w:line="262" w:lineRule="auto"/>
              <w:jc w:val="left"/>
              <w:rPr>
                <w:color w:val="00274C"/>
                <w:sz w:val="20"/>
                <w:szCs w:val="20"/>
              </w:rPr>
            </w:pPr>
            <w:r>
              <w:rPr>
                <w:color w:val="00274C"/>
                <w:position w:val="0"/>
                <w:sz w:val="20"/>
                <w:szCs w:val="20"/>
                <w:u w:val="none"/>
              </w:rPr>
              <w:br/>
              <w:t xml:space="preserve">Operating temperature: -40°C - +100°C.</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Storage temperature: -40°C - +100°C.</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Do </w:t>
            </w:r>
            <w:r>
              <w:rPr>
                <w:b/>
                <w:bCs/>
                <w:color w:val="00274C"/>
                <w:position w:val="0"/>
                <w:sz w:val="20"/>
                <w:szCs w:val="20"/>
                <w:u w:val="none"/>
              </w:rPr>
              <w:t xml:space="preserve">NOT</w:t>
            </w:r>
            <w:r>
              <w:rPr>
                <w:color w:val="00274C"/>
                <w:position w:val="0"/>
                <w:sz w:val="20"/>
                <w:szCs w:val="20"/>
                <w:u w:val="none"/>
              </w:rPr>
              <w:t xml:space="preserve"> install the ECU on the engine. It should be mounted on the frame of the vehicle / plant in a position where it will be well cooled, mechanically protected, and free from vibration and ingress of moisture.</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It is crucial that the ECU is earthed. Electrical connection may be as follows: by means of four fixing points </w:t>
            </w:r>
            <w:r>
              <w:rPr>
                <w:b/>
                <w:bCs/>
                <w:color w:val="00274C"/>
                <w:position w:val="0"/>
                <w:sz w:val="20"/>
                <w:szCs w:val="20"/>
                <w:u w:val="none"/>
              </w:rPr>
              <w:t xml:space="preserve">D</w:t>
            </w:r>
            <w:r>
              <w:rPr>
                <w:color w:val="00274C"/>
                <w:position w:val="0"/>
                <w:sz w:val="20"/>
                <w:szCs w:val="20"/>
                <w:u w:val="none"/>
              </w:rPr>
              <w:t xml:space="preserve"> of the ECU to the vehicle brace, thus ensuring good connection (avoid painted or insulated parts).</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Alternatively, connect using a cable (with 4mm </w:t>
            </w:r>
            <w:r>
              <w:rPr>
                <w:color w:val="00274C"/>
                <w:position w:val="3"/>
                <w:sz w:val="17"/>
                <w:szCs w:val="17"/>
                <w:u w:val="none"/>
                <w:vertAlign w:val="superscript"/>
                <w:vertAlign w:val="superscript"/>
              </w:rPr>
              <w:t xml:space="preserve">2</w:t>
            </w:r>
            <w:r>
              <w:rPr>
                <w:color w:val="00274C"/>
                <w:position w:val="0"/>
                <w:sz w:val="20"/>
                <w:szCs w:val="20"/>
                <w:u w:val="none"/>
              </w:rPr>
              <w:t xml:space="preserve"> section and a maximum length of 300 mm) from one of the ECU fixing points </w:t>
            </w:r>
            <w:r>
              <w:rPr>
                <w:b/>
                <w:bCs/>
                <w:color w:val="00274C"/>
                <w:position w:val="0"/>
                <w:sz w:val="20"/>
                <w:szCs w:val="20"/>
                <w:u w:val="none"/>
              </w:rPr>
              <w:t xml:space="preserve">D</w:t>
            </w:r>
            <w:r>
              <w:rPr>
                <w:color w:val="00274C"/>
                <w:position w:val="0"/>
                <w:sz w:val="20"/>
                <w:szCs w:val="20"/>
                <w:u w:val="none"/>
              </w:rPr>
              <w:t xml:space="preserve"> to a plate of mass, taking care to ensure perfect electrical contact.</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The position of the ECU in an application must be done carefully to protect barometric capsule </w:t>
            </w:r>
            <w:r>
              <w:rPr>
                <w:b/>
                <w:bCs/>
                <w:color w:val="00274C"/>
                <w:position w:val="0"/>
                <w:sz w:val="20"/>
                <w:szCs w:val="20"/>
                <w:u w:val="none"/>
              </w:rPr>
              <w:t xml:space="preserve">C</w:t>
            </w:r>
            <w:r>
              <w:rPr>
                <w:color w:val="00274C"/>
                <w:position w:val="0"/>
                <w:sz w:val="20"/>
                <w:szCs w:val="20"/>
                <w:u w:val="none"/>
              </w:rPr>
              <w:t xml:space="preserve"> from liquids (during engine washing or engine/vehicle maintenance).</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The connection area (ECU connectors </w:t>
            </w:r>
            <w:r>
              <w:rPr>
                <w:b/>
                <w:bCs/>
                <w:color w:val="00274C"/>
                <w:position w:val="0"/>
                <w:sz w:val="20"/>
                <w:szCs w:val="20"/>
                <w:u w:val="none"/>
              </w:rPr>
              <w:t xml:space="preserve">A-B</w:t>
            </w:r>
            <w:r>
              <w:rPr>
                <w:color w:val="00274C"/>
                <w:position w:val="0"/>
                <w:sz w:val="20"/>
                <w:szCs w:val="20"/>
                <w:u w:val="none"/>
              </w:rPr>
              <w:t xml:space="preserve"> ) must not be the lowest point of all the wiring to prevent any water infiltrations in the wiring itself.</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Fig 2.32 - Fig. 2.33</w:t>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0707319" name="name70716a4d270e0d1e2" descr="WS_CAP_2_ECU_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_CAP_2_ECU_S5.png"/>
                          <pic:cNvPicPr/>
                        </pic:nvPicPr>
                        <pic:blipFill>
                          <a:blip r:embed="rId26386a4d270e0d1e0"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2.33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capsule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Fastening points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44588890" w:name="result_box"/>
            <w:bookmarkEnd w:id="44588890"/>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26659"/>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DCU control unit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processor monitors and controls operation of the SCR (Selective Catalytic Reduction) system.</w:t>
                  </w:r>
                </w:p>
                <w:p>
                  <w:pPr>
                    <w:widowControl w:val="on"/>
                    <w:pBdr/>
                    <w:spacing w:before="0" w:after="0" w:line="262" w:lineRule="auto"/>
                    <w:ind w:left="0" w:right="0"/>
                    <w:jc w:val="left"/>
                    <w:textAlignment w:val="center"/>
                  </w:pPr>
                  <w:r>
                    <w:rPr>
                      <w:color w:val="00274C"/>
                      <w:position w:val="-2"/>
                      <w:sz w:val="20"/>
                      <w:szCs w:val="20"/>
                      <w:u w:val="none"/>
                    </w:rPr>
                    <w:t xml:space="preserve">The DCU control unit is fitted on the frame of the vehicle, or in the cab (refer to the technical documentation of the vehicle).</w:t>
                  </w:r>
                </w:p>
                <w:p/>
                <w:p/>
                <w:p>
                  <w:pPr>
                    <w:widowControl w:val="on"/>
                    <w:pBdr/>
                    <w:spacing w:before="0" w:after="0" w:line="262" w:lineRule="auto"/>
                    <w:ind w:left="0" w:right="0"/>
                    <w:jc w:val="left"/>
                    <w:textAlignment w:val="center"/>
                  </w:pPr>
                  <w:r>
                    <w:rPr>
                      <w:color w:val="00274C"/>
                      <w:position w:val="-2"/>
                      <w:sz w:val="20"/>
                      <w:szCs w:val="20"/>
                      <w:u w:val="none"/>
                    </w:rPr>
                    <w:t xml:space="preserve">The DCU controls and manages the values that are received from various sensors and devices of the SCR system and intervenes in the event of a fault with the inducement strategies described in </w:t>
                  </w:r>
                  <w:r>
                    <w:rPr>
                      <w:b/>
                      <w:bCs/>
                      <w:color w:val="00274C"/>
                      <w:position w:val="-2"/>
                      <w:sz w:val="20"/>
                      <w:szCs w:val="20"/>
                      <w:u w:val="none"/>
                    </w:rPr>
                    <w:t xml:space="preserve">Par. 2.13.3.1</w:t>
                  </w:r>
                  <w:r>
                    <w:rPr>
                      <w:color w:val="00274C"/>
                      <w:position w:val="-2"/>
                      <w:sz w:val="20"/>
                      <w:szCs w:val="20"/>
                      <w:u w:val="none"/>
                    </w:rPr>
                    <w:t xml:space="preserv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 2.34 - Fig. 2.35</w:t>
                  </w:r>
                </w:p>
                <w:p>
                  <w:pPr>
                    <w:widowControl w:val="on"/>
                    <w:pBdr/>
                    <w:spacing w:before="0" w:after="0" w:line="262" w:lineRule="auto"/>
                    <w:ind w:left="0" w:right="0"/>
                    <w:jc w:val="left"/>
                    <w:textAlignment w:val="center"/>
                  </w:pPr>
                  <w:r>
                    <w:rPr>
                      <w:position w:val="-305"/>
                    </w:rPr>
                    <w:drawing>
                      <wp:inline distT="0" distB="0" distL="0" distR="0">
                        <wp:extent cx="5544000" cy="3866400"/>
                        <wp:effectExtent b="0" l="0" r="0" t="0"/>
                        <wp:docPr id="55503088" name="name25906a4d270e1cca3"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97966a4d270e1cca1" cstate="print"/>
                                <a:stretch>
                                  <a:fillRect/>
                                </a:stretch>
                              </pic:blipFill>
                              <pic:spPr>
                                <a:xfrm>
                                  <a:off x="0" y="0"/>
                                  <a:ext cx="5544000" cy="3866400"/>
                                </a:xfrm>
                                <a:prstGeom prst="rect">
                                  <a:avLst/>
                                </a:prstGeom>
                                <a:ln w="0">
                                  <a:noFill/>
                                </a:ln>
                              </pic:spPr>
                            </pic:pic>
                          </a:graphicData>
                        </a:graphic>
                      </wp:inline>
                    </w:drawing>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DCU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POS.</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525691" name="name48856a4d270e21e2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706a4d270e21e2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 by </w:t>
                  </w:r>
                  <w:r>
                    <w:rPr>
                      <w:b/>
                      <w:bCs/>
                      <w:color w:val="00274C"/>
                      <w:position w:val="-2"/>
                      <w:sz w:val="20"/>
                      <w:szCs w:val="20"/>
                      <w:u w:val="none"/>
                    </w:rPr>
                    <w:t xml:space="preserve">KOHLER,</w:t>
                  </w:r>
                  <w:r>
                    <w:rPr>
                      <w:color w:val="00274C"/>
                      <w:position w:val="-2"/>
                      <w:sz w:val="20"/>
                      <w:szCs w:val="20"/>
                      <w:u w:val="none"/>
                    </w:rPr>
                    <w:t xml:space="preserve"> for each individual engine </w:t>
                  </w:r>
                  <w:r>
                    <w:rPr>
                      <w:b/>
                      <w:bCs/>
                      <w:color w:val="00274C"/>
                      <w:position w:val="-2"/>
                      <w:sz w:val="20"/>
                      <w:szCs w:val="20"/>
                      <w:u w:val="none"/>
                    </w:rPr>
                    <w:t xml:space="preserve">.</w:t>
                  </w:r>
                </w:p>
                <w:p>
                  <w:pPr>
                    <w:numPr>
                      <w:ilvl w:val="0"/>
                      <w:numId w:val="2665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mount or replace the control unit with that of another engine </w:t>
                  </w:r>
                  <w:r>
                    <w:rPr>
                      <w:b/>
                      <w:bCs/>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26659"/>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Engine electrical wiring</w:t>
                  </w:r>
                </w:p>
                <w:p/>
                <w:p/>
                <w:p>
                  <w:pPr>
                    <w:widowControl w:val="on"/>
                    <w:pBdr/>
                    <w:spacing w:before="0" w:after="0" w:line="262" w:lineRule="auto"/>
                    <w:ind w:left="0" w:right="0"/>
                    <w:jc w:val="left"/>
                    <w:textAlignment w:val="center"/>
                  </w:pPr>
                  <w:r>
                    <w:rPr>
                      <w:position w:val="-881"/>
                    </w:rPr>
                    <w:drawing>
                      <wp:inline distT="0" distB="0" distL="0" distR="0">
                        <wp:extent cx="5551200" cy="11023200"/>
                        <wp:effectExtent b="0" l="0" r="0" t="0"/>
                        <wp:docPr id="90619126" name="name11416a4d270e2aa11" descr="CAP_2_ENGINE_C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png"/>
                                <pic:cNvPicPr/>
                              </pic:nvPicPr>
                              <pic:blipFill>
                                <a:blip r:embed="rId84846a4d270e2aa0e" cstate="print"/>
                                <a:stretch>
                                  <a:fillRect/>
                                </a:stretch>
                              </pic:blipFill>
                              <pic:spPr>
                                <a:xfrm>
                                  <a:off x="0" y="0"/>
                                  <a:ext cx="5551200" cy="11023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2.34</w:t>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regulating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Oil pressure switch - Connector for coolant delivery pump to the DEF injector 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wiring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interface 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wiring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connector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connector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wiring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coolant delivery pump to the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for Relay - Relay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5615355" name="name63666a4d270e3965b" descr="2.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a.jpg"/>
                          <pic:cNvPicPr/>
                        </pic:nvPicPr>
                        <pic:blipFill>
                          <a:blip r:embed="rId42216a4d270e39659"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2.34a</w:t>
            </w:r>
            <w:r>
              <w:rPr>
                <w:position w:val="-258"/>
              </w:rPr>
              <w:drawing>
                <wp:inline distT="0" distB="0" distL="0" distR="0">
                  <wp:extent cx="2239200" cy="1684800"/>
                  <wp:effectExtent b="0" l="0" r="0" t="0"/>
                  <wp:docPr id="2502174" name="name24206a4d270e3e2f1" descr="ECU_conn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U_connectors.png"/>
                          <pic:cNvPicPr/>
                        </pic:nvPicPr>
                        <pic:blipFill>
                          <a:blip r:embed="rId80696a4d270e3e2ef" cstate="print"/>
                          <a:stretch>
                            <a:fillRect/>
                          </a:stretch>
                        </pic:blipFill>
                        <pic:spPr>
                          <a:xfrm>
                            <a:off x="0" y="0"/>
                            <a:ext cx="2239200" cy="168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 sensor connectors and electronic control devices are sealed.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2.34c to Fig. 2.34q.</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38201415" name="name24716a4d270e47076" descr="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c.jpg"/>
                          <pic:cNvPicPr/>
                        </pic:nvPicPr>
                        <pic:blipFill>
                          <a:blip r:embed="rId70736a4d270e47074"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29"/>
              </w:rPr>
              <w:drawing>
                <wp:inline distT="0" distB="0" distL="0" distR="0">
                  <wp:extent cx="2239200" cy="1684800"/>
                  <wp:effectExtent b="0" l="0" r="0" t="0"/>
                  <wp:docPr id="74388607" name="name97246a4d270e514f3" descr="ECU_disconnection_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U_disconnection_a.png"/>
                          <pic:cNvPicPr/>
                        </pic:nvPicPr>
                        <pic:blipFill>
                          <a:blip r:embed="rId40626a4d270e514f1" cstate="print"/>
                          <a:stretch>
                            <a:fillRect/>
                          </a:stretch>
                        </pic:blipFill>
                        <pic:spPr>
                          <a:xfrm>
                            <a:off x="0" y="0"/>
                            <a:ext cx="2239200" cy="1684800"/>
                          </a:xfrm>
                          <a:prstGeom prst="rect">
                            <a:avLst/>
                          </a:prstGeom>
                          <a:ln w="0">
                            <a:noFill/>
                          </a:ln>
                        </pic:spPr>
                      </pic:pic>
                    </a:graphicData>
                  </a:graphic>
                </wp:inline>
              </w:drawing>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542494" name="name12896a4d270e5b944" descr="ECU_disconnection_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U_disconnection_b.png"/>
                          <pic:cNvPicPr/>
                        </pic:nvPicPr>
                        <pic:blipFill>
                          <a:blip r:embed="rId64576a4d270e5b942" cstate="print"/>
                          <a:stretch>
                            <a:fillRect/>
                          </a:stretch>
                        </pic:blipFill>
                        <pic:spPr>
                          <a:xfrm>
                            <a:off x="0" y="0"/>
                            <a:ext cx="2239200" cy="1684800"/>
                          </a:xfrm>
                          <a:prstGeom prst="rect">
                            <a:avLst/>
                          </a:prstGeom>
                          <a:ln w="0">
                            <a:noFill/>
                          </a:ln>
                        </pic:spPr>
                      </pic:pic>
                    </a:graphicData>
                  </a:graphic>
                </wp:inline>
              </w:drawing>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86189198" name="name63076a4d270e6e025" descr="2.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f.jpg"/>
                          <pic:cNvPicPr/>
                        </pic:nvPicPr>
                        <pic:blipFill>
                          <a:blip r:embed="rId45736a4d270e6e023"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54718515" name="name21306a4d270e7733c" descr="2.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g.jpg"/>
                          <pic:cNvPicPr/>
                        </pic:nvPicPr>
                        <pic:blipFill>
                          <a:blip r:embed="rId52396a4d270e77339"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2.34g</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58063669" name="name58206a4d270e81b13" descr="2.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h.jpg"/>
                          <pic:cNvPicPr/>
                        </pic:nvPicPr>
                        <pic:blipFill>
                          <a:blip r:embed="rId87686a4d270e81b11"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18492435" name="name11236a4d270e89b68" descr="2.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i.jpg"/>
                          <pic:cNvPicPr/>
                        </pic:nvPicPr>
                        <pic:blipFill>
                          <a:blip r:embed="rId40566a4d270e89b65"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2.34i</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41817817" name="name30036a4d270e910b1" descr="2.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l.jpg"/>
                          <pic:cNvPicPr/>
                        </pic:nvPicPr>
                        <pic:blipFill>
                          <a:blip r:embed="rId11386a4d270e910af"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99328376" name="name85186a4d270e98511" descr="2.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m.jpg"/>
                          <pic:cNvPicPr/>
                        </pic:nvPicPr>
                        <pic:blipFill>
                          <a:blip r:embed="rId20676a4d270e9850e"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2.34m</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67316020" name="name43426a4d270ea0050" descr="2.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n.jpg"/>
                          <pic:cNvPicPr/>
                        </pic:nvPicPr>
                        <pic:blipFill>
                          <a:blip r:embed="rId53626a4d270ea004e"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26664411" name="name50916a4d270ea789a" descr="2.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o.jpg"/>
                          <pic:cNvPicPr/>
                        </pic:nvPicPr>
                        <pic:blipFill>
                          <a:blip r:embed="rId14586a4d270ea7897"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2.34o</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8019983" name="name11056a4d270eb04e5" descr="2.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p.jpg"/>
                          <pic:cNvPicPr/>
                        </pic:nvPicPr>
                        <pic:blipFill>
                          <a:blip r:embed="rId59506a4d270eb04e2"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18329707" name="name13496a4d270eb6b07" descr="2.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q.jpg"/>
                          <pic:cNvPicPr/>
                        </pic:nvPicPr>
                        <pic:blipFill>
                          <a:blip r:embed="rId99666a4d270eb6b05"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2.34q</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19739143" name="name15516a4d270ebeeca"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69596a4d270ebeec8"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2.13.5Electrical wiring of the SCR system</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position w:val="-625"/>
              </w:rPr>
              <w:drawing>
                <wp:inline distT="0" distB="0" distL="0" distR="0">
                  <wp:extent cx="5551200" cy="7840800"/>
                  <wp:effectExtent b="0" l="0" r="0" t="0"/>
                  <wp:docPr id="87082373" name="name61976a4d270ec5385" descr="CAP_2_SCR_CABLE-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SCR_CABLE-01.png"/>
                          <pic:cNvPicPr/>
                        </pic:nvPicPr>
                        <pic:blipFill>
                          <a:blip r:embed="rId54096a4d270ec5383" cstate="print"/>
                          <a:stretch>
                            <a:fillRect/>
                          </a:stretch>
                        </pic:blipFill>
                        <pic:spPr>
                          <a:xfrm>
                            <a:off x="0" y="0"/>
                            <a:ext cx="5551200" cy="7840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2.35</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Fig.2.36a</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DCU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NOx upstream sensor connector (SCR inlet - NOx Sensor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NOx downstream sensor connector (SCR outlet - NOx Sensor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connector for DEF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DEF pipe heaters connectors</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(line 1 - BLUE)</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(line 2 - GREEN)</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(line 3 -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inlet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Ambient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identification label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SCR extension 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SCR 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extension wiring</w:t>
                  </w:r>
                </w:p>
              </w:tc>
            </w:tr>
          </w:tbl>
          <w:p/>
        </w:tc>
      </w:tr>
    </w:tbl>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2.13.5.1SCR electrical wiring disconnection</w:t>
            </w:r>
          </w:p>
          <w:p/>
          <w:p/>
          <w:p>
            <w:pPr>
              <w:widowControl w:val="on"/>
              <w:pBdr/>
              <w:spacing w:before="0" w:after="0" w:line="262" w:lineRule="auto"/>
              <w:ind w:left="0" w:right="0"/>
              <w:jc w:val="left"/>
              <w:textAlignment w:val="center"/>
            </w:pPr>
            <w:r>
              <w:rPr>
                <w:color w:val="00274C"/>
                <w:position w:val="-2"/>
                <w:sz w:val="20"/>
                <w:szCs w:val="20"/>
                <w:u w:val="none"/>
              </w:rPr>
              <w:t xml:space="preserve">All sensor connectors and electronic control devices are sealed.</w:t>
            </w:r>
          </w:p>
          <w:p>
            <w:pPr>
              <w:widowControl w:val="on"/>
              <w:pBdr/>
              <w:spacing w:before="0" w:after="0" w:line="262" w:lineRule="auto"/>
              <w:ind w:left="0" w:right="0"/>
              <w:jc w:val="left"/>
              <w:textAlignment w:val="center"/>
            </w:pPr>
            <w:r>
              <w:rPr>
                <w:color w:val="00274C"/>
                <w:position w:val="-2"/>
                <w:sz w:val="20"/>
                <w:szCs w:val="20"/>
                <w:u w:val="none"/>
              </w:rPr>
              <w:t xml:space="preserve">The connectors must be disconnected by means of pressure on tabs A or unblock the retainers B, as illustrated from Fig.  </w:t>
            </w:r>
            <w:r>
              <w:rPr>
                <w:b/>
                <w:bCs/>
                <w:color w:val="00274C"/>
                <w:position w:val="-2"/>
                <w:sz w:val="20"/>
                <w:szCs w:val="20"/>
                <w:u w:val="none"/>
              </w:rPr>
              <w:t xml:space="preserve">2.36a </w:t>
            </w:r>
            <w:r>
              <w:rPr>
                <w:color w:val="00274C"/>
                <w:position w:val="-2"/>
                <w:sz w:val="20"/>
                <w:szCs w:val="20"/>
                <w:u w:val="none"/>
              </w:rPr>
              <w:t xml:space="preserve"> a </w:t>
            </w:r>
            <w:r>
              <w:rPr>
                <w:b/>
                <w:bCs/>
                <w:color w:val="00274C"/>
                <w:position w:val="-2"/>
                <w:sz w:val="20"/>
                <w:szCs w:val="20"/>
                <w:u w:val="none"/>
              </w:rPr>
              <w:t xml:space="preserve"> 2.36k</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17217868" name="name70906a4d270ed19f9" descr="2.3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a.jpg"/>
                          <pic:cNvPicPr/>
                        </pic:nvPicPr>
                        <pic:blipFill>
                          <a:blip r:embed="rId93076a4d270ed19f6"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5"/>
              </w:rPr>
              <w:drawing>
                <wp:inline distT="0" distB="0" distL="0" distR="0">
                  <wp:extent cx="2232000" cy="1504800"/>
                  <wp:effectExtent b="0" l="0" r="0" t="0"/>
                  <wp:docPr id="91200212" name="name21676a4d270ed91cf" descr="2.3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b.jpg"/>
                          <pic:cNvPicPr/>
                        </pic:nvPicPr>
                        <pic:blipFill>
                          <a:blip r:embed="rId59776a4d270ed91cc"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2.36b</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12963644" name="name74656a4d270ee0d92" descr="2.3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c.jpg"/>
                          <pic:cNvPicPr/>
                        </pic:nvPicPr>
                        <pic:blipFill>
                          <a:blip r:embed="rId24626a4d270ee0d8f"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47429421" name="name22656a4d270ee8d33" descr="2.3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d.jpg"/>
                          <pic:cNvPicPr/>
                        </pic:nvPicPr>
                        <pic:blipFill>
                          <a:blip r:embed="rId34646a4d270ee8d30"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2.36d</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44392514" name="name87166a4d270eefe97" descr="2.3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e.jpg"/>
                          <pic:cNvPicPr/>
                        </pic:nvPicPr>
                        <pic:blipFill>
                          <a:blip r:embed="rId53696a4d270eefe95"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33039190" name="name90016a4d270f0279b" descr="2.3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f.jpg"/>
                          <pic:cNvPicPr/>
                        </pic:nvPicPr>
                        <pic:blipFill>
                          <a:blip r:embed="rId25926a4d270f02799"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6758645" name="name19986a4d270f0aeb4" descr="2.3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g.jpg"/>
                          <pic:cNvPicPr/>
                        </pic:nvPicPr>
                        <pic:blipFill>
                          <a:blip r:embed="rId68756a4d270f0aeb1"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8484207" name="name62176a4d270f12c9d" descr="2.36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h.jpg"/>
                          <pic:cNvPicPr/>
                        </pic:nvPicPr>
                        <pic:blipFill>
                          <a:blip r:embed="rId71426a4d270f12c9a"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2.36h</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37309455" name="name73416a4d270f1a315" descr="2.36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i.jpg"/>
                          <pic:cNvPicPr/>
                        </pic:nvPicPr>
                        <pic:blipFill>
                          <a:blip r:embed="rId40516a4d270f1a313"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22954723" name="name94556a4d270f20e4a" descr="2.36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j.jpg"/>
                          <pic:cNvPicPr/>
                        </pic:nvPicPr>
                        <pic:blipFill>
                          <a:blip r:embed="rId51886a4d270f20e48"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2.36j</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2.13.6 Electrical interface wiring to the control panel (optional)</w:t>
            </w:r>
          </w:p>
          <w:p/>
          <w:p/>
          <w:p>
            <w:pPr>
              <w:widowControl w:val="on"/>
              <w:pBdr/>
              <w:spacing w:before="0" w:after="0" w:line="262" w:lineRule="auto"/>
              <w:ind w:left="0" w:right="0"/>
              <w:jc w:val="left"/>
              <w:textAlignment w:val="center"/>
            </w:pPr>
            <w:r>
              <w:rPr>
                <w:position w:val="-640"/>
              </w:rPr>
              <w:drawing>
                <wp:inline distT="0" distB="0" distL="0" distR="0">
                  <wp:extent cx="5551200" cy="8028000"/>
                  <wp:effectExtent b="0" l="0" r="0" t="0"/>
                  <wp:docPr id="9019708" name="name85146a4d270f28861" descr="CAP_2_control_panel_C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ontrol_panel_CABLE.png"/>
                          <pic:cNvPicPr/>
                        </pic:nvPicPr>
                        <pic:blipFill>
                          <a:blip r:embed="rId92036a4d270f2885f" cstate="print"/>
                          <a:stretch>
                            <a:fillRect/>
                          </a:stretch>
                        </pic:blipFill>
                        <pic:spPr>
                          <a:xfrm>
                            <a:off x="0" y="0"/>
                            <a:ext cx="5551200" cy="80280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Tab 2.37</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r>
                    <w:rPr>
                      <w:b/>
                      <w:bCs/>
                      <w:color w:val="FFFFFF"/>
                      <w:position w:val="-2"/>
                      <w:sz w:val="20"/>
                      <w:szCs w:val="20"/>
                      <w:u w:val="none"/>
                      <w:shd w:val="clear" w:color="auto" w:fill="00274C"/>
                    </w:rPr>
                    <w:t xml:space="preserve"> .</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harness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panel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wiring switches and additional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wiring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Accelerator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fuel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switch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water detection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MAF sensor connector (Mass Air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supply wiring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Fuse and relay box B1</w:t>
                  </w:r>
                </w:p>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3A - OBD II</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15A - Control panel power supply</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5A - EGR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F4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5A - ECU B</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5A - Electric fuel pump</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20A - Main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50A - Main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70A - Main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70A - Starter Motor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10A - Electric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Fuse and relay box B2</w:t>
                  </w:r>
                </w:p>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30A - DCU</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30A - DEF tube heater and NOx sensors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30A - Starter Motor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35A - NOx Sensors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35A - DEF suction pipe heater (line 1 - BLUE)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35A - DEF back flow pipe heater (line 2 - GREEN)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35A - DEF delivery pipe heater (line 3 - YELLOW)</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35A - DEF main pipes heater</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(60 - 2teeth) situated on the crankshaft pulley.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crankshaft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58826a4d270f2f9a7" w:history="1">
              <w:r>
                <w:rPr>
                  <w:rStyle w:val="DefaultParagraphFontPHPDOCX"/>
                  <w:b/>
                  <w:bCs/>
                  <w:color w:val="0000FF"/>
                  <w:position w:val="-2"/>
                  <w:sz w:val="20"/>
                  <w:szCs w:val="20"/>
                  <w:u w:val="none"/>
                </w:rPr>
                <w:t xml:space="preserve">Par. 9.13.1.5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45455578" name="name34356a4d270f39f04" descr="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jpg"/>
                          <pic:cNvPicPr/>
                        </pic:nvPicPr>
                        <pic:blipFill>
                          <a:blip r:embed="rId91416a4d270f39f01"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6058394" name="name38946a4d270f44989" descr="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jpg"/>
                          <pic:cNvPicPr/>
                        </pic:nvPicPr>
                        <pic:blipFill>
                          <a:blip r:embed="rId61956a4d270f44987" cstate="print"/>
                          <a:stretch>
                            <a:fillRect/>
                          </a:stretch>
                        </pic:blipFill>
                        <pic:spPr>
                          <a:xfrm>
                            <a:off x="0" y="0"/>
                            <a:ext cx="2232000" cy="1483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192"/>
              </w:rPr>
              <w:drawing>
                <wp:inline distT="0" distB="0" distL="0" distR="0">
                  <wp:extent cx="2232000" cy="1267200"/>
                  <wp:effectExtent b="0" l="0" r="0" t="0"/>
                  <wp:docPr id="57815021" name="name84196a4d270f4f616" descr="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jpg"/>
                          <pic:cNvPicPr/>
                        </pic:nvPicPr>
                        <pic:blipFill>
                          <a:blip r:embed="rId14636a4d270f4f614" cstate="print"/>
                          <a:stretch>
                            <a:fillRect/>
                          </a:stretch>
                        </pic:blipFill>
                        <pic:spPr>
                          <a:xfrm>
                            <a:off x="0" y="0"/>
                            <a:ext cx="2232000" cy="1267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233486" name="name67916a4d270f5380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486a4d270f5380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Refer to </w:t>
            </w:r>
            <w:hyperlink r:id="rId42176a4d270f53b55"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1182408" name="name76706a4d270f5d06e" descr="Cap_2_IT_29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29_TCP_E5.png"/>
                          <pic:cNvPicPr/>
                        </pic:nvPicPr>
                        <pic:blipFill>
                          <a:blip r:embed="rId29856a4d270f5d06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Fuel filter water detection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water presence sensor </w:t>
            </w:r>
            <w:r>
              <w:rPr>
                <w:b/>
                <w:bCs/>
                <w:color w:val="00274C"/>
                <w:position w:val="-2"/>
                <w:sz w:val="20"/>
                <w:szCs w:val="20"/>
                <w:u w:val="none"/>
              </w:rPr>
              <w:t xml:space="preserve">H</w:t>
            </w:r>
            <w:r>
              <w:rPr>
                <w:color w:val="00274C"/>
                <w:position w:val="-2"/>
                <w:sz w:val="20"/>
                <w:szCs w:val="20"/>
                <w:u w:val="none"/>
              </w:rPr>
              <w:t xml:space="preserve"> is situated in the fuel filter, which is there to indicate the presence of water in the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Water, if present in the fuel, because of its greater specific weight separates and settles in the lower part of the filter where there is a specific sensor that, by means of the ECU activates an alarm signal on the dashboard.
</w:t>
            </w:r>
          </w:p>
          <w:p>
            <w:pPr>
              <w:widowControl w:val="on"/>
              <w:pBdr/>
              <w:spacing w:before="0" w:after="0" w:line="262" w:lineRule="auto"/>
              <w:ind w:left="0" w:right="0"/>
              <w:jc w:val="left"/>
              <w:textAlignment w:val="center"/>
            </w:pPr>
            <w:r>
              <w:rPr>
                <w:color w:val="00274C"/>
                <w:position w:val="-2"/>
                <w:sz w:val="20"/>
                <w:szCs w:val="20"/>
                <w:u w:val="none"/>
              </w:rPr>
              <w:t xml:space="preserve">The butterfly valve nut </w:t>
            </w:r>
            <w:r>
              <w:rPr>
                <w:b/>
                <w:bCs/>
                <w:color w:val="00274C"/>
                <w:position w:val="-2"/>
                <w:sz w:val="20"/>
                <w:szCs w:val="20"/>
                <w:u w:val="none"/>
              </w:rPr>
              <w:t xml:space="preserve">M</w:t>
            </w:r>
            <w:r>
              <w:rPr>
                <w:color w:val="00274C"/>
                <w:position w:val="-2"/>
                <w:sz w:val="20"/>
                <w:szCs w:val="20"/>
                <w:u w:val="none"/>
              </w:rPr>
              <w:t xml:space="preserve"> situated in the lower part of the body sensor enables the elimination of any water present in the fuel and prevent malfunctions on components of the injection circuit.</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45774726" name="name34776a4d270f66de4"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94316a4d270f66de2"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Fuel temperature sensor on the fuel injection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temperature sensor </w:t>
            </w:r>
            <w:r>
              <w:rPr>
                <w:b/>
                <w:bCs/>
                <w:color w:val="00274C"/>
                <w:position w:val="-2"/>
                <w:sz w:val="20"/>
                <w:szCs w:val="20"/>
                <w:u w:val="none"/>
              </w:rPr>
              <w:t xml:space="preserve">L</w:t>
            </w:r>
            <w:r>
              <w:rPr>
                <w:color w:val="00274C"/>
                <w:position w:val="-2"/>
                <w:sz w:val="20"/>
                <w:szCs w:val="20"/>
                <w:u w:val="none"/>
              </w:rPr>
              <w:t xml:space="preserve"> is situated on the high-pressure fuel injection pump.</w:t>
            </w:r>
            <w:r>
              <w:rPr>
                <w:color w:val="00274C"/>
                <w:position w:val="-2"/>
                <w:sz w:val="20"/>
                <w:szCs w:val="20"/>
                <w:u w:val="none"/>
              </w:rPr>
              <w:br/>
              <w:t xml:space="preserve">The fuel temperature sensor </w:t>
            </w:r>
            <w:r>
              <w:rPr>
                <w:b/>
                <w:bCs/>
                <w:color w:val="00274C"/>
                <w:position w:val="-2"/>
                <w:sz w:val="20"/>
                <w:szCs w:val="20"/>
                <w:u w:val="none"/>
              </w:rPr>
              <w:t xml:space="preserve">L</w:t>
            </w:r>
            <w:r>
              <w:rPr>
                <w:color w:val="00274C"/>
                <w:position w:val="-2"/>
                <w:sz w:val="20"/>
                <w:szCs w:val="20"/>
                <w:u w:val="none"/>
              </w:rPr>
              <w:t xml:space="preserve"> , measures the temperature of the fuel entering the pump at high pressure. The signal sent to the ECU is analogue.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resistance detected by the ECU is proportional to the fuel temperature.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778678" name="name26236a4d270f6c7e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366a4d270f6c7e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Refer to </w:t>
            </w:r>
            <w:hyperlink r:id="rId43016a4d270f6cb12" w:history="1">
              <w:r>
                <w:rPr>
                  <w:rStyle w:val="DefaultParagraphFontPHPDOCX"/>
                  <w:b/>
                  <w:bCs/>
                  <w:color w:val="0000FF"/>
                  <w:position w:val="-2"/>
                  <w:sz w:val="20"/>
                  <w:szCs w:val="20"/>
                  <w:u w:val="none"/>
                </w:rPr>
                <w:t xml:space="preserve">Par. 2.9.3</w:t>
              </w:r>
            </w:hyperlink>
          </w:p>
          <w:p>
            <w:pPr>
              <w:widowControl w:val="on"/>
              <w:pBdr/>
              <w:spacing w:before="0" w:after="0" w:line="262" w:lineRule="auto"/>
              <w:ind w:left="0" w:right="0"/>
              <w:jc w:val="left"/>
              <w:textAlignment w:val="center"/>
            </w:pPr>
            <w:r>
              <w:rPr>
                <w:b/>
                <w:bCs/>
                <w:color w:val="00274C"/>
                <w:position w:val="-2"/>
                <w:sz w:val="20"/>
                <w:szCs w:val="20"/>
                <w:u w:val="none"/>
              </w:rPr>
              <w:t xml:space="preserve">Tab. 2.36 reports the electrical resistor values according to the fuel’s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 (ºF)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 (KΩ)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 (230)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2,842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2,884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 (194)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 (176)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3,018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(158)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3,128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 (140)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3,284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(104)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4,360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8,440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28,102</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9810143" name="name23666a4d270f77b8b"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14676a4d270f77b89"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2.14.7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80424036" name="name11546a4d270f7f8db" descr="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1.jpg"/>
                          <pic:cNvPicPr/>
                        </pic:nvPicPr>
                        <pic:blipFill>
                          <a:blip r:embed="rId23216a4d270f7f8d9"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 (from PIN 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 refers to the pin where it is possible to measure the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84</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2"/>
              </w:rPr>
              <w:drawing>
                <wp:inline distT="0" distB="0" distL="0" distR="0">
                  <wp:extent cx="2232000" cy="1267200"/>
                  <wp:effectExtent b="0" l="0" r="0" t="0"/>
                  <wp:docPr id="14846824" name="name65796a4d270f8b9d3"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12666a4d270f8b9d0" cstate="print"/>
                          <a:stretch>
                            <a:fillRect/>
                          </a:stretch>
                        </pic:blipFill>
                        <pic:spPr>
                          <a:xfrm>
                            <a:off x="0" y="0"/>
                            <a:ext cx="2232000" cy="126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w:t>
            </w:r>
          </w:p>
          <w:p/>
          <w:p/>
          <w:p>
            <w:pPr>
              <w:widowControl w:val="on"/>
              <w:pBdr/>
              <w:spacing w:before="0" w:after="0" w:line="262" w:lineRule="auto"/>
              <w:ind w:left="0" w:right="0"/>
              <w:jc w:val="left"/>
              <w:textAlignment w:val="top"/>
            </w:pPr>
            <w:r>
              <w:rPr>
                <w:b/>
                <w:bCs/>
                <w:color w:val="00274C"/>
                <w:position w:val="0"/>
                <w:sz w:val="20"/>
                <w:szCs w:val="20"/>
                <w:u w:val="none"/>
              </w:rPr>
              <w:t xml:space="preserve">NOTE: R indicates the pin where it is possible to measure electrical resistance.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 DEF tank sensors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sensors inside the DEF tank are:</w:t>
            </w:r>
          </w:p>
          <w:p>
            <w:pPr>
              <w:numPr>
                <w:ilvl w:val="0"/>
                <w:numId w:val="26662"/>
              </w:numPr>
              <w:spacing w:before="0" w:after="0" w:line="262" w:lineRule="auto"/>
              <w:jc w:val="left"/>
              <w:rPr>
                <w:color w:val="00274C"/>
                <w:sz w:val="20"/>
                <w:szCs w:val="20"/>
              </w:rPr>
            </w:pPr>
            <w:r>
              <w:rPr>
                <w:color w:val="00274C"/>
                <w:position w:val="-2"/>
                <w:sz w:val="20"/>
                <w:szCs w:val="20"/>
                <w:u w:val="none"/>
              </w:rPr>
              <w:t xml:space="preserve">DEF level sensor</w:t>
            </w:r>
          </w:p>
          <w:p>
            <w:pPr>
              <w:numPr>
                <w:ilvl w:val="0"/>
                <w:numId w:val="26662"/>
              </w:numPr>
              <w:spacing w:before="0" w:after="0" w:line="262" w:lineRule="auto"/>
              <w:jc w:val="left"/>
              <w:rPr>
                <w:color w:val="00274C"/>
                <w:sz w:val="20"/>
                <w:szCs w:val="20"/>
              </w:rPr>
            </w:pPr>
            <w:r>
              <w:rPr>
                <w:color w:val="00274C"/>
                <w:position w:val="-2"/>
                <w:sz w:val="20"/>
                <w:szCs w:val="20"/>
                <w:u w:val="none"/>
              </w:rPr>
              <w:t xml:space="preserve">DEF quality and DEF temperature sensor</w:t>
            </w:r>
          </w:p>
          <w:p>
            <w:pPr>
              <w:widowControl w:val="on"/>
              <w:pBdr/>
              <w:spacing w:before="0" w:after="0" w:line="262" w:lineRule="auto"/>
              <w:ind w:left="0" w:right="0"/>
              <w:jc w:val="left"/>
              <w:textAlignment w:val="center"/>
            </w:pPr>
            <w:r>
              <w:rPr>
                <w:color w:val="00274C"/>
                <w:position w:val="-2"/>
                <w:sz w:val="20"/>
                <w:szCs w:val="20"/>
                <w:u w:val="none"/>
              </w:rPr>
              <w:t xml:space="preserve">These sensors send signals to the DCU, which controls the values and intervenes in the event of a fault.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 The device complete with sensors is only supplied as a spare part together with the tank. </w:t>
            </w:r>
            <w:r>
              <w:rPr>
                <w:color w:val="00274C"/>
                <w:position w:val="-2"/>
                <w:sz w:val="20"/>
                <w:szCs w:val="20"/>
                <w:u w:val="none"/>
              </w:rPr>
              <w:t xml:space="preserve"> </w:t>
            </w:r>
            <w:r>
              <w:rPr>
                <w:b/>
                <w:bCs/>
                <w:color w:val="00274C"/>
                <w:position w:val="-2"/>
                <w:sz w:val="20"/>
                <w:szCs w:val="20"/>
                <w:u w:val="none"/>
              </w:rPr>
              <w:t xml:space="preserve">The DEF tank may not be supplied by KOHLER.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17344118" name="name49906a4d270f92fa0" descr="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9.jpg"/>
                          <pic:cNvPicPr/>
                        </pic:nvPicPr>
                        <pic:blipFill>
                          <a:blip r:embed="rId73076a4d270f92f9d"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2.14.10 Ambient temperature sensor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R ambient temperature sensor helps the DCU regarding the operating strategies of the SCR system, it provides the actual air temperature and must not be affected by other sources of heat. It is not usually situated in the engine’s compartment.</w:t>
            </w:r>
          </w:p>
          <w:p/>
          <w:p/>
          <w:p>
            <w:pPr>
              <w:widowControl w:val="on"/>
              <w:pBdr/>
              <w:spacing w:before="0" w:after="0" w:line="262" w:lineRule="auto"/>
              <w:ind w:left="0" w:right="0"/>
              <w:jc w:val="left"/>
              <w:textAlignment w:val="center"/>
            </w:pPr>
            <w:r>
              <w:rPr>
                <w:b/>
                <w:bCs/>
                <w:color w:val="00274C"/>
                <w:position w:val="-2"/>
                <w:sz w:val="20"/>
                <w:szCs w:val="20"/>
                <w:u w:val="none"/>
              </w:rPr>
              <w:t xml:space="preserve">Tab 2.41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MIN (Ω)</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38457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52630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8208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10656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122</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86184328" name="name37156a4d270f9f18f" descr="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0.jpg"/>
                          <pic:cNvPicPr/>
                        </pic:nvPicPr>
                        <pic:blipFill>
                          <a:blip r:embed="rId53896a4d270f9f18c"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Nox sensors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NOx sensors (upstream U and downstream T) are identical. The DCU recognises the position of the sensor upstream (NOx Sensor 1) from connection to a supplementary earth pin (PIN 5) via the wiring connected to the Z SCU.</w:t>
            </w:r>
          </w:p>
          <w:p>
            <w:pPr>
              <w:widowControl w:val="on"/>
              <w:pBdr/>
              <w:spacing w:before="0" w:after="0" w:line="262" w:lineRule="auto"/>
              <w:ind w:left="0" w:right="0"/>
              <w:jc w:val="left"/>
              <w:textAlignment w:val="center"/>
            </w:pPr>
            <w:r>
              <w:rPr>
                <w:color w:val="00274C"/>
                <w:position w:val="-2"/>
                <w:sz w:val="20"/>
                <w:szCs w:val="20"/>
                <w:u w:val="none"/>
              </w:rPr>
              <w:t xml:space="preserve">The component is supplied as a spare part completed with the Z SCU.</w:t>
            </w:r>
          </w:p>
          <w:p/>
          <w:p/>
          <w:p>
            <w:pPr>
              <w:widowControl w:val="on"/>
              <w:pBdr/>
              <w:spacing w:before="0" w:after="0" w:line="262" w:lineRule="auto"/>
              <w:ind w:left="0" w:right="0"/>
              <w:jc w:val="left"/>
              <w:textAlignment w:val="center"/>
            </w:pPr>
            <w:r>
              <w:rPr>
                <w:b/>
                <w:bCs/>
                <w:color w:val="00274C"/>
                <w:position w:val="-2"/>
                <w:sz w:val="20"/>
                <w:szCs w:val="20"/>
                <w:u w:val="none"/>
              </w:rPr>
              <w:t xml:space="preserve">Tab 2.42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SIGNAL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HI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9822494" name="name26686a4d270faafb6" descr="Cap_2_IT_136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136_TCP_E5.png"/>
                          <pic:cNvPicPr/>
                        </pic:nvPicPr>
                        <pic:blipFill>
                          <a:blip r:embed="rId82206a4d270faafb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591169" name="name70156a4d270fb198d" descr="Cap_2_IT_191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191_TCP_E5.png"/>
                          <pic:cNvPicPr/>
                        </pic:nvPicPr>
                        <pic:blipFill>
                          <a:blip r:embed="rId49096a4d270fb198b"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w:t>
            </w:r>
          </w:p>
          <w:p/>
          <w:p/>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8592459" name="name47956a4d270fb89dd" descr="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2.jpg"/>
                          <pic:cNvPicPr/>
                        </pic:nvPicPr>
                        <pic:blipFill>
                          <a:blip r:embed="rId12246a4d270fb89db"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SCR-T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S</w:t>
            </w:r>
            <w:r>
              <w:rPr>
                <w:color w:val="00274C"/>
                <w:position w:val="-2"/>
                <w:sz w:val="20"/>
                <w:szCs w:val="20"/>
                <w:u w:val="none"/>
              </w:rPr>
              <w:t xml:space="preserve"> sensor is situated on the SCR and measures the exhaust gas temperature before entering the SCR and sends a signal to the DCU.</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 PIN 1 and 2 are used to measure the resistor according to the temperature (Tab. 2.43).</w:t>
            </w:r>
          </w:p>
          <w:p/>
          <w:p/>
          <w:p>
            <w:pPr>
              <w:widowControl w:val="on"/>
              <w:pBdr/>
              <w:spacing w:before="0" w:after="0" w:line="262" w:lineRule="auto"/>
              <w:ind w:left="0" w:right="0"/>
              <w:jc w:val="left"/>
              <w:textAlignment w:val="center"/>
            </w:pPr>
            <w:r>
              <w:rPr>
                <w:b/>
                <w:bCs/>
                <w:color w:val="00274C"/>
                <w:position w:val="-2"/>
                <w:sz w:val="20"/>
                <w:szCs w:val="20"/>
                <w:u w:val="none"/>
              </w:rPr>
              <w:t xml:space="preserve">Tab 2.43</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803</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205163" name="name84516a4d270fc210f" descr="Cap_2_IT_137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137_TCP_E5.png"/>
                          <pic:cNvPicPr/>
                        </pic:nvPicPr>
                        <pic:blipFill>
                          <a:blip r:embed="rId64196a4d270fc210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2.47</w:t>
            </w:r>
            <w:r>
              <w:rPr>
                <w:color w:val="00274C"/>
                <w:position w:val="0"/>
                <w:sz w:val="20"/>
                <w:szCs w:val="20"/>
                <w:u w:val="none"/>
              </w:rPr>
              <w:t xml:space="preserve"> </w:t>
            </w:r>
            <w:r>
              <w:rPr>
                <w:b/>
                <w:bCs/>
                <w:color w:val="00274C"/>
                <w:position w:val="0"/>
                <w:sz w:val="20"/>
                <w:szCs w:val="20"/>
                <w:u w:val="none"/>
              </w:rPr>
              <w:t xml:space="preserve">a</w:t>
            </w:r>
          </w:p>
          <w:p/>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26422246" name="name32396a4d270fc6b17" descr="CAP_2_SCR_T_Che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SCR_T_Check.png"/>
                          <pic:cNvPicPr/>
                        </pic:nvPicPr>
                        <pic:blipFill>
                          <a:blip r:embed="rId20866a4d270fc6b15"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w:t>
            </w:r>
            <w:r>
              <w:rPr>
                <w:color w:val="00274C"/>
                <w:position w:val="-2"/>
                <w:sz w:val="20"/>
                <w:szCs w:val="20"/>
                <w:u w:val="none"/>
              </w:rPr>
              <w:t xml:space="preserve"> </w:t>
            </w:r>
            <w:r>
              <w:rPr>
                <w:b/>
                <w:bCs/>
                <w:color w:val="00274C"/>
                <w:position w:val="-2"/>
                <w:sz w:val="20"/>
                <w:szCs w:val="20"/>
                <w:u w:val="none"/>
              </w:rPr>
              <w:t xml:space="preserve">EGTS sensor (yellow - black)</w:t>
            </w:r>
          </w:p>
          <w:p/>
          <w:p/>
          <w:p>
            <w:pPr>
              <w:widowControl w:val="on"/>
              <w:pBdr/>
              <w:spacing w:before="0" w:after="0" w:line="262" w:lineRule="auto"/>
              <w:ind w:left="0" w:right="0"/>
              <w:jc w:val="left"/>
              <w:textAlignment w:val="center"/>
            </w:pPr>
            <w:r>
              <w:rPr>
                <w:color w:val="00274C"/>
                <w:position w:val="-2"/>
                <w:sz w:val="20"/>
                <w:szCs w:val="20"/>
                <w:u w:val="none"/>
              </w:rPr>
              <w:t xml:space="preserve">The EGTS sensors </w:t>
            </w:r>
            <w:r>
              <w:rPr>
                <w:b/>
                <w:bCs/>
                <w:color w:val="00274C"/>
                <w:position w:val="-2"/>
                <w:sz w:val="20"/>
                <w:szCs w:val="20"/>
                <w:u w:val="none"/>
              </w:rPr>
              <w:t xml:space="preserve">K1</w:t>
            </w:r>
            <w:r>
              <w:rPr>
                <w:color w:val="00274C"/>
                <w:position w:val="-2"/>
                <w:sz w:val="20"/>
                <w:szCs w:val="20"/>
                <w:u w:val="none"/>
              </w:rPr>
              <w:t xml:space="preserve"> and </w:t>
            </w:r>
            <w:r>
              <w:rPr>
                <w:b/>
                <w:bCs/>
                <w:color w:val="00274C"/>
                <w:position w:val="-2"/>
                <w:sz w:val="20"/>
                <w:szCs w:val="20"/>
                <w:u w:val="none"/>
              </w:rPr>
              <w:t xml:space="preserve">K2</w:t>
            </w:r>
            <w:r>
              <w:rPr>
                <w:color w:val="00274C"/>
                <w:position w:val="-2"/>
                <w:sz w:val="20"/>
                <w:szCs w:val="20"/>
                <w:u w:val="none"/>
              </w:rPr>
              <w:t xml:space="preserve"> are placed on the ATS system, </w:t>
            </w:r>
            <w:r>
              <w:rPr>
                <w:b/>
                <w:bCs/>
                <w:color w:val="00274C"/>
                <w:position w:val="-2"/>
                <w:sz w:val="20"/>
                <w:szCs w:val="20"/>
                <w:u w:val="none"/>
              </w:rPr>
              <w:t xml:space="preserve">K1</w:t>
            </w:r>
            <w:r>
              <w:rPr>
                <w:color w:val="00274C"/>
                <w:position w:val="-2"/>
                <w:sz w:val="20"/>
                <w:szCs w:val="20"/>
                <w:u w:val="none"/>
              </w:rPr>
              <w:t xml:space="preserve"> with black wire before the DOC, </w:t>
            </w:r>
            <w:r>
              <w:rPr>
                <w:b/>
                <w:bCs/>
                <w:color w:val="00274C"/>
                <w:position w:val="-2"/>
                <w:sz w:val="20"/>
                <w:szCs w:val="20"/>
                <w:u w:val="none"/>
              </w:rPr>
              <w:t xml:space="preserve">K2</w:t>
            </w:r>
            <w:r>
              <w:rPr>
                <w:color w:val="00274C"/>
                <w:position w:val="-2"/>
                <w:sz w:val="20"/>
                <w:szCs w:val="20"/>
                <w:u w:val="none"/>
              </w:rPr>
              <w:t xml:space="preserve"> with yellow wire after the DOC.</w:t>
            </w:r>
          </w:p>
          <w:p>
            <w:pPr>
              <w:widowControl w:val="on"/>
              <w:pBdr/>
              <w:spacing w:before="0" w:after="0" w:line="262" w:lineRule="auto"/>
              <w:ind w:left="0" w:right="0"/>
              <w:jc w:val="left"/>
              <w:textAlignment w:val="center"/>
            </w:pPr>
            <w:r>
              <w:rPr>
                <w:color w:val="00274C"/>
                <w:position w:val="-2"/>
                <w:sz w:val="20"/>
                <w:szCs w:val="20"/>
                <w:u w:val="none"/>
              </w:rPr>
              <w:t xml:space="preserve">They are both needed for the DPF filter regeneration strategies.</w:t>
            </w:r>
          </w:p>
          <w:p>
            <w:pPr>
              <w:widowControl w:val="on"/>
              <w:pBdr/>
              <w:spacing w:before="0" w:after="0" w:line="262" w:lineRule="auto"/>
              <w:ind w:left="0" w:right="0"/>
              <w:jc w:val="left"/>
              <w:textAlignment w:val="center"/>
            </w:pPr>
            <w:r>
              <w:rPr>
                <w:b/>
                <w:bCs/>
                <w:color w:val="00274C"/>
                <w:position w:val="-2"/>
                <w:sz w:val="20"/>
                <w:szCs w:val="20"/>
                <w:u w:val="none"/>
              </w:rPr>
              <w:t xml:space="preserve">Tab. 2.43c</w:t>
            </w:r>
            <w:r>
              <w:rPr>
                <w:color w:val="00274C"/>
                <w:position w:val="-2"/>
                <w:sz w:val="20"/>
                <w:szCs w:val="20"/>
                <w:u w:val="none"/>
              </w:rPr>
              <w:t xml:space="preserve"> shows the electric resistance values based on the inlet exhaust gas.</w:t>
            </w:r>
          </w:p>
          <w:p/>
          <w:p/>
          <w:p>
            <w:pPr>
              <w:widowControl w:val="on"/>
              <w:pBdr/>
              <w:spacing w:before="0" w:after="0" w:line="262" w:lineRule="auto"/>
              <w:ind w:left="0" w:right="0"/>
              <w:jc w:val="left"/>
              <w:textAlignment w:val="center"/>
            </w:pPr>
            <w:r>
              <w:rPr>
                <w:b/>
                <w:bCs/>
                <w:color w:val="00274C"/>
                <w:position w:val="-2"/>
                <w:sz w:val="20"/>
                <w:szCs w:val="20"/>
                <w:u w:val="none"/>
              </w:rPr>
              <w:t xml:space="preserve">Tab 2.43c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7992270" name="name58616a4d270fd5152" descr="Cap_2_IT_275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275_TCP_E5.png"/>
                          <pic:cNvPicPr/>
                        </pic:nvPicPr>
                        <pic:blipFill>
                          <a:blip r:embed="rId81376a4d270fd515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w:t>
            </w:r>
            <w:r>
              <w:rPr>
                <w:color w:val="00274C"/>
                <w:position w:val="-2"/>
                <w:sz w:val="20"/>
                <w:szCs w:val="20"/>
                <w:u w:val="none"/>
              </w:rPr>
              <w:t xml:space="preserve"> </w:t>
            </w:r>
            <w:r>
              <w:rPr>
                <w:b/>
                <w:bCs/>
                <w:color w:val="00274C"/>
                <w:position w:val="-2"/>
                <w:sz w:val="20"/>
                <w:szCs w:val="20"/>
                <w:u w:val="none"/>
              </w:rPr>
              <w:t xml:space="preserve">Sensore Delta-P</w:t>
            </w:r>
          </w:p>
          <w:p/>
          <w:p/>
          <w:p>
            <w:pPr>
              <w:widowControl w:val="on"/>
              <w:pBdr/>
              <w:spacing w:before="0" w:after="0" w:line="240" w:lineRule="auto"/>
              <w:ind w:left="0" w:right="0"/>
              <w:jc w:val="left"/>
            </w:pPr>
            <w:r>
              <w:rPr>
                <w:b/>
                <w:bCs/>
                <w:color w:val="00274C"/>
                <w:position w:val="-2"/>
                <w:sz w:val="20"/>
                <w:szCs w:val="20"/>
                <w:u w:val="none"/>
              </w:rPr>
              <w:t xml:space="preserve">Delta-P sensor</w:t>
            </w:r>
          </w:p>
          <w:p>
            <w:pPr>
              <w:widowControl w:val="on"/>
              <w:pBdr/>
              <w:spacing w:before="0" w:after="0" w:line="262" w:lineRule="auto"/>
              <w:ind w:left="0" w:right="0"/>
              <w:jc w:val="left"/>
              <w:textAlignment w:val="center"/>
            </w:pPr>
            <w:r>
              <w:rPr>
                <w:color w:val="00274C"/>
                <w:position w:val="-2"/>
                <w:sz w:val="20"/>
                <w:szCs w:val="20"/>
                <w:u w:val="none"/>
              </w:rPr>
              <w:br/>
              <w:br/>
              <w:t xml:space="preserve">The Delta-P sensor </w:t>
            </w:r>
            <w:r>
              <w:rPr>
                <w:b/>
                <w:bCs/>
                <w:color w:val="00274C"/>
                <w:position w:val="-2"/>
                <w:sz w:val="20"/>
                <w:szCs w:val="20"/>
                <w:u w:val="none"/>
              </w:rPr>
              <w:t xml:space="preserve">J</w:t>
            </w:r>
            <w:r>
              <w:rPr>
                <w:color w:val="00274C"/>
                <w:position w:val="-2"/>
                <w:sz w:val="20"/>
                <w:szCs w:val="20"/>
                <w:u w:val="none"/>
              </w:rPr>
              <w:t xml:space="preserve"> detects the clogging level of the DPF filter.</w:t>
            </w:r>
          </w:p>
          <w:p/>
          <w:p/>
          <w:p>
            <w:pPr>
              <w:widowControl w:val="on"/>
              <w:pBdr/>
              <w:spacing w:before="0" w:after="0" w:line="262" w:lineRule="auto"/>
              <w:ind w:left="0" w:right="0"/>
              <w:jc w:val="left"/>
              <w:textAlignment w:val="center"/>
            </w:pPr>
            <w:r>
              <w:rPr>
                <w:color w:val="00274C"/>
                <w:position w:val="-2"/>
                <w:sz w:val="20"/>
                <w:szCs w:val="20"/>
                <w:u w:val="none"/>
              </w:rPr>
              <w:t xml:space="preserve">Operating temperature: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806594" name="name27776a4d270fd840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5086a4d270fd840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Important</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Connect the </w:t>
            </w:r>
            <w:r>
              <w:rPr>
                <w:b/>
                <w:bCs/>
                <w:color w:val="00274C"/>
                <w:position w:val="-2"/>
                <w:sz w:val="20"/>
                <w:szCs w:val="20"/>
                <w:u w:val="none"/>
              </w:rPr>
              <w:t xml:space="preserve">J1</w:t>
            </w:r>
            <w:r>
              <w:rPr>
                <w:color w:val="00274C"/>
                <w:position w:val="-2"/>
                <w:sz w:val="20"/>
                <w:szCs w:val="20"/>
                <w:u w:val="none"/>
              </w:rPr>
              <w:t xml:space="preserve"> and </w:t>
            </w:r>
            <w:r>
              <w:rPr>
                <w:b/>
                <w:bCs/>
                <w:color w:val="00274C"/>
                <w:position w:val="-2"/>
                <w:sz w:val="20"/>
                <w:szCs w:val="20"/>
                <w:u w:val="none"/>
              </w:rPr>
              <w:t xml:space="preserve">J2</w:t>
            </w:r>
            <w:r>
              <w:rPr>
                <w:color w:val="00274C"/>
                <w:position w:val="-2"/>
                <w:sz w:val="20"/>
                <w:szCs w:val="20"/>
                <w:u w:val="none"/>
              </w:rPr>
              <w:t xml:space="preserve"> pipes to the Delta-P sensor exclusively as shown in </w:t>
            </w:r>
            <w:r>
              <w:rPr>
                <w:b/>
                <w:bCs/>
                <w:color w:val="00274C"/>
                <w:position w:val="-2"/>
                <w:sz w:val="20"/>
                <w:szCs w:val="20"/>
                <w:u w:val="none"/>
              </w:rPr>
              <w:t xml:space="preserve">Fig. 2.48a</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6562847" name="name84396a4d270fdf6ce" descr="Cap_2_IT_276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276_TCP_E5.png"/>
                          <pic:cNvPicPr/>
                        </pic:nvPicPr>
                        <pic:blipFill>
                          <a:blip r:embed="rId91536a4d270fdf6c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2.14.15</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Features</w:t>
            </w:r>
            <w:r>
              <w:rPr>
                <w:color w:val="00274C"/>
                <w:position w:val="-2"/>
                <w:sz w:val="20"/>
                <w:szCs w:val="20"/>
                <w:u w:val="none"/>
              </w:rPr>
              <w:t xml:space="preserve"> :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Operating temperature: - </w:t>
            </w:r>
            <w:r>
              <w:rPr>
                <w:b/>
                <w:bCs/>
                <w:color w:val="00274C"/>
                <w:position w:val="-2"/>
                <w:sz w:val="20"/>
                <w:szCs w:val="20"/>
                <w:u w:val="none"/>
              </w:rPr>
              <w:t xml:space="preserve">30 °C / +100°C</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Contact closed by vacuum: </w:t>
            </w:r>
            <w:r>
              <w:rPr>
                <w:b/>
                <w:bCs/>
                <w:color w:val="00274C"/>
                <w:position w:val="-2"/>
                <w:sz w:val="20"/>
                <w:szCs w:val="20"/>
                <w:u w:val="none"/>
              </w:rPr>
              <w:t xml:space="preserve">-50 mbar.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67395539" name="name88336a4d270fe838c"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17546a4d270fe838a"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2.48b</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Ampere 90 A</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8914894" name="name63086a4d270ff3a5f" descr="Cap_2_IT_34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34_TCP_E5.png"/>
                          <pic:cNvPicPr/>
                        </pic:nvPicPr>
                        <pic:blipFill>
                          <a:blip r:embed="rId92876a4d270ff3a5d" cstate="print"/>
                          <a:stretch>
                            <a:fillRect/>
                          </a:stretch>
                        </pic:blipFill>
                        <pic:spPr>
                          <a:xfrm>
                            <a:off x="0" y="0"/>
                            <a:ext cx="2239200" cy="1684800"/>
                          </a:xfrm>
                          <a:prstGeom prst="rect">
                            <a:avLst/>
                          </a:prstGeom>
                          <a:ln w="0">
                            <a:noFill/>
                          </a:ln>
                        </pic:spPr>
                      </pic:pic>
                    </a:graphicData>
                  </a:graphic>
                </wp:inline>
              </w:drawing>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6705303" name="name86826a4d271005dd3" descr="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5.jpg"/>
                          <pic:cNvPicPr/>
                        </pic:nvPicPr>
                        <pic:blipFill>
                          <a:blip r:embed="rId12576a4d271005dd0"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w:t>
            </w:r>
            <w:r>
              <w:rPr>
                <w:color w:val="00274C"/>
                <w:position w:val="0"/>
                <w:sz w:val="20"/>
                <w:szCs w:val="20"/>
                <w:u w:val="none"/>
              </w:rPr>
              <w:t xml:space="preserve"> </w:t>
            </w:r>
            <w:r>
              <w:rPr>
                <w:b/>
                <w:bCs/>
                <w:color w:val="00274C"/>
                <w:position w:val="0"/>
                <w:sz w:val="20"/>
                <w:szCs w:val="20"/>
                <w:u w:val="none"/>
              </w:rPr>
              <w:t xml:space="preserve">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resistance and facilitates starting.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7251242" name="name40186a4d27100f389" descr="Cap_2_IT_37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37_TCP_E5.png"/>
                          <pic:cNvPicPr/>
                        </pic:nvPicPr>
                        <pic:blipFill>
                          <a:blip r:embed="rId25056a4d27100f38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Fuel intake regulating valve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Valve E is situated on the high-pressure fuel injection pump.
</w:t>
            </w:r>
          </w:p>
          <w:p>
            <w:pPr>
              <w:widowControl w:val="on"/>
              <w:pBdr/>
              <w:spacing w:before="0" w:after="0" w:line="262" w:lineRule="auto"/>
              <w:ind w:left="0" w:right="0"/>
              <w:jc w:val="left"/>
              <w:textAlignment w:val="center"/>
            </w:pPr>
            <w:r>
              <w:rPr>
                <w:color w:val="00274C"/>
                <w:position w:val="-2"/>
                <w:sz w:val="20"/>
                <w:szCs w:val="20"/>
                <w:u w:val="none"/>
              </w:rPr>
              <w:br/>
              <w:t xml:space="preserve">It is managed by ECU, which regulates fuel intake by means of fuel pressure values inside the Common Rail, choking the input entrance of fuel in the injection pump. The digital signal varies the opening of the valve in proportion to the quantity of fuel required for the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782361" name="name44376a4d2710159a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106a4d2710159a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Refer to </w:t>
            </w:r>
            <w:hyperlink r:id="rId52146a4d271015d42"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6419290" name="name20916a4d27101d105" descr="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8.jpg"/>
                          <pic:cNvPicPr/>
                        </pic:nvPicPr>
                        <pic:blipFill>
                          <a:blip r:embed="rId16746a4d27101d103"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Fuel heater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Heater F is situated on the fuel pre-filter. It is activated when required, after checking the fuel, by the clogging sensor G (usually below 10° C).</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Both device G and F are connected to the MCU. In the event of faults, refer to the machine’s documentation.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Features: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Volt 12 V</w:t>
            </w:r>
          </w:p>
          <w:p/>
          <w:p/>
          <w:p>
            <w:pPr>
              <w:widowControl w:val="on"/>
              <w:pBdr/>
              <w:spacing w:before="0" w:after="0" w:line="262" w:lineRule="auto"/>
              <w:ind w:left="0" w:right="0"/>
              <w:jc w:val="left"/>
              <w:textAlignment w:val="center"/>
            </w:pPr>
            <w:r>
              <w:rPr>
                <w:color w:val="00274C"/>
                <w:position w:val="-2"/>
                <w:sz w:val="20"/>
                <w:szCs w:val="20"/>
                <w:u w:val="none"/>
              </w:rPr>
              <w:t xml:space="preserve">Power140-180 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23326217" name="name35776a4d271024237" descr="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9.jpg"/>
                          <pic:cNvPicPr/>
                        </pic:nvPicPr>
                        <pic:blipFill>
                          <a:blip r:embed="rId22796a4d271024234"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DEF heating valve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valve is situated on the coolant line.</w:t>
            </w:r>
          </w:p>
          <w:p>
            <w:pPr>
              <w:widowControl w:val="on"/>
              <w:pBdr/>
              <w:spacing w:before="0" w:after="0" w:line="262" w:lineRule="auto"/>
              <w:ind w:left="0" w:right="0"/>
              <w:jc w:val="left"/>
              <w:textAlignment w:val="center"/>
            </w:pPr>
            <w:r>
              <w:rPr>
                <w:color w:val="00274C"/>
                <w:position w:val="-2"/>
                <w:sz w:val="20"/>
                <w:szCs w:val="20"/>
                <w:u w:val="none"/>
              </w:rPr>
              <w:t xml:space="preserve">The DCU opens the valve in order to circulate the coolant heated by the engine inside the DEF tank in the event of DEF freezing.</w:t>
            </w:r>
          </w:p>
          <w:p/>
          <w:p/>
          <w:p>
            <w:pPr>
              <w:widowControl w:val="on"/>
              <w:pBdr/>
              <w:spacing w:before="0" w:after="0" w:line="262" w:lineRule="auto"/>
              <w:ind w:left="0" w:right="0"/>
              <w:jc w:val="left"/>
              <w:textAlignment w:val="center"/>
            </w:pPr>
            <w:r>
              <w:rPr>
                <w:color w:val="00274C"/>
                <w:position w:val="-2"/>
                <w:sz w:val="20"/>
                <w:szCs w:val="20"/>
                <w:u w:val="none"/>
              </w:rPr>
              <w:t xml:space="preserve">Features:</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Power12.5 W</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MAX pressure3.0 bar</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ValveNormally closed</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82202465" name="name53806a4d27102c6ca" descr="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0.jpg"/>
                          <pic:cNvPicPr/>
                        </pic:nvPicPr>
                        <pic:blipFill>
                          <a:blip r:embed="rId88166a4d27102c6c8"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w:t>
            </w:r>
            <w:r>
              <w:rPr>
                <w:color w:val="00274C"/>
                <w:position w:val="-2"/>
                <w:sz w:val="20"/>
                <w:szCs w:val="20"/>
                <w:u w:val="none"/>
              </w:rPr>
              <w:t xml:space="preserve"> </w:t>
            </w:r>
            <w:r>
              <w:rPr>
                <w:b/>
                <w:bCs/>
                <w:color w:val="00274C"/>
                <w:position w:val="-2"/>
                <w:sz w:val="20"/>
                <w:szCs w:val="20"/>
                <w:u w:val="none"/>
              </w:rPr>
              <w:t xml:space="preserve">DEF Pump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DEF pump </w:t>
            </w:r>
            <w:r>
              <w:rPr>
                <w:b/>
                <w:bCs/>
                <w:color w:val="00274C"/>
                <w:position w:val="-2"/>
                <w:sz w:val="20"/>
                <w:szCs w:val="20"/>
                <w:u w:val="none"/>
              </w:rPr>
              <w:t xml:space="preserve">L</w:t>
            </w:r>
            <w:r>
              <w:rPr>
                <w:color w:val="00274C"/>
                <w:position w:val="-2"/>
                <w:sz w:val="20"/>
                <w:szCs w:val="20"/>
                <w:u w:val="none"/>
              </w:rPr>
              <w:t xml:space="preserve"> sends DEF to the injector only if DEF is in its liquid state.</w:t>
            </w:r>
          </w:p>
          <w:p>
            <w:pPr>
              <w:widowControl w:val="on"/>
              <w:pBdr/>
              <w:spacing w:before="0" w:after="0" w:line="262" w:lineRule="auto"/>
              <w:ind w:left="0" w:right="0"/>
              <w:jc w:val="left"/>
              <w:textAlignment w:val="center"/>
            </w:pPr>
            <w:r>
              <w:rPr>
                <w:color w:val="00274C"/>
                <w:position w:val="-2"/>
                <w:sz w:val="20"/>
                <w:szCs w:val="20"/>
                <w:u w:val="none"/>
              </w:rPr>
              <w:t xml:space="preserve">After turning off the engine, the pump empties the DEF circuit in order to prevent freezing inside the pump and/or pipes (DEF sent to the tank via union L3).</w:t>
            </w:r>
          </w:p>
          <w:p/>
          <w:p/>
          <w:p>
            <w:pPr>
              <w:widowControl w:val="on"/>
              <w:pBdr/>
              <w:spacing w:before="0" w:after="0" w:line="262" w:lineRule="auto"/>
              <w:ind w:left="0" w:right="0"/>
              <w:jc w:val="left"/>
              <w:textAlignment w:val="center"/>
            </w:pPr>
            <w:r>
              <w:rPr>
                <w:color w:val="00274C"/>
                <w:position w:val="-2"/>
                <w:sz w:val="20"/>
                <w:szCs w:val="20"/>
                <w:u w:val="none"/>
              </w:rPr>
              <w:t xml:space="preserve">L1 - DEF intake (from Tank)</w:t>
            </w:r>
          </w:p>
          <w:p>
            <w:pPr>
              <w:widowControl w:val="on"/>
              <w:pBdr/>
              <w:spacing w:before="0" w:after="0" w:line="262" w:lineRule="auto"/>
              <w:ind w:left="0" w:right="0"/>
              <w:jc w:val="left"/>
              <w:textAlignment w:val="center"/>
            </w:pPr>
            <w:r>
              <w:rPr>
                <w:color w:val="00274C"/>
                <w:position w:val="-2"/>
                <w:sz w:val="20"/>
                <w:szCs w:val="20"/>
                <w:u w:val="none"/>
              </w:rPr>
              <w:t xml:space="preserve">L2 - DEF outlet (towards the DEF injector)</w:t>
            </w:r>
          </w:p>
          <w:p>
            <w:pPr>
              <w:widowControl w:val="on"/>
              <w:pBdr/>
              <w:spacing w:before="0" w:after="0" w:line="262" w:lineRule="auto"/>
              <w:ind w:left="0" w:right="0"/>
              <w:jc w:val="left"/>
              <w:textAlignment w:val="center"/>
            </w:pPr>
            <w:r>
              <w:rPr>
                <w:color w:val="00274C"/>
                <w:position w:val="-2"/>
                <w:sz w:val="20"/>
                <w:szCs w:val="20"/>
                <w:u w:val="none"/>
              </w:rPr>
              <w:t xml:space="preserve">L3 - return (Towards the DEF tank)</w:t>
            </w:r>
          </w:p>
          <w:p>
            <w:pPr>
              <w:widowControl w:val="on"/>
              <w:pBdr/>
              <w:spacing w:before="0" w:after="0" w:line="262" w:lineRule="auto"/>
              <w:ind w:left="0" w:right="0"/>
              <w:jc w:val="left"/>
              <w:textAlignment w:val="center"/>
            </w:pPr>
            <w:r>
              <w:rPr>
                <w:color w:val="00274C"/>
                <w:position w:val="-2"/>
                <w:sz w:val="20"/>
                <w:szCs w:val="20"/>
                <w:u w:val="none"/>
              </w:rPr>
              <w:t xml:space="preserve">L4 - DEF filter</w:t>
            </w:r>
          </w:p>
          <w:p/>
          <w:p/>
          <w:p>
            <w:pPr>
              <w:widowControl w:val="on"/>
              <w:pBdr/>
              <w:spacing w:before="0" w:after="0" w:line="262" w:lineRule="auto"/>
              <w:ind w:left="0" w:right="0"/>
              <w:jc w:val="left"/>
              <w:textAlignment w:val="center"/>
            </w:pPr>
            <w:r>
              <w:rPr>
                <w:color w:val="00274C"/>
                <w:position w:val="-2"/>
                <w:sz w:val="20"/>
                <w:szCs w:val="20"/>
                <w:u w:val="none"/>
              </w:rPr>
              <w:t xml:space="preserve">Features:</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MAX storage2 years (in original package)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8498925" name="name26336a4d271033aca" descr="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1.jpg"/>
                          <pic:cNvPicPr/>
                        </pic:nvPicPr>
                        <pic:blipFill>
                          <a:blip r:embed="rId69166a4d271033ac8"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2.15.10</w:t>
            </w:r>
            <w:r>
              <w:rPr>
                <w:color w:val="00274C"/>
                <w:position w:val="-2"/>
                <w:sz w:val="20"/>
                <w:szCs w:val="20"/>
                <w:u w:val="none"/>
              </w:rPr>
              <w:t xml:space="preserve"> </w:t>
            </w:r>
            <w:r>
              <w:rPr>
                <w:b/>
                <w:bCs/>
                <w:color w:val="00274C"/>
                <w:position w:val="-2"/>
                <w:sz w:val="20"/>
                <w:szCs w:val="20"/>
                <w:u w:val="none"/>
              </w:rPr>
              <w:t xml:space="preserve">DEF injector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DEF injector </w:t>
            </w:r>
            <w:r>
              <w:rPr>
                <w:b/>
                <w:bCs/>
                <w:color w:val="00274C"/>
                <w:position w:val="-2"/>
                <w:sz w:val="20"/>
                <w:szCs w:val="20"/>
                <w:u w:val="none"/>
              </w:rPr>
              <w:t xml:space="preserve">M</w:t>
            </w:r>
            <w:r>
              <w:rPr>
                <w:color w:val="00274C"/>
                <w:position w:val="-2"/>
                <w:sz w:val="20"/>
                <w:szCs w:val="20"/>
                <w:u w:val="none"/>
              </w:rPr>
              <w:t xml:space="preserve"> is enabled by the DCU according to the values received from various sensors of the SCR system.</w:t>
            </w:r>
          </w:p>
          <w:p/>
          <w:p/>
          <w:p>
            <w:pPr>
              <w:widowControl w:val="on"/>
              <w:pBdr/>
              <w:spacing w:before="0" w:after="0" w:line="262" w:lineRule="auto"/>
              <w:ind w:left="0" w:right="0"/>
              <w:jc w:val="left"/>
              <w:textAlignment w:val="center"/>
            </w:pPr>
            <w:r>
              <w:rPr>
                <w:color w:val="00274C"/>
                <w:position w:val="-2"/>
                <w:sz w:val="20"/>
                <w:szCs w:val="20"/>
                <w:u w:val="none"/>
              </w:rPr>
              <w:t xml:space="preserve">The injector is cooled by the engine coolant through the </w:t>
            </w:r>
            <w:r>
              <w:rPr>
                <w:b/>
                <w:bCs/>
                <w:color w:val="00274C"/>
                <w:position w:val="-2"/>
                <w:sz w:val="20"/>
                <w:szCs w:val="20"/>
                <w:u w:val="none"/>
              </w:rPr>
              <w:t xml:space="preserve">M3</w:t>
            </w:r>
            <w:r>
              <w:rPr>
                <w:color w:val="00274C"/>
                <w:position w:val="-2"/>
                <w:sz w:val="20"/>
                <w:szCs w:val="20"/>
                <w:u w:val="none"/>
              </w:rPr>
              <w:t xml:space="preserve"> union connectors</w:t>
            </w:r>
          </w:p>
          <w:p/>
          <w:p/>
          <w:p>
            <w:pPr>
              <w:widowControl w:val="on"/>
              <w:pBdr/>
              <w:spacing w:before="0" w:after="0" w:line="262" w:lineRule="auto"/>
              <w:ind w:left="0" w:right="0"/>
              <w:jc w:val="left"/>
              <w:textAlignment w:val="center"/>
            </w:pPr>
            <w:r>
              <w:rPr>
                <w:b/>
                <w:bCs/>
                <w:color w:val="00274C"/>
                <w:position w:val="-2"/>
                <w:sz w:val="20"/>
                <w:szCs w:val="20"/>
                <w:u w:val="none"/>
              </w:rPr>
              <w:t xml:space="preserve">M1</w:t>
            </w:r>
            <w:r>
              <w:rPr>
                <w:color w:val="00274C"/>
                <w:position w:val="-2"/>
                <w:sz w:val="20"/>
                <w:szCs w:val="20"/>
                <w:u w:val="none"/>
              </w:rPr>
              <w:t xml:space="preserve"> - SCR wiring connector</w:t>
            </w:r>
          </w:p>
          <w:p>
            <w:pPr>
              <w:widowControl w:val="on"/>
              <w:pBdr/>
              <w:spacing w:before="0" w:after="0" w:line="262" w:lineRule="auto"/>
              <w:ind w:left="0" w:right="0"/>
              <w:jc w:val="left"/>
              <w:textAlignment w:val="center"/>
            </w:pPr>
            <w:r>
              <w:rPr>
                <w:b/>
                <w:bCs/>
                <w:color w:val="00274C"/>
                <w:position w:val="-2"/>
                <w:sz w:val="20"/>
                <w:szCs w:val="20"/>
                <w:u w:val="none"/>
              </w:rPr>
              <w:t xml:space="preserve">M2</w:t>
            </w:r>
            <w:r>
              <w:rPr>
                <w:color w:val="00274C"/>
                <w:position w:val="-2"/>
                <w:sz w:val="20"/>
                <w:szCs w:val="20"/>
                <w:u w:val="none"/>
              </w:rPr>
              <w:t xml:space="preserve"> - DEF inlet</w:t>
            </w:r>
          </w:p>
          <w:p>
            <w:pPr>
              <w:widowControl w:val="on"/>
              <w:pBdr/>
              <w:spacing w:before="0" w:after="0" w:line="262" w:lineRule="auto"/>
              <w:ind w:left="0" w:right="0"/>
              <w:jc w:val="left"/>
              <w:textAlignment w:val="center"/>
            </w:pPr>
            <w:r>
              <w:rPr>
                <w:b/>
                <w:bCs/>
                <w:color w:val="00274C"/>
                <w:position w:val="-2"/>
                <w:sz w:val="20"/>
                <w:szCs w:val="20"/>
                <w:u w:val="none"/>
              </w:rPr>
              <w:t xml:space="preserve">M3</w:t>
            </w:r>
            <w:r>
              <w:rPr>
                <w:color w:val="00274C"/>
                <w:position w:val="-2"/>
                <w:sz w:val="20"/>
                <w:szCs w:val="20"/>
                <w:u w:val="none"/>
              </w:rPr>
              <w:t xml:space="preserve"> - coolant inlet and outlet</w:t>
            </w:r>
          </w:p>
          <w:p>
            <w:pPr>
              <w:widowControl w:val="on"/>
              <w:pBdr/>
              <w:spacing w:before="0" w:after="0" w:line="262" w:lineRule="auto"/>
              <w:ind w:left="0" w:right="0"/>
              <w:jc w:val="left"/>
              <w:textAlignment w:val="center"/>
            </w:pPr>
            <w:r>
              <w:rPr>
                <w:b/>
                <w:bCs/>
                <w:color w:val="00274C"/>
                <w:position w:val="-2"/>
                <w:sz w:val="20"/>
                <w:szCs w:val="20"/>
                <w:u w:val="none"/>
              </w:rPr>
              <w:t xml:space="preserve">M4</w:t>
            </w:r>
            <w:r>
              <w:rPr>
                <w:color w:val="00274C"/>
                <w:position w:val="-2"/>
                <w:sz w:val="20"/>
                <w:szCs w:val="20"/>
                <w:u w:val="none"/>
              </w:rPr>
              <w:t xml:space="preserve"> - metal gasket (it must be replaced every time it is disassembled).</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MAX storage </w:t>
            </w:r>
            <w:r>
              <w:rPr>
                <w:b/>
                <w:bCs/>
                <w:color w:val="00274C"/>
                <w:position w:val="-2"/>
                <w:sz w:val="20"/>
                <w:szCs w:val="20"/>
                <w:u w:val="none"/>
              </w:rPr>
              <w:t xml:space="preserve">2 years</w:t>
            </w:r>
            <w:r>
              <w:rPr>
                <w:color w:val="00274C"/>
                <w:position w:val="-2"/>
                <w:sz w:val="20"/>
                <w:szCs w:val="20"/>
                <w:u w:val="none"/>
              </w:rPr>
              <w:t xml:space="preserve"> (in original package)</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storage temperature </w:t>
            </w:r>
            <w:r>
              <w:rPr>
                <w:b/>
                <w:bCs/>
                <w:color w:val="00274C"/>
                <w:position w:val="-2"/>
                <w:sz w:val="20"/>
                <w:szCs w:val="20"/>
                <w:u w:val="none"/>
              </w:rPr>
              <w:t xml:space="preserve">0 | 40 °C</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0558753" name="name99316a4d27103c307" descr="Cap_2_IT_277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277_TCP_E5.png"/>
                          <pic:cNvPicPr/>
                        </pic:nvPicPr>
                        <pic:blipFill>
                          <a:blip r:embed="rId52786a4d27103c30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19475544" name="name92376a4d2710427f6" descr="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2.jpg"/>
                          <pic:cNvPicPr/>
                        </pic:nvPicPr>
                        <pic:blipFill>
                          <a:blip r:embed="rId16656a4d2710427f3"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2.15.11</w:t>
            </w:r>
            <w:r>
              <w:rPr>
                <w:color w:val="00274C"/>
                <w:position w:val="-2"/>
                <w:sz w:val="20"/>
                <w:szCs w:val="20"/>
                <w:u w:val="none"/>
              </w:rPr>
              <w:t xml:space="preserve"> </w:t>
            </w:r>
            <w:r>
              <w:rPr>
                <w:b/>
                <w:bCs/>
                <w:color w:val="00274C"/>
                <w:position w:val="-2"/>
                <w:sz w:val="20"/>
                <w:szCs w:val="20"/>
                <w:u w:val="none"/>
              </w:rPr>
              <w:t xml:space="preserve">ETB</w:t>
            </w:r>
            <w:r>
              <w:rPr>
                <w:b/>
                <w:bCs/>
                <w:color w:val="00274C"/>
                <w:position w:val="-2"/>
                <w:sz w:val="20"/>
                <w:szCs w:val="20"/>
                <w:u w:val="none"/>
              </w:rPr>
              <w:t xml:space="preserve">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ETB </w:t>
            </w:r>
            <w:r>
              <w:rPr>
                <w:b/>
                <w:bCs/>
                <w:color w:val="00274C"/>
                <w:position w:val="-2"/>
                <w:sz w:val="20"/>
                <w:szCs w:val="20"/>
                <w:u w:val="none"/>
              </w:rPr>
              <w:t xml:space="preserve">N</w:t>
            </w:r>
            <w:r>
              <w:rPr>
                <w:color w:val="00274C"/>
                <w:position w:val="-2"/>
                <w:sz w:val="20"/>
                <w:szCs w:val="20"/>
                <w:u w:val="none"/>
              </w:rPr>
              <w:t xml:space="preserve"> is situated on the air intake line, is controlled by the ECU, which interfaces with the DCU and regulates the amount of intake air and is involved in the ATS system regeneration strategies.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1644319" name="name67386a4d271049658" descr="Cap_2_IT_243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243_TCP_E5.png"/>
                          <pic:cNvPicPr/>
                        </pic:nvPicPr>
                        <pic:blipFill>
                          <a:blip r:embed="rId38846a4d271049656"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2.15.12</w:t>
            </w:r>
            <w:r>
              <w:rPr>
                <w:color w:val="00274C"/>
                <w:position w:val="-2"/>
                <w:sz w:val="20"/>
                <w:szCs w:val="20"/>
                <w:u w:val="none"/>
              </w:rPr>
              <w:t xml:space="preserve"> </w:t>
            </w:r>
            <w:r>
              <w:rPr>
                <w:b/>
                <w:bCs/>
                <w:color w:val="00274C"/>
                <w:position w:val="-2"/>
                <w:sz w:val="20"/>
                <w:szCs w:val="20"/>
                <w:u w:val="none"/>
              </w:rPr>
              <w:t xml:space="preserve">DEF line heater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P</w:t>
            </w:r>
            <w:r>
              <w:rPr>
                <w:color w:val="00274C"/>
                <w:position w:val="-2"/>
                <w:sz w:val="20"/>
                <w:szCs w:val="20"/>
                <w:u w:val="none"/>
              </w:rPr>
              <w:t xml:space="preserve"> DEF line pipes are covered with a resistor that heats the pipes in case of low temperature.</w:t>
            </w:r>
          </w:p>
          <w:p>
            <w:pPr>
              <w:widowControl w:val="on"/>
              <w:pBdr/>
              <w:spacing w:before="0" w:after="0" w:line="262" w:lineRule="auto"/>
              <w:ind w:left="0" w:right="0"/>
              <w:jc w:val="left"/>
              <w:textAlignment w:val="center"/>
            </w:pPr>
            <w:r>
              <w:rPr>
                <w:color w:val="00274C"/>
                <w:position w:val="-2"/>
                <w:sz w:val="20"/>
                <w:szCs w:val="20"/>
                <w:u w:val="none"/>
              </w:rPr>
              <w:t xml:space="preserve">The resistor is activated by the DCU.</w:t>
            </w:r>
          </w:p>
          <w:p/>
          <w:p/>
          <w:p>
            <w:pPr>
              <w:widowControl w:val="on"/>
              <w:pBdr/>
              <w:spacing w:before="0" w:after="0" w:line="262" w:lineRule="auto"/>
              <w:ind w:left="0" w:right="0"/>
              <w:jc w:val="left"/>
              <w:textAlignment w:val="center"/>
            </w:pPr>
            <w:r>
              <w:rPr>
                <w:color w:val="00274C"/>
                <w:position w:val="-2"/>
                <w:sz w:val="20"/>
                <w:szCs w:val="20"/>
                <w:u w:val="none"/>
              </w:rPr>
              <w:t xml:space="preserve">Features:</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activation temperature&lt; 5 °C</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operating temperature-40 °C | 120 °C</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95066598" name="name46216a4d271051322" descr="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4.jpg"/>
                          <pic:cNvPicPr/>
                        </pic:nvPicPr>
                        <pic:blipFill>
                          <a:blip r:embed="rId19226a4d271051320"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2.49f</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2.15.13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2.37</w:t>
            </w:r>
            <w:r>
              <w:rPr>
                <w:color w:val="00274C"/>
                <w:position w:val="-2"/>
                <w:sz w:val="20"/>
                <w:szCs w:val="20"/>
                <w:u w:val="none"/>
              </w:rPr>
              <w:t xml:space="preserve"> indicates pump features.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228"/>
              </w:rPr>
              <w:drawing>
                <wp:inline distT="0" distB="0" distL="0" distR="0">
                  <wp:extent cx="2246400" cy="1490400"/>
                  <wp:effectExtent b="0" l="0" r="0" t="0"/>
                  <wp:docPr id="22441603" name="name64316a4d2710592f7" descr="Cap_2_IT_Fuel_P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Fuel_Pump.png"/>
                          <pic:cNvPicPr/>
                        </pic:nvPicPr>
                        <pic:blipFill>
                          <a:blip r:embed="rId28856a4d2710592f5" cstate="print"/>
                          <a:stretch>
                            <a:fillRect/>
                          </a:stretch>
                        </pic:blipFill>
                        <pic:spPr>
                          <a:xfrm>
                            <a:off x="0" y="0"/>
                            <a:ext cx="22464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2.15.14</w:t>
            </w:r>
            <w:r>
              <w:rPr>
                <w:color w:val="00274C"/>
                <w:position w:val="-2"/>
                <w:sz w:val="20"/>
                <w:szCs w:val="20"/>
                <w:u w:val="none"/>
              </w:rPr>
              <w:t xml:space="preserve"> </w:t>
            </w:r>
            <w:r>
              <w:rPr>
                <w:b/>
                <w:bCs/>
                <w:color w:val="00274C"/>
                <w:position w:val="-2"/>
                <w:sz w:val="20"/>
                <w:szCs w:val="20"/>
                <w:u w:val="none"/>
              </w:rPr>
              <w:t xml:space="preserve">Coolant</w:t>
            </w:r>
            <w:r>
              <w:rPr>
                <w:b/>
                <w:bCs/>
                <w:color w:val="00274C"/>
                <w:position w:val="-2"/>
                <w:sz w:val="20"/>
                <w:szCs w:val="20"/>
                <w:u w:val="none"/>
              </w:rPr>
              <w:t xml:space="preserve"> Pump delivering to the DEF injector (opzional)</w:t>
            </w:r>
          </w:p>
          <w:p/>
          <w:p/>
          <w:p>
            <w:pPr>
              <w:widowControl w:val="on"/>
              <w:pBdr/>
              <w:spacing w:before="0" w:after="0" w:line="262" w:lineRule="auto"/>
              <w:ind w:left="0" w:right="0"/>
              <w:jc w:val="left"/>
              <w:textAlignment w:val="center"/>
            </w:pPr>
            <w:r>
              <w:rPr>
                <w:color w:val="00274C"/>
                <w:position w:val="-2"/>
                <w:sz w:val="20"/>
                <w:szCs w:val="20"/>
                <w:u w:val="none"/>
              </w:rPr>
              <w:t xml:space="preserve">The pump is provided if needed based on ATS location.</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46400" cy="1490400"/>
                  <wp:effectExtent b="0" l="0" r="0" t="0"/>
                  <wp:docPr id="87197006" name="name68906a4d27105f8e5" descr="Cap_2_IT_Coolant_to_DEF_Inj_P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Coolant_to_DEF_Inj_Pump.png"/>
                          <pic:cNvPicPr/>
                        </pic:nvPicPr>
                        <pic:blipFill>
                          <a:blip r:embed="rId33686a4d27105f8e2" cstate="print"/>
                          <a:stretch>
                            <a:fillRect/>
                          </a:stretch>
                        </pic:blipFill>
                        <pic:spPr>
                          <a:xfrm>
                            <a:off x="0" y="0"/>
                            <a:ext cx="22464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28"/>
              </w:rPr>
              <w:drawing>
                <wp:inline distT="0" distB="0" distL="0" distR="0">
                  <wp:extent cx="2246400" cy="1490400"/>
                  <wp:effectExtent b="0" l="0" r="0" t="0"/>
                  <wp:docPr id="62639426" name="name17246a4d2710636f3" descr="Cap_2_IT_Coolant_to_DEF_Inj_Pump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Coolant_to_DEF_Inj_Pump_02.png"/>
                          <pic:cNvPicPr/>
                        </pic:nvPicPr>
                        <pic:blipFill>
                          <a:blip r:embed="rId73576a4d2710636f1" cstate="print"/>
                          <a:stretch>
                            <a:fillRect/>
                          </a:stretch>
                        </pic:blipFill>
                        <pic:spPr>
                          <a:xfrm>
                            <a:off x="0" y="0"/>
                            <a:ext cx="22464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2.50a</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208"/>
              </w:rPr>
              <w:drawing>
                <wp:inline distT="0" distB="0" distL="0" distR="0">
                  <wp:extent cx="4932000" cy="2656800"/>
                  <wp:effectExtent b="0" l="0" r="0" t="0"/>
                  <wp:docPr id="52468029" name="name71726a4d27106c0f9"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50276a4d27106c0f7"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2.38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gear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5992904" name="name41256a4d271078591" descr="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2.jpg"/>
                          <pic:cNvPicPr/>
                        </pic:nvPicPr>
                        <pic:blipFill>
                          <a:blip r:embed="rId17366a4d27107858f"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2.52</w:t>
            </w:r>
            <w:r>
              <w:rPr>
                <w:color w:val="00274C"/>
                <w:position w:val="0"/>
                <w:sz w:val="20"/>
                <w:szCs w:val="20"/>
                <w:u w:val="none"/>
              </w:rPr>
              <w:t xml:space="preserve">  </w:t>
            </w:r>
            <w:r>
              <w:rPr>
                <w:position w:val="-224"/>
              </w:rPr>
              <w:drawing>
                <wp:inline distT="0" distB="0" distL="0" distR="0">
                  <wp:extent cx="2232000" cy="1476000"/>
                  <wp:effectExtent b="0" l="0" r="0" t="0"/>
                  <wp:docPr id="81021259" name="name87496a4d271080726" descr="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3.jpg"/>
                          <pic:cNvPicPr/>
                        </pic:nvPicPr>
                        <pic:blipFill>
                          <a:blip r:embed="rId44346a4d271080724"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br/>
              <w:br/>
              <w:t xml:space="preserve"> </w:t>
            </w:r>
            <w:r>
              <w:rPr>
                <w:b/>
                <w:bCs/>
                <w:color w:val="00274C"/>
                <w:position w:val="0"/>
                <w:sz w:val="20"/>
                <w:szCs w:val="20"/>
                <w:u w:val="none"/>
              </w:rP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1912116" name="name60156a4d27108b08f" descr="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jpg"/>
                          <pic:cNvPicPr/>
                        </pic:nvPicPr>
                        <pic:blipFill>
                          <a:blip r:embed="rId33346a4d27108b08d"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2.55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82467075" name="name70896a4d2710970d6"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41746a4d2710970d3"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34185792" name="name88996a4d27109ebed"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88696a4d27109ebeb" cstate="print"/>
                          <a:stretch>
                            <a:fillRect/>
                          </a:stretch>
                        </pic:blipFill>
                        <pic:spPr>
                          <a:xfrm>
                            <a:off x="0" y="0"/>
                            <a:ext cx="2232000" cy="1850400"/>
                          </a:xfrm>
                          <a:prstGeom prst="rect">
                            <a:avLst/>
                          </a:prstGeom>
                          <a:ln w="0">
                            <a:noFill/>
                          </a:ln>
                        </pic:spPr>
                      </pic:pic>
                    </a:graphicData>
                  </a:graphic>
                </wp:inline>
              </w:drawing>
            </w:r>
            <w:r>
              <w:rPr>
                <w:b/>
                <w:bCs/>
                <w:color w:val="00274C"/>
                <w:position w:val="0"/>
                <w:sz w:val="20"/>
                <w:szCs w:val="20"/>
                <w:u w:val="none"/>
              </w:rPr>
              <w:br/>
              <w:t xml:space="preserve">Fig 2.57</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6663"/>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58756a4d27109f868"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6663"/>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5996063" name="name82296a4d2710a94a5"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30756a4d2710a94a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3370537" name="name70526a4d2710b06f7"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55266a4d2710b06f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4744692" name="name88616a4d2710b841b"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28936a4d2710b841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535024" name="name86136a4d2710bdb0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496a4d2710bdaf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Refer to </w:t>
            </w:r>
            <w:hyperlink r:id="rId76476a4d2710bde94"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41993973" name="name41516a4d2710c5725" descr="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jpg"/>
                          <pic:cNvPicPr/>
                        </pic:nvPicPr>
                        <pic:blipFill>
                          <a:blip r:embed="rId69866a4d2710c5723"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w:t>
            </w:r>
            <w:r>
              <w:rPr>
                <w:color w:val="00274C"/>
                <w:position w:val="-2"/>
                <w:sz w:val="20"/>
                <w:szCs w:val="20"/>
                <w:u w:val="none"/>
              </w:rPr>
              <w:t xml:space="preserve"> </w:t>
            </w:r>
            <w:r>
              <w:rPr>
                <w:b/>
                <w:bCs/>
                <w:color w:val="00274C"/>
                <w:position w:val="-2"/>
                <w:sz w:val="20"/>
                <w:szCs w:val="20"/>
                <w:u w:val="none"/>
              </w:rPr>
              <w:t xml:space="preserve">NOx Sensor</w:t>
            </w:r>
          </w:p>
          <w:p/>
          <w:p/>
          <w:p>
            <w:pPr>
              <w:widowControl w:val="on"/>
              <w:pBdr/>
              <w:spacing w:before="0" w:after="0" w:line="262" w:lineRule="auto"/>
              <w:ind w:left="0" w:right="0"/>
              <w:jc w:val="left"/>
              <w:textAlignment w:val="center"/>
            </w:pPr>
            <w:r>
              <w:rPr>
                <w:color w:val="00274C"/>
                <w:position w:val="-2"/>
                <w:sz w:val="20"/>
                <w:szCs w:val="20"/>
                <w:u w:val="none"/>
              </w:rP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76758881" name="name37096a4d2710cb25f" descr="CAP_2_NOx_probe_hand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NOx_probe_handling.png"/>
                          <pic:cNvPicPr/>
                        </pic:nvPicPr>
                        <pic:blipFill>
                          <a:blip r:embed="rId95936a4d2710cb25d"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67699880" name="name48756a4d2710d3071" descr="CAP_2_NOx_Upstream_hand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NOx_Upstream_handling.png"/>
                          <pic:cNvPicPr/>
                        </pic:nvPicPr>
                        <pic:blipFill>
                          <a:blip r:embed="rId82766a4d2710d306f"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86698523" name="name77366a4d2710da3da" descr="CAP_2_NOx_downstream_hand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NOx_downstream_handling.png"/>
                          <pic:cNvPicPr/>
                        </pic:nvPicPr>
                        <pic:blipFill>
                          <a:blip r:embed="rId22496a4d2710da3d8"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2.61a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w:t>
            </w:r>
            <w:r>
              <w:rPr>
                <w:color w:val="00274C"/>
                <w:position w:val="-2"/>
                <w:sz w:val="20"/>
                <w:szCs w:val="20"/>
                <w:u w:val="none"/>
              </w:rPr>
              <w:t xml:space="preserve"> </w:t>
            </w:r>
            <w:r>
              <w:rPr>
                <w:b/>
                <w:bCs/>
                <w:color w:val="00274C"/>
                <w:position w:val="-2"/>
                <w:sz w:val="20"/>
                <w:szCs w:val="20"/>
                <w:u w:val="none"/>
              </w:rPr>
              <w:t xml:space="preserve">SCR-T</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97665690" name="name36956a4d2710e1ae5" descr="SC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T.png"/>
                          <pic:cNvPicPr/>
                        </pic:nvPicPr>
                        <pic:blipFill>
                          <a:blip r:embed="rId38406a4d2710e1ae3"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2.61b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2.17.7</w:t>
            </w:r>
            <w:r>
              <w:rPr>
                <w:color w:val="00274C"/>
                <w:position w:val="-2"/>
                <w:sz w:val="20"/>
                <w:szCs w:val="20"/>
                <w:u w:val="none"/>
              </w:rPr>
              <w:t xml:space="preserve"> </w:t>
            </w:r>
            <w:r>
              <w:rPr>
                <w:b/>
                <w:bCs/>
                <w:color w:val="00274C"/>
                <w:position w:val="-2"/>
                <w:sz w:val="20"/>
                <w:szCs w:val="20"/>
                <w:u w:val="none"/>
              </w:rPr>
              <w:t xml:space="preserve">EGTS</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apply any force on the cable or the metal elbow</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6972029" name="name62256a4d2710ea7d1" descr="Cap_2_IT_278_TCP_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T_278_TCP_E5.png"/>
                          <pic:cNvPicPr/>
                        </pic:nvPicPr>
                        <pic:blipFill>
                          <a:blip r:embed="rId20266a4d2710ea7c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w:t>
            </w:r>
            <w:r>
              <w:rPr>
                <w:color w:val="00274C"/>
                <w:position w:val="0"/>
                <w:sz w:val="20"/>
                <w:szCs w:val="20"/>
                <w:u w:val="none"/>
              </w:rPr>
              <w:t xml:space="preserve"> </w:t>
            </w:r>
            <w:r>
              <w:rPr>
                <w:b/>
                <w:bCs/>
                <w:color w:val="00274C"/>
                <w:position w:val="0"/>
                <w:sz w:val="20"/>
                <w:szCs w:val="20"/>
                <w:u w:val="none"/>
              </w:rPr>
              <w:t xml:space="preserve">61c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3017278" name="name22626a4d2710f140f"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28436a4d2710f140d"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w:t>
            </w:r>
            <w:r>
              <w:rPr>
                <w:color w:val="00274C"/>
                <w:position w:val="0"/>
                <w:sz w:val="20"/>
                <w:szCs w:val="20"/>
                <w:u w:val="none"/>
              </w:rPr>
              <w:t xml:space="preserve"> </w:t>
            </w:r>
            <w:r>
              <w:rPr>
                <w:b/>
                <w:bCs/>
                <w:color w:val="00274C"/>
                <w:position w:val="0"/>
                <w:sz w:val="20"/>
                <w:szCs w:val="20"/>
                <w:u w:val="none"/>
              </w:rPr>
              <w:t xml:space="preserve">61d</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65616a4d2710f29b0"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29916a4d2710f2cbe" w:history="1">
              <w:r>
                <w:rPr>
                  <w:rStyle w:val="DefaultParagraphFontPHPDOCX"/>
                  <w:b/>
                  <w:bCs/>
                  <w:color w:val="0000FF"/>
                  <w:position w:val="-2"/>
                  <w:sz w:val="20"/>
                  <w:szCs w:val="20"/>
                  <w:u w:val="none"/>
                </w:rPr>
                <w:t xml:space="preserve">Tab. 2.8 and 2.9</w:t>
              </w:r>
            </w:hyperlink>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26664"/>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26664"/>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26664"/>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26664"/>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26664"/>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3642037" name="name99236a4d27110580e"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34816a4d27110580b"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2.62</w:t>
            </w:r>
            <w:r>
              <w:rPr>
                <w:position w:val="-210"/>
              </w:rPr>
              <w:drawing>
                <wp:inline distT="0" distB="0" distL="0" distR="0">
                  <wp:extent cx="2232000" cy="1389600"/>
                  <wp:effectExtent b="0" l="0" r="0" t="0"/>
                  <wp:docPr id="99222396" name="name63566a4d27110e774"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64426a4d27110e772" cstate="print"/>
                          <a:stretch>
                            <a:fillRect/>
                          </a:stretch>
                        </pic:blipFill>
                        <pic:spPr>
                          <a:xfrm>
                            <a:off x="0" y="0"/>
                            <a:ext cx="2232000" cy="1389600"/>
                          </a:xfrm>
                          <a:prstGeom prst="rect">
                            <a:avLst/>
                          </a:prstGeom>
                          <a:ln w="0">
                            <a:noFill/>
                          </a:ln>
                        </pic:spPr>
                      </pic:pic>
                    </a:graphicData>
                  </a:graphic>
                </wp:inline>
              </w:drawing>
            </w:r>
            <w:r>
              <w:rPr>
                <w:b/>
                <w:bCs/>
                <w:color w:val="00274C"/>
                <w:position w:val="0"/>
                <w:sz w:val="20"/>
                <w:szCs w:val="20"/>
                <w:u w:val="none"/>
              </w:rPr>
              <w:br/>
              <w:br/>
              <w:br/>
              <w:t xml:space="preserve">Fig 2.63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072850" name="name88426a4d27111242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346a4d27111242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Handle the turbocharger as indicated in </w:t>
            </w:r>
            <w:hyperlink r:id="rId12396a4d271112abf"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0417329" name="name74456a4d271117f0b"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38786a4d271117f09"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26665"/>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26665"/>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840690" name="name45506a4d27111fd4e"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99516a4d27111fd4c"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numPr>
                <w:ilvl w:val="0"/>
                <w:numId w:val="26666"/>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26666"/>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26666"/>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7384613" name="name64546a4d27112815a"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42986a4d27112815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tcMar>
              <w:top w:w="150" w:type="dxa"/>
              <w:left w:w="150" w:type="dxa"/>
              <w:bottom w:w="150" w:type="dxa"/>
              <w:right w:w="150" w:type="dxa"/>
            </w:tcMar>
            <w:vAlign w:val="center"/>
          </w:tcPr>
          <w:p>
            <w:pPr>
              <w:numPr>
                <w:ilvl w:val="0"/>
                <w:numId w:val="26667"/>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7088751" name="name10816a4d27112c8f8"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45856a4d27112c8f6"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26668"/>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7906247" name="name56006a4d27113256c"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84086a4d27113256a"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197483" name="name32766a4d27113828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876a4d27113828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8800"/>
                  <wp:effectExtent b="0" l="0" r="0" t="0"/>
                  <wp:docPr id="46992521" name="name40856a4d2711495de"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20636a4d2711495dc" cstate="print"/>
                          <a:stretch>
                            <a:fillRect/>
                          </a:stretch>
                        </pic:blipFill>
                        <pic:spPr>
                          <a:xfrm>
                            <a:off x="0" y="0"/>
                            <a:ext cx="5551200" cy="4168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Kohler.</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system control unit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intake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delivery tube to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Return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 (SCR versions only)</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26669"/>
              </w:numPr>
              <w:spacing w:before="0" w:after="0" w:line="262" w:lineRule="auto"/>
              <w:jc w:val="left"/>
              <w:rPr>
                <w:color w:val="00274C"/>
                <w:sz w:val="20"/>
                <w:szCs w:val="20"/>
              </w:rPr>
            </w:pPr>
            <w:r>
              <w:rPr>
                <w:color w:val="00274C"/>
                <w:position w:val="-2"/>
                <w:sz w:val="20"/>
                <w:szCs w:val="20"/>
                <w:u w:val="none"/>
              </w:rPr>
              <w:t xml:space="preserve">Also known as "AUS 32" in Europe, "DEF" or "Urea Solution" in the USA, it is registered with the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brand at the Verband der Automobilindustrie (VDA), and must comply with the following ISO standards:</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26670"/>
              </w:numPr>
              <w:spacing w:before="0" w:after="0" w:line="262" w:lineRule="auto"/>
              <w:jc w:val="left"/>
              <w:rPr>
                <w:color w:val="00274C"/>
                <w:sz w:val="20"/>
                <w:szCs w:val="20"/>
              </w:rPr>
            </w:pPr>
            <w:r>
              <w:rPr>
                <w:color w:val="00274C"/>
                <w:position w:val="-2"/>
                <w:sz w:val="20"/>
                <w:szCs w:val="20"/>
                <w:u w:val="none"/>
              </w:rPr>
              <w:t xml:space="preserve">The DEF tank must be filled by means of the specific automatic filling nozzle at the authorised distributors, refer to the car manual for refilling operations.</w:t>
            </w:r>
          </w:p>
          <w:p>
            <w:pPr>
              <w:numPr>
                <w:ilvl w:val="0"/>
                <w:numId w:val="26670"/>
              </w:numPr>
              <w:spacing w:before="0" w:after="0" w:line="262" w:lineRule="auto"/>
              <w:jc w:val="left"/>
              <w:rPr>
                <w:color w:val="00274C"/>
                <w:sz w:val="20"/>
                <w:szCs w:val="20"/>
              </w:rPr>
            </w:pPr>
            <w:r>
              <w:rPr>
                <w:color w:val="00274C"/>
                <w:position w:val="-2"/>
                <w:sz w:val="20"/>
                <w:szCs w:val="20"/>
                <w:u w:val="none"/>
              </w:rPr>
              <w:t xml:space="preserve">Upon refilling, comply with the MAX level indicated on the tank.</w:t>
            </w:r>
          </w:p>
          <w:p>
            <w:pPr>
              <w:numPr>
                <w:ilvl w:val="0"/>
                <w:numId w:val="26670"/>
              </w:numPr>
              <w:spacing w:before="0" w:after="0" w:line="262" w:lineRule="auto"/>
              <w:jc w:val="left"/>
              <w:rPr>
                <w:color w:val="00274C"/>
                <w:sz w:val="20"/>
                <w:szCs w:val="20"/>
              </w:rPr>
            </w:pPr>
            <w:r>
              <w:rPr>
                <w:color w:val="00274C"/>
                <w:position w:val="-2"/>
                <w:sz w:val="20"/>
                <w:szCs w:val="20"/>
                <w:u w:val="none"/>
              </w:rPr>
              <w:t xml:space="preserve">During the refilling operations prevent any impurity from entering the tank.</w:t>
            </w:r>
          </w:p>
          <w:p>
            <w:pPr>
              <w:numPr>
                <w:ilvl w:val="0"/>
                <w:numId w:val="26670"/>
              </w:numPr>
              <w:spacing w:before="0" w:after="0" w:line="262" w:lineRule="auto"/>
              <w:jc w:val="left"/>
              <w:rPr>
                <w:color w:val="00274C"/>
                <w:sz w:val="20"/>
                <w:szCs w:val="20"/>
              </w:rPr>
            </w:pPr>
            <w:r>
              <w:rPr>
                <w:color w:val="00274C"/>
                <w:position w:val="-2"/>
                <w:sz w:val="20"/>
                <w:szCs w:val="20"/>
                <w:u w:val="none"/>
              </w:rPr>
              <w:t xml:space="preserve">At tank inlet there is a filter that must be periodically cleaned or replaced (see maintenance and replacement table - for tank supplied by Kohler only).</w:t>
            </w:r>
          </w:p>
          <w:p>
            <w:pPr>
              <w:numPr>
                <w:ilvl w:val="0"/>
                <w:numId w:val="26670"/>
              </w:numPr>
              <w:spacing w:before="0" w:after="0" w:line="262" w:lineRule="auto"/>
              <w:jc w:val="left"/>
              <w:rPr>
                <w:color w:val="00274C"/>
                <w:sz w:val="20"/>
                <w:szCs w:val="20"/>
              </w:rPr>
            </w:pPr>
            <w:r>
              <w:rPr>
                <w:color w:val="00274C"/>
                <w:position w:val="-2"/>
                <w:sz w:val="20"/>
                <w:szCs w:val="20"/>
                <w:u w:val="none"/>
              </w:rPr>
              <w:t xml:space="preserve">DEF quality must comply with the specifications described in Table 2.45.</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9543634" name="name38516a4d271151b4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5276a4d271151b4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Warning</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Do not mix DEF with fuel or other liquids (including water) and do not fill the fuel tank with DEF.</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The presence of DEF inside the specific tank is required to start the engine.</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Purchase in containers: the container, even if opened, can be stocked with the same conditions of a sealed container.</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Do not stock the container with a temperature higher than 35°C as this could alter the DEF.</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In case of DEF freezing inside the container (&lt; -11,5 °C | 11,3 °F), DEF can be used when it returns to its liquid state.</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Do not expose DEF to direct sunlight.</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In case of opening and closing of the original purchase container, DEF must be checked through a spectrometer to check its quality before use.</w:t>
            </w:r>
          </w:p>
          <w:p>
            <w:pPr>
              <w:numPr>
                <w:ilvl w:val="0"/>
                <w:numId w:val="26659"/>
              </w:numPr>
              <w:spacing w:before="0" w:after="0" w:line="262" w:lineRule="auto"/>
              <w:jc w:val="left"/>
              <w:rPr>
                <w:color w:val="00274C"/>
                <w:sz w:val="20"/>
                <w:szCs w:val="20"/>
              </w:rPr>
            </w:pPr>
            <w:r>
              <w:rPr>
                <w:color w:val="00274C"/>
                <w:position w:val="-2"/>
                <w:sz w:val="20"/>
                <w:szCs w:val="20"/>
                <w:u w:val="none"/>
              </w:rPr>
              <w:t xml:space="preserve">Do not insert altered DEF in the tank as the engine could not respect the emission parameters, generate DCU errors and as a consequence turn off or fail to start the engine.</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2.45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PARAMETERS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Title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Density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Refraction index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Alkalinity like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Aldehyde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Insoluble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Phosphates like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Chrome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Aluminium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Sodium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Potassium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Freezing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344"/>
              </w:rPr>
              <w:drawing>
                <wp:inline distT="0" distB="0" distL="0" distR="0">
                  <wp:extent cx="2232000" cy="2217600"/>
                  <wp:effectExtent b="0" l="0" r="0" t="0"/>
                  <wp:docPr id="61135268" name="name11366a4d27116283a" descr="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8.jpg"/>
                          <pic:cNvPicPr/>
                        </pic:nvPicPr>
                        <pic:blipFill>
                          <a:blip r:embed="rId24736a4d271162837" cstate="print"/>
                          <a:stretch>
                            <a:fillRect/>
                          </a:stretch>
                        </pic:blipFill>
                        <pic:spPr>
                          <a:xfrm>
                            <a:off x="0" y="0"/>
                            <a:ext cx="2232000" cy="2217600"/>
                          </a:xfrm>
                          <a:prstGeom prst="rect">
                            <a:avLst/>
                          </a:prstGeom>
                          <a:ln w="0">
                            <a:noFill/>
                          </a:ln>
                        </pic:spPr>
                      </pic:pic>
                    </a:graphicData>
                  </a:graphic>
                </wp:inline>
              </w:drawing>
            </w:r>
            <w:r>
              <w:rPr>
                <w:b/>
                <w:bCs/>
                <w:color w:val="00274C"/>
                <w:position w:val="0"/>
                <w:sz w:val="20"/>
                <w:szCs w:val="20"/>
                <w:u w:val="none"/>
              </w:rPr>
              <w:br/>
              <w:t xml:space="preserve">Fig 2.69</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670">
    <w:multiLevelType w:val="hybridMultilevel"/>
    <w:lvl w:ilvl="0" w:tplc="26878315">
      <w:start w:val="1"/>
      <w:numFmt w:val="decimal"/>
      <w:lvlText w:val="%1."/>
      <w:lvlJc w:val="left"/>
      <w:pPr>
        <w:ind w:left="720" w:hanging="360"/>
      </w:pPr>
    </w:lvl>
    <w:lvl w:ilvl="1" w:tplc="26878315" w:tentative="1">
      <w:start w:val="1"/>
      <w:numFmt w:val="lowerLetter"/>
      <w:lvlText w:val="%2."/>
      <w:lvlJc w:val="left"/>
      <w:pPr>
        <w:ind w:left="1440" w:hanging="360"/>
      </w:pPr>
    </w:lvl>
    <w:lvl w:ilvl="2" w:tplc="26878315" w:tentative="1">
      <w:start w:val="1"/>
      <w:numFmt w:val="lowerRoman"/>
      <w:lvlText w:val="%3."/>
      <w:lvlJc w:val="right"/>
      <w:pPr>
        <w:ind w:left="2160" w:hanging="180"/>
      </w:pPr>
    </w:lvl>
    <w:lvl w:ilvl="3" w:tplc="26878315" w:tentative="1">
      <w:start w:val="1"/>
      <w:numFmt w:val="decimal"/>
      <w:lvlText w:val="%4."/>
      <w:lvlJc w:val="left"/>
      <w:pPr>
        <w:ind w:left="2880" w:hanging="360"/>
      </w:pPr>
    </w:lvl>
    <w:lvl w:ilvl="4" w:tplc="26878315" w:tentative="1">
      <w:start w:val="1"/>
      <w:numFmt w:val="lowerLetter"/>
      <w:lvlText w:val="%5."/>
      <w:lvlJc w:val="left"/>
      <w:pPr>
        <w:ind w:left="3600" w:hanging="360"/>
      </w:pPr>
    </w:lvl>
    <w:lvl w:ilvl="5" w:tplc="26878315" w:tentative="1">
      <w:start w:val="1"/>
      <w:numFmt w:val="lowerRoman"/>
      <w:lvlText w:val="%6."/>
      <w:lvlJc w:val="right"/>
      <w:pPr>
        <w:ind w:left="4320" w:hanging="180"/>
      </w:pPr>
    </w:lvl>
    <w:lvl w:ilvl="6" w:tplc="26878315" w:tentative="1">
      <w:start w:val="1"/>
      <w:numFmt w:val="decimal"/>
      <w:lvlText w:val="%7."/>
      <w:lvlJc w:val="left"/>
      <w:pPr>
        <w:ind w:left="5040" w:hanging="360"/>
      </w:pPr>
    </w:lvl>
    <w:lvl w:ilvl="7" w:tplc="26878315" w:tentative="1">
      <w:start w:val="1"/>
      <w:numFmt w:val="lowerLetter"/>
      <w:lvlText w:val="%8."/>
      <w:lvlJc w:val="left"/>
      <w:pPr>
        <w:ind w:left="5760" w:hanging="360"/>
      </w:pPr>
    </w:lvl>
    <w:lvl w:ilvl="8" w:tplc="26878315" w:tentative="1">
      <w:start w:val="1"/>
      <w:numFmt w:val="lowerRoman"/>
      <w:lvlText w:val="%9."/>
      <w:lvlJc w:val="right"/>
      <w:pPr>
        <w:ind w:left="6480" w:hanging="180"/>
      </w:pPr>
    </w:lvl>
  </w:abstractNum>
  <w:abstractNum w:abstractNumId="26669">
    <w:multiLevelType w:val="hybridMultilevel"/>
    <w:lvl w:ilvl="0" w:tplc="91764404">
      <w:start w:val="1"/>
      <w:numFmt w:val="decimal"/>
      <w:lvlText w:val="%1."/>
      <w:lvlJc w:val="left"/>
      <w:pPr>
        <w:ind w:left="720" w:hanging="360"/>
      </w:pPr>
    </w:lvl>
    <w:lvl w:ilvl="1" w:tplc="91764404" w:tentative="1">
      <w:start w:val="1"/>
      <w:numFmt w:val="lowerLetter"/>
      <w:lvlText w:val="%2."/>
      <w:lvlJc w:val="left"/>
      <w:pPr>
        <w:ind w:left="1440" w:hanging="360"/>
      </w:pPr>
    </w:lvl>
    <w:lvl w:ilvl="2" w:tplc="91764404" w:tentative="1">
      <w:start w:val="1"/>
      <w:numFmt w:val="lowerRoman"/>
      <w:lvlText w:val="%3."/>
      <w:lvlJc w:val="right"/>
      <w:pPr>
        <w:ind w:left="2160" w:hanging="180"/>
      </w:pPr>
    </w:lvl>
    <w:lvl w:ilvl="3" w:tplc="91764404" w:tentative="1">
      <w:start w:val="1"/>
      <w:numFmt w:val="decimal"/>
      <w:lvlText w:val="%4."/>
      <w:lvlJc w:val="left"/>
      <w:pPr>
        <w:ind w:left="2880" w:hanging="360"/>
      </w:pPr>
    </w:lvl>
    <w:lvl w:ilvl="4" w:tplc="91764404" w:tentative="1">
      <w:start w:val="1"/>
      <w:numFmt w:val="lowerLetter"/>
      <w:lvlText w:val="%5."/>
      <w:lvlJc w:val="left"/>
      <w:pPr>
        <w:ind w:left="3600" w:hanging="360"/>
      </w:pPr>
    </w:lvl>
    <w:lvl w:ilvl="5" w:tplc="91764404" w:tentative="1">
      <w:start w:val="1"/>
      <w:numFmt w:val="lowerRoman"/>
      <w:lvlText w:val="%6."/>
      <w:lvlJc w:val="right"/>
      <w:pPr>
        <w:ind w:left="4320" w:hanging="180"/>
      </w:pPr>
    </w:lvl>
    <w:lvl w:ilvl="6" w:tplc="91764404" w:tentative="1">
      <w:start w:val="1"/>
      <w:numFmt w:val="decimal"/>
      <w:lvlText w:val="%7."/>
      <w:lvlJc w:val="left"/>
      <w:pPr>
        <w:ind w:left="5040" w:hanging="360"/>
      </w:pPr>
    </w:lvl>
    <w:lvl w:ilvl="7" w:tplc="91764404" w:tentative="1">
      <w:start w:val="1"/>
      <w:numFmt w:val="lowerLetter"/>
      <w:lvlText w:val="%8."/>
      <w:lvlJc w:val="left"/>
      <w:pPr>
        <w:ind w:left="5760" w:hanging="360"/>
      </w:pPr>
    </w:lvl>
    <w:lvl w:ilvl="8" w:tplc="91764404" w:tentative="1">
      <w:start w:val="1"/>
      <w:numFmt w:val="lowerRoman"/>
      <w:lvlText w:val="%9."/>
      <w:lvlJc w:val="right"/>
      <w:pPr>
        <w:ind w:left="6480" w:hanging="180"/>
      </w:pPr>
    </w:lvl>
  </w:abstractNum>
  <w:abstractNum w:abstractNumId="26668">
    <w:multiLevelType w:val="hybridMultilevel"/>
    <w:lvl w:ilvl="0" w:tplc="36009297">
      <w:start w:val="1"/>
      <w:numFmt w:val="decimal"/>
      <w:lvlText w:val="%1."/>
      <w:lvlJc w:val="left"/>
      <w:pPr>
        <w:ind w:left="720" w:hanging="360"/>
      </w:pPr>
    </w:lvl>
    <w:lvl w:ilvl="1" w:tplc="36009297" w:tentative="1">
      <w:start w:val="1"/>
      <w:numFmt w:val="lowerLetter"/>
      <w:lvlText w:val="%2."/>
      <w:lvlJc w:val="left"/>
      <w:pPr>
        <w:ind w:left="1440" w:hanging="360"/>
      </w:pPr>
    </w:lvl>
    <w:lvl w:ilvl="2" w:tplc="36009297" w:tentative="1">
      <w:start w:val="1"/>
      <w:numFmt w:val="lowerRoman"/>
      <w:lvlText w:val="%3."/>
      <w:lvlJc w:val="right"/>
      <w:pPr>
        <w:ind w:left="2160" w:hanging="180"/>
      </w:pPr>
    </w:lvl>
    <w:lvl w:ilvl="3" w:tplc="36009297" w:tentative="1">
      <w:start w:val="1"/>
      <w:numFmt w:val="decimal"/>
      <w:lvlText w:val="%4."/>
      <w:lvlJc w:val="left"/>
      <w:pPr>
        <w:ind w:left="2880" w:hanging="360"/>
      </w:pPr>
    </w:lvl>
    <w:lvl w:ilvl="4" w:tplc="36009297" w:tentative="1">
      <w:start w:val="1"/>
      <w:numFmt w:val="lowerLetter"/>
      <w:lvlText w:val="%5."/>
      <w:lvlJc w:val="left"/>
      <w:pPr>
        <w:ind w:left="3600" w:hanging="360"/>
      </w:pPr>
    </w:lvl>
    <w:lvl w:ilvl="5" w:tplc="36009297" w:tentative="1">
      <w:start w:val="1"/>
      <w:numFmt w:val="lowerRoman"/>
      <w:lvlText w:val="%6."/>
      <w:lvlJc w:val="right"/>
      <w:pPr>
        <w:ind w:left="4320" w:hanging="180"/>
      </w:pPr>
    </w:lvl>
    <w:lvl w:ilvl="6" w:tplc="36009297" w:tentative="1">
      <w:start w:val="1"/>
      <w:numFmt w:val="decimal"/>
      <w:lvlText w:val="%7."/>
      <w:lvlJc w:val="left"/>
      <w:pPr>
        <w:ind w:left="5040" w:hanging="360"/>
      </w:pPr>
    </w:lvl>
    <w:lvl w:ilvl="7" w:tplc="36009297" w:tentative="1">
      <w:start w:val="1"/>
      <w:numFmt w:val="lowerLetter"/>
      <w:lvlText w:val="%8."/>
      <w:lvlJc w:val="left"/>
      <w:pPr>
        <w:ind w:left="5760" w:hanging="360"/>
      </w:pPr>
    </w:lvl>
    <w:lvl w:ilvl="8" w:tplc="36009297" w:tentative="1">
      <w:start w:val="1"/>
      <w:numFmt w:val="lowerRoman"/>
      <w:lvlText w:val="%9."/>
      <w:lvlJc w:val="right"/>
      <w:pPr>
        <w:ind w:left="6480" w:hanging="180"/>
      </w:pPr>
    </w:lvl>
  </w:abstractNum>
  <w:abstractNum w:abstractNumId="26667">
    <w:multiLevelType w:val="hybridMultilevel"/>
    <w:lvl w:ilvl="0" w:tplc="32395505">
      <w:start w:val="1"/>
      <w:numFmt w:val="decimal"/>
      <w:lvlText w:val="%1."/>
      <w:lvlJc w:val="left"/>
      <w:pPr>
        <w:ind w:left="720" w:hanging="360"/>
      </w:pPr>
    </w:lvl>
    <w:lvl w:ilvl="1" w:tplc="32395505" w:tentative="1">
      <w:start w:val="1"/>
      <w:numFmt w:val="lowerLetter"/>
      <w:lvlText w:val="%2."/>
      <w:lvlJc w:val="left"/>
      <w:pPr>
        <w:ind w:left="1440" w:hanging="360"/>
      </w:pPr>
    </w:lvl>
    <w:lvl w:ilvl="2" w:tplc="32395505" w:tentative="1">
      <w:start w:val="1"/>
      <w:numFmt w:val="lowerRoman"/>
      <w:lvlText w:val="%3."/>
      <w:lvlJc w:val="right"/>
      <w:pPr>
        <w:ind w:left="2160" w:hanging="180"/>
      </w:pPr>
    </w:lvl>
    <w:lvl w:ilvl="3" w:tplc="32395505" w:tentative="1">
      <w:start w:val="1"/>
      <w:numFmt w:val="decimal"/>
      <w:lvlText w:val="%4."/>
      <w:lvlJc w:val="left"/>
      <w:pPr>
        <w:ind w:left="2880" w:hanging="360"/>
      </w:pPr>
    </w:lvl>
    <w:lvl w:ilvl="4" w:tplc="32395505" w:tentative="1">
      <w:start w:val="1"/>
      <w:numFmt w:val="lowerLetter"/>
      <w:lvlText w:val="%5."/>
      <w:lvlJc w:val="left"/>
      <w:pPr>
        <w:ind w:left="3600" w:hanging="360"/>
      </w:pPr>
    </w:lvl>
    <w:lvl w:ilvl="5" w:tplc="32395505" w:tentative="1">
      <w:start w:val="1"/>
      <w:numFmt w:val="lowerRoman"/>
      <w:lvlText w:val="%6."/>
      <w:lvlJc w:val="right"/>
      <w:pPr>
        <w:ind w:left="4320" w:hanging="180"/>
      </w:pPr>
    </w:lvl>
    <w:lvl w:ilvl="6" w:tplc="32395505" w:tentative="1">
      <w:start w:val="1"/>
      <w:numFmt w:val="decimal"/>
      <w:lvlText w:val="%7."/>
      <w:lvlJc w:val="left"/>
      <w:pPr>
        <w:ind w:left="5040" w:hanging="360"/>
      </w:pPr>
    </w:lvl>
    <w:lvl w:ilvl="7" w:tplc="32395505" w:tentative="1">
      <w:start w:val="1"/>
      <w:numFmt w:val="lowerLetter"/>
      <w:lvlText w:val="%8."/>
      <w:lvlJc w:val="left"/>
      <w:pPr>
        <w:ind w:left="5760" w:hanging="360"/>
      </w:pPr>
    </w:lvl>
    <w:lvl w:ilvl="8" w:tplc="32395505" w:tentative="1">
      <w:start w:val="1"/>
      <w:numFmt w:val="lowerRoman"/>
      <w:lvlText w:val="%9."/>
      <w:lvlJc w:val="right"/>
      <w:pPr>
        <w:ind w:left="6480" w:hanging="180"/>
      </w:pPr>
    </w:lvl>
  </w:abstractNum>
  <w:abstractNum w:abstractNumId="26666">
    <w:multiLevelType w:val="hybridMultilevel"/>
    <w:lvl w:ilvl="0" w:tplc="23623163">
      <w:start w:val="1"/>
      <w:numFmt w:val="decimal"/>
      <w:lvlText w:val="%1."/>
      <w:lvlJc w:val="left"/>
      <w:pPr>
        <w:ind w:left="720" w:hanging="360"/>
      </w:pPr>
    </w:lvl>
    <w:lvl w:ilvl="1" w:tplc="23623163" w:tentative="1">
      <w:start w:val="1"/>
      <w:numFmt w:val="lowerLetter"/>
      <w:lvlText w:val="%2."/>
      <w:lvlJc w:val="left"/>
      <w:pPr>
        <w:ind w:left="1440" w:hanging="360"/>
      </w:pPr>
    </w:lvl>
    <w:lvl w:ilvl="2" w:tplc="23623163" w:tentative="1">
      <w:start w:val="1"/>
      <w:numFmt w:val="lowerRoman"/>
      <w:lvlText w:val="%3."/>
      <w:lvlJc w:val="right"/>
      <w:pPr>
        <w:ind w:left="2160" w:hanging="180"/>
      </w:pPr>
    </w:lvl>
    <w:lvl w:ilvl="3" w:tplc="23623163" w:tentative="1">
      <w:start w:val="1"/>
      <w:numFmt w:val="decimal"/>
      <w:lvlText w:val="%4."/>
      <w:lvlJc w:val="left"/>
      <w:pPr>
        <w:ind w:left="2880" w:hanging="360"/>
      </w:pPr>
    </w:lvl>
    <w:lvl w:ilvl="4" w:tplc="23623163" w:tentative="1">
      <w:start w:val="1"/>
      <w:numFmt w:val="lowerLetter"/>
      <w:lvlText w:val="%5."/>
      <w:lvlJc w:val="left"/>
      <w:pPr>
        <w:ind w:left="3600" w:hanging="360"/>
      </w:pPr>
    </w:lvl>
    <w:lvl w:ilvl="5" w:tplc="23623163" w:tentative="1">
      <w:start w:val="1"/>
      <w:numFmt w:val="lowerRoman"/>
      <w:lvlText w:val="%6."/>
      <w:lvlJc w:val="right"/>
      <w:pPr>
        <w:ind w:left="4320" w:hanging="180"/>
      </w:pPr>
    </w:lvl>
    <w:lvl w:ilvl="6" w:tplc="23623163" w:tentative="1">
      <w:start w:val="1"/>
      <w:numFmt w:val="decimal"/>
      <w:lvlText w:val="%7."/>
      <w:lvlJc w:val="left"/>
      <w:pPr>
        <w:ind w:left="5040" w:hanging="360"/>
      </w:pPr>
    </w:lvl>
    <w:lvl w:ilvl="7" w:tplc="23623163" w:tentative="1">
      <w:start w:val="1"/>
      <w:numFmt w:val="lowerLetter"/>
      <w:lvlText w:val="%8."/>
      <w:lvlJc w:val="left"/>
      <w:pPr>
        <w:ind w:left="5760" w:hanging="360"/>
      </w:pPr>
    </w:lvl>
    <w:lvl w:ilvl="8" w:tplc="23623163" w:tentative="1">
      <w:start w:val="1"/>
      <w:numFmt w:val="lowerRoman"/>
      <w:lvlText w:val="%9."/>
      <w:lvlJc w:val="right"/>
      <w:pPr>
        <w:ind w:left="6480" w:hanging="180"/>
      </w:pPr>
    </w:lvl>
  </w:abstractNum>
  <w:abstractNum w:abstractNumId="26665">
    <w:multiLevelType w:val="hybridMultilevel"/>
    <w:lvl w:ilvl="0" w:tplc="63162832">
      <w:start w:val="1"/>
      <w:numFmt w:val="decimal"/>
      <w:lvlText w:val="%1."/>
      <w:lvlJc w:val="left"/>
      <w:pPr>
        <w:ind w:left="720" w:hanging="360"/>
      </w:pPr>
    </w:lvl>
    <w:lvl w:ilvl="1" w:tplc="63162832" w:tentative="1">
      <w:start w:val="1"/>
      <w:numFmt w:val="lowerLetter"/>
      <w:lvlText w:val="%2."/>
      <w:lvlJc w:val="left"/>
      <w:pPr>
        <w:ind w:left="1440" w:hanging="360"/>
      </w:pPr>
    </w:lvl>
    <w:lvl w:ilvl="2" w:tplc="63162832" w:tentative="1">
      <w:start w:val="1"/>
      <w:numFmt w:val="lowerRoman"/>
      <w:lvlText w:val="%3."/>
      <w:lvlJc w:val="right"/>
      <w:pPr>
        <w:ind w:left="2160" w:hanging="180"/>
      </w:pPr>
    </w:lvl>
    <w:lvl w:ilvl="3" w:tplc="63162832" w:tentative="1">
      <w:start w:val="1"/>
      <w:numFmt w:val="decimal"/>
      <w:lvlText w:val="%4."/>
      <w:lvlJc w:val="left"/>
      <w:pPr>
        <w:ind w:left="2880" w:hanging="360"/>
      </w:pPr>
    </w:lvl>
    <w:lvl w:ilvl="4" w:tplc="63162832" w:tentative="1">
      <w:start w:val="1"/>
      <w:numFmt w:val="lowerLetter"/>
      <w:lvlText w:val="%5."/>
      <w:lvlJc w:val="left"/>
      <w:pPr>
        <w:ind w:left="3600" w:hanging="360"/>
      </w:pPr>
    </w:lvl>
    <w:lvl w:ilvl="5" w:tplc="63162832" w:tentative="1">
      <w:start w:val="1"/>
      <w:numFmt w:val="lowerRoman"/>
      <w:lvlText w:val="%6."/>
      <w:lvlJc w:val="right"/>
      <w:pPr>
        <w:ind w:left="4320" w:hanging="180"/>
      </w:pPr>
    </w:lvl>
    <w:lvl w:ilvl="6" w:tplc="63162832" w:tentative="1">
      <w:start w:val="1"/>
      <w:numFmt w:val="decimal"/>
      <w:lvlText w:val="%7."/>
      <w:lvlJc w:val="left"/>
      <w:pPr>
        <w:ind w:left="5040" w:hanging="360"/>
      </w:pPr>
    </w:lvl>
    <w:lvl w:ilvl="7" w:tplc="63162832" w:tentative="1">
      <w:start w:val="1"/>
      <w:numFmt w:val="lowerLetter"/>
      <w:lvlText w:val="%8."/>
      <w:lvlJc w:val="left"/>
      <w:pPr>
        <w:ind w:left="5760" w:hanging="360"/>
      </w:pPr>
    </w:lvl>
    <w:lvl w:ilvl="8" w:tplc="63162832" w:tentative="1">
      <w:start w:val="1"/>
      <w:numFmt w:val="lowerRoman"/>
      <w:lvlText w:val="%9."/>
      <w:lvlJc w:val="right"/>
      <w:pPr>
        <w:ind w:left="6480" w:hanging="180"/>
      </w:pPr>
    </w:lvl>
  </w:abstractNum>
  <w:abstractNum w:abstractNumId="26664">
    <w:multiLevelType w:val="hybridMultilevel"/>
    <w:lvl w:ilvl="0" w:tplc="62429023">
      <w:start w:val="1"/>
      <w:numFmt w:val="decimal"/>
      <w:lvlText w:val="%1."/>
      <w:lvlJc w:val="left"/>
      <w:pPr>
        <w:ind w:left="720" w:hanging="360"/>
      </w:pPr>
    </w:lvl>
    <w:lvl w:ilvl="1" w:tplc="62429023" w:tentative="1">
      <w:start w:val="1"/>
      <w:numFmt w:val="lowerLetter"/>
      <w:lvlText w:val="%2."/>
      <w:lvlJc w:val="left"/>
      <w:pPr>
        <w:ind w:left="1440" w:hanging="360"/>
      </w:pPr>
    </w:lvl>
    <w:lvl w:ilvl="2" w:tplc="62429023" w:tentative="1">
      <w:start w:val="1"/>
      <w:numFmt w:val="lowerRoman"/>
      <w:lvlText w:val="%3."/>
      <w:lvlJc w:val="right"/>
      <w:pPr>
        <w:ind w:left="2160" w:hanging="180"/>
      </w:pPr>
    </w:lvl>
    <w:lvl w:ilvl="3" w:tplc="62429023" w:tentative="1">
      <w:start w:val="1"/>
      <w:numFmt w:val="decimal"/>
      <w:lvlText w:val="%4."/>
      <w:lvlJc w:val="left"/>
      <w:pPr>
        <w:ind w:left="2880" w:hanging="360"/>
      </w:pPr>
    </w:lvl>
    <w:lvl w:ilvl="4" w:tplc="62429023" w:tentative="1">
      <w:start w:val="1"/>
      <w:numFmt w:val="lowerLetter"/>
      <w:lvlText w:val="%5."/>
      <w:lvlJc w:val="left"/>
      <w:pPr>
        <w:ind w:left="3600" w:hanging="360"/>
      </w:pPr>
    </w:lvl>
    <w:lvl w:ilvl="5" w:tplc="62429023" w:tentative="1">
      <w:start w:val="1"/>
      <w:numFmt w:val="lowerRoman"/>
      <w:lvlText w:val="%6."/>
      <w:lvlJc w:val="right"/>
      <w:pPr>
        <w:ind w:left="4320" w:hanging="180"/>
      </w:pPr>
    </w:lvl>
    <w:lvl w:ilvl="6" w:tplc="62429023" w:tentative="1">
      <w:start w:val="1"/>
      <w:numFmt w:val="decimal"/>
      <w:lvlText w:val="%7."/>
      <w:lvlJc w:val="left"/>
      <w:pPr>
        <w:ind w:left="5040" w:hanging="360"/>
      </w:pPr>
    </w:lvl>
    <w:lvl w:ilvl="7" w:tplc="62429023" w:tentative="1">
      <w:start w:val="1"/>
      <w:numFmt w:val="lowerLetter"/>
      <w:lvlText w:val="%8."/>
      <w:lvlJc w:val="left"/>
      <w:pPr>
        <w:ind w:left="5760" w:hanging="360"/>
      </w:pPr>
    </w:lvl>
    <w:lvl w:ilvl="8" w:tplc="62429023" w:tentative="1">
      <w:start w:val="1"/>
      <w:numFmt w:val="lowerRoman"/>
      <w:lvlText w:val="%9."/>
      <w:lvlJc w:val="right"/>
      <w:pPr>
        <w:ind w:left="6480" w:hanging="180"/>
      </w:pPr>
    </w:lvl>
  </w:abstractNum>
  <w:abstractNum w:abstractNumId="26663">
    <w:multiLevelType w:val="hybridMultilevel"/>
    <w:lvl w:ilvl="0" w:tplc="28053321">
      <w:start w:val="1"/>
      <w:numFmt w:val="decimal"/>
      <w:lvlText w:val="%1."/>
      <w:lvlJc w:val="left"/>
      <w:pPr>
        <w:ind w:left="720" w:hanging="360"/>
      </w:pPr>
    </w:lvl>
    <w:lvl w:ilvl="1" w:tplc="28053321" w:tentative="1">
      <w:start w:val="1"/>
      <w:numFmt w:val="lowerLetter"/>
      <w:lvlText w:val="%2."/>
      <w:lvlJc w:val="left"/>
      <w:pPr>
        <w:ind w:left="1440" w:hanging="360"/>
      </w:pPr>
    </w:lvl>
    <w:lvl w:ilvl="2" w:tplc="28053321" w:tentative="1">
      <w:start w:val="1"/>
      <w:numFmt w:val="lowerRoman"/>
      <w:lvlText w:val="%3."/>
      <w:lvlJc w:val="right"/>
      <w:pPr>
        <w:ind w:left="2160" w:hanging="180"/>
      </w:pPr>
    </w:lvl>
    <w:lvl w:ilvl="3" w:tplc="28053321" w:tentative="1">
      <w:start w:val="1"/>
      <w:numFmt w:val="decimal"/>
      <w:lvlText w:val="%4."/>
      <w:lvlJc w:val="left"/>
      <w:pPr>
        <w:ind w:left="2880" w:hanging="360"/>
      </w:pPr>
    </w:lvl>
    <w:lvl w:ilvl="4" w:tplc="28053321" w:tentative="1">
      <w:start w:val="1"/>
      <w:numFmt w:val="lowerLetter"/>
      <w:lvlText w:val="%5."/>
      <w:lvlJc w:val="left"/>
      <w:pPr>
        <w:ind w:left="3600" w:hanging="360"/>
      </w:pPr>
    </w:lvl>
    <w:lvl w:ilvl="5" w:tplc="28053321" w:tentative="1">
      <w:start w:val="1"/>
      <w:numFmt w:val="lowerRoman"/>
      <w:lvlText w:val="%6."/>
      <w:lvlJc w:val="right"/>
      <w:pPr>
        <w:ind w:left="4320" w:hanging="180"/>
      </w:pPr>
    </w:lvl>
    <w:lvl w:ilvl="6" w:tplc="28053321" w:tentative="1">
      <w:start w:val="1"/>
      <w:numFmt w:val="decimal"/>
      <w:lvlText w:val="%7."/>
      <w:lvlJc w:val="left"/>
      <w:pPr>
        <w:ind w:left="5040" w:hanging="360"/>
      </w:pPr>
    </w:lvl>
    <w:lvl w:ilvl="7" w:tplc="28053321" w:tentative="1">
      <w:start w:val="1"/>
      <w:numFmt w:val="lowerLetter"/>
      <w:lvlText w:val="%8."/>
      <w:lvlJc w:val="left"/>
      <w:pPr>
        <w:ind w:left="5760" w:hanging="360"/>
      </w:pPr>
    </w:lvl>
    <w:lvl w:ilvl="8" w:tplc="28053321" w:tentative="1">
      <w:start w:val="1"/>
      <w:numFmt w:val="lowerRoman"/>
      <w:lvlText w:val="%9."/>
      <w:lvlJc w:val="right"/>
      <w:pPr>
        <w:ind w:left="6480" w:hanging="180"/>
      </w:pPr>
    </w:lvl>
  </w:abstractNum>
  <w:abstractNum w:abstractNumId="26662">
    <w:multiLevelType w:val="hybridMultilevel"/>
    <w:lvl w:ilvl="0" w:tplc="47242399">
      <w:start w:val="1"/>
      <w:numFmt w:val="decimal"/>
      <w:lvlText w:val="%1."/>
      <w:lvlJc w:val="left"/>
      <w:pPr>
        <w:ind w:left="720" w:hanging="360"/>
      </w:pPr>
    </w:lvl>
    <w:lvl w:ilvl="1" w:tplc="47242399" w:tentative="1">
      <w:start w:val="1"/>
      <w:numFmt w:val="lowerLetter"/>
      <w:lvlText w:val="%2."/>
      <w:lvlJc w:val="left"/>
      <w:pPr>
        <w:ind w:left="1440" w:hanging="360"/>
      </w:pPr>
    </w:lvl>
    <w:lvl w:ilvl="2" w:tplc="47242399" w:tentative="1">
      <w:start w:val="1"/>
      <w:numFmt w:val="lowerRoman"/>
      <w:lvlText w:val="%3."/>
      <w:lvlJc w:val="right"/>
      <w:pPr>
        <w:ind w:left="2160" w:hanging="180"/>
      </w:pPr>
    </w:lvl>
    <w:lvl w:ilvl="3" w:tplc="47242399" w:tentative="1">
      <w:start w:val="1"/>
      <w:numFmt w:val="decimal"/>
      <w:lvlText w:val="%4."/>
      <w:lvlJc w:val="left"/>
      <w:pPr>
        <w:ind w:left="2880" w:hanging="360"/>
      </w:pPr>
    </w:lvl>
    <w:lvl w:ilvl="4" w:tplc="47242399" w:tentative="1">
      <w:start w:val="1"/>
      <w:numFmt w:val="lowerLetter"/>
      <w:lvlText w:val="%5."/>
      <w:lvlJc w:val="left"/>
      <w:pPr>
        <w:ind w:left="3600" w:hanging="360"/>
      </w:pPr>
    </w:lvl>
    <w:lvl w:ilvl="5" w:tplc="47242399" w:tentative="1">
      <w:start w:val="1"/>
      <w:numFmt w:val="lowerRoman"/>
      <w:lvlText w:val="%6."/>
      <w:lvlJc w:val="right"/>
      <w:pPr>
        <w:ind w:left="4320" w:hanging="180"/>
      </w:pPr>
    </w:lvl>
    <w:lvl w:ilvl="6" w:tplc="47242399" w:tentative="1">
      <w:start w:val="1"/>
      <w:numFmt w:val="decimal"/>
      <w:lvlText w:val="%7."/>
      <w:lvlJc w:val="left"/>
      <w:pPr>
        <w:ind w:left="5040" w:hanging="360"/>
      </w:pPr>
    </w:lvl>
    <w:lvl w:ilvl="7" w:tplc="47242399" w:tentative="1">
      <w:start w:val="1"/>
      <w:numFmt w:val="lowerLetter"/>
      <w:lvlText w:val="%8."/>
      <w:lvlJc w:val="left"/>
      <w:pPr>
        <w:ind w:left="5760" w:hanging="360"/>
      </w:pPr>
    </w:lvl>
    <w:lvl w:ilvl="8" w:tplc="47242399" w:tentative="1">
      <w:start w:val="1"/>
      <w:numFmt w:val="lowerRoman"/>
      <w:lvlText w:val="%9."/>
      <w:lvlJc w:val="right"/>
      <w:pPr>
        <w:ind w:left="6480" w:hanging="180"/>
      </w:pPr>
    </w:lvl>
  </w:abstractNum>
  <w:abstractNum w:abstractNumId="26661">
    <w:multiLevelType w:val="hybridMultilevel"/>
    <w:lvl w:ilvl="0" w:tplc="85934900">
      <w:start w:val="1"/>
      <w:numFmt w:val="decimal"/>
      <w:lvlText w:val="%1."/>
      <w:lvlJc w:val="left"/>
      <w:pPr>
        <w:ind w:left="720" w:hanging="360"/>
      </w:pPr>
    </w:lvl>
    <w:lvl w:ilvl="1" w:tplc="85934900" w:tentative="1">
      <w:start w:val="1"/>
      <w:numFmt w:val="lowerLetter"/>
      <w:lvlText w:val="%2."/>
      <w:lvlJc w:val="left"/>
      <w:pPr>
        <w:ind w:left="1440" w:hanging="360"/>
      </w:pPr>
    </w:lvl>
    <w:lvl w:ilvl="2" w:tplc="85934900" w:tentative="1">
      <w:start w:val="1"/>
      <w:numFmt w:val="lowerRoman"/>
      <w:lvlText w:val="%3."/>
      <w:lvlJc w:val="right"/>
      <w:pPr>
        <w:ind w:left="2160" w:hanging="180"/>
      </w:pPr>
    </w:lvl>
    <w:lvl w:ilvl="3" w:tplc="85934900" w:tentative="1">
      <w:start w:val="1"/>
      <w:numFmt w:val="decimal"/>
      <w:lvlText w:val="%4."/>
      <w:lvlJc w:val="left"/>
      <w:pPr>
        <w:ind w:left="2880" w:hanging="360"/>
      </w:pPr>
    </w:lvl>
    <w:lvl w:ilvl="4" w:tplc="85934900" w:tentative="1">
      <w:start w:val="1"/>
      <w:numFmt w:val="lowerLetter"/>
      <w:lvlText w:val="%5."/>
      <w:lvlJc w:val="left"/>
      <w:pPr>
        <w:ind w:left="3600" w:hanging="360"/>
      </w:pPr>
    </w:lvl>
    <w:lvl w:ilvl="5" w:tplc="85934900" w:tentative="1">
      <w:start w:val="1"/>
      <w:numFmt w:val="lowerRoman"/>
      <w:lvlText w:val="%6."/>
      <w:lvlJc w:val="right"/>
      <w:pPr>
        <w:ind w:left="4320" w:hanging="180"/>
      </w:pPr>
    </w:lvl>
    <w:lvl w:ilvl="6" w:tplc="85934900" w:tentative="1">
      <w:start w:val="1"/>
      <w:numFmt w:val="decimal"/>
      <w:lvlText w:val="%7."/>
      <w:lvlJc w:val="left"/>
      <w:pPr>
        <w:ind w:left="5040" w:hanging="360"/>
      </w:pPr>
    </w:lvl>
    <w:lvl w:ilvl="7" w:tplc="85934900" w:tentative="1">
      <w:start w:val="1"/>
      <w:numFmt w:val="lowerLetter"/>
      <w:lvlText w:val="%8."/>
      <w:lvlJc w:val="left"/>
      <w:pPr>
        <w:ind w:left="5760" w:hanging="360"/>
      </w:pPr>
    </w:lvl>
    <w:lvl w:ilvl="8" w:tplc="85934900" w:tentative="1">
      <w:start w:val="1"/>
      <w:numFmt w:val="lowerRoman"/>
      <w:lvlText w:val="%9."/>
      <w:lvlJc w:val="right"/>
      <w:pPr>
        <w:ind w:left="6480" w:hanging="180"/>
      </w:pPr>
    </w:lvl>
  </w:abstractNum>
  <w:abstractNum w:abstractNumId="26660">
    <w:multiLevelType w:val="hybridMultilevel"/>
    <w:lvl w:ilvl="0" w:tplc="59036060">
      <w:start w:val="1"/>
      <w:numFmt w:val="decimal"/>
      <w:lvlText w:val="%1."/>
      <w:lvlJc w:val="left"/>
      <w:pPr>
        <w:ind w:left="720" w:hanging="360"/>
      </w:pPr>
    </w:lvl>
    <w:lvl w:ilvl="1" w:tplc="59036060" w:tentative="1">
      <w:start w:val="1"/>
      <w:numFmt w:val="lowerLetter"/>
      <w:lvlText w:val="%2."/>
      <w:lvlJc w:val="left"/>
      <w:pPr>
        <w:ind w:left="1440" w:hanging="360"/>
      </w:pPr>
    </w:lvl>
    <w:lvl w:ilvl="2" w:tplc="59036060" w:tentative="1">
      <w:start w:val="1"/>
      <w:numFmt w:val="lowerRoman"/>
      <w:lvlText w:val="%3."/>
      <w:lvlJc w:val="right"/>
      <w:pPr>
        <w:ind w:left="2160" w:hanging="180"/>
      </w:pPr>
    </w:lvl>
    <w:lvl w:ilvl="3" w:tplc="59036060" w:tentative="1">
      <w:start w:val="1"/>
      <w:numFmt w:val="decimal"/>
      <w:lvlText w:val="%4."/>
      <w:lvlJc w:val="left"/>
      <w:pPr>
        <w:ind w:left="2880" w:hanging="360"/>
      </w:pPr>
    </w:lvl>
    <w:lvl w:ilvl="4" w:tplc="59036060" w:tentative="1">
      <w:start w:val="1"/>
      <w:numFmt w:val="lowerLetter"/>
      <w:lvlText w:val="%5."/>
      <w:lvlJc w:val="left"/>
      <w:pPr>
        <w:ind w:left="3600" w:hanging="360"/>
      </w:pPr>
    </w:lvl>
    <w:lvl w:ilvl="5" w:tplc="59036060" w:tentative="1">
      <w:start w:val="1"/>
      <w:numFmt w:val="lowerRoman"/>
      <w:lvlText w:val="%6."/>
      <w:lvlJc w:val="right"/>
      <w:pPr>
        <w:ind w:left="4320" w:hanging="180"/>
      </w:pPr>
    </w:lvl>
    <w:lvl w:ilvl="6" w:tplc="59036060" w:tentative="1">
      <w:start w:val="1"/>
      <w:numFmt w:val="decimal"/>
      <w:lvlText w:val="%7."/>
      <w:lvlJc w:val="left"/>
      <w:pPr>
        <w:ind w:left="5040" w:hanging="360"/>
      </w:pPr>
    </w:lvl>
    <w:lvl w:ilvl="7" w:tplc="59036060" w:tentative="1">
      <w:start w:val="1"/>
      <w:numFmt w:val="lowerLetter"/>
      <w:lvlText w:val="%8."/>
      <w:lvlJc w:val="left"/>
      <w:pPr>
        <w:ind w:left="5760" w:hanging="360"/>
      </w:pPr>
    </w:lvl>
    <w:lvl w:ilvl="8" w:tplc="59036060" w:tentative="1">
      <w:start w:val="1"/>
      <w:numFmt w:val="lowerRoman"/>
      <w:lvlText w:val="%9."/>
      <w:lvlJc w:val="right"/>
      <w:pPr>
        <w:ind w:left="6480" w:hanging="180"/>
      </w:pPr>
    </w:lvl>
  </w:abstractNum>
  <w:abstractNum w:abstractNumId="26659">
    <w:multiLevelType w:val="hybridMultilevel"/>
    <w:lvl w:ilvl="0" w:tplc="39516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659">
    <w:abstractNumId w:val="26659"/>
  </w:num>
  <w:num w:numId="26660">
    <w:abstractNumId w:val="26660"/>
  </w:num>
  <w:num w:numId="26661">
    <w:abstractNumId w:val="26661"/>
  </w:num>
  <w:num w:numId="26662">
    <w:abstractNumId w:val="26662"/>
  </w:num>
  <w:num w:numId="26663">
    <w:abstractNumId w:val="26663"/>
  </w:num>
  <w:num w:numId="26664">
    <w:abstractNumId w:val="26664"/>
  </w:num>
  <w:num w:numId="26665">
    <w:abstractNumId w:val="26665"/>
  </w:num>
  <w:num w:numId="26666">
    <w:abstractNumId w:val="26666"/>
  </w:num>
  <w:num w:numId="26667">
    <w:abstractNumId w:val="26667"/>
  </w:num>
  <w:num w:numId="26668">
    <w:abstractNumId w:val="26668"/>
  </w:num>
  <w:num w:numId="26669">
    <w:abstractNumId w:val="26669"/>
  </w:num>
  <w:num w:numId="26670">
    <w:abstractNumId w:val="266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20417020" Type="http://schemas.openxmlformats.org/officeDocument/2006/relationships/comments" Target="comments.xml"/><Relationship Id="rId217022606" Type="http://schemas.microsoft.com/office/2011/relationships/commentsExtended" Target="commentsExtended.xml"/><Relationship Id="rId85157473" Type="http://schemas.openxmlformats.org/officeDocument/2006/relationships/image" Target="media/imgrId85157473.jpg"/><Relationship Id="rId42726a4d270be802b" Type="http://schemas.openxmlformats.org/officeDocument/2006/relationships/hyperlink" Target="https://iservice.lombardini.it/jsp/Template2/manuale.jsp?id=638&amp;parent=1273" TargetMode="External"/><Relationship Id="rId83066a4d270c0ac96" Type="http://schemas.openxmlformats.org/officeDocument/2006/relationships/hyperlink" Target="https://iservice.lombardini.it/jsp/Template2/manuale.jsp?id=573&amp;parent=1273" TargetMode="External"/><Relationship Id="rId76806a4d270c43d49" Type="http://schemas.openxmlformats.org/officeDocument/2006/relationships/hyperlink" Target="https://iservice.lombardini.it/jsp/Template2/manuale.jsp?id=573&amp;parent=1273" TargetMode="External"/><Relationship Id="rId14276a4d270c440f0" Type="http://schemas.openxmlformats.org/officeDocument/2006/relationships/hyperlink" Target="https://iservice.lombardini.it/jsp/Template2/manuale.jsp?id=573&amp;parent=1273" TargetMode="External"/><Relationship Id="rId94026a4d270c779dd" Type="http://schemas.openxmlformats.org/officeDocument/2006/relationships/hyperlink" Target="https://www.youtube.com/embed/rtTjmWlZ1cc?rel=0&amp;showinfo=0" TargetMode="External"/><Relationship Id="rId51746a4d270d5f2b4" Type="http://schemas.openxmlformats.org/officeDocument/2006/relationships/hyperlink" Target="https://iservice.lombardini.it/jsp/Template2/manuale.jsp?id=637&amp;parent=1273" TargetMode="External"/><Relationship Id="rId58826a4d270f2f9a7" Type="http://schemas.openxmlformats.org/officeDocument/2006/relationships/hyperlink" Target="https://iservice.lombardini.it/jsp/Template2/manuale.jsp?id=619&amp;parent=1273" TargetMode="External"/><Relationship Id="rId42176a4d270f53b55" Type="http://schemas.openxmlformats.org/officeDocument/2006/relationships/hyperlink" Target="https://iservice.lombardini.it/jsp/Template2/manuale.jsp?id=560&amp;parent=1273" TargetMode="External"/><Relationship Id="rId43016a4d270f6cb12" Type="http://schemas.openxmlformats.org/officeDocument/2006/relationships/hyperlink" Target="https://iservice.lombardini.it/jsp/Template2/manuale.jsp?id=560&amp;parent=1273" TargetMode="External"/><Relationship Id="rId52146a4d271015d42" Type="http://schemas.openxmlformats.org/officeDocument/2006/relationships/hyperlink" Target="https://iservice.lombardini.it/jsp/Template2/manuale.jsp?id=560&amp;parent=1273" TargetMode="External"/><Relationship Id="rId58756a4d27109f868" Type="http://schemas.openxmlformats.org/officeDocument/2006/relationships/hyperlink" Target="https://iservice.lombardini.it/jsp/Template2/manuale.jsp?id=101&amp;parent=1273" TargetMode="External"/><Relationship Id="rId76476a4d2710bde94" Type="http://schemas.openxmlformats.org/officeDocument/2006/relationships/hyperlink" Target="https://iservice.lombardini.it/jsp/Template2/manuale.jsp?id=637&amp;parent=1273" TargetMode="External"/><Relationship Id="rId65616a4d2710f29b0" Type="http://schemas.openxmlformats.org/officeDocument/2006/relationships/hyperlink" Target="https://iservice.lombardini.it/jsp/Template2/manuale.jsp?id=101&amp;parent=1273" TargetMode="External"/><Relationship Id="rId29916a4d2710f2cbe" Type="http://schemas.openxmlformats.org/officeDocument/2006/relationships/hyperlink" Target="https://iservice.lombardini.it/jsp/Template2/manuale.jsp?id=635&amp;parent=1273" TargetMode="External"/><Relationship Id="rId12396a4d271112abf" Type="http://schemas.openxmlformats.org/officeDocument/2006/relationships/hyperlink" Target="https://iservice.lombardini.it/jsp/Template2/manuale.jsp?id=638&amp;parent=1273" TargetMode="External"/><Relationship Id="rId85756a4d270b52e4f" Type="http://schemas.openxmlformats.org/officeDocument/2006/relationships/image" Target="media/imgrId85756a4d270b52e4f.png"/><Relationship Id="rId12166a4d270b641a9" Type="http://schemas.openxmlformats.org/officeDocument/2006/relationships/image" Target="media/imgrId12166a4d270b641a9.jpg"/><Relationship Id="rId55566a4d270b71e3f" Type="http://schemas.openxmlformats.org/officeDocument/2006/relationships/image" Target="media/imgrId55566a4d270b71e3f.jpg"/><Relationship Id="rId55196a4d270b792a9" Type="http://schemas.openxmlformats.org/officeDocument/2006/relationships/image" Target="media/imgrId55196a4d270b792a9.jpg"/><Relationship Id="rId25096a4d270b7c37b" Type="http://schemas.openxmlformats.org/officeDocument/2006/relationships/image" Target="media/imgrId25096a4d270b7c37b.jpg"/><Relationship Id="rId30096a4d270b809a2" Type="http://schemas.openxmlformats.org/officeDocument/2006/relationships/image" Target="media/imgrId30096a4d270b809a2.jpg"/><Relationship Id="rId71706a4d270b8726c" Type="http://schemas.openxmlformats.org/officeDocument/2006/relationships/image" Target="media/imgrId71706a4d270b8726c.jpg"/><Relationship Id="rId91756a4d270b8d270" Type="http://schemas.openxmlformats.org/officeDocument/2006/relationships/image" Target="media/imgrId91756a4d270b8d270.jpg"/><Relationship Id="rId15446a4d270b926e6" Type="http://schemas.openxmlformats.org/officeDocument/2006/relationships/image" Target="media/imgrId15446a4d270b926e6.jpg"/><Relationship Id="rId14796a4d270b9a1d5" Type="http://schemas.openxmlformats.org/officeDocument/2006/relationships/image" Target="media/imgrId14796a4d270b9a1d5.png"/><Relationship Id="rId60616a4d270ba1580" Type="http://schemas.openxmlformats.org/officeDocument/2006/relationships/image" Target="media/imgrId60616a4d270ba1580.png"/><Relationship Id="rId50346a4d270ba8b6b" Type="http://schemas.openxmlformats.org/officeDocument/2006/relationships/image" Target="media/imgrId50346a4d270ba8b6b.jpg"/><Relationship Id="rId85576a4d270bb0dc7" Type="http://schemas.openxmlformats.org/officeDocument/2006/relationships/image" Target="media/imgrId85576a4d270bb0dc7.jpg"/><Relationship Id="rId79866a4d270bb957a" Type="http://schemas.openxmlformats.org/officeDocument/2006/relationships/image" Target="media/imgrId79866a4d270bb957a.jpg"/><Relationship Id="rId10236a4d270bbe9c8" Type="http://schemas.openxmlformats.org/officeDocument/2006/relationships/image" Target="media/imgrId10236a4d270bbe9c8.png"/><Relationship Id="rId74696a4d270bcd060" Type="http://schemas.openxmlformats.org/officeDocument/2006/relationships/image" Target="media/imgrId74696a4d270bcd060.jpg"/><Relationship Id="rId40916a4d270bdb29a" Type="http://schemas.openxmlformats.org/officeDocument/2006/relationships/image" Target="media/imgrId40916a4d270bdb29a.png"/><Relationship Id="rId69596a4d270be335e" Type="http://schemas.openxmlformats.org/officeDocument/2006/relationships/image" Target="media/imgrId69596a4d270be335e.png"/><Relationship Id="rId16936a4d270be7c46" Type="http://schemas.openxmlformats.org/officeDocument/2006/relationships/image" Target="media/imgrId16936a4d270be7c46.jpg"/><Relationship Id="rId44726a4d270bf1888" Type="http://schemas.openxmlformats.org/officeDocument/2006/relationships/image" Target="media/imgrId44726a4d270bf1888.jpg"/><Relationship Id="rId45856a4d270c06c30" Type="http://schemas.openxmlformats.org/officeDocument/2006/relationships/image" Target="media/imgrId45856a4d270c06c30.png"/><Relationship Id="rId54836a4d270c0a59a" Type="http://schemas.openxmlformats.org/officeDocument/2006/relationships/image" Target="media/imgrId54836a4d270c0a59a.jpg"/><Relationship Id="rId85086a4d270c11748" Type="http://schemas.openxmlformats.org/officeDocument/2006/relationships/image" Target="media/imgrId85086a4d270c11748.jpg"/><Relationship Id="rId75286a4d270c19bda" Type="http://schemas.openxmlformats.org/officeDocument/2006/relationships/image" Target="media/imgrId75286a4d270c19bda.jpg"/><Relationship Id="rId31916a4d270c1fb64" Type="http://schemas.openxmlformats.org/officeDocument/2006/relationships/image" Target="media/imgrId31916a4d270c1fb64.jpg"/><Relationship Id="rId23666a4d270c2ef7d" Type="http://schemas.openxmlformats.org/officeDocument/2006/relationships/image" Target="media/imgrId23666a4d270c2ef7d.jpg"/><Relationship Id="rId85216a4d270c3a0c2" Type="http://schemas.openxmlformats.org/officeDocument/2006/relationships/image" Target="media/imgrId85216a4d270c3a0c2.jpg"/><Relationship Id="rId95616a4d270c43698" Type="http://schemas.openxmlformats.org/officeDocument/2006/relationships/image" Target="media/imgrId95616a4d270c43698.jpg"/><Relationship Id="rId59076a4d270c47879" Type="http://schemas.openxmlformats.org/officeDocument/2006/relationships/image" Target="media/imgrId59076a4d270c47879.jpg"/><Relationship Id="rId98466a4d270c4d3a8" Type="http://schemas.openxmlformats.org/officeDocument/2006/relationships/image" Target="media/imgrId98466a4d270c4d3a8.jpg"/><Relationship Id="rId30716a4d270c548b6" Type="http://schemas.openxmlformats.org/officeDocument/2006/relationships/image" Target="media/imgrId30716a4d270c548b6.jpg"/><Relationship Id="rId60716a4d270c5cb8f" Type="http://schemas.openxmlformats.org/officeDocument/2006/relationships/image" Target="media/imgrId60716a4d270c5cb8f.jpg"/><Relationship Id="rId19076a4d270c6b5b5" Type="http://schemas.openxmlformats.org/officeDocument/2006/relationships/image" Target="media/imgrId19076a4d270c6b5b5.png"/><Relationship Id="rId26926a4d270c77608" Type="http://schemas.openxmlformats.org/officeDocument/2006/relationships/image" Target="media/imgrId26926a4d270c77608.png"/><Relationship Id="rId92236a4d270c7d540" Type="http://schemas.openxmlformats.org/officeDocument/2006/relationships/image" Target="media/imgrId92236a4d270c7d540.png"/><Relationship Id="rId23846a4d270c862ed" Type="http://schemas.openxmlformats.org/officeDocument/2006/relationships/image" Target="media/imgrId23846a4d270c862ed.png"/><Relationship Id="rId60766a4d270cea5f2" Type="http://schemas.openxmlformats.org/officeDocument/2006/relationships/image" Target="media/imgrId60766a4d270cea5f2.png"/><Relationship Id="rId84796a4d270d09f90" Type="http://schemas.openxmlformats.org/officeDocument/2006/relationships/image" Target="media/imgrId84796a4d270d09f90.png"/><Relationship Id="rId94846a4d270d1d317" Type="http://schemas.openxmlformats.org/officeDocument/2006/relationships/image" Target="media/imgrId94846a4d270d1d317.png"/><Relationship Id="rId14446a4d270d2c1f8" Type="http://schemas.openxmlformats.org/officeDocument/2006/relationships/image" Target="media/imgrId14446a4d270d2c1f8.png"/><Relationship Id="rId59106a4d270d3e948" Type="http://schemas.openxmlformats.org/officeDocument/2006/relationships/image" Target="media/imgrId59106a4d270d3e948.png"/><Relationship Id="rId72436a4d270d4eb2c" Type="http://schemas.openxmlformats.org/officeDocument/2006/relationships/image" Target="media/imgrId72436a4d270d4eb2c.png"/><Relationship Id="rId99266a4d270d591cb" Type="http://schemas.openxmlformats.org/officeDocument/2006/relationships/image" Target="media/imgrId99266a4d270d591cb.png"/><Relationship Id="rId43306a4d270d5ef79" Type="http://schemas.openxmlformats.org/officeDocument/2006/relationships/image" Target="media/imgrId43306a4d270d5ef79.jpg"/><Relationship Id="rId14706a4d270d69cf4" Type="http://schemas.openxmlformats.org/officeDocument/2006/relationships/image" Target="media/imgrId14706a4d270d69cf4.jpg"/><Relationship Id="rId75006a4d270d7882d" Type="http://schemas.openxmlformats.org/officeDocument/2006/relationships/image" Target="media/imgrId75006a4d270d7882d.png"/><Relationship Id="rId54056a4d270d867ab" Type="http://schemas.openxmlformats.org/officeDocument/2006/relationships/image" Target="media/imgrId54056a4d270d867ab.png"/><Relationship Id="rId69606a4d270d95f3f" Type="http://schemas.openxmlformats.org/officeDocument/2006/relationships/image" Target="media/imgrId69606a4d270d95f3f.png"/><Relationship Id="rId85556a4d270d9c041" Type="http://schemas.openxmlformats.org/officeDocument/2006/relationships/image" Target="media/imgrId85556a4d270d9c041.jpg"/><Relationship Id="rId36786a4d270dada1e" Type="http://schemas.openxmlformats.org/officeDocument/2006/relationships/image" Target="media/imgrId36786a4d270dada1e.png"/><Relationship Id="rId61896a4d270db2de4" Type="http://schemas.openxmlformats.org/officeDocument/2006/relationships/image" Target="media/imgrId61896a4d270db2de4.jpg"/><Relationship Id="rId43886a4d270dbb8e3" Type="http://schemas.openxmlformats.org/officeDocument/2006/relationships/image" Target="media/imgrId43886a4d270dbb8e3.png"/><Relationship Id="rId67676a4d270dbe95b" Type="http://schemas.openxmlformats.org/officeDocument/2006/relationships/image" Target="media/imgrId67676a4d270dbe95b.png"/><Relationship Id="rId78726a4d270dc3d5e" Type="http://schemas.openxmlformats.org/officeDocument/2006/relationships/image" Target="media/imgrId78726a4d270dc3d5e.png"/><Relationship Id="rId25646a4d270dcbb17" Type="http://schemas.openxmlformats.org/officeDocument/2006/relationships/image" Target="media/imgrId25646a4d270dcbb17.png"/><Relationship Id="rId22426a4d270dd1a2d" Type="http://schemas.openxmlformats.org/officeDocument/2006/relationships/image" Target="media/imgrId22426a4d270dd1a2d.png"/><Relationship Id="rId53416a4d270dd9afe" Type="http://schemas.openxmlformats.org/officeDocument/2006/relationships/image" Target="media/imgrId53416a4d270dd9afe.png"/><Relationship Id="rId42276a4d270ddd3c2" Type="http://schemas.openxmlformats.org/officeDocument/2006/relationships/image" Target="media/imgrId42276a4d270ddd3c2.png"/><Relationship Id="rId44146a4d270de0a99" Type="http://schemas.openxmlformats.org/officeDocument/2006/relationships/image" Target="media/imgrId44146a4d270de0a99.png"/><Relationship Id="rId40266a4d270de4a6c" Type="http://schemas.openxmlformats.org/officeDocument/2006/relationships/image" Target="media/imgrId40266a4d270de4a6c.jpg"/><Relationship Id="rId86246a4d270de848a" Type="http://schemas.openxmlformats.org/officeDocument/2006/relationships/image" Target="media/imgrId86246a4d270de848a.jpg"/><Relationship Id="rId31796a4d270ded786" Type="http://schemas.openxmlformats.org/officeDocument/2006/relationships/image" Target="media/imgrId31796a4d270ded786.png"/><Relationship Id="rId90056a4d270e0365d" Type="http://schemas.openxmlformats.org/officeDocument/2006/relationships/image" Target="media/imgrId90056a4d270e0365d.jpg"/><Relationship Id="rId26386a4d270e0d1e0" Type="http://schemas.openxmlformats.org/officeDocument/2006/relationships/image" Target="media/imgrId26386a4d270e0d1e0.png"/><Relationship Id="rId97966a4d270e1cca1" Type="http://schemas.openxmlformats.org/officeDocument/2006/relationships/image" Target="media/imgrId97966a4d270e1cca1.jpg"/><Relationship Id="rId71706a4d270e21e23" Type="http://schemas.openxmlformats.org/officeDocument/2006/relationships/image" Target="media/imgrId71706a4d270e21e23.jpg"/><Relationship Id="rId84846a4d270e2aa0e" Type="http://schemas.openxmlformats.org/officeDocument/2006/relationships/image" Target="media/imgrId84846a4d270e2aa0e.png"/><Relationship Id="rId42216a4d270e39659" Type="http://schemas.openxmlformats.org/officeDocument/2006/relationships/image" Target="media/imgrId42216a4d270e39659.jpg"/><Relationship Id="rId80696a4d270e3e2ef" Type="http://schemas.openxmlformats.org/officeDocument/2006/relationships/image" Target="media/imgrId80696a4d270e3e2ef.png"/><Relationship Id="rId70736a4d270e47074" Type="http://schemas.openxmlformats.org/officeDocument/2006/relationships/image" Target="media/imgrId70736a4d270e47074.jpg"/><Relationship Id="rId40626a4d270e514f1" Type="http://schemas.openxmlformats.org/officeDocument/2006/relationships/image" Target="media/imgrId40626a4d270e514f1.png"/><Relationship Id="rId64576a4d270e5b942" Type="http://schemas.openxmlformats.org/officeDocument/2006/relationships/image" Target="media/imgrId64576a4d270e5b942.png"/><Relationship Id="rId45736a4d270e6e023" Type="http://schemas.openxmlformats.org/officeDocument/2006/relationships/image" Target="media/imgrId45736a4d270e6e023.jpg"/><Relationship Id="rId52396a4d270e77339" Type="http://schemas.openxmlformats.org/officeDocument/2006/relationships/image" Target="media/imgrId52396a4d270e77339.jpg"/><Relationship Id="rId87686a4d270e81b11" Type="http://schemas.openxmlformats.org/officeDocument/2006/relationships/image" Target="media/imgrId87686a4d270e81b11.jpg"/><Relationship Id="rId40566a4d270e89b65" Type="http://schemas.openxmlformats.org/officeDocument/2006/relationships/image" Target="media/imgrId40566a4d270e89b65.jpg"/><Relationship Id="rId11386a4d270e910af" Type="http://schemas.openxmlformats.org/officeDocument/2006/relationships/image" Target="media/imgrId11386a4d270e910af.jpg"/><Relationship Id="rId20676a4d270e9850e" Type="http://schemas.openxmlformats.org/officeDocument/2006/relationships/image" Target="media/imgrId20676a4d270e9850e.jpg"/><Relationship Id="rId53626a4d270ea004e" Type="http://schemas.openxmlformats.org/officeDocument/2006/relationships/image" Target="media/imgrId53626a4d270ea004e.jpg"/><Relationship Id="rId14586a4d270ea7897" Type="http://schemas.openxmlformats.org/officeDocument/2006/relationships/image" Target="media/imgrId14586a4d270ea7897.jpg"/><Relationship Id="rId59506a4d270eb04e2" Type="http://schemas.openxmlformats.org/officeDocument/2006/relationships/image" Target="media/imgrId59506a4d270eb04e2.jpg"/><Relationship Id="rId99666a4d270eb6b05" Type="http://schemas.openxmlformats.org/officeDocument/2006/relationships/image" Target="media/imgrId99666a4d270eb6b05.jpg"/><Relationship Id="rId69596a4d270ebeec8" Type="http://schemas.openxmlformats.org/officeDocument/2006/relationships/image" Target="media/imgrId69596a4d270ebeec8.jpg"/><Relationship Id="rId54096a4d270ec5383" Type="http://schemas.openxmlformats.org/officeDocument/2006/relationships/image" Target="media/imgrId54096a4d270ec5383.png"/><Relationship Id="rId93076a4d270ed19f6" Type="http://schemas.openxmlformats.org/officeDocument/2006/relationships/image" Target="media/imgrId93076a4d270ed19f6.jpg"/><Relationship Id="rId59776a4d270ed91cc" Type="http://schemas.openxmlformats.org/officeDocument/2006/relationships/image" Target="media/imgrId59776a4d270ed91cc.jpg"/><Relationship Id="rId24626a4d270ee0d8f" Type="http://schemas.openxmlformats.org/officeDocument/2006/relationships/image" Target="media/imgrId24626a4d270ee0d8f.jpg"/><Relationship Id="rId34646a4d270ee8d30" Type="http://schemas.openxmlformats.org/officeDocument/2006/relationships/image" Target="media/imgrId34646a4d270ee8d30.jpg"/><Relationship Id="rId53696a4d270eefe95" Type="http://schemas.openxmlformats.org/officeDocument/2006/relationships/image" Target="media/imgrId53696a4d270eefe95.jpg"/><Relationship Id="rId25926a4d270f02799" Type="http://schemas.openxmlformats.org/officeDocument/2006/relationships/image" Target="media/imgrId25926a4d270f02799.jpg"/><Relationship Id="rId68756a4d270f0aeb1" Type="http://schemas.openxmlformats.org/officeDocument/2006/relationships/image" Target="media/imgrId68756a4d270f0aeb1.jpg"/><Relationship Id="rId71426a4d270f12c9a" Type="http://schemas.openxmlformats.org/officeDocument/2006/relationships/image" Target="media/imgrId71426a4d270f12c9a.jpg"/><Relationship Id="rId40516a4d270f1a313" Type="http://schemas.openxmlformats.org/officeDocument/2006/relationships/image" Target="media/imgrId40516a4d270f1a313.jpg"/><Relationship Id="rId51886a4d270f20e48" Type="http://schemas.openxmlformats.org/officeDocument/2006/relationships/image" Target="media/imgrId51886a4d270f20e48.jpg"/><Relationship Id="rId92036a4d270f2885f" Type="http://schemas.openxmlformats.org/officeDocument/2006/relationships/image" Target="media/imgrId92036a4d270f2885f.png"/><Relationship Id="rId91416a4d270f39f01" Type="http://schemas.openxmlformats.org/officeDocument/2006/relationships/image" Target="media/imgrId91416a4d270f39f01.jpg"/><Relationship Id="rId61956a4d270f44987" Type="http://schemas.openxmlformats.org/officeDocument/2006/relationships/image" Target="media/imgrId61956a4d270f44987.jpg"/><Relationship Id="rId14636a4d270f4f614" Type="http://schemas.openxmlformats.org/officeDocument/2006/relationships/image" Target="media/imgrId14636a4d270f4f614.jpg"/><Relationship Id="rId64486a4d270f53808" Type="http://schemas.openxmlformats.org/officeDocument/2006/relationships/image" Target="media/imgrId64486a4d270f53808.jpg"/><Relationship Id="rId29856a4d270f5d06c" Type="http://schemas.openxmlformats.org/officeDocument/2006/relationships/image" Target="media/imgrId29856a4d270f5d06c.png"/><Relationship Id="rId94316a4d270f66de2" Type="http://schemas.openxmlformats.org/officeDocument/2006/relationships/image" Target="media/imgrId94316a4d270f66de2.jpg"/><Relationship Id="rId65366a4d270f6c7e8" Type="http://schemas.openxmlformats.org/officeDocument/2006/relationships/image" Target="media/imgrId65366a4d270f6c7e8.jpg"/><Relationship Id="rId14676a4d270f77b89" Type="http://schemas.openxmlformats.org/officeDocument/2006/relationships/image" Target="media/imgrId14676a4d270f77b89.jpg"/><Relationship Id="rId23216a4d270f7f8d9" Type="http://schemas.openxmlformats.org/officeDocument/2006/relationships/image" Target="media/imgrId23216a4d270f7f8d9.jpg"/><Relationship Id="rId12666a4d270f8b9d0" Type="http://schemas.openxmlformats.org/officeDocument/2006/relationships/image" Target="media/imgrId12666a4d270f8b9d0.jpg"/><Relationship Id="rId73076a4d270f92f9d" Type="http://schemas.openxmlformats.org/officeDocument/2006/relationships/image" Target="media/imgrId73076a4d270f92f9d.jpg"/><Relationship Id="rId53896a4d270f9f18c" Type="http://schemas.openxmlformats.org/officeDocument/2006/relationships/image" Target="media/imgrId53896a4d270f9f18c.jpg"/><Relationship Id="rId82206a4d270faafb4" Type="http://schemas.openxmlformats.org/officeDocument/2006/relationships/image" Target="media/imgrId82206a4d270faafb4.png"/><Relationship Id="rId49096a4d270fb198b" Type="http://schemas.openxmlformats.org/officeDocument/2006/relationships/image" Target="media/imgrId49096a4d270fb198b.png"/><Relationship Id="rId12246a4d270fb89db" Type="http://schemas.openxmlformats.org/officeDocument/2006/relationships/image" Target="media/imgrId12246a4d270fb89db.jpg"/><Relationship Id="rId64196a4d270fc210c" Type="http://schemas.openxmlformats.org/officeDocument/2006/relationships/image" Target="media/imgrId64196a4d270fc210c.png"/><Relationship Id="rId20866a4d270fc6b15" Type="http://schemas.openxmlformats.org/officeDocument/2006/relationships/image" Target="media/imgrId20866a4d270fc6b15.png"/><Relationship Id="rId81376a4d270fd5150" Type="http://schemas.openxmlformats.org/officeDocument/2006/relationships/image" Target="media/imgrId81376a4d270fd5150.png"/><Relationship Id="rId95086a4d270fd840c" Type="http://schemas.openxmlformats.org/officeDocument/2006/relationships/image" Target="media/imgrId95086a4d270fd840c.jpg"/><Relationship Id="rId91536a4d270fdf6cc" Type="http://schemas.openxmlformats.org/officeDocument/2006/relationships/image" Target="media/imgrId91536a4d270fdf6cc.png"/><Relationship Id="rId17546a4d270fe838a" Type="http://schemas.openxmlformats.org/officeDocument/2006/relationships/image" Target="media/imgrId17546a4d270fe838a.png"/><Relationship Id="rId92876a4d270ff3a5d" Type="http://schemas.openxmlformats.org/officeDocument/2006/relationships/image" Target="media/imgrId92876a4d270ff3a5d.png"/><Relationship Id="rId12576a4d271005dd0" Type="http://schemas.openxmlformats.org/officeDocument/2006/relationships/image" Target="media/imgrId12576a4d271005dd0.jpg"/><Relationship Id="rId25056a4d27100f387" Type="http://schemas.openxmlformats.org/officeDocument/2006/relationships/image" Target="media/imgrId25056a4d27100f387.png"/><Relationship Id="rId46106a4d2710159ad" Type="http://schemas.openxmlformats.org/officeDocument/2006/relationships/image" Target="media/imgrId46106a4d2710159ad.jpg"/><Relationship Id="rId16746a4d27101d103" Type="http://schemas.openxmlformats.org/officeDocument/2006/relationships/image" Target="media/imgrId16746a4d27101d103.jpg"/><Relationship Id="rId22796a4d271024234" Type="http://schemas.openxmlformats.org/officeDocument/2006/relationships/image" Target="media/imgrId22796a4d271024234.jpg"/><Relationship Id="rId88166a4d27102c6c8" Type="http://schemas.openxmlformats.org/officeDocument/2006/relationships/image" Target="media/imgrId88166a4d27102c6c8.jpg"/><Relationship Id="rId69166a4d271033ac8" Type="http://schemas.openxmlformats.org/officeDocument/2006/relationships/image" Target="media/imgrId69166a4d271033ac8.jpg"/><Relationship Id="rId52786a4d27103c305" Type="http://schemas.openxmlformats.org/officeDocument/2006/relationships/image" Target="media/imgrId52786a4d27103c305.png"/><Relationship Id="rId16656a4d2710427f3" Type="http://schemas.openxmlformats.org/officeDocument/2006/relationships/image" Target="media/imgrId16656a4d2710427f3.jpg"/><Relationship Id="rId38846a4d271049656" Type="http://schemas.openxmlformats.org/officeDocument/2006/relationships/image" Target="media/imgrId38846a4d271049656.png"/><Relationship Id="rId19226a4d271051320" Type="http://schemas.openxmlformats.org/officeDocument/2006/relationships/image" Target="media/imgrId19226a4d271051320.jpg"/><Relationship Id="rId28856a4d2710592f5" Type="http://schemas.openxmlformats.org/officeDocument/2006/relationships/image" Target="media/imgrId28856a4d2710592f5.png"/><Relationship Id="rId33686a4d27105f8e2" Type="http://schemas.openxmlformats.org/officeDocument/2006/relationships/image" Target="media/imgrId33686a4d27105f8e2.png"/><Relationship Id="rId73576a4d2710636f1" Type="http://schemas.openxmlformats.org/officeDocument/2006/relationships/image" Target="media/imgrId73576a4d2710636f1.png"/><Relationship Id="rId50276a4d27106c0f7" Type="http://schemas.openxmlformats.org/officeDocument/2006/relationships/image" Target="media/imgrId50276a4d27106c0f7.jpg"/><Relationship Id="rId17366a4d27107858f" Type="http://schemas.openxmlformats.org/officeDocument/2006/relationships/image" Target="media/imgrId17366a4d27107858f.jpg"/><Relationship Id="rId44346a4d271080724" Type="http://schemas.openxmlformats.org/officeDocument/2006/relationships/image" Target="media/imgrId44346a4d271080724.jpg"/><Relationship Id="rId33346a4d27108b08d" Type="http://schemas.openxmlformats.org/officeDocument/2006/relationships/image" Target="media/imgrId33346a4d27108b08d.jpg"/><Relationship Id="rId41746a4d2710970d3" Type="http://schemas.openxmlformats.org/officeDocument/2006/relationships/image" Target="media/imgrId41746a4d2710970d3.jpg"/><Relationship Id="rId88696a4d27109ebeb" Type="http://schemas.openxmlformats.org/officeDocument/2006/relationships/image" Target="media/imgrId88696a4d27109ebeb.jpg"/><Relationship Id="rId30756a4d2710a94a3" Type="http://schemas.openxmlformats.org/officeDocument/2006/relationships/image" Target="media/imgrId30756a4d2710a94a3.jpg"/><Relationship Id="rId55266a4d2710b06f5" Type="http://schemas.openxmlformats.org/officeDocument/2006/relationships/image" Target="media/imgrId55266a4d2710b06f5.jpg"/><Relationship Id="rId28936a4d2710b8419" Type="http://schemas.openxmlformats.org/officeDocument/2006/relationships/image" Target="media/imgrId28936a4d2710b8419.jpg"/><Relationship Id="rId92496a4d2710bdaff" Type="http://schemas.openxmlformats.org/officeDocument/2006/relationships/image" Target="media/imgrId92496a4d2710bdaff.jpg"/><Relationship Id="rId69866a4d2710c5723" Type="http://schemas.openxmlformats.org/officeDocument/2006/relationships/image" Target="media/imgrId69866a4d2710c5723.jpg"/><Relationship Id="rId95936a4d2710cb25d" Type="http://schemas.openxmlformats.org/officeDocument/2006/relationships/image" Target="media/imgrId95936a4d2710cb25d.png"/><Relationship Id="rId82766a4d2710d306f" Type="http://schemas.openxmlformats.org/officeDocument/2006/relationships/image" Target="media/imgrId82766a4d2710d306f.png"/><Relationship Id="rId22496a4d2710da3d8" Type="http://schemas.openxmlformats.org/officeDocument/2006/relationships/image" Target="media/imgrId22496a4d2710da3d8.png"/><Relationship Id="rId38406a4d2710e1ae3" Type="http://schemas.openxmlformats.org/officeDocument/2006/relationships/image" Target="media/imgrId38406a4d2710e1ae3.png"/><Relationship Id="rId20266a4d2710ea7cf" Type="http://schemas.openxmlformats.org/officeDocument/2006/relationships/image" Target="media/imgrId20266a4d2710ea7cf.png"/><Relationship Id="rId28436a4d2710f140d" Type="http://schemas.openxmlformats.org/officeDocument/2006/relationships/image" Target="media/imgrId28436a4d2710f140d.png"/><Relationship Id="rId34816a4d27110580b" Type="http://schemas.openxmlformats.org/officeDocument/2006/relationships/image" Target="media/imgrId34816a4d27110580b.jpg"/><Relationship Id="rId64426a4d27110e772" Type="http://schemas.openxmlformats.org/officeDocument/2006/relationships/image" Target="media/imgrId64426a4d27110e772.jpg"/><Relationship Id="rId31346a4d27111242b" Type="http://schemas.openxmlformats.org/officeDocument/2006/relationships/image" Target="media/imgrId31346a4d27111242b.jpg"/><Relationship Id="rId38786a4d271117f09" Type="http://schemas.openxmlformats.org/officeDocument/2006/relationships/image" Target="media/imgrId38786a4d271117f09.jpg"/><Relationship Id="rId99516a4d27111fd4c" Type="http://schemas.openxmlformats.org/officeDocument/2006/relationships/image" Target="media/imgrId99516a4d27111fd4c.jpg"/><Relationship Id="rId42986a4d271128157" Type="http://schemas.openxmlformats.org/officeDocument/2006/relationships/image" Target="media/imgrId42986a4d271128157.jpg"/><Relationship Id="rId45856a4d27112c8f6" Type="http://schemas.openxmlformats.org/officeDocument/2006/relationships/image" Target="media/imgrId45856a4d27112c8f6.jpg"/><Relationship Id="rId84086a4d27113256a" Type="http://schemas.openxmlformats.org/officeDocument/2006/relationships/image" Target="media/imgrId84086a4d27113256a.jpg"/><Relationship Id="rId73876a4d271138285" Type="http://schemas.openxmlformats.org/officeDocument/2006/relationships/image" Target="media/imgrId73876a4d271138285.jpg"/><Relationship Id="rId20636a4d2711495dc" Type="http://schemas.openxmlformats.org/officeDocument/2006/relationships/image" Target="media/imgrId20636a4d2711495dc.png"/><Relationship Id="rId65276a4d271151b44" Type="http://schemas.openxmlformats.org/officeDocument/2006/relationships/image" Target="media/imgrId65276a4d271151b44.png"/><Relationship Id="rId24736a4d271162837" Type="http://schemas.openxmlformats.org/officeDocument/2006/relationships/image" Target="media/imgrId24736a4d271162837.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5157473" Type="http://schemas.openxmlformats.org/officeDocument/2006/relationships/image" Target="media/imgrId8515747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5157473" Type="http://schemas.openxmlformats.org/officeDocument/2006/relationships/image" Target="media/imgrId8515747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5157473" Type="http://schemas.openxmlformats.org/officeDocument/2006/relationships/image" Target="media/imgrId8515747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5157473" Type="http://schemas.openxmlformats.org/officeDocument/2006/relationships/image" Target="media/imgrId8515747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5157473" Type="http://schemas.openxmlformats.org/officeDocument/2006/relationships/image" Target="media/imgrId8515747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5157473" Type="http://schemas.openxmlformats.org/officeDocument/2006/relationships/image" Target="media/imgrId8515747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