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3079104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336605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7156011" w:name="ctxt"/>
    <w:bookmarkEnd w:id="4715601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13827"/>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3827"/>
        </w:numPr>
        <w:spacing w:before="0" w:after="0" w:line="240" w:lineRule="auto"/>
        <w:jc w:val="left"/>
        <w:rPr>
          <w:color w:val="00274C"/>
          <w:sz w:val="20"/>
          <w:szCs w:val="20"/>
        </w:rPr>
      </w:pPr>
      <w:bookmarkStart w:id="72647547" w:name="result_box"/>
      <w:bookmarkEnd w:id="72647547"/>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57946a69e5d8327db" w:history="1">
        <w:r>
          <w:rPr>
            <w:rStyle w:val="DefaultParagraphFontPHPDOCX"/>
            <w:b/>
            <w:bCs/>
            <w:color w:val="0000FF"/>
            <w:sz w:val="20"/>
            <w:szCs w:val="20"/>
            <w:u w:val="single" w:color=""/>
          </w:rPr>
          <w:t xml:space="preserve">Par. 1.4</w:t>
        </w:r>
      </w:hyperlink>
      <w:r>
        <w:rPr>
          <w:color w:val="00274C"/>
          <w:sz w:val="20"/>
          <w:szCs w:val="20"/>
          <w:u w:val="none"/>
        </w:rPr>
        <w:t xml:space="preserve"> and </w:t>
      </w:r>
      <w:hyperlink r:id="rId32916a69e5d83288e"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13827"/>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13827"/>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13827"/>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13827"/>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13827"/>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97916a69e5d83351a"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39736a69e5d8335d5" w:history="1">
        <w:r>
          <w:rPr>
            <w:rStyle w:val="DefaultParagraphFontPHPDOCX"/>
            <w:b/>
            <w:bCs/>
            <w:color w:val="0000FF"/>
            <w:sz w:val="20"/>
            <w:szCs w:val="20"/>
            <w:u w:val="single" w:color=""/>
          </w:rPr>
          <w:t xml:space="preserve">Chap. 15</w:t>
        </w:r>
      </w:hyperlink>
      <w:r>
        <w:rPr>
          <w:color w:val="00274C"/>
          <w:sz w:val="20"/>
          <w:szCs w:val="20"/>
          <w:u w:val="none"/>
        </w:rPr>
        <w:t xml:space="preserve"> ).</w:t>
      </w:r>
    </w:p>
    <w:p>
      <w:pPr>
        <w:numPr>
          <w:ilvl w:val="0"/>
          <w:numId w:val="13827"/>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13827"/>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13827"/>
        </w:numPr>
        <w:spacing w:before="0" w:after="0" w:line="240" w:lineRule="auto"/>
        <w:jc w:val="left"/>
        <w:rPr>
          <w:color w:val="00274C"/>
          <w:sz w:val="20"/>
          <w:szCs w:val="20"/>
        </w:rPr>
      </w:pPr>
      <w:r>
        <w:rPr>
          <w:color w:val="00274C"/>
          <w:sz w:val="20"/>
          <w:szCs w:val="20"/>
          <w:u w:val="none"/>
        </w:rPr>
        <w:br/>
        <w:t xml:space="preserve">The mark ( </w:t>
      </w:r>
      <w:r>
        <w:drawing>
          <wp:inline distT="0" distB="0" distL="0" distR="0">
            <wp:extent cx="158400" cy="115200"/>
            <wp:effectExtent b="0" l="0" r="0" t="0"/>
            <wp:docPr id="901916" name="name49776a69e5d836f2f"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31056a69e5d836f2c"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13827"/>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13827"/>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94041098" w:name="result_box"/>
      <w:bookmarkEnd w:id="94041098"/>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3445818" w:name="result_box"/>
      <w:bookmarkEnd w:id="3445818"/>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89534646" w:name="result_box"/>
      <w:bookmarkEnd w:id="89534646"/>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13827"/>
        </w:numPr>
        <w:spacing w:before="0" w:after="0" w:line="240" w:lineRule="auto"/>
        <w:jc w:val="left"/>
        <w:rPr>
          <w:color w:val="00274C"/>
          <w:sz w:val="20"/>
          <w:szCs w:val="20"/>
        </w:rPr>
      </w:pPr>
      <w:bookmarkStart w:id="90433433" w:name="result_box"/>
      <w:bookmarkEnd w:id="90433433"/>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color w:val="00274C"/>
          <w:sz w:val="20"/>
          <w:szCs w:val="20"/>
          <w:u w:val="none"/>
        </w:rPr>
        <w:t xml:space="preserve">chapter</w:t>
      </w:r>
      <w:r>
        <w:rPr>
          <w:color w:val="00274C"/>
          <w:sz w:val="20"/>
          <w:szCs w:val="20"/>
          <w:u w:val="none"/>
        </w:rPr>
        <w:t xml:space="preserve"> </w:t>
      </w:r>
      <w:r>
        <w:rPr>
          <w:color w:val="00274C"/>
          <w:sz w:val="20"/>
          <w:szCs w:val="20"/>
          <w:u w:val="none"/>
        </w:rPr>
        <w:t xml:space="preserve">3,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75759563" name="name29826a69e5d8482ec"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15436a69e5d8482e9"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8752370" name="name67186a69e5d859cfc"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38006a69e5d859cf9"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62059388" name="name69336a69e5d864989"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4526a69e5d864986"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32108911" name="name25016a69e5d87059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3166a69e5d870590"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4932000" cy="3196800"/>
            <wp:effectExtent b="0" l="0" r="0" t="0"/>
            <wp:docPr id="9064763" name="name32446a69e5d87a1e6"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86046a69e5d87a1e3"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r>
              <w:rPr>
                <w:color w:val="00274C"/>
                <w:position w:val="-2"/>
                <w:sz w:val="20"/>
                <w:szCs w:val="20"/>
                <w:u w:val="none"/>
              </w:rPr>
              <w:br/>
              <w:br/>
              <w:t xml:space="preserve">Should you need to execute complex operations, always consult this paragraph</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69585822" name="name51296a69e5d880e9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8816a69e5d880e9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2698743" name="name81636a69e5d88489e"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7706a69e5d88489c"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92854092" name="name30666a69e5d88830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3346a69e5d88830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45057880" name="name45816a69e5d88ad0c"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5966a69e5d88ad0a"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FLYWHEEL SIDE</w:t>
      </w:r>
      <w:r>
        <w:drawing>
          <wp:inline distT="0" distB="0" distL="0" distR="0">
            <wp:extent cx="4932000" cy="3376800"/>
            <wp:effectExtent b="0" l="0" r="0" t="0"/>
            <wp:docPr id="64404727" name="name81146a69e5d894486"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64486a69e5d894482"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WIEW OF TIMING SYSTEM SIDE</w:t>
      </w:r>
      <w:r>
        <w:drawing>
          <wp:inline distT="0" distB="0" distL="0" distR="0">
            <wp:extent cx="4932000" cy="3376800"/>
            <wp:effectExtent b="0" l="0" r="0" t="0"/>
            <wp:docPr id="87137646" name="name12146a69e5d89c72a"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79166a69e5d89c727"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225" w:after="225" w:line="262" w:lineRule="auto"/>
        <w:ind w:left="0" w:right="0"/>
        <w:jc w:val="left"/>
      </w:pPr>
      <w:r>
        <w:rPr>
          <w:b/>
          <w:bCs/>
          <w:color w:val="00274C"/>
          <w:sz w:val="20"/>
          <w:szCs w:val="20"/>
          <w:u w:val="none"/>
        </w:rPr>
        <w:t xml:space="preserve">VIEW OF TIMING SYSTEM SIDE - EXHAUST</w:t>
      </w:r>
      <w:r>
        <w:drawing>
          <wp:inline distT="0" distB="0" distL="0" distR="0">
            <wp:extent cx="5544000" cy="3600000"/>
            <wp:effectExtent b="0" l="0" r="0" t="0"/>
            <wp:docPr id="32615691" name="name46606a69e5d8a9a3c"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86876a69e5d8a9a39"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5544000" cy="3787200"/>
            <wp:effectExtent b="0" l="0" r="0" t="0"/>
            <wp:docPr id="89272044" name="name48366a69e5d8b885e"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55656a69e5d8b885b"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91996a69e5d8b8ca7" w:history="1">
              <w:r>
                <w:rPr>
                  <w:rStyle w:val="DefaultParagraphFontPHPDOCX"/>
                  <w:b/>
                  <w:bCs/>
                  <w:color w:val="0000FF"/>
                  <w:position w:val="-2"/>
                  <w:sz w:val="20"/>
                  <w:szCs w:val="20"/>
                  <w:u w:val="none"/>
                </w:rPr>
                <w:t xml:space="preserve">Chap. 11</w:t>
              </w:r>
              <w:r>
                <w:rPr>
                  <w:color w:val="0000FF"/>
                  <w:position w:val="-2"/>
                  <w:sz w:val="20"/>
                  <w:szCs w:val="20"/>
                  <w:u w:val="single" w:color=""/>
                </w:rPr>
                <w:t xml:space="preserve"> .</w:t>
              </w:r>
            </w:hyperlink>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drawing>
          <wp:inline distT="0" distB="0" distL="0" distR="0">
            <wp:extent cx="5544000" cy="3787200"/>
            <wp:effectExtent b="0" l="0" r="0" t="0"/>
            <wp:docPr id="46550879" name="name49016a69e5d924e97"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30396a69e5d924e92"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with DOC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can be installed in a different way than shown.</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28986224" name="name43436a69e5d935bdb"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75036a69e5d935bd7"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with DOC+DPF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25765341" name="name73136a69e5d94595f"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64386a69e5d94595b"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828">
    <w:multiLevelType w:val="hybridMultilevel"/>
    <w:lvl w:ilvl="0" w:tplc="53269101">
      <w:start w:val="1"/>
      <w:numFmt w:val="decimal"/>
      <w:lvlText w:val="%1."/>
      <w:lvlJc w:val="left"/>
      <w:pPr>
        <w:ind w:left="720" w:hanging="360"/>
      </w:pPr>
    </w:lvl>
    <w:lvl w:ilvl="1" w:tplc="53269101" w:tentative="1">
      <w:start w:val="1"/>
      <w:numFmt w:val="lowerLetter"/>
      <w:lvlText w:val="%2."/>
      <w:lvlJc w:val="left"/>
      <w:pPr>
        <w:ind w:left="1440" w:hanging="360"/>
      </w:pPr>
    </w:lvl>
    <w:lvl w:ilvl="2" w:tplc="53269101" w:tentative="1">
      <w:start w:val="1"/>
      <w:numFmt w:val="lowerRoman"/>
      <w:lvlText w:val="%3."/>
      <w:lvlJc w:val="right"/>
      <w:pPr>
        <w:ind w:left="2160" w:hanging="180"/>
      </w:pPr>
    </w:lvl>
    <w:lvl w:ilvl="3" w:tplc="53269101" w:tentative="1">
      <w:start w:val="1"/>
      <w:numFmt w:val="decimal"/>
      <w:lvlText w:val="%4."/>
      <w:lvlJc w:val="left"/>
      <w:pPr>
        <w:ind w:left="2880" w:hanging="360"/>
      </w:pPr>
    </w:lvl>
    <w:lvl w:ilvl="4" w:tplc="53269101" w:tentative="1">
      <w:start w:val="1"/>
      <w:numFmt w:val="lowerLetter"/>
      <w:lvlText w:val="%5."/>
      <w:lvlJc w:val="left"/>
      <w:pPr>
        <w:ind w:left="3600" w:hanging="360"/>
      </w:pPr>
    </w:lvl>
    <w:lvl w:ilvl="5" w:tplc="53269101" w:tentative="1">
      <w:start w:val="1"/>
      <w:numFmt w:val="lowerRoman"/>
      <w:lvlText w:val="%6."/>
      <w:lvlJc w:val="right"/>
      <w:pPr>
        <w:ind w:left="4320" w:hanging="180"/>
      </w:pPr>
    </w:lvl>
    <w:lvl w:ilvl="6" w:tplc="53269101" w:tentative="1">
      <w:start w:val="1"/>
      <w:numFmt w:val="decimal"/>
      <w:lvlText w:val="%7."/>
      <w:lvlJc w:val="left"/>
      <w:pPr>
        <w:ind w:left="5040" w:hanging="360"/>
      </w:pPr>
    </w:lvl>
    <w:lvl w:ilvl="7" w:tplc="53269101" w:tentative="1">
      <w:start w:val="1"/>
      <w:numFmt w:val="lowerLetter"/>
      <w:lvlText w:val="%8."/>
      <w:lvlJc w:val="left"/>
      <w:pPr>
        <w:ind w:left="5760" w:hanging="360"/>
      </w:pPr>
    </w:lvl>
    <w:lvl w:ilvl="8" w:tplc="53269101" w:tentative="1">
      <w:start w:val="1"/>
      <w:numFmt w:val="lowerRoman"/>
      <w:lvlText w:val="%9."/>
      <w:lvlJc w:val="right"/>
      <w:pPr>
        <w:ind w:left="6480" w:hanging="180"/>
      </w:pPr>
    </w:lvl>
  </w:abstractNum>
  <w:abstractNum w:abstractNumId="13827">
    <w:multiLevelType w:val="hybridMultilevel"/>
    <w:lvl w:ilvl="0" w:tplc="22311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827">
    <w:abstractNumId w:val="13827"/>
  </w:num>
  <w:num w:numId="13828">
    <w:abstractNumId w:val="138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56701226" Type="http://schemas.openxmlformats.org/officeDocument/2006/relationships/comments" Target="comments.xml"/><Relationship Id="rId292372249" Type="http://schemas.microsoft.com/office/2011/relationships/commentsExtended" Target="commentsExtended.xml"/><Relationship Id="rId63366058" Type="http://schemas.openxmlformats.org/officeDocument/2006/relationships/image" Target="media/imgrId63366058.jpg"/><Relationship Id="rId57946a69e5d8327db" Type="http://schemas.openxmlformats.org/officeDocument/2006/relationships/hyperlink" Target="https://iservice.lombardini.it/jsp/Template2/manuale.jsp?id=96&amp;parent=1000" TargetMode="External"/><Relationship Id="rId32916a69e5d83288e" Type="http://schemas.openxmlformats.org/officeDocument/2006/relationships/hyperlink" Target="https://iservice.lombardini.it/jsp/Template2/manuale.jsp?id=97&amp;parent=1000" TargetMode="External"/><Relationship Id="rId97916a69e5d83351a" Type="http://schemas.openxmlformats.org/officeDocument/2006/relationships/hyperlink" Target="https://iservice.lombardini.it/jsp/Template2/manuale.jsp?id=193&amp;parent=1000" TargetMode="External"/><Relationship Id="rId39736a69e5d8335d5" Type="http://schemas.openxmlformats.org/officeDocument/2006/relationships/hyperlink" Target="https://iservice.lombardini.it/jsp/Template2/manuale.jsp?id=193&amp;parent=1000" TargetMode="External"/><Relationship Id="rId91996a69e5d8b8ca7" Type="http://schemas.openxmlformats.org/officeDocument/2006/relationships/hyperlink" Target="https://iservice.lombardini.it/jsp/Template2/manuale.jsp?id=176&amp;parent=1000" TargetMode="External"/><Relationship Id="rId31056a69e5d836f2c" Type="http://schemas.openxmlformats.org/officeDocument/2006/relationships/image" Target="media/imgrId31056a69e5d836f2c.gif"/><Relationship Id="rId15436a69e5d8482e9" Type="http://schemas.openxmlformats.org/officeDocument/2006/relationships/image" Target="media/imgrId15436a69e5d8482e9.png"/><Relationship Id="rId38006a69e5d859cf9" Type="http://schemas.openxmlformats.org/officeDocument/2006/relationships/image" Target="media/imgrId38006a69e5d859cf9.png"/><Relationship Id="rId44526a69e5d864986" Type="http://schemas.openxmlformats.org/officeDocument/2006/relationships/image" Target="media/imgrId44526a69e5d864986.png"/><Relationship Id="rId23166a69e5d870590" Type="http://schemas.openxmlformats.org/officeDocument/2006/relationships/image" Target="media/imgrId23166a69e5d870590.png"/><Relationship Id="rId86046a69e5d87a1e3" Type="http://schemas.openxmlformats.org/officeDocument/2006/relationships/image" Target="media/imgrId86046a69e5d87a1e3.jpg"/><Relationship Id="rId88816a69e5d880e92" Type="http://schemas.openxmlformats.org/officeDocument/2006/relationships/image" Target="media/imgrId88816a69e5d880e92.gif"/><Relationship Id="rId57706a69e5d88489c" Type="http://schemas.openxmlformats.org/officeDocument/2006/relationships/image" Target="media/imgrId57706a69e5d88489c.gif"/><Relationship Id="rId73346a69e5d888301" Type="http://schemas.openxmlformats.org/officeDocument/2006/relationships/image" Target="media/imgrId73346a69e5d888301.gif"/><Relationship Id="rId35966a69e5d88ad0a" Type="http://schemas.openxmlformats.org/officeDocument/2006/relationships/image" Target="media/imgrId35966a69e5d88ad0a.gif"/><Relationship Id="rId64486a69e5d894482" Type="http://schemas.openxmlformats.org/officeDocument/2006/relationships/image" Target="media/imgrId64486a69e5d894482.jpg"/><Relationship Id="rId79166a69e5d89c727" Type="http://schemas.openxmlformats.org/officeDocument/2006/relationships/image" Target="media/imgrId79166a69e5d89c727.jpg"/><Relationship Id="rId86876a69e5d8a9a39" Type="http://schemas.openxmlformats.org/officeDocument/2006/relationships/image" Target="media/imgrId86876a69e5d8a9a39.png"/><Relationship Id="rId55656a69e5d8b885b" Type="http://schemas.openxmlformats.org/officeDocument/2006/relationships/image" Target="media/imgrId55656a69e5d8b885b.png"/><Relationship Id="rId30396a69e5d924e92" Type="http://schemas.openxmlformats.org/officeDocument/2006/relationships/image" Target="media/imgrId30396a69e5d924e92.png"/><Relationship Id="rId75036a69e5d935bd7" Type="http://schemas.openxmlformats.org/officeDocument/2006/relationships/image" Target="media/imgrId75036a69e5d935bd7.png"/><Relationship Id="rId64386a69e5d94595b" Type="http://schemas.openxmlformats.org/officeDocument/2006/relationships/image" Target="media/imgrId64386a69e5d94595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3366058" Type="http://schemas.openxmlformats.org/officeDocument/2006/relationships/image" Target="media/imgrId6336605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3366058" Type="http://schemas.openxmlformats.org/officeDocument/2006/relationships/image" Target="media/imgrId6336605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3366058" Type="http://schemas.openxmlformats.org/officeDocument/2006/relationships/image" Target="media/imgrId6336605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3366058" Type="http://schemas.openxmlformats.org/officeDocument/2006/relationships/image" Target="media/imgrId6336605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3366058" Type="http://schemas.openxmlformats.org/officeDocument/2006/relationships/image" Target="media/imgrId6336605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3366058" Type="http://schemas.openxmlformats.org/officeDocument/2006/relationships/image" Target="media/imgrId6336605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