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 2504M</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Manuale uso e manutenzione KDI 2504 M (Rev. 17)</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9661465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927731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Registrazione modifiche al documento</w:t>
      </w:r>
    </w:p>
    <w:p>
      <w:pPr>
        <w:pStyle w:val="Normale"/>
        <w:jc w:val="center"/>
        <w:rPr/>
      </w:pPr>
      <w:r>
        <w:rPr/>
        <w:t xml:space="preserve">Qualsiasi modifica di questo documento deve essere registrata dall`ente compilatore, con la compilazione della tabella.</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Rilasciato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Codice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di emissione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Redatto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Visto</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Istruzioni originali</w:t>
      </w:r>
    </w:p>
    <w:p>
      <w:pPr>
        <w:pStyle w:val="Normale"/>
        <w:jc w:val="center"/>
        <w:rPr/>
      </w:pPr>
      <w:r>
        <w:rPr/>
        <w:t xml:space="preserve">KOHLER si riserva il diritto di modificare in qualunque momento i dati contenuti in questa pubblicazione.</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6301021" w:name="ctxt"/>
    <w:bookmarkEnd w:id="66301021"/>
    <w:p>
      <w:pPr>
        <w:widowControl w:val="on"/>
        <w:pBdr/>
        <w:spacing w:before="75" w:after="75" w:line="240" w:lineRule="auto"/>
        <w:ind w:left="75" w:right="75"/>
        <w:jc w:val="left"/>
      </w:pPr>
    </w:p>
    <w:p>
      <w:pPr>
        <w:pStyle w:val="Titolo1"/>
      </w:pPr>
      <w:r>
        <w:rPr/>
        <w:t xml:space="preserve">Informazioni generali</w:t>
      </w:r>
    </w:p>
    <w:p>
      <w:pPr>
        <w:widowControl w:val="on"/>
        <w:pBdr/>
        <w:spacing w:before="0" w:after="0" w:line="240" w:lineRule="auto"/>
        <w:ind w:left="0" w:right="0"/>
        <w:jc w:val="left"/>
      </w:pPr>
    </w:p>
    <w:p>
      <w:pPr>
        <w:pStyle w:val="Titolo2"/>
      </w:pPr>
      <w:r>
        <w:rPr/>
        <w:t xml:space="preserve">Scopo del manuale</w:t>
      </w:r>
    </w:p>
    <w:p>
      <w:pPr>
        <w:numPr>
          <w:ilvl w:val="0"/>
          <w:numId w:val="7099"/>
        </w:numPr>
        <w:spacing w:before="0" w:after="0" w:line="240" w:lineRule="auto"/>
        <w:jc w:val="left"/>
        <w:rPr>
          <w:color w:val="00274C"/>
          <w:sz w:val="20"/>
          <w:szCs w:val="20"/>
        </w:rPr>
      </w:pPr>
      <w:r>
        <w:rPr>
          <w:color w:val="00274C"/>
          <w:sz w:val="20"/>
          <w:szCs w:val="20"/>
          <w:u w:val="none"/>
        </w:rPr>
        <w:t xml:space="preserve">Questo manuale contiene le istruzioni necessarie ad eseguire un corretto uso e una corretta manutenzione del motore, quindi deve essere sempre disponibile, in modo tale da poterlo consultare all'occorrenza.</w:t>
      </w:r>
    </w:p>
    <w:p>
      <w:pPr>
        <w:numPr>
          <w:ilvl w:val="0"/>
          <w:numId w:val="7099"/>
        </w:numPr>
        <w:spacing w:before="0" w:after="0" w:line="240" w:lineRule="auto"/>
        <w:jc w:val="left"/>
        <w:rPr>
          <w:color w:val="00274C"/>
          <w:sz w:val="20"/>
          <w:szCs w:val="20"/>
        </w:rPr>
      </w:pPr>
      <w:r>
        <w:rPr>
          <w:color w:val="00274C"/>
          <w:sz w:val="20"/>
          <w:szCs w:val="20"/>
          <w:u w:val="none"/>
        </w:rPr>
        <w:t xml:space="preserve">Questo manuale è considerato parte integrante del motore, in caso di cessione o vendita, deve essere sempre allegato ad esso.</w:t>
      </w:r>
    </w:p>
    <w:p>
      <w:pPr>
        <w:numPr>
          <w:ilvl w:val="0"/>
          <w:numId w:val="7099"/>
        </w:numPr>
        <w:spacing w:before="0" w:after="0" w:line="240" w:lineRule="auto"/>
        <w:jc w:val="left"/>
        <w:rPr>
          <w:color w:val="00274C"/>
          <w:sz w:val="20"/>
          <w:szCs w:val="20"/>
        </w:rPr>
      </w:pPr>
      <w:r>
        <w:rPr>
          <w:color w:val="00274C"/>
          <w:sz w:val="20"/>
          <w:szCs w:val="20"/>
          <w:u w:val="none"/>
        </w:rPr>
        <w:t xml:space="preserve">Sul motore sono applicati appositi pittogrammi e sarà cura dell'operatore mantenerli in perfetto stato visivo e sostituirli quando non siano più leggibili.</w:t>
      </w:r>
    </w:p>
    <w:p>
      <w:pPr>
        <w:numPr>
          <w:ilvl w:val="0"/>
          <w:numId w:val="7099"/>
        </w:numPr>
        <w:spacing w:before="0" w:after="0" w:line="240" w:lineRule="auto"/>
        <w:jc w:val="left"/>
        <w:rPr>
          <w:color w:val="00274C"/>
          <w:sz w:val="20"/>
          <w:szCs w:val="20"/>
        </w:rPr>
      </w:pPr>
      <w:r>
        <w:rPr>
          <w:color w:val="00274C"/>
          <w:sz w:val="20"/>
          <w:szCs w:val="20"/>
          <w:u w:val="none"/>
        </w:rPr>
        <w:t xml:space="preserve">Le informazioni, le descrizioni e le illustrazioni contenute nel manuale rispecchiano lo stato dell'arte al momento della commercializzazione del motore.</w:t>
      </w:r>
    </w:p>
    <w:p>
      <w:pPr>
        <w:numPr>
          <w:ilvl w:val="0"/>
          <w:numId w:val="7099"/>
        </w:numPr>
        <w:spacing w:before="0" w:after="0" w:line="240" w:lineRule="auto"/>
        <w:jc w:val="left"/>
        <w:rPr>
          <w:color w:val="00274C"/>
          <w:sz w:val="20"/>
          <w:szCs w:val="20"/>
        </w:rPr>
      </w:pPr>
      <w:r>
        <w:rPr>
          <w:color w:val="00274C"/>
          <w:sz w:val="20"/>
          <w:szCs w:val="20"/>
          <w:u w:val="none"/>
        </w:rPr>
        <w:t xml:space="preserve">Lo sviluppo dei motori, è tuttavia continuo, pertanto le informazioni contenute all'interno di questa pubblicazione sono soggette a variazioni senza obbligo di preavviso.</w:t>
      </w:r>
    </w:p>
    <w:p>
      <w:pPr>
        <w:numPr>
          <w:ilvl w:val="0"/>
          <w:numId w:val="7099"/>
        </w:numPr>
        <w:spacing w:before="0" w:after="0" w:line="240" w:lineRule="auto"/>
        <w:jc w:val="left"/>
        <w:rPr>
          <w:color w:val="00274C"/>
          <w:sz w:val="20"/>
          <w:szCs w:val="20"/>
        </w:rPr>
      </w:pPr>
      <w:r>
        <w:rPr>
          <w:b/>
          <w:bCs/>
          <w:color w:val="00274C"/>
          <w:sz w:val="20"/>
          <w:szCs w:val="20"/>
          <w:u w:val="none"/>
        </w:rPr>
        <w:t xml:space="preserve">REHLKO</w:t>
      </w:r>
      <w:r>
        <w:rPr>
          <w:color w:val="00274C"/>
          <w:sz w:val="20"/>
          <w:szCs w:val="20"/>
          <w:u w:val="none"/>
        </w:rPr>
        <w:t xml:space="preserve"> si riserva il diritto di apportare, in qualsiasi momento, eventuali modifiche ai motori per motivi di carattere tecnico o commerciale.</w:t>
      </w:r>
    </w:p>
    <w:p>
      <w:pPr>
        <w:numPr>
          <w:ilvl w:val="0"/>
          <w:numId w:val="7099"/>
        </w:numPr>
        <w:spacing w:before="0" w:after="0" w:line="240" w:lineRule="auto"/>
        <w:jc w:val="left"/>
        <w:rPr>
          <w:color w:val="00274C"/>
          <w:sz w:val="20"/>
          <w:szCs w:val="20"/>
        </w:rPr>
      </w:pPr>
      <w:r>
        <w:rPr>
          <w:color w:val="00274C"/>
          <w:sz w:val="20"/>
          <w:szCs w:val="20"/>
          <w:u w:val="none"/>
        </w:rPr>
        <w:t xml:space="preserve">Tali modifiche non obbligano  </w:t>
      </w:r>
      <w:r>
        <w:rPr>
          <w:b/>
          <w:bCs/>
          <w:color w:val="000000"/>
          <w:sz w:val="20"/>
          <w:szCs w:val="20"/>
          <w:u w:val="none"/>
        </w:rPr>
        <w:t xml:space="preserve">REHLKO </w:t>
      </w:r>
      <w:r>
        <w:rPr>
          <w:color w:val="00274C"/>
          <w:sz w:val="20"/>
          <w:szCs w:val="20"/>
          <w:u w:val="none"/>
        </w:rPr>
        <w:t xml:space="preserve"> ad intervenire sulla produzione commercializzata fino a quel momento, né a considerare la presente pubblicazione inadeguata.</w:t>
      </w:r>
    </w:p>
    <w:p>
      <w:pPr>
        <w:numPr>
          <w:ilvl w:val="0"/>
          <w:numId w:val="7099"/>
        </w:numPr>
        <w:spacing w:before="0" w:after="0" w:line="240" w:lineRule="auto"/>
        <w:jc w:val="left"/>
        <w:rPr>
          <w:color w:val="00274C"/>
          <w:sz w:val="20"/>
          <w:szCs w:val="20"/>
        </w:rPr>
      </w:pPr>
      <w:r>
        <w:rPr>
          <w:color w:val="00274C"/>
          <w:sz w:val="20"/>
          <w:szCs w:val="20"/>
          <w:u w:val="none"/>
        </w:rPr>
        <w:t xml:space="preserve">Eventuali integrazioni che  </w:t>
      </w:r>
      <w:r>
        <w:rPr>
          <w:b/>
          <w:bCs/>
          <w:color w:val="000000"/>
          <w:sz w:val="20"/>
          <w:szCs w:val="20"/>
          <w:u w:val="none"/>
        </w:rPr>
        <w:t xml:space="preserve">REHLKO </w:t>
      </w:r>
      <w:r>
        <w:rPr>
          <w:color w:val="00274C"/>
          <w:sz w:val="20"/>
          <w:szCs w:val="20"/>
          <w:u w:val="none"/>
        </w:rPr>
        <w:t xml:space="preserve"> riterrà opportuno fornite in seguito dovranno essere conservate unitamente al manuale e considerate parte integrante di esso.</w:t>
      </w:r>
    </w:p>
    <w:p>
      <w:pPr>
        <w:numPr>
          <w:ilvl w:val="0"/>
          <w:numId w:val="7099"/>
        </w:numPr>
        <w:spacing w:before="0" w:after="0" w:line="240" w:lineRule="auto"/>
        <w:jc w:val="left"/>
        <w:rPr>
          <w:color w:val="00274C"/>
          <w:sz w:val="20"/>
          <w:szCs w:val="20"/>
        </w:rPr>
      </w:pPr>
      <w:r>
        <w:rPr>
          <w:color w:val="00274C"/>
          <w:sz w:val="20"/>
          <w:szCs w:val="20"/>
          <w:u w:val="none"/>
        </w:rPr>
        <w:t xml:space="preserve">Le informazioni qui riportate sono di proprietà esclusiva della  </w:t>
      </w:r>
      <w:r>
        <w:rPr>
          <w:b/>
          <w:bCs/>
          <w:color w:val="000000"/>
          <w:sz w:val="20"/>
          <w:szCs w:val="20"/>
          <w:u w:val="none"/>
        </w:rPr>
        <w:t xml:space="preserve">REHLKO</w:t>
      </w:r>
      <w:r>
        <w:rPr>
          <w:color w:val="00274C"/>
          <w:sz w:val="20"/>
          <w:szCs w:val="20"/>
          <w:u w:val="none"/>
        </w:rPr>
        <w:t xml:space="preserve"> , pertanto non sono permesse riproduzioni o ristampe nè parziali nè totali senza il permesso espresso della  </w:t>
      </w:r>
      <w:r>
        <w:rPr>
          <w:b/>
          <w:bCs/>
          <w:color w:val="000000"/>
          <w:sz w:val="20"/>
          <w:szCs w:val="20"/>
          <w:u w:val="none"/>
        </w:rPr>
        <w:t xml:space="preserve">REHLKO</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Glossario e definizioni</w:t>
      </w:r>
    </w:p>
    <w:p>
      <w:pPr>
        <w:widowControl w:val="on"/>
        <w:pBdr/>
        <w:spacing w:before="0" w:after="0" w:line="262" w:lineRule="auto"/>
        <w:ind w:left="0" w:right="0"/>
        <w:jc w:val="left"/>
      </w:pPr>
      <w:r>
        <w:rPr>
          <w:color w:val="00274C"/>
          <w:sz w:val="20"/>
          <w:szCs w:val="20"/>
          <w:u w:val="none"/>
        </w:rPr>
        <w:t xml:space="preserve">I paragrafi, le tabelle e le figure sono numerate per capitolo seguite dal numero progressivo di paragrafo, tabella e/o figura.</w:t>
      </w:r>
    </w:p>
    <w:p>
      <w:pPr>
        <w:widowControl w:val="on"/>
        <w:pBdr/>
        <w:spacing w:before="0" w:after="0" w:line="262" w:lineRule="auto"/>
        <w:ind w:left="0" w:right="0"/>
        <w:jc w:val="left"/>
      </w:pPr>
      <w:r>
        <w:rPr>
          <w:color w:val="00274C"/>
          <w:sz w:val="20"/>
          <w:szCs w:val="20"/>
          <w:u w:val="none"/>
        </w:rPr>
        <w:br/>
        <w:t xml:space="preserve">Es:</w:t>
      </w:r>
    </w:p>
    <w:p>
      <w:pPr>
        <w:widowControl w:val="on"/>
        <w:pBdr/>
        <w:spacing w:before="0" w:after="0" w:line="262" w:lineRule="auto"/>
        <w:ind w:left="0" w:right="0"/>
        <w:jc w:val="left"/>
      </w:pPr>
      <w:r>
        <w:rPr>
          <w:b/>
          <w:bCs/>
          <w:color w:val="00274C"/>
          <w:sz w:val="20"/>
          <w:szCs w:val="20"/>
          <w:u w:val="none"/>
        </w:rPr>
        <w:t xml:space="preserve">Par. 2.3</w:t>
      </w:r>
      <w:r>
        <w:rPr>
          <w:color w:val="00274C"/>
          <w:sz w:val="20"/>
          <w:szCs w:val="20"/>
          <w:u w:val="none"/>
        </w:rPr>
        <w:t xml:space="preserve"> - capitolo 2 paragrafo 3.</w:t>
      </w:r>
      <w:r>
        <w:rPr>
          <w:b/>
          <w:bCs/>
          <w:color w:val="00274C"/>
          <w:sz w:val="20"/>
          <w:szCs w:val="20"/>
          <w:u w:val="none"/>
        </w:rPr>
        <w:br/>
        <w:t xml:space="preserve">Tab. 3.4</w:t>
      </w:r>
      <w:r>
        <w:rPr>
          <w:color w:val="00274C"/>
          <w:sz w:val="20"/>
          <w:szCs w:val="20"/>
          <w:u w:val="none"/>
        </w:rPr>
        <w:t xml:space="preserve"> - capitolo 3 tabella 4.</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I riferimenti degli oggetti descritti nel testo e in figura sono indicati tramite lettere e numeri, le quali sono sempre e solo inerenti al paragrafo che si sta consultando a meno che non vi siano specifici richiami ad altre figure o paragrafi.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NOTA:</w:t>
      </w:r>
      <w:r>
        <w:rPr>
          <w:color w:val="00274C"/>
          <w:sz w:val="20"/>
          <w:szCs w:val="20"/>
          <w:u w:val="none"/>
        </w:rPr>
        <w:t xml:space="preserve"> Tutti i dati, unità di misura e relativi simboli sono indicati nella sezione glossario.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Emissione - Relativo alle istruzioni di installazione</w:t>
      </w:r>
    </w:p>
    <w:p>
      <w:pPr>
        <w:widowControl w:val="on"/>
        <w:pBdr/>
        <w:spacing w:before="0" w:after="0" w:line="262" w:lineRule="auto"/>
        <w:ind w:left="0" w:right="0"/>
        <w:jc w:val="left"/>
      </w:pPr>
      <w:r>
        <w:rPr>
          <w:color w:val="00274C"/>
          <w:sz w:val="20"/>
          <w:szCs w:val="20"/>
          <w:u w:val="none"/>
        </w:rPr>
        <w:t xml:space="preserve">La mancata osservanza delle istruzioni, per l'installazione di un motore certificato in un apparecchio non stradale viola il diritto federale (40 CFR 1068,105 (b)), ed è soggetto a multe o altre sanzioni, come descritto nel Clean Air Act. Il costruttore dell'apparecchio deve applicare un'etichetta separata con la seguente dicitura: "ULTRA LOW SULFUR FUEL ONLY" (SOLO CARBURANTE A CONTENUTO DI ZOLFO ULTRA BASSO), vicino al tappo per il rifornimento del carburante.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Assicurarsi che sia installato un motore adeguatamente certificato per la vostra applicazione.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Motori a velocità costante devono essere installati solo su apparecchiature per il funzionamento a velocità costante.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Se si installa il motore in modo da rendere l'etichetta sulle informazioni di controllo delle emissioni, difficile da leggere durante la normale manutenzione, è necessario applicare un duplicato dell'etichetta motore sulla macchina, come descritto in 40 CFR 1068,105.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Richiesta assistenza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7099"/>
              </w:numPr>
              <w:spacing w:before="0" w:after="0" w:line="262" w:lineRule="auto"/>
              <w:jc w:val="left"/>
              <w:rPr>
                <w:color w:val="00274C"/>
                <w:sz w:val="20"/>
                <w:szCs w:val="20"/>
              </w:rPr>
            </w:pPr>
            <w:r>
              <w:rPr>
                <w:color w:val="00274C"/>
                <w:position w:val="-2"/>
                <w:sz w:val="20"/>
                <w:szCs w:val="20"/>
                <w:u w:val="none"/>
              </w:rPr>
              <w:t xml:space="preserve">La lista completa e aggiornata dei centri assistenza autorizzati  </w:t>
            </w:r>
            <w:r>
              <w:rPr>
                <w:b/>
                <w:bCs/>
                <w:color w:val="00274C"/>
                <w:position w:val="-2"/>
                <w:sz w:val="20"/>
                <w:szCs w:val="20"/>
                <w:u w:val="none"/>
              </w:rPr>
              <w:t xml:space="preserve">Rehlko</w:t>
            </w:r>
            <w:r>
              <w:rPr>
                <w:color w:val="00274C"/>
                <w:position w:val="-2"/>
                <w:sz w:val="20"/>
                <w:szCs w:val="20"/>
                <w:u w:val="none"/>
              </w:rPr>
              <w:t xml:space="preserve">  si può consultare sui siti web:</w:t>
            </w:r>
            <w:hyperlink r:id="rId88686a70521bbd2d5"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66286a70521bbd37e"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Per domande sui diritti e le responsabilità poste in essere dalla garanzia oppure per conoscere la sede del centro manutenzione autorizzato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più vicino, chiamare il numero 1-800-544-2444 o visitare il sito Web  </w:t>
            </w:r>
            <w:hyperlink r:id="rId49356a70521bbd620"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(per USA e Nord America).</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componenti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5076261" name="name37416a70521bd49c6"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43506a70521bd49c2"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0290183" name="name43696a70521be5995"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24626a70521be5991"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NOTA:</w:t>
            </w:r>
            <w:r>
              <w:rPr>
                <w:color w:val="00274C"/>
                <w:position w:val="-2"/>
                <w:sz w:val="20"/>
                <w:szCs w:val="20"/>
                <w:u w:val="none"/>
              </w:rPr>
              <w:t xml:space="preserve"> </w:t>
            </w:r>
            <w:r>
              <w:rPr>
                <w:b/>
                <w:bCs/>
                <w:i/>
                <w:iCs/>
                <w:color w:val="00274C"/>
                <w:position w:val="-2"/>
                <w:sz w:val="20"/>
                <w:szCs w:val="20"/>
                <w:u w:val="none"/>
              </w:rPr>
              <w:t xml:space="preserve">Alcuni componenti hanno lo scopo puramente illustrativo, possono subire variazioni o non sono forniti da REHLKO.</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carburante HP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rifornimento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Quadro di comando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rifornimento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Asta livello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Motorino avviamento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Tappo scarico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Coppa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Volano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liquido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temperatura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termostatica</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costruttore e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83228335" name="name11746a70521c0a4c7"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75206a70521c0a4c3"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Luogo di produzione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Identificazione costruttore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Modello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Matricola identificazione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Mese e anno di produzione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Dati di omologazione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Versione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pStyle w:val="Titolo1"/>
        <w:outlineLvl w:val="0"/>
      </w:pPr>
      <w:r>
        <w:rPr/>
        <w:t xml:space="preserve">Informazioni tecniche</w:t>
      </w:r>
    </w:p>
    <w:p>
      <w:pPr>
        <w:widowControl w:val="on"/>
        <w:pBdr/>
        <w:spacing w:before="0" w:after="0" w:line="240" w:lineRule="auto"/>
        <w:ind w:left="0" w:right="0"/>
        <w:jc w:val="left"/>
      </w:pPr>
    </w:p>
    <w:p>
      <w:pPr>
        <w:pStyle w:val="Titolo2"/>
      </w:pPr>
      <w:r>
        <w:rPr/>
        <w:t xml:space="preserve">Descrizione generale del motore</w:t>
      </w:r>
    </w:p>
    <w:p>
      <w:pPr>
        <w:widowControl w:val="on"/>
        <w:pBdr/>
        <w:spacing w:before="0" w:after="0" w:line="262" w:lineRule="auto"/>
        <w:ind w:left="0" w:right="0"/>
        <w:jc w:val="left"/>
      </w:pPr>
      <w:r>
        <w:rPr>
          <w:color w:val="00274C"/>
          <w:sz w:val="20"/>
          <w:szCs w:val="20"/>
          <w:u w:val="none"/>
        </w:rPr>
        <w:t xml:space="preserve">- Diesel 4 tempi con cilindri in linea; - Raffreddamento a liquido;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- 4 valvole per cilindro con punterie idrauliche;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Iniezione diretta.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Dati tecnici motore</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CARATTERISTICHE TECNICHE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UNITA' DI MISURA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r>
              <w:rPr>
                <w:position w:val="-80"/>
              </w:rPr>
              <w:drawing>
                <wp:inline distT="0" distB="0" distL="0" distR="0">
                  <wp:extent cx="1440000" cy="1080000"/>
                  <wp:effectExtent b="0" l="0" r="0" t="0"/>
                  <wp:docPr id="3215251" name="name96776a70521c1a431" descr="Cap_2_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a.png"/>
                          <pic:cNvPicPr/>
                        </pic:nvPicPr>
                        <pic:blipFill>
                          <a:blip r:embed="rId71396a70521c1a42e" cstate="print"/>
                          <a:stretch>
                            <a:fillRect/>
                          </a:stretch>
                        </pic:blipFill>
                        <pic:spPr>
                          <a:xfrm>
                            <a:off x="0" y="0"/>
                            <a:ext cx="1440000" cy="1080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28189144" name="name69126a70521c247a6" descr="Cap_2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b.png"/>
                          <pic:cNvPicPr/>
                        </pic:nvPicPr>
                        <pic:blipFill>
                          <a:blip r:embed="rId16456a70521c247a4" cstate="print"/>
                          <a:stretch>
                            <a:fillRect/>
                          </a:stretch>
                        </pic:blipFill>
                        <pic:spPr>
                          <a:xfrm>
                            <a:off x="0" y="0"/>
                            <a:ext cx="1440000" cy="1080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Modello del motore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1903 M</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M</w:t>
            </w:r>
          </w:p>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Alesaggio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Corsa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INCLINAZIONE MASSIMA DURANTE IL FUNZIONAMENTO (anche in combinato)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max. 30 minuti</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minuto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CAPACITÀ OLIO (livello MAX.) con filtro olio montato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versione standard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PESO A SECCO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Ingombro motori (mm)</w:t>
      </w:r>
    </w:p>
    <w:p>
      <w:pPr>
        <w:widowControl w:val="on"/>
        <w:pBdr/>
        <w:spacing w:before="225" w:after="225" w:line="262" w:lineRule="auto"/>
        <w:ind w:left="0" w:right="0"/>
        <w:jc w:val="left"/>
      </w:pPr>
      <w:r>
        <w:drawing>
          <wp:inline distT="0" distB="0" distL="0" distR="0">
            <wp:extent cx="5544000" cy="4161600"/>
            <wp:effectExtent b="0" l="0" r="0" t="0"/>
            <wp:docPr id="89431595" name="name29356a70521c3646e" descr="Cap_2_03a_03b_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a_03b_03c.png"/>
                    <pic:cNvPicPr/>
                  </pic:nvPicPr>
                  <pic:blipFill>
                    <a:blip r:embed="rId78156a70521c3646c"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Olio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283336" name="name26786a70521c3c45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1076a70521c3c45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7099"/>
        </w:numPr>
        <w:spacing w:before="0" w:after="0" w:line="240" w:lineRule="auto"/>
        <w:jc w:val="left"/>
        <w:rPr>
          <w:color w:val="00274C"/>
          <w:sz w:val="20"/>
          <w:szCs w:val="20"/>
        </w:rPr>
      </w:pPr>
      <w:r>
        <w:rPr>
          <w:color w:val="00274C"/>
          <w:sz w:val="20"/>
          <w:szCs w:val="20"/>
          <w:u w:val="none"/>
        </w:rPr>
        <w:t xml:space="preserve">Il motore può danneggiarsi se fatto lavorare con livello olio non corretto.</w:t>
      </w:r>
    </w:p>
    <w:p>
      <w:pPr>
        <w:numPr>
          <w:ilvl w:val="0"/>
          <w:numId w:val="7099"/>
        </w:numPr>
        <w:spacing w:before="0" w:after="0" w:line="240" w:lineRule="auto"/>
        <w:jc w:val="left"/>
        <w:rPr>
          <w:color w:val="00274C"/>
          <w:sz w:val="20"/>
          <w:szCs w:val="20"/>
        </w:rPr>
      </w:pPr>
      <w:r>
        <w:rPr>
          <w:color w:val="00274C"/>
          <w:sz w:val="20"/>
          <w:szCs w:val="20"/>
          <w:u w:val="none"/>
        </w:rPr>
        <w:t xml:space="preserve">Non superare il livello MAX. poichè la sua combustione può provocare un brusco aumento della velocità di rotazione.</w:t>
      </w:r>
    </w:p>
    <w:p>
      <w:pPr>
        <w:numPr>
          <w:ilvl w:val="0"/>
          <w:numId w:val="7099"/>
        </w:numPr>
        <w:spacing w:before="0" w:after="0" w:line="240" w:lineRule="auto"/>
        <w:jc w:val="left"/>
        <w:rPr>
          <w:color w:val="00274C"/>
          <w:sz w:val="20"/>
          <w:szCs w:val="20"/>
        </w:rPr>
      </w:pPr>
      <w:r>
        <w:rPr>
          <w:color w:val="00274C"/>
          <w:sz w:val="20"/>
          <w:szCs w:val="20"/>
          <w:u w:val="none"/>
        </w:rPr>
        <w:t xml:space="preserve">Utilizzare unicamente l'olio prescritto al fine di garantire una adeguata protezione, efficenza e durata del motore.</w:t>
      </w:r>
    </w:p>
    <w:p>
      <w:pPr>
        <w:numPr>
          <w:ilvl w:val="0"/>
          <w:numId w:val="7099"/>
        </w:numPr>
        <w:spacing w:before="0" w:after="0" w:line="240" w:lineRule="auto"/>
        <w:jc w:val="left"/>
        <w:rPr>
          <w:color w:val="00274C"/>
          <w:sz w:val="20"/>
          <w:szCs w:val="20"/>
        </w:rPr>
      </w:pPr>
      <w:r>
        <w:rPr>
          <w:color w:val="00274C"/>
          <w:sz w:val="20"/>
          <w:szCs w:val="20"/>
          <w:u w:val="none"/>
        </w:rPr>
        <w:t xml:space="preserve">Impiegando olio di qualità inferiore a quello prescritto, la durata del motore ne risulterà notevolmente compromessa.</w:t>
      </w:r>
    </w:p>
    <w:p>
      <w:pPr>
        <w:numPr>
          <w:ilvl w:val="0"/>
          <w:numId w:val="7099"/>
        </w:numPr>
        <w:spacing w:before="0" w:after="0" w:line="240" w:lineRule="auto"/>
        <w:jc w:val="left"/>
        <w:rPr>
          <w:color w:val="00274C"/>
          <w:sz w:val="20"/>
          <w:szCs w:val="20"/>
        </w:rPr>
      </w:pPr>
      <w:r>
        <w:rPr>
          <w:color w:val="00274C"/>
          <w:sz w:val="20"/>
          <w:szCs w:val="20"/>
          <w:u w:val="none"/>
        </w:rPr>
        <w:t xml:space="preserve">La viscosità dell'olio deve essere adeguata alla temperatura ambiente in cui il motore opera.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4035494" name="name78906a70521c401c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9196a70521c401c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Pericolo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7099"/>
        </w:numPr>
        <w:spacing w:before="0" w:after="0" w:line="240" w:lineRule="auto"/>
        <w:jc w:val="left"/>
        <w:rPr>
          <w:color w:val="00274C"/>
          <w:sz w:val="20"/>
          <w:szCs w:val="20"/>
        </w:rPr>
      </w:pPr>
      <w:r>
        <w:rPr>
          <w:color w:val="00274C"/>
          <w:sz w:val="20"/>
          <w:szCs w:val="20"/>
          <w:u w:val="none"/>
        </w:rPr>
        <w:t xml:space="preserve">Il prolungato contatto della pelle con l'olio motore esausto può essere causa di cancro all'epidermide.</w:t>
      </w:r>
    </w:p>
    <w:p>
      <w:pPr>
        <w:numPr>
          <w:ilvl w:val="0"/>
          <w:numId w:val="7099"/>
        </w:numPr>
        <w:spacing w:before="0" w:after="0" w:line="240" w:lineRule="auto"/>
        <w:jc w:val="left"/>
        <w:rPr>
          <w:color w:val="00274C"/>
          <w:sz w:val="20"/>
          <w:szCs w:val="20"/>
        </w:rPr>
      </w:pPr>
      <w:r>
        <w:rPr>
          <w:color w:val="00274C"/>
          <w:sz w:val="20"/>
          <w:szCs w:val="20"/>
          <w:u w:val="none"/>
        </w:rPr>
        <w:t xml:space="preserve">Se il contatto con l'olio fosse inevitabile, lavarsi accuratamente le mani con acqua e sapone non appena possibile.</w:t>
      </w:r>
    </w:p>
    <w:p>
      <w:pPr>
        <w:numPr>
          <w:ilvl w:val="0"/>
          <w:numId w:val="7099"/>
        </w:numPr>
        <w:spacing w:before="0" w:after="0" w:line="240" w:lineRule="auto"/>
        <w:jc w:val="left"/>
        <w:rPr>
          <w:color w:val="00274C"/>
          <w:sz w:val="20"/>
          <w:szCs w:val="20"/>
        </w:rPr>
      </w:pPr>
      <w:r>
        <w:rPr>
          <w:color w:val="00274C"/>
          <w:sz w:val="20"/>
          <w:szCs w:val="20"/>
          <w:u w:val="none"/>
        </w:rPr>
        <w:t xml:space="preserve">Per lo smaltimento dell'olio esausto fare riferimento al </w:t>
      </w:r>
      <w:r>
        <w:rPr>
          <w:b/>
          <w:bCs/>
          <w:color w:val="00274C"/>
          <w:sz w:val="20"/>
          <w:szCs w:val="20"/>
          <w:u w:val="none"/>
        </w:rPr>
        <w:t xml:space="preserve">Par. DISMISSIONE e ROTTAMAZIONE</w:t>
      </w:r>
      <w:r>
        <w:rPr>
          <w:color w:val="00274C"/>
          <w:sz w:val="20"/>
          <w:szCs w:val="20"/>
          <w:u w:val="none"/>
        </w:rPr>
        <w:t xml:space="preserve"> . </w:t>
      </w:r>
      <w:hyperlink r:id="rId16916a70521c40725" w:history="1"/>
    </w:p>
    <w:p>
      <w:pPr>
        <w:widowControl w:val="on"/>
        <w:pBdr/>
        <w:spacing w:before="0" w:after="0" w:line="262" w:lineRule="auto"/>
        <w:ind w:left="0" w:right="0"/>
        <w:jc w:val="left"/>
      </w:pPr>
      <w:r>
        <w:rPr>
          <w:rStyle w:val="DefaultParagraphFontPHPDOCX"/>
          <w:b/>
          <w:bCs/>
          <w:color w:val="00274C"/>
          <w:sz w:val="20"/>
          <w:szCs w:val="20"/>
          <w:u w:val="none"/>
        </w:rPr>
        <w:br/>
        <w:br/>
        <w:br/>
        <w:t xml:space="preserve">2.4.1 Classificazione olio SAE</w:t>
      </w:r>
    </w:p>
    <w:p>
      <w:pPr>
        <w:numPr>
          <w:ilvl w:val="0"/>
          <w:numId w:val="7099"/>
        </w:numPr>
        <w:spacing w:before="0" w:after="0" w:line="240" w:lineRule="auto"/>
        <w:jc w:val="left"/>
        <w:rPr>
          <w:color w:val="00274C"/>
          <w:sz w:val="20"/>
          <w:szCs w:val="20"/>
        </w:rPr>
      </w:pPr>
      <w:r>
        <w:rPr>
          <w:color w:val="00274C"/>
          <w:sz w:val="20"/>
          <w:szCs w:val="20"/>
          <w:u w:val="none"/>
        </w:rPr>
        <w:t xml:space="preserve">Identifica gli oli in base alla viscosità, non tenendo conto di nessun altra caratteristica qualitativa.</w:t>
      </w:r>
    </w:p>
    <w:p>
      <w:pPr>
        <w:numPr>
          <w:ilvl w:val="0"/>
          <w:numId w:val="7099"/>
        </w:numPr>
        <w:spacing w:before="0" w:after="0" w:line="240" w:lineRule="auto"/>
        <w:jc w:val="left"/>
        <w:rPr>
          <w:color w:val="00274C"/>
          <w:sz w:val="20"/>
          <w:szCs w:val="20"/>
        </w:rPr>
      </w:pPr>
      <w:r>
        <w:rPr>
          <w:color w:val="00274C"/>
          <w:sz w:val="20"/>
          <w:szCs w:val="20"/>
          <w:u w:val="none"/>
        </w:rPr>
        <w:t xml:space="preserve">Il codice è costituito da due numeri che indicano e devono corrispondere, alla temperatura ambiente in cui il motore opera, con un'interposizione di un " </w:t>
      </w:r>
      <w:r>
        <w:rPr>
          <w:b/>
          <w:bCs/>
          <w:color w:val="00274C"/>
          <w:sz w:val="20"/>
          <w:szCs w:val="20"/>
          <w:u w:val="none"/>
        </w:rPr>
        <w:t xml:space="preserve">W</w:t>
      </w:r>
      <w:r>
        <w:rPr>
          <w:color w:val="00274C"/>
          <w:sz w:val="20"/>
          <w:szCs w:val="20"/>
          <w:u w:val="none"/>
        </w:rPr>
        <w:t xml:space="preserve"> ", dove il primo numero determina il valore in condizione di temperature rigide, mentre il secondo determina il valore in condizione di temperature elevate.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Utilizzare la viscosità dell'olio in base all'intervallo di temperatura dell'aria rilevato durante il periodo tra i cambi d'olio, come indicato nella tabella seguente.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X-treme 10W-40; X-treme 5W-40 sono gli oli preferiti: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4951545" name="name51566a70521c44bfb"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72656a70521c44bf9"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578373" name="name93096a70521c48c2a"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56156a70521c48c28"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55984755" name="name96796a70521c4c56e"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97856a70521c4c56c"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Si raccomandano inoltre oli che soddisfino le seguenti specifiche.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2.2</w:t>
      </w:r>
    </w:p>
    <w:p>
      <w:pPr>
        <w:widowControl w:val="on"/>
        <w:pBdr/>
        <w:spacing w:before="0" w:after="0" w:line="262" w:lineRule="auto"/>
        <w:ind w:left="0" w:right="0"/>
        <w:jc w:val="righ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OLIO PRESCRITTO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CON SPECIFICHE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7099"/>
        </w:numPr>
        <w:spacing w:before="0" w:after="0" w:line="240" w:lineRule="auto"/>
        <w:jc w:val="left"/>
        <w:rPr>
          <w:color w:val="00274C"/>
          <w:sz w:val="20"/>
          <w:szCs w:val="20"/>
        </w:rPr>
      </w:pPr>
      <w:r>
        <w:rPr>
          <w:color w:val="00274C"/>
          <w:sz w:val="20"/>
          <w:szCs w:val="20"/>
          <w:u w:val="none"/>
        </w:rPr>
        <w:t xml:space="preserve">Gli oli Low S.A.P.S. con ceneri solfatate &lt;1% non possono essere usati con carburanti con contenuto di zolfo &gt;50ppm.</w:t>
      </w:r>
    </w:p>
    <w:p>
      <w:pPr>
        <w:numPr>
          <w:ilvl w:val="0"/>
          <w:numId w:val="7099"/>
        </w:numPr>
        <w:spacing w:before="0" w:after="0" w:line="240" w:lineRule="auto"/>
        <w:jc w:val="left"/>
        <w:rPr>
          <w:color w:val="00274C"/>
          <w:sz w:val="20"/>
          <w:szCs w:val="20"/>
        </w:rPr>
      </w:pPr>
      <w:r>
        <w:rPr>
          <w:color w:val="00274C"/>
          <w:sz w:val="20"/>
          <w:szCs w:val="20"/>
          <w:u w:val="none"/>
        </w:rPr>
        <w:t xml:space="preserve">La filtrazione dell’olio è estremamente importante per il corretto funzionamento e la giusta lubrificazione; cambiare regolarmente i filtri come specificato in questo manuale.</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915941" name="name44976a70521c53ff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7316a70521c53ff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L’uso di altri tipi di carburante può causare danni al motore. Non usare carburante diesel sporco o miscele di carburante diesel e acqua poiché possono causare gravi danni al motore.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50649651" name="name70146a70521c57c8c"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2456a70521c57c8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Avvertenza</w:t>
            </w:r>
          </w:p>
          <w:p>
            <w:pPr>
              <w:numPr>
                <w:ilvl w:val="0"/>
                <w:numId w:val="7099"/>
              </w:numPr>
              <w:spacing w:before="0" w:after="0" w:line="262" w:lineRule="auto"/>
              <w:jc w:val="left"/>
              <w:rPr>
                <w:color w:val="00274C"/>
                <w:sz w:val="20"/>
                <w:szCs w:val="20"/>
              </w:rPr>
            </w:pPr>
            <w:r>
              <w:rPr>
                <w:color w:val="00274C"/>
                <w:position w:val="0"/>
                <w:sz w:val="20"/>
                <w:szCs w:val="20"/>
                <w:u w:val="none"/>
              </w:rPr>
              <w:t xml:space="preserve">L’uso di carburante adeguatamente filtrato previene l’intasamento dell’impianto di iniezione. Pulire immediatamente qualsiasi fuoriuscita di carburante durante il rifornimento. </w:t>
            </w:r>
          </w:p>
          <w:p>
            <w:pPr>
              <w:numPr>
                <w:ilvl w:val="0"/>
                <w:numId w:val="7099"/>
              </w:numPr>
              <w:spacing w:before="0" w:after="0" w:line="262" w:lineRule="auto"/>
              <w:jc w:val="left"/>
              <w:rPr>
                <w:color w:val="00274C"/>
                <w:sz w:val="20"/>
                <w:szCs w:val="20"/>
              </w:rPr>
            </w:pPr>
            <w:r>
              <w:rPr>
                <w:color w:val="00274C"/>
                <w:position w:val="0"/>
                <w:sz w:val="20"/>
                <w:szCs w:val="20"/>
                <w:u w:val="none"/>
              </w:rPr>
              <w:t xml:space="preserve">Non conservare il carburante in contenitori galvanizzati (ovvero ricoperti di zinco). Il carburante all’interno di un contenitore galvanizzato genera una reazione chimica, producendo composti che intasano velocemente i filtri o causa guasti alla pompa di iniezione e/o agli iniettori.</w:t>
            </w:r>
          </w:p>
          <w:p>
            <w:pPr>
              <w:numPr>
                <w:ilvl w:val="0"/>
                <w:numId w:val="7099"/>
              </w:numPr>
              <w:spacing w:before="0" w:after="0" w:line="262" w:lineRule="auto"/>
              <w:jc w:val="left"/>
              <w:rPr>
                <w:color w:val="00274C"/>
                <w:sz w:val="20"/>
                <w:szCs w:val="20"/>
              </w:rPr>
            </w:pPr>
            <w:r>
              <w:rPr>
                <w:color w:val="00274C"/>
                <w:position w:val="0"/>
                <w:sz w:val="20"/>
                <w:szCs w:val="20"/>
                <w:u w:val="none"/>
              </w:rPr>
              <w:t xml:space="preserve">Eventuali guasti derivanti dall'utilizzo di carburante diverso da  </w:t>
            </w:r>
            <w:r>
              <w:rPr>
                <w:b/>
                <w:bCs/>
                <w:color w:val="00274C"/>
                <w:position w:val="0"/>
                <w:sz w:val="20"/>
                <w:szCs w:val="20"/>
                <w:u w:val="none"/>
              </w:rPr>
              <w:t xml:space="preserve">Tab. 2.3 </w:t>
            </w:r>
            <w:r>
              <w:rPr>
                <w:color w:val="00274C"/>
                <w:position w:val="0"/>
                <w:sz w:val="20"/>
                <w:szCs w:val="20"/>
                <w:u w:val="none"/>
              </w:rPr>
              <w:t xml:space="preserve"> non saranno coperti da garanzia.</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i/>
                <w:iCs/>
                <w:color w:val="00274C"/>
                <w:position w:val="-2"/>
                <w:sz w:val="20"/>
                <w:szCs w:val="20"/>
                <w:u w:val="none"/>
              </w:rPr>
              <w:t xml:space="preserve">Numero di cetano minimo 40. È preferibile un numero di cetano maggiore di 47, soprattutto per temperature inferiori a –20 °C (–4 °F) o altitudini superiori a 1675 m (5500 piedi).</w:t>
            </w:r>
          </w:p>
          <w:p/>
          <w:p/>
          <w:p/>
          <w:p/>
          <w:p>
            <w:pPr>
              <w:widowControl w:val="on"/>
              <w:pBdr/>
              <w:spacing w:before="0" w:after="0" w:line="262" w:lineRule="auto"/>
              <w:ind w:left="0" w:right="0"/>
              <w:jc w:val="left"/>
              <w:textAlignment w:val="center"/>
            </w:pPr>
            <w:r>
              <w:rPr>
                <w:b/>
                <w:bCs/>
                <w:color w:val="00274C"/>
                <w:position w:val="-2"/>
                <w:sz w:val="20"/>
                <w:szCs w:val="20"/>
                <w:u w:val="none"/>
              </w:rPr>
              <w:t xml:space="preserve">Motori Altamente Regolamentati (EU, USA, CANADA, JAPAN, CHINA, INDIA)</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Motori Meno o Non Regolamentati (Resto del Mondo e Applicazioni Militari)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Equivalente a tutte le specifiche sopra</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&lt; 500ppm</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&lt; 2000ppm</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F-44 (kerosene, designazione NATO) </w:t>
            </w:r>
            <w:r>
              <w:rPr>
                <w:b/>
                <w:bCs/>
                <w:color w:val="00274C"/>
                <w:position w:val="-2"/>
                <w:sz w:val="20"/>
                <w:szCs w:val="20"/>
                <w:u w:val="none"/>
              </w:rPr>
              <w:t xml:space="preserve"> (1)</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F-63 (kerosene, designazione NATO, equivalente a F-34/F-35 con l'utilizzo di additivi (1)</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JP-8 (kerosene, designazione militare USA) </w:t>
            </w:r>
            <w:r>
              <w:rPr>
                <w:b/>
                <w:bCs/>
                <w:color w:val="00274C"/>
                <w:position w:val="-2"/>
                <w:sz w:val="20"/>
                <w:szCs w:val="20"/>
                <w:u w:val="none"/>
              </w:rPr>
              <w:t xml:space="preserve"> (1)</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JP-5 (kerosene, designazione militare USA) </w:t>
            </w:r>
            <w:r>
              <w:rPr>
                <w:b/>
                <w:bCs/>
                <w:color w:val="00274C"/>
                <w:position w:val="-2"/>
                <w:sz w:val="20"/>
                <w:szCs w:val="20"/>
                <w:u w:val="none"/>
              </w:rPr>
              <w:t xml:space="preserve"> (1)</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Jet A / A1 (kerosene per aviazione civile)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Operazioni con carburanti per aerei: i carburanti per aerei possono essere utilizzati solo adottando un filtro carburante aggiuntivo con dosatore di lubrificazione. A causa della minore densità e della maggiore perdita di volume del carburante dovuto alla minore viscosità, a seconda del regime del motore e della coppia, è possibile una perdita di potenza fino al 10%. Tra i carburanti per aerei elencati ci sono alcune proprietà problematiche (viscosità, capacità lubrificanti e basso punto di ebollizione). È prevedibile un leggero aumento dell'usura nel sistema di iniezione, che può portare a una durata statisticamente più breve di questi componenti. Il contenuto di zolfo deve essere inferiore a 2000 ppm.</w:t>
            </w:r>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Additivi Carburante</w:t>
            </w:r>
          </w:p>
          <w:p/>
          <w:p/>
          <w:p>
            <w:pPr>
              <w:widowControl w:val="on"/>
              <w:pBdr/>
              <w:spacing w:before="0" w:after="0" w:line="262" w:lineRule="auto"/>
              <w:ind w:left="0" w:right="0"/>
              <w:jc w:val="left"/>
              <w:textAlignment w:val="center"/>
            </w:pPr>
            <w:r>
              <w:rPr>
                <w:color w:val="00274C"/>
                <w:position w:val="-2"/>
                <w:sz w:val="20"/>
                <w:szCs w:val="20"/>
                <w:u w:val="none"/>
              </w:rPr>
              <w:t xml:space="preserve">Al fine di mantenere le performance del circuito iniezione, Rehlko ha sviluppato una famiglia di prodotti additivi per il mercato Nord Americano.</w:t>
            </w:r>
          </w:p>
          <w:p/>
          <w:p/>
          <w:p>
            <w:pPr>
              <w:widowControl w:val="on"/>
              <w:pBdr/>
              <w:spacing w:before="0" w:after="0" w:line="262" w:lineRule="auto"/>
              <w:ind w:left="0" w:right="0"/>
              <w:jc w:val="left"/>
              <w:textAlignment w:val="center"/>
            </w:pPr>
            <w:r>
              <w:rPr>
                <w:color w:val="00274C"/>
                <w:position w:val="-2"/>
                <w:sz w:val="20"/>
                <w:szCs w:val="20"/>
                <w:u w:val="none"/>
              </w:rPr>
              <w:t xml:space="preserve">L'  </w:t>
            </w:r>
            <w:r>
              <w:rPr>
                <w:b/>
                <w:bCs/>
                <w:color w:val="00274C"/>
                <w:position w:val="-2"/>
                <w:sz w:val="20"/>
                <w:szCs w:val="20"/>
                <w:u w:val="none"/>
              </w:rPr>
              <w:t xml:space="preserve">Extra Performance Fuel Additive Arctic Formula</w:t>
            </w:r>
            <w:r>
              <w:rPr>
                <w:color w:val="00274C"/>
                <w:position w:val="-2"/>
                <w:sz w:val="20"/>
                <w:szCs w:val="20"/>
                <w:u w:val="none"/>
              </w:rPr>
              <w:t xml:space="preserve">  per l'inverno, l'  </w:t>
            </w:r>
            <w:r>
              <w:rPr>
                <w:b/>
                <w:bCs/>
                <w:color w:val="00274C"/>
                <w:position w:val="-2"/>
                <w:sz w:val="20"/>
                <w:szCs w:val="20"/>
                <w:u w:val="none"/>
              </w:rPr>
              <w:t xml:space="preserve">Extra Performance Fuel Additive</w:t>
            </w:r>
            <w:r>
              <w:rPr>
                <w:color w:val="00274C"/>
                <w:position w:val="-2"/>
                <w:sz w:val="20"/>
                <w:szCs w:val="20"/>
                <w:u w:val="none"/>
              </w:rPr>
              <w:t xml:space="preserve">  un pulitore di depositi dell'iniettore che ne previene la formazione. Contattare il tuo rivenditore Rehlko per la disponibilità.</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(solo Nord America)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39782410" name="name46106a70521c5ee0f"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61576a70521c5ee0d"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Utilizzare l'additivo per carburante diesel Rehlko Injector Cleaner prima di riempire il serbatoio una volta all'anno o ogni 500 ore con carburante estivo o invernale. Formulato per pulire i depositi dagli iniettori e lubrificare la pompa ad alta pressione e gli iniettori per ridurre l'usura, migliorando la qualità del carburante. Compatibile con tutti i sistemi di emissione dei gas di scarico, inclusi i filtri antiparticolato diesel (DPF). Seguire tutte le istruzioni raccomandate sull'etichetta del prodotto.</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(solo Nord America)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60030080" name="name63876a70521c62f98"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63416a70521c62f95"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Utilizzare l'additivo per carburante Rehlko Extra Performance Arctic Formula, che contiene una sostanza chimica antigelo per trattare il carburante non invernale (n. 2-D in Nord America) durante la stagione fredda. Questo estende l'operatività a circa 10 °C (18 °F) al di sotto del punto di cristallizzazione delle paraffine. Per un'operatività a temperature ancora più basse, utilizzare carburante invernale. Trattare il carburante quando la temperatura esterna scende sotto gli 0 °C (32 °F). Per risultati ottimali, utilizzare carburante non trattato e seguire tutte le istruzioni raccomandate sull'etichetta del prodotto.</w:t>
                  </w:r>
                </w:p>
                <w:p/>
                <w:p/>
                <w:p>
                  <w:pPr>
                    <w:widowControl w:val="on"/>
                    <w:pBdr/>
                    <w:spacing w:before="0" w:after="0" w:line="262" w:lineRule="auto"/>
                    <w:ind w:left="0" w:right="0"/>
                    <w:jc w:val="left"/>
                    <w:textAlignment w:val="center"/>
                  </w:pPr>
                  <w:r>
                    <w:rPr>
                      <w:color w:val="00274C"/>
                      <w:position w:val="-2"/>
                      <w:sz w:val="20"/>
                      <w:szCs w:val="20"/>
                      <w:u w:val="none"/>
                    </w:rPr>
                    <w:t xml:space="preserve">Il punto di cristallizzazione delle paraffine è la temperatura alla quale la cera inizia a depositarsi nel carburante, causando l'intasamento dei filtri.</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Additivi carburanti con funzioni biocida/alghicida sono ammessi solo in caso di carburante stoccato in serbatoio per lunghi periodi (un anno o più).</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Per i prodotti suggeriti, contattare lo staff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Questi additivi devono essere diluiti in percentuale secondo la prescrizione del prodotto durante il riempimento del serbatoio.</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Raccomandazioni sul refrigerante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È preferibile utilizzare il refrigerante prediluito Rehlko Xtended™ al 50% di glicole etilenico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46157144" name="name53886a70521c675c0"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24946a70521c675bd"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Si raccomanda inoltre l'uso di refrigeranti conformi alle seguenti specifiche.</w:t>
            </w:r>
          </w:p>
          <w:p/>
          <w:p/>
          <w:p>
            <w:pPr>
              <w:widowControl w:val="on"/>
              <w:pBdr/>
              <w:spacing w:before="0" w:after="0" w:line="262" w:lineRule="auto"/>
              <w:ind w:left="0" w:right="0"/>
              <w:jc w:val="left"/>
              <w:textAlignment w:val="center"/>
            </w:pPr>
            <w:r>
              <w:rPr>
                <w:color w:val="00274C"/>
                <w:position w:val="-2"/>
                <w:sz w:val="20"/>
                <w:szCs w:val="20"/>
                <w:u w:val="none"/>
              </w:rPr>
              <w:t xml:space="preserve">Usare liquido refrigerante a base di una miscela composta dal 50% di acqua demineralizzata e dal 50% di glicole etilenico a basso contenuto di silicato. Usare un refrigerante OAT per impieghi gravosi di lunga durata o a durata prolungata privi di silicati, fosfati, borati, nitriti e ammine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Possono essere utilizzati i seguenti refrigeranti a base di glicole etilenico per tutti i modelli della famiglia di motori KSD: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OAT (Organic Acid Technology) a basso contenuto di silicati:  </w:t>
            </w:r>
            <w:r>
              <w:rPr>
                <w:b/>
                <w:bCs/>
                <w:color w:val="00274C"/>
                <w:position w:val="-2"/>
                <w:sz w:val="20"/>
                <w:szCs w:val="20"/>
                <w:u w:val="none"/>
              </w:rPr>
              <w:t xml:space="preserve">ASTM D-3306 D-6210</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HOAT (Hybrid Organic Acid Technology) a basso contenuto di silicati: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di cui sopra, in formulazioni concentrate, devono essere miscelati con acqua distillata, deionizzata o demineralizzata. Se disponibile, può essere usata direttamente una formulazione premiscelata (al 40-60% o al 50-50%).</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6839845" name="name81646a70521c6ec0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3116a70521c6ec0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Non mescolare refrigeranti a base di glicole etilenico e glicole propilenico. Non mescolare refrigeranti a base di OAT e HOAT. La durata delle prestazioni dei refrigeranti OAT può essere drasticamente ridotta se contaminati con refrigeranti contenenti nitriti.</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Non usare refrigeranti per il settore automobilistico. Questi refrigeranti non contengono gli additivi giusti per proteggere i motori diesel per impieghi gravosi.</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OAT sono esenti da manutenzione fino a 5 anni o 4000 ore di funzionamento, purché l’impianto refrigerante sia rabboccato usando lo stesso tipo di refrigerante. Non miscelare diversi tipi di refrigerante. Testare annualmente le condizioni del refrigerante usando delle strisce per il controllo del refrigerante.</w:t>
            </w:r>
            <w:r>
              <w:rPr>
                <w:color w:val="00274C"/>
                <w:position w:val="-2"/>
                <w:sz w:val="20"/>
                <w:szCs w:val="20"/>
                <w:u w:val="none"/>
              </w:rPr>
              <w:br/>
              <w:t xml:space="preserve">I refrigeranti HOAT non sono tutti esenti da manutenzione e si raccomanda di aggiungere SCA (Supplemental Coolant Additive, additivi di raffreddamento supplementari) al primo intervallo di manutenzione.</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Caratteristiche batterie</w:t>
      </w:r>
    </w:p>
    <w:p>
      <w:pPr>
        <w:widowControl w:val="on"/>
        <w:pBdr/>
        <w:spacing w:before="0" w:after="0" w:line="262" w:lineRule="auto"/>
        <w:ind w:left="0" w:right="0"/>
        <w:jc w:val="left"/>
      </w:pPr>
      <w:r>
        <w:rPr>
          <w:b/>
          <w:bCs/>
          <w:color w:val="00274C"/>
          <w:sz w:val="20"/>
          <w:szCs w:val="20"/>
          <w:u w:val="none"/>
        </w:rPr>
        <w:t xml:space="preserve">Batteria non di fornitura 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 CONSIGLIATE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TEMPERATURA AMBIENTE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TIPO BATTERIA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pStyle w:val="Titolo1"/>
        <w:outlineLvl w:val="0"/>
      </w:pPr>
      <w:r>
        <w:rPr/>
        <w:t xml:space="preserve">Informazioni sulla sicurezza</w:t>
      </w:r>
    </w:p>
    <w:p>
      <w:pPr>
        <w:widowControl w:val="on"/>
        <w:pBdr/>
        <w:spacing w:before="0" w:after="0" w:line="240" w:lineRule="auto"/>
        <w:ind w:left="0" w:right="0"/>
        <w:jc w:val="left"/>
      </w:pPr>
    </w:p>
    <w:p>
      <w:pPr>
        <w:pStyle w:val="Titolo2"/>
      </w:pPr>
      <w:r>
        <w:rPr/>
        <w:t xml:space="preserve">Avvertenze di sicurezza</w:t>
      </w:r>
    </w:p>
    <w:p>
      <w:pPr>
        <w:numPr>
          <w:ilvl w:val="0"/>
          <w:numId w:val="7099"/>
        </w:numPr>
        <w:spacing w:before="0" w:after="0" w:line="240" w:lineRule="auto"/>
        <w:jc w:val="left"/>
        <w:rPr>
          <w:color w:val="00274C"/>
          <w:sz w:val="20"/>
          <w:szCs w:val="20"/>
        </w:rPr>
      </w:pPr>
      <w:r>
        <w:rPr>
          <w:color w:val="00274C"/>
          <w:sz w:val="20"/>
          <w:szCs w:val="20"/>
          <w:u w:val="none"/>
        </w:rPr>
        <w:t xml:space="preserve">L'uso previsto del motore è quello in combinazione con la macchina sul quale è installato.</w:t>
      </w:r>
    </w:p>
    <w:p>
      <w:pPr>
        <w:numPr>
          <w:ilvl w:val="0"/>
          <w:numId w:val="7099"/>
        </w:numPr>
        <w:spacing w:before="0" w:after="0" w:line="240" w:lineRule="auto"/>
        <w:jc w:val="left"/>
        <w:rPr>
          <w:color w:val="00274C"/>
          <w:sz w:val="20"/>
          <w:szCs w:val="20"/>
        </w:rPr>
      </w:pPr>
      <w:r>
        <w:rPr>
          <w:color w:val="00274C"/>
          <w:sz w:val="20"/>
          <w:szCs w:val="20"/>
          <w:u w:val="none"/>
        </w:rPr>
        <w:t xml:space="preserve">Un uso diverso da quello specificato da  </w:t>
      </w:r>
      <w:r>
        <w:rPr>
          <w:b/>
          <w:bCs/>
          <w:color w:val="000000"/>
          <w:sz w:val="20"/>
          <w:szCs w:val="20"/>
          <w:u w:val="none"/>
        </w:rPr>
        <w:t xml:space="preserve">REHLKO </w:t>
      </w:r>
      <w:r>
        <w:rPr>
          <w:color w:val="00274C"/>
          <w:sz w:val="20"/>
          <w:szCs w:val="20"/>
          <w:u w:val="none"/>
        </w:rPr>
        <w:t xml:space="preserve"> all'interno di questo manuale è considerato improprio.</w:t>
      </w:r>
    </w:p>
    <w:p>
      <w:pPr>
        <w:numPr>
          <w:ilvl w:val="0"/>
          <w:numId w:val="7099"/>
        </w:numPr>
        <w:spacing w:before="0" w:after="0" w:line="240" w:lineRule="auto"/>
        <w:jc w:val="left"/>
        <w:rPr>
          <w:color w:val="00274C"/>
          <w:sz w:val="20"/>
          <w:szCs w:val="20"/>
        </w:rPr>
      </w:pPr>
      <w:r>
        <w:rPr>
          <w:b/>
          <w:bCs/>
          <w:color w:val="00274C"/>
          <w:sz w:val="20"/>
          <w:szCs w:val="20"/>
          <w:u w:val="none"/>
        </w:rPr>
        <w:t xml:space="preserve">REHLKO </w:t>
      </w:r>
      <w:r>
        <w:rPr>
          <w:color w:val="00274C"/>
          <w:sz w:val="20"/>
          <w:szCs w:val="20"/>
          <w:u w:val="none"/>
        </w:rPr>
        <w:t xml:space="preserve"> declina ogni responsabilità per qualsiasi variazione al motore non descritta in questo manuale effettuata da personale non autorizzato dalla  </w:t>
      </w:r>
      <w:r>
        <w:rPr>
          <w:b/>
          <w:bCs/>
          <w:color w:val="000000"/>
          <w:sz w:val="20"/>
          <w:szCs w:val="20"/>
          <w:u w:val="none"/>
        </w:rPr>
        <w:t xml:space="preserve">REHLKO</w:t>
      </w:r>
      <w:r>
        <w:rPr>
          <w:color w:val="00274C"/>
          <w:sz w:val="20"/>
          <w:szCs w:val="20"/>
          <w:u w:val="none"/>
        </w:rPr>
        <w:t xml:space="preserve"> .</w:t>
      </w:r>
    </w:p>
    <w:p>
      <w:pPr>
        <w:numPr>
          <w:ilvl w:val="0"/>
          <w:numId w:val="7099"/>
        </w:numPr>
        <w:spacing w:before="0" w:after="0" w:line="240" w:lineRule="auto"/>
        <w:jc w:val="left"/>
        <w:rPr>
          <w:color w:val="00274C"/>
          <w:sz w:val="20"/>
          <w:szCs w:val="20"/>
        </w:rPr>
      </w:pPr>
      <w:r>
        <w:rPr>
          <w:color w:val="00274C"/>
          <w:sz w:val="20"/>
          <w:szCs w:val="20"/>
          <w:u w:val="none"/>
        </w:rPr>
        <w:t xml:space="preserve">Un corretto uso del motore, una scrupolosa osservanza delle norme qui elencate e l'applicazione rigorosa di tutte le precauzioni indicate scongiureranno il pericolo di incidenti o infortuni.</w:t>
      </w:r>
    </w:p>
    <w:p>
      <w:pPr>
        <w:numPr>
          <w:ilvl w:val="0"/>
          <w:numId w:val="7099"/>
        </w:numPr>
        <w:spacing w:before="0" w:after="0" w:line="240" w:lineRule="auto"/>
        <w:jc w:val="left"/>
        <w:rPr>
          <w:color w:val="00274C"/>
          <w:sz w:val="20"/>
          <w:szCs w:val="20"/>
        </w:rPr>
      </w:pPr>
      <w:r>
        <w:rPr>
          <w:color w:val="00274C"/>
          <w:sz w:val="20"/>
          <w:szCs w:val="20"/>
          <w:u w:val="none"/>
        </w:rPr>
        <w:t xml:space="preserve">Chi esegue le operazioni di uso e manutenzione del motore deve impiegare le dotazioni di sicurezza ed i dispositivi di protezione individuale.</w:t>
      </w:r>
    </w:p>
    <w:p>
      <w:pPr>
        <w:numPr>
          <w:ilvl w:val="0"/>
          <w:numId w:val="7099"/>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declina qualsiasi responsabilità oggettiva e soggettiva, qualora non risultino applicate e rispettate le norme comportamentali richiamate nel manuale.</w:t>
      </w:r>
    </w:p>
    <w:p>
      <w:pPr>
        <w:numPr>
          <w:ilvl w:val="0"/>
          <w:numId w:val="7099"/>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non può contemplare ogni uso improprio ragionevolmente imprevedibile capace di comportare un potenziale pericolo.</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Note generali</w:t>
      </w:r>
    </w:p>
    <w:p>
      <w:pPr>
        <w:widowControl w:val="on"/>
        <w:pBdr/>
        <w:spacing w:before="0" w:after="0" w:line="262" w:lineRule="auto"/>
        <w:ind w:left="0" w:right="0"/>
        <w:jc w:val="left"/>
      </w:pPr>
      <w:r>
        <w:rPr>
          <w:b/>
          <w:bCs/>
          <w:color w:val="00274C"/>
          <w:sz w:val="20"/>
          <w:szCs w:val="20"/>
          <w:u w:val="none"/>
        </w:rPr>
        <w:t xml:space="preserve">3.2.1 Note per il costruttore</w:t>
      </w:r>
    </w:p>
    <w:p>
      <w:pPr>
        <w:numPr>
          <w:ilvl w:val="0"/>
          <w:numId w:val="7099"/>
        </w:numPr>
        <w:spacing w:before="0" w:after="0" w:line="240" w:lineRule="auto"/>
        <w:jc w:val="left"/>
        <w:rPr>
          <w:color w:val="00274C"/>
          <w:sz w:val="20"/>
          <w:szCs w:val="20"/>
        </w:rPr>
      </w:pPr>
      <w:r>
        <w:rPr>
          <w:color w:val="00274C"/>
          <w:sz w:val="20"/>
          <w:szCs w:val="20"/>
          <w:u w:val="none"/>
        </w:rPr>
        <w:t xml:space="preserve">In fase di applicazione dei motori </w:t>
      </w:r>
      <w:r>
        <w:rPr>
          <w:b/>
          <w:bCs/>
          <w:color w:val="00274C"/>
          <w:sz w:val="20"/>
          <w:szCs w:val="20"/>
          <w:u w:val="none"/>
        </w:rPr>
        <w:t xml:space="preserve">KDI</w:t>
      </w:r>
      <w:r>
        <w:rPr>
          <w:color w:val="00274C"/>
          <w:sz w:val="20"/>
          <w:szCs w:val="20"/>
          <w:u w:val="none"/>
        </w:rPr>
        <w:t xml:space="preserve"> tenere presente che ogni variazione ai sistemi funzionali comporta serie anomalie al motore.</w:t>
      </w:r>
    </w:p>
    <w:p>
      <w:pPr>
        <w:numPr>
          <w:ilvl w:val="0"/>
          <w:numId w:val="7099"/>
        </w:numPr>
        <w:spacing w:before="0" w:after="0" w:line="240" w:lineRule="auto"/>
        <w:jc w:val="left"/>
        <w:rPr>
          <w:color w:val="00274C"/>
          <w:sz w:val="20"/>
          <w:szCs w:val="20"/>
        </w:rPr>
      </w:pPr>
      <w:r>
        <w:rPr>
          <w:color w:val="00274C"/>
          <w:sz w:val="20"/>
          <w:szCs w:val="20"/>
          <w:u w:val="none"/>
        </w:rPr>
        <w:t xml:space="preserve">L'ottimizzazione dovrà essere verificata a priori presso le sale prove della  </w:t>
      </w:r>
      <w:r>
        <w:rPr>
          <w:b/>
          <w:bCs/>
          <w:color w:val="000000"/>
          <w:sz w:val="20"/>
          <w:szCs w:val="20"/>
          <w:u w:val="none"/>
        </w:rPr>
        <w:t xml:space="preserve">REHLKO</w:t>
      </w:r>
      <w:r>
        <w:rPr>
          <w:color w:val="00274C"/>
          <w:sz w:val="20"/>
          <w:szCs w:val="20"/>
          <w:u w:val="none"/>
        </w:rPr>
        <w:t xml:space="preserve"> .</w:t>
      </w:r>
    </w:p>
    <w:p>
      <w:pPr>
        <w:numPr>
          <w:ilvl w:val="0"/>
          <w:numId w:val="7099"/>
        </w:numPr>
        <w:spacing w:before="0" w:after="0" w:line="240" w:lineRule="auto"/>
        <w:jc w:val="left"/>
        <w:rPr>
          <w:color w:val="00274C"/>
          <w:sz w:val="20"/>
          <w:szCs w:val="20"/>
        </w:rPr>
      </w:pPr>
      <w:r>
        <w:rPr>
          <w:color w:val="00274C"/>
          <w:sz w:val="20"/>
          <w:szCs w:val="20"/>
          <w:u w:val="none"/>
        </w:rPr>
        <w:t xml:space="preserve">La non approvazione da parte della  </w:t>
      </w:r>
      <w:r>
        <w:rPr>
          <w:b/>
          <w:bCs/>
          <w:color w:val="000000"/>
          <w:sz w:val="20"/>
          <w:szCs w:val="20"/>
          <w:u w:val="none"/>
        </w:rPr>
        <w:t xml:space="preserve">REHLKO </w:t>
      </w:r>
      <w:r>
        <w:rPr>
          <w:color w:val="00274C"/>
          <w:sz w:val="20"/>
          <w:szCs w:val="20"/>
          <w:u w:val="none"/>
        </w:rPr>
        <w:t xml:space="preserve"> di tale tipo di modifica ne solleva la stessa dalle anomalie di funzionamento e da eventuali danni che il motore può subire.</w:t>
      </w:r>
    </w:p>
    <w:p>
      <w:pPr>
        <w:numPr>
          <w:ilvl w:val="0"/>
          <w:numId w:val="7099"/>
        </w:numPr>
        <w:spacing w:before="0" w:after="0" w:line="240" w:lineRule="auto"/>
        <w:jc w:val="left"/>
        <w:rPr>
          <w:color w:val="00274C"/>
          <w:sz w:val="20"/>
          <w:szCs w:val="20"/>
        </w:rPr>
      </w:pPr>
      <w:r>
        <w:rPr>
          <w:color w:val="00274C"/>
          <w:sz w:val="20"/>
          <w:szCs w:val="20"/>
          <w:u w:val="none"/>
        </w:rPr>
        <w:t xml:space="preserve">Il motore può essere assemblato su una macchina solo da personale adeguatamente formato dalla  </w:t>
      </w:r>
      <w:r>
        <w:rPr>
          <w:b/>
          <w:bCs/>
          <w:color w:val="000000"/>
          <w:sz w:val="20"/>
          <w:szCs w:val="20"/>
          <w:u w:val="none"/>
        </w:rPr>
        <w:t xml:space="preserve">REHLKO </w:t>
      </w:r>
      <w:r>
        <w:rPr>
          <w:color w:val="00274C"/>
          <w:sz w:val="20"/>
          <w:szCs w:val="20"/>
          <w:u w:val="none"/>
        </w:rPr>
        <w:t xml:space="preserve"> e operante sulla base della manualistica esistente.</w:t>
      </w:r>
    </w:p>
    <w:p>
      <w:pPr>
        <w:numPr>
          <w:ilvl w:val="0"/>
          <w:numId w:val="7099"/>
        </w:numPr>
        <w:spacing w:before="0" w:after="0" w:line="240" w:lineRule="auto"/>
        <w:jc w:val="left"/>
        <w:rPr>
          <w:color w:val="00274C"/>
          <w:sz w:val="20"/>
          <w:szCs w:val="20"/>
        </w:rPr>
      </w:pPr>
      <w:r>
        <w:rPr>
          <w:color w:val="00274C"/>
          <w:sz w:val="20"/>
          <w:szCs w:val="20"/>
          <w:u w:val="none"/>
        </w:rPr>
        <w:t xml:space="preserve">Il motore è stato costruito su specifica del costruttore di una macchina, ed è stata sua cura adottare tutte le azioni necessarie per soddisfare i requisiti essenziali di sicurezza e di tutela della salute come prescritto dalle leggi in vigore, ogni utilizzo del motore al di fuori di quello così definito non può essere considerato conforme all'uso previsto dalla  </w:t>
      </w:r>
      <w:r>
        <w:rPr>
          <w:b/>
          <w:bCs/>
          <w:color w:val="000000"/>
          <w:sz w:val="20"/>
          <w:szCs w:val="20"/>
          <w:u w:val="none"/>
        </w:rPr>
        <w:t xml:space="preserve">REHLKO </w:t>
      </w:r>
      <w:r>
        <w:rPr>
          <w:color w:val="00274C"/>
          <w:sz w:val="20"/>
          <w:szCs w:val="20"/>
          <w:u w:val="none"/>
        </w:rPr>
        <w:t xml:space="preserve"> che quindi declina ogni responsabilità per gli eventuali infortuni conseguenti a tale operazione.</w:t>
      </w:r>
    </w:p>
    <w:p>
      <w:pPr>
        <w:widowControl w:val="on"/>
        <w:pBdr/>
        <w:spacing w:before="0" w:after="0" w:line="262" w:lineRule="auto"/>
        <w:ind w:left="0" w:right="0"/>
        <w:jc w:val="left"/>
      </w:pPr>
      <w:r>
        <w:rPr>
          <w:b/>
          <w:bCs/>
          <w:color w:val="00274C"/>
          <w:sz w:val="20"/>
          <w:szCs w:val="20"/>
          <w:u w:val="none"/>
        </w:rPr>
        <w:br/>
        <w:t xml:space="preserve">3.2.2 Note per l'utente finale</w:t>
      </w:r>
    </w:p>
    <w:p>
      <w:pPr>
        <w:numPr>
          <w:ilvl w:val="0"/>
          <w:numId w:val="7099"/>
        </w:numPr>
        <w:spacing w:before="0" w:after="0" w:line="240" w:lineRule="auto"/>
        <w:jc w:val="left"/>
        <w:rPr>
          <w:color w:val="00274C"/>
          <w:sz w:val="20"/>
          <w:szCs w:val="20"/>
        </w:rPr>
      </w:pPr>
      <w:r>
        <w:rPr>
          <w:color w:val="00274C"/>
          <w:sz w:val="20"/>
          <w:szCs w:val="20"/>
          <w:u w:val="none"/>
        </w:rPr>
        <w:t xml:space="preserve">Le indicazioni che seguono sono rivolte all'utente della macchina per ridurre o eliminare i rischi in relazione al funzionamento del motore e le operazioni di manutenzione ordinaria relative.</w:t>
      </w:r>
    </w:p>
    <w:p>
      <w:pPr>
        <w:numPr>
          <w:ilvl w:val="0"/>
          <w:numId w:val="7099"/>
        </w:numPr>
        <w:spacing w:before="0" w:after="0" w:line="240" w:lineRule="auto"/>
        <w:jc w:val="left"/>
        <w:rPr>
          <w:color w:val="00274C"/>
          <w:sz w:val="20"/>
          <w:szCs w:val="20"/>
        </w:rPr>
      </w:pPr>
      <w:r>
        <w:rPr>
          <w:color w:val="00274C"/>
          <w:sz w:val="20"/>
          <w:szCs w:val="20"/>
          <w:u w:val="none"/>
        </w:rPr>
        <w:t xml:space="preserve">Leggere attentamente queste istruzioni. In caso contrario si può incorrere in gravi pericoli per la sicurezza e la salute propria e delle persone che vengano a trovarsi in prossimità della macchina.</w:t>
      </w:r>
    </w:p>
    <w:p>
      <w:pPr>
        <w:numPr>
          <w:ilvl w:val="0"/>
          <w:numId w:val="7099"/>
        </w:numPr>
        <w:spacing w:before="0" w:after="0" w:line="240" w:lineRule="auto"/>
        <w:jc w:val="left"/>
        <w:rPr>
          <w:color w:val="00274C"/>
          <w:sz w:val="20"/>
          <w:szCs w:val="20"/>
        </w:rPr>
      </w:pPr>
      <w:r>
        <w:rPr>
          <w:color w:val="00274C"/>
          <w:sz w:val="20"/>
          <w:szCs w:val="20"/>
          <w:u w:val="none"/>
        </w:rPr>
        <w:t xml:space="preserve">All'atto dell'avviamento assicurarsi che il motore sia in posizione prossima all'orizzontale, fatte salve le specifiche della macchina.</w:t>
      </w:r>
    </w:p>
    <w:p>
      <w:pPr>
        <w:numPr>
          <w:ilvl w:val="0"/>
          <w:numId w:val="7099"/>
        </w:numPr>
        <w:spacing w:before="0" w:after="0" w:line="240" w:lineRule="auto"/>
        <w:jc w:val="left"/>
        <w:rPr>
          <w:color w:val="00274C"/>
          <w:sz w:val="20"/>
          <w:szCs w:val="20"/>
        </w:rPr>
      </w:pPr>
      <w:r>
        <w:rPr>
          <w:color w:val="00274C"/>
          <w:sz w:val="20"/>
          <w:szCs w:val="20"/>
          <w:u w:val="none"/>
        </w:rPr>
        <w:t xml:space="preserve">Verificare la stabilità della macchina per evitare rischi di ribaltamento.</w:t>
      </w:r>
    </w:p>
    <w:p>
      <w:pPr>
        <w:numPr>
          <w:ilvl w:val="0"/>
          <w:numId w:val="7099"/>
        </w:numPr>
        <w:spacing w:before="0" w:after="0" w:line="240" w:lineRule="auto"/>
        <w:jc w:val="left"/>
        <w:rPr>
          <w:color w:val="00274C"/>
          <w:sz w:val="20"/>
          <w:szCs w:val="20"/>
        </w:rPr>
      </w:pPr>
      <w:r>
        <w:rPr>
          <w:color w:val="00274C"/>
          <w:sz w:val="20"/>
          <w:szCs w:val="20"/>
          <w:u w:val="none"/>
        </w:rPr>
        <w:t xml:space="preserve">Il motore non può funzionare in ambienti nei quali siano presenti materiali e/o polveri infiammabili, atmosfere esplosive, a meno che non siano state prese precauzioni specifiche e chiaramente indicate e certificate per la macchina.</w:t>
      </w:r>
    </w:p>
    <w:p>
      <w:pPr>
        <w:numPr>
          <w:ilvl w:val="0"/>
          <w:numId w:val="7099"/>
        </w:numPr>
        <w:spacing w:before="0" w:after="0" w:line="240" w:lineRule="auto"/>
        <w:jc w:val="left"/>
        <w:rPr>
          <w:color w:val="00274C"/>
          <w:sz w:val="20"/>
          <w:szCs w:val="20"/>
        </w:rPr>
      </w:pPr>
      <w:r>
        <w:rPr>
          <w:color w:val="00274C"/>
          <w:sz w:val="20"/>
          <w:szCs w:val="20"/>
          <w:u w:val="none"/>
        </w:rPr>
        <w:t xml:space="preserve">Per prevenire rischi d'incendio mantenere la macchina ad almeno un metro da edifici o da altri macchinari.</w:t>
      </w:r>
    </w:p>
    <w:p>
      <w:pPr>
        <w:numPr>
          <w:ilvl w:val="0"/>
          <w:numId w:val="7099"/>
        </w:numPr>
        <w:spacing w:before="0" w:after="0" w:line="240" w:lineRule="auto"/>
        <w:jc w:val="left"/>
        <w:rPr>
          <w:color w:val="00274C"/>
          <w:sz w:val="20"/>
          <w:szCs w:val="20"/>
        </w:rPr>
      </w:pPr>
      <w:r>
        <w:rPr>
          <w:color w:val="00274C"/>
          <w:sz w:val="20"/>
          <w:szCs w:val="20"/>
          <w:u w:val="none"/>
        </w:rPr>
        <w:t xml:space="preserve">Bambini e animali devono essere mantenuti a debita distanza dalle macchine per evitare pericoli derivanti dal funzionamento.</w:t>
      </w:r>
    </w:p>
    <w:p>
      <w:pPr>
        <w:numPr>
          <w:ilvl w:val="0"/>
          <w:numId w:val="7099"/>
        </w:numPr>
        <w:spacing w:before="0" w:after="0" w:line="240" w:lineRule="auto"/>
        <w:jc w:val="left"/>
        <w:rPr>
          <w:color w:val="00274C"/>
          <w:sz w:val="20"/>
          <w:szCs w:val="20"/>
        </w:rPr>
      </w:pPr>
      <w:r>
        <w:rPr>
          <w:color w:val="00274C"/>
          <w:sz w:val="20"/>
          <w:szCs w:val="20"/>
          <w:u w:val="none"/>
        </w:rPr>
        <w:t xml:space="preserve">Prima di eseguire qualsiasi operazione, pulire accuratamente tutte le parti esterne del motore al fine di evitare l'introduzione accidentale di impurità e corpi estranei. Utilizzare esclusivamente acqua e/o prodotti adeguati alla pulizia del motore.Usando dispositivi di lavaggio a pressione o a vapore, è impor tante mantenere una distanza minima di almeno 200 mm tra la superficie da lavare e l'ugello. Non indirizzare il getto ad alta pressione verso componenti elettrici, giunzioni dei cavi e anelli di tenuta (paraoli). Pulire accuratamente l'area circostante/sovrastante il motore, seguendo le indicazioni fornite dal costruttore della macchina.</w:t>
      </w:r>
    </w:p>
    <w:p>
      <w:pPr>
        <w:numPr>
          <w:ilvl w:val="0"/>
          <w:numId w:val="7099"/>
        </w:numPr>
        <w:spacing w:before="0" w:after="0" w:line="240" w:lineRule="auto"/>
        <w:jc w:val="left"/>
        <w:rPr>
          <w:color w:val="00274C"/>
          <w:sz w:val="20"/>
          <w:szCs w:val="20"/>
        </w:rPr>
      </w:pPr>
      <w:r>
        <w:rPr>
          <w:color w:val="00274C"/>
          <w:sz w:val="20"/>
          <w:szCs w:val="20"/>
          <w:u w:val="none"/>
        </w:rPr>
        <w:t xml:space="preserve">Il carburante e l'olio sono altamente infiammabili, il loro rifornimento deve avvenire a motore spento. Al momento dell'avvio, il motore deve risultare pulito da residui di carburante.</w:t>
      </w:r>
    </w:p>
    <w:p>
      <w:pPr>
        <w:numPr>
          <w:ilvl w:val="0"/>
          <w:numId w:val="7099"/>
        </w:numPr>
        <w:spacing w:before="0" w:after="0" w:line="240" w:lineRule="auto"/>
        <w:jc w:val="left"/>
        <w:rPr>
          <w:color w:val="00274C"/>
          <w:sz w:val="20"/>
          <w:szCs w:val="20"/>
        </w:rPr>
      </w:pPr>
      <w:r>
        <w:rPr>
          <w:color w:val="00274C"/>
          <w:sz w:val="20"/>
          <w:szCs w:val="20"/>
          <w:u w:val="none"/>
        </w:rPr>
        <w:t xml:space="preserve">Accertarsi che eventuali pannelli fonoassorbenti e il terreno sul quale si trova la macchina siano privi di residui di carburanti.</w:t>
      </w:r>
    </w:p>
    <w:p>
      <w:pPr>
        <w:numPr>
          <w:ilvl w:val="0"/>
          <w:numId w:val="7099"/>
        </w:numPr>
        <w:spacing w:before="0" w:after="0" w:line="240" w:lineRule="auto"/>
        <w:jc w:val="left"/>
        <w:rPr>
          <w:color w:val="00274C"/>
          <w:sz w:val="20"/>
          <w:szCs w:val="20"/>
        </w:rPr>
      </w:pPr>
      <w:r>
        <w:rPr>
          <w:color w:val="00274C"/>
          <w:sz w:val="20"/>
          <w:szCs w:val="20"/>
          <w:u w:val="none"/>
        </w:rPr>
        <w:t xml:space="preserve">Il motore può essere assemblato su una macchina solo da personale adeguatamente formato dalla  </w:t>
      </w:r>
      <w:r>
        <w:rPr>
          <w:b/>
          <w:bCs/>
          <w:color w:val="000000"/>
          <w:sz w:val="20"/>
          <w:szCs w:val="20"/>
          <w:u w:val="none"/>
        </w:rPr>
        <w:t xml:space="preserve">REHLKO </w:t>
      </w:r>
      <w:r>
        <w:rPr>
          <w:color w:val="00274C"/>
          <w:sz w:val="20"/>
          <w:szCs w:val="20"/>
          <w:u w:val="none"/>
        </w:rPr>
        <w:t xml:space="preserve"> e operante sulla base della manualistica esistente.</w:t>
      </w:r>
    </w:p>
    <w:p>
      <w:pPr>
        <w:numPr>
          <w:ilvl w:val="0"/>
          <w:numId w:val="7099"/>
        </w:numPr>
        <w:spacing w:before="0" w:after="0" w:line="240" w:lineRule="auto"/>
        <w:jc w:val="left"/>
        <w:rPr>
          <w:color w:val="00274C"/>
          <w:sz w:val="20"/>
          <w:szCs w:val="20"/>
        </w:rPr>
      </w:pPr>
      <w:r>
        <w:rPr>
          <w:color w:val="00274C"/>
          <w:sz w:val="20"/>
          <w:szCs w:val="20"/>
          <w:u w:val="none"/>
        </w:rPr>
        <w:t xml:space="preserve">Il motore è stato costruito su specifica del costruttore di una macchina, ed è stata sua cura adottare tutte le azioni necessarie per soddisfare i requisiti essenziali di sicurezza e di tutela della salute come prescritto dalle leggi in vigore, ogni utilizzo del motore al di fuori di quello così definito non può essere considerato conforme all'uso previsto dalla  </w:t>
      </w:r>
      <w:r>
        <w:rPr>
          <w:b/>
          <w:bCs/>
          <w:color w:val="000000"/>
          <w:sz w:val="20"/>
          <w:szCs w:val="20"/>
          <w:u w:val="none"/>
        </w:rPr>
        <w:t xml:space="preserve">REHLKO </w:t>
      </w:r>
      <w:r>
        <w:rPr>
          <w:color w:val="00274C"/>
          <w:sz w:val="20"/>
          <w:szCs w:val="20"/>
          <w:u w:val="none"/>
        </w:rPr>
        <w:t xml:space="preserve"> che quindi declina ogni responsabilità per gli eventuali infortuni conseguenti a tale operazione.</w:t>
      </w:r>
    </w:p>
    <w:p>
      <w:pPr>
        <w:numPr>
          <w:ilvl w:val="0"/>
          <w:numId w:val="7099"/>
        </w:numPr>
        <w:spacing w:before="0" w:after="0" w:line="240" w:lineRule="auto"/>
        <w:jc w:val="left"/>
        <w:rPr>
          <w:color w:val="00274C"/>
          <w:sz w:val="20"/>
          <w:szCs w:val="20"/>
        </w:rPr>
      </w:pPr>
      <w:r>
        <w:rPr>
          <w:color w:val="00274C"/>
          <w:sz w:val="20"/>
          <w:szCs w:val="20"/>
          <w:u w:val="none"/>
        </w:rPr>
        <w:t xml:space="preserve">I vapori del carburante sono altamente tossici, effettuare le operazioni di rifornimento solo all'aperto o in ambienti ben areggiati.</w:t>
      </w:r>
    </w:p>
    <w:p>
      <w:pPr>
        <w:numPr>
          <w:ilvl w:val="0"/>
          <w:numId w:val="7099"/>
        </w:numPr>
        <w:spacing w:before="0" w:after="0" w:line="240" w:lineRule="auto"/>
        <w:jc w:val="left"/>
        <w:rPr>
          <w:color w:val="00274C"/>
          <w:sz w:val="20"/>
          <w:szCs w:val="20"/>
        </w:rPr>
      </w:pPr>
      <w:r>
        <w:rPr>
          <w:color w:val="00274C"/>
          <w:sz w:val="20"/>
          <w:szCs w:val="20"/>
          <w:u w:val="none"/>
        </w:rPr>
        <w:t xml:space="preserve">Non fumare o usare fiamme libere durante le operazioni di rifornimento.</w:t>
      </w:r>
    </w:p>
    <w:p>
      <w:pPr>
        <w:numPr>
          <w:ilvl w:val="0"/>
          <w:numId w:val="7099"/>
        </w:numPr>
        <w:spacing w:before="0" w:after="0" w:line="240" w:lineRule="auto"/>
        <w:jc w:val="left"/>
        <w:rPr>
          <w:color w:val="00274C"/>
          <w:sz w:val="20"/>
          <w:szCs w:val="20"/>
        </w:rPr>
      </w:pPr>
      <w:r>
        <w:rPr>
          <w:color w:val="00274C"/>
          <w:sz w:val="20"/>
          <w:szCs w:val="20"/>
          <w:u w:val="none"/>
        </w:rPr>
        <w:t xml:space="preserve">Durante il funzionamento la superficie del motore raggiunge temperature che possono essere pericolose, in particolare occorre evitare qualunque contatto con il sistema di scarico.</w:t>
      </w:r>
    </w:p>
    <w:p>
      <w:pPr>
        <w:numPr>
          <w:ilvl w:val="0"/>
          <w:numId w:val="7099"/>
        </w:numPr>
        <w:spacing w:before="0" w:after="0" w:line="240" w:lineRule="auto"/>
        <w:jc w:val="left"/>
        <w:rPr>
          <w:color w:val="00274C"/>
          <w:sz w:val="20"/>
          <w:szCs w:val="20"/>
        </w:rPr>
      </w:pPr>
      <w:r>
        <w:rPr>
          <w:color w:val="00274C"/>
          <w:sz w:val="20"/>
          <w:szCs w:val="20"/>
          <w:u w:val="none"/>
        </w:rPr>
        <w:t xml:space="preserve">Prima di procedere a qualsiasi operazione sul motore, spegnerlo e attendere che il motore raggiunga la temperatura ambiente.</w:t>
      </w:r>
    </w:p>
    <w:p>
      <w:pPr>
        <w:numPr>
          <w:ilvl w:val="0"/>
          <w:numId w:val="7099"/>
        </w:numPr>
        <w:spacing w:before="0" w:after="0" w:line="240" w:lineRule="auto"/>
        <w:jc w:val="left"/>
        <w:rPr>
          <w:color w:val="00274C"/>
          <w:sz w:val="20"/>
          <w:szCs w:val="20"/>
        </w:rPr>
      </w:pPr>
      <w:r>
        <w:rPr>
          <w:color w:val="00274C"/>
          <w:sz w:val="20"/>
          <w:szCs w:val="20"/>
          <w:u w:val="none"/>
        </w:rPr>
        <w:t xml:space="preserve">Aprire sempre con cautela il tappo del radiatore o del vaschetta d'espansione, indossando indumenti e occhiali protettivi.</w:t>
      </w:r>
    </w:p>
    <w:p>
      <w:pPr>
        <w:numPr>
          <w:ilvl w:val="0"/>
          <w:numId w:val="7099"/>
        </w:numPr>
        <w:spacing w:before="0" w:after="0" w:line="240" w:lineRule="auto"/>
        <w:jc w:val="left"/>
        <w:rPr>
          <w:color w:val="00274C"/>
          <w:sz w:val="20"/>
          <w:szCs w:val="20"/>
        </w:rPr>
      </w:pPr>
      <w:r>
        <w:rPr>
          <w:color w:val="00274C"/>
          <w:sz w:val="20"/>
          <w:szCs w:val="20"/>
          <w:u w:val="none"/>
        </w:rPr>
        <w:t xml:space="preserve">Il circuito di raffreddamento a liquido è sotto pressione, non effettuare controlli prima che il motore sia a temperatura ambiente.</w:t>
      </w:r>
    </w:p>
    <w:p>
      <w:pPr>
        <w:numPr>
          <w:ilvl w:val="0"/>
          <w:numId w:val="7099"/>
        </w:numPr>
        <w:spacing w:before="0" w:after="0" w:line="240" w:lineRule="auto"/>
        <w:jc w:val="left"/>
        <w:rPr>
          <w:color w:val="00274C"/>
          <w:sz w:val="20"/>
          <w:szCs w:val="20"/>
        </w:rPr>
      </w:pPr>
      <w:r>
        <w:rPr>
          <w:color w:val="00274C"/>
          <w:sz w:val="20"/>
          <w:szCs w:val="20"/>
          <w:u w:val="none"/>
        </w:rPr>
        <w:t xml:space="preserve">Ove prevista una elettroventola non avvicinarsi ad essa se il motore è caldo perché potrebbe entrare in funzione anche a motore spento.</w:t>
      </w:r>
    </w:p>
    <w:p>
      <w:pPr>
        <w:numPr>
          <w:ilvl w:val="0"/>
          <w:numId w:val="7099"/>
        </w:numPr>
        <w:spacing w:before="0" w:after="0" w:line="240" w:lineRule="auto"/>
        <w:jc w:val="left"/>
        <w:rPr>
          <w:color w:val="00274C"/>
          <w:sz w:val="20"/>
          <w:szCs w:val="20"/>
        </w:rPr>
      </w:pPr>
      <w:r>
        <w:rPr>
          <w:color w:val="00274C"/>
          <w:sz w:val="20"/>
          <w:szCs w:val="20"/>
          <w:u w:val="none"/>
        </w:rPr>
        <w:t xml:space="preserve">L'operazione di scarico dell'olio, dovendo essere effettuata a motore caldo, richiede particolare cura per evitare ustioni. Evitare il contatto dell'olio con la pelle per i pericoli che ne possono derivare alla salute, si consiglia l'uso di una pompa aspirazione olio.</w:t>
      </w:r>
    </w:p>
    <w:p>
      <w:pPr>
        <w:numPr>
          <w:ilvl w:val="0"/>
          <w:numId w:val="7099"/>
        </w:numPr>
        <w:spacing w:before="0" w:after="0" w:line="240" w:lineRule="auto"/>
        <w:jc w:val="left"/>
        <w:rPr>
          <w:color w:val="00274C"/>
          <w:sz w:val="20"/>
          <w:szCs w:val="20"/>
        </w:rPr>
      </w:pPr>
      <w:r>
        <w:rPr>
          <w:color w:val="00274C"/>
          <w:sz w:val="20"/>
          <w:szCs w:val="20"/>
          <w:u w:val="none"/>
        </w:rPr>
        <w:t xml:space="preserve">Durante le operazioni che comportano l'accesso a parti mobili del motore e/o rimozione delle protezioni rotanti interrompere il segnale elettrico isolando il cavo negativo (-) della batteria per prevenire corto circuiti accidentali e l'attivazione del motorino avviamento.</w:t>
      </w:r>
    </w:p>
    <w:p>
      <w:pPr>
        <w:numPr>
          <w:ilvl w:val="0"/>
          <w:numId w:val="7099"/>
        </w:numPr>
        <w:spacing w:before="0" w:after="0" w:line="240" w:lineRule="auto"/>
        <w:jc w:val="left"/>
        <w:rPr>
          <w:color w:val="00274C"/>
          <w:sz w:val="20"/>
          <w:szCs w:val="20"/>
        </w:rPr>
      </w:pPr>
      <w:r>
        <w:rPr>
          <w:color w:val="00274C"/>
          <w:sz w:val="20"/>
          <w:szCs w:val="20"/>
          <w:u w:val="none"/>
        </w:rPr>
        <w:t xml:space="preserve">Controllare lo stato di tensione delle cinghie solo a motore spento.</w:t>
      </w:r>
    </w:p>
    <w:p>
      <w:pPr>
        <w:numPr>
          <w:ilvl w:val="0"/>
          <w:numId w:val="7099"/>
        </w:numPr>
        <w:spacing w:before="0" w:after="0" w:line="240" w:lineRule="auto"/>
        <w:jc w:val="left"/>
        <w:rPr>
          <w:color w:val="00274C"/>
          <w:sz w:val="20"/>
          <w:szCs w:val="20"/>
        </w:rPr>
      </w:pPr>
      <w:r>
        <w:rPr>
          <w:color w:val="00274C"/>
          <w:sz w:val="20"/>
          <w:szCs w:val="20"/>
          <w:u w:val="none"/>
        </w:rPr>
        <w:t xml:space="preserve">Richiudere accuratamente il tappo del serbatoio dopo ogni rifornimento, non riempire completamente il serbatoio ma lasciare un volume libero adeguato per l'espansione del carburante.</w:t>
      </w:r>
    </w:p>
    <w:p>
      <w:pPr>
        <w:numPr>
          <w:ilvl w:val="0"/>
          <w:numId w:val="7099"/>
        </w:numPr>
        <w:spacing w:before="0" w:after="0" w:line="240" w:lineRule="auto"/>
        <w:jc w:val="left"/>
        <w:rPr>
          <w:color w:val="00274C"/>
          <w:sz w:val="20"/>
          <w:szCs w:val="20"/>
        </w:rPr>
      </w:pPr>
      <w:r>
        <w:rPr>
          <w:color w:val="00274C"/>
          <w:sz w:val="20"/>
          <w:szCs w:val="20"/>
          <w:u w:val="none"/>
        </w:rPr>
        <w:t xml:space="preserve">Il motore deve essere avviato seguendo le istruzioni specifiche riportate nel manuale d'uso del motore e/o della macchina, evitare l'uso di dispositivi ausiliari d'avviamento non installati sulla macchina all'origine (es. Startpilot).</w:t>
      </w:r>
    </w:p>
    <w:p>
      <w:pPr>
        <w:numPr>
          <w:ilvl w:val="0"/>
          <w:numId w:val="7099"/>
        </w:numPr>
        <w:spacing w:before="0" w:after="0" w:line="240" w:lineRule="auto"/>
        <w:jc w:val="left"/>
        <w:rPr>
          <w:color w:val="00274C"/>
          <w:sz w:val="20"/>
          <w:szCs w:val="20"/>
        </w:rPr>
      </w:pPr>
      <w:r>
        <w:rPr>
          <w:color w:val="00274C"/>
          <w:sz w:val="20"/>
          <w:szCs w:val="20"/>
          <w:u w:val="none"/>
        </w:rPr>
        <w:t xml:space="preserve">Prima dell'avviamento rimuovere eventuali attrezzi che siano stati utilizzati per la manutenzione del motore e/o della macchina, accertarsi che siano state rimontate tutte le protezioni eventualmente rimosse.</w:t>
      </w:r>
    </w:p>
    <w:p>
      <w:pPr>
        <w:numPr>
          <w:ilvl w:val="0"/>
          <w:numId w:val="7099"/>
        </w:numPr>
        <w:spacing w:before="0" w:after="0" w:line="240" w:lineRule="auto"/>
        <w:jc w:val="left"/>
        <w:rPr>
          <w:color w:val="00274C"/>
          <w:sz w:val="20"/>
          <w:szCs w:val="20"/>
        </w:rPr>
      </w:pPr>
      <w:r>
        <w:rPr>
          <w:color w:val="00274C"/>
          <w:sz w:val="20"/>
          <w:szCs w:val="20"/>
          <w:u w:val="none"/>
        </w:rPr>
        <w:t xml:space="preserve">E' vietato mescolare al carburante elementi come petrolio o kerosene. L'inosservanza di tale divieto porterà al non funzionamento del catalizzatore e al non rispetto delle emissioni dichiarate da  </w:t>
      </w:r>
      <w:r>
        <w:rPr>
          <w:b/>
          <w:bCs/>
          <w:color w:val="000000"/>
          <w:sz w:val="20"/>
          <w:szCs w:val="20"/>
          <w:u w:val="none"/>
        </w:rPr>
        <w:t xml:space="preserve">REHLKO</w:t>
      </w:r>
      <w:r>
        <w:rPr>
          <w:color w:val="00274C"/>
          <w:sz w:val="20"/>
          <w:szCs w:val="20"/>
          <w:u w:val="none"/>
        </w:rPr>
        <w:t xml:space="preserve"> .</w:t>
      </w:r>
    </w:p>
    <w:p>
      <w:pPr>
        <w:numPr>
          <w:ilvl w:val="0"/>
          <w:numId w:val="7099"/>
        </w:numPr>
        <w:spacing w:before="0" w:after="0" w:line="240" w:lineRule="auto"/>
        <w:jc w:val="left"/>
        <w:rPr>
          <w:color w:val="00274C"/>
          <w:sz w:val="20"/>
          <w:szCs w:val="20"/>
        </w:rPr>
      </w:pPr>
      <w:r>
        <w:rPr>
          <w:color w:val="00274C"/>
          <w:sz w:val="20"/>
          <w:szCs w:val="20"/>
          <w:u w:val="none"/>
        </w:rPr>
        <w:t xml:space="preserve">Prestare attenzione alla temperatura del filtro dell'olio durante la sostituzione dello stesso.</w:t>
      </w:r>
    </w:p>
    <w:p>
      <w:pPr>
        <w:numPr>
          <w:ilvl w:val="0"/>
          <w:numId w:val="7099"/>
        </w:numPr>
        <w:spacing w:before="0" w:after="0" w:line="240" w:lineRule="auto"/>
        <w:jc w:val="left"/>
        <w:rPr>
          <w:color w:val="00274C"/>
          <w:sz w:val="20"/>
          <w:szCs w:val="20"/>
        </w:rPr>
      </w:pPr>
      <w:r>
        <w:rPr>
          <w:color w:val="00274C"/>
          <w:sz w:val="20"/>
          <w:szCs w:val="20"/>
          <w:u w:val="none"/>
        </w:rPr>
        <w:t xml:space="preserve">Le operazioni di controllo, rabbocco e sostituzione del liquido di raffreddamento devono avvenire a motore spento e quando ha raggiunto la temperatura ambiente. Il liquido di raffreddamento è inquinante quindi deve essere smaltito nel rispetto dell'ambiente.</w:t>
      </w:r>
    </w:p>
    <w:p>
      <w:pPr>
        <w:numPr>
          <w:ilvl w:val="0"/>
          <w:numId w:val="7099"/>
        </w:numPr>
        <w:spacing w:before="0" w:after="0" w:line="240" w:lineRule="auto"/>
        <w:jc w:val="left"/>
        <w:rPr>
          <w:color w:val="00274C"/>
          <w:sz w:val="20"/>
          <w:szCs w:val="20"/>
        </w:rPr>
      </w:pPr>
      <w:r>
        <w:rPr>
          <w:color w:val="00274C"/>
          <w:sz w:val="20"/>
          <w:szCs w:val="20"/>
          <w:u w:val="none"/>
        </w:rPr>
        <w:t xml:space="preserve">Non utilizzare getti di aria e di acqua ad alta pressione, sui cablaggi, sui connettori e sugli iniettori.</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963094" name="name60266a70521c7533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6926a70521c7533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7099"/>
        </w:numPr>
        <w:spacing w:before="0" w:after="0" w:line="240" w:lineRule="auto"/>
        <w:jc w:val="left"/>
        <w:rPr>
          <w:color w:val="00274C"/>
          <w:sz w:val="20"/>
          <w:szCs w:val="20"/>
        </w:rPr>
      </w:pPr>
      <w:r>
        <w:rPr>
          <w:color w:val="00274C"/>
          <w:sz w:val="20"/>
          <w:szCs w:val="20"/>
          <w:u w:val="none"/>
        </w:rPr>
        <w:t xml:space="preserve">Per il sollevamento del solo motore utilizzare esclusivamente entrambi i golfari </w:t>
      </w:r>
      <w:r>
        <w:rPr>
          <w:b/>
          <w:bCs/>
          <w:color w:val="00274C"/>
          <w:sz w:val="20"/>
          <w:szCs w:val="20"/>
          <w:u w:val="none"/>
        </w:rPr>
        <w:t xml:space="preserve">A</w:t>
      </w:r>
      <w:r>
        <w:rPr>
          <w:color w:val="00274C"/>
          <w:sz w:val="20"/>
          <w:szCs w:val="20"/>
          <w:u w:val="none"/>
        </w:rPr>
        <w:t xml:space="preserve"> previsti dal  </w:t>
      </w:r>
      <w:r>
        <w:rPr>
          <w:b/>
          <w:bCs/>
          <w:color w:val="00274C"/>
          <w:sz w:val="20"/>
          <w:szCs w:val="20"/>
          <w:u w:val="none"/>
        </w:rPr>
        <w:t xml:space="preserve">REHLKO</w:t>
      </w:r>
      <w:r>
        <w:rPr>
          <w:color w:val="00274C"/>
          <w:sz w:val="20"/>
          <w:szCs w:val="20"/>
          <w:u w:val="none"/>
        </w:rPr>
        <w:t xml:space="preserve"> </w:t>
      </w:r>
    </w:p>
    <w:p>
      <w:pPr>
        <w:numPr>
          <w:ilvl w:val="0"/>
          <w:numId w:val="7099"/>
        </w:numPr>
        <w:spacing w:before="0" w:after="0" w:line="240" w:lineRule="auto"/>
        <w:jc w:val="left"/>
        <w:rPr>
          <w:color w:val="00274C"/>
          <w:sz w:val="20"/>
          <w:szCs w:val="20"/>
        </w:rPr>
      </w:pPr>
      <w:r>
        <w:rPr>
          <w:color w:val="00274C"/>
          <w:sz w:val="20"/>
          <w:szCs w:val="20"/>
          <w:u w:val="none"/>
        </w:rPr>
        <w:br/>
        <w:t xml:space="preserve">L'angolo tra ogni catena di sollevamento e l'angolazione dei gofari non deve superare i </w:t>
      </w:r>
      <w:r>
        <w:rPr>
          <w:b/>
          <w:bCs/>
          <w:color w:val="00274C"/>
          <w:sz w:val="20"/>
          <w:szCs w:val="20"/>
          <w:u w:val="none"/>
        </w:rPr>
        <w:t xml:space="preserve">15°</w:t>
      </w:r>
      <w:r>
        <w:rPr>
          <w:color w:val="00274C"/>
          <w:sz w:val="20"/>
          <w:szCs w:val="20"/>
          <w:u w:val="none"/>
        </w:rPr>
        <w:t xml:space="preserve"> verso l'interno.</w:t>
      </w:r>
    </w:p>
    <w:p>
      <w:pPr>
        <w:numPr>
          <w:ilvl w:val="0"/>
          <w:numId w:val="7099"/>
        </w:numPr>
        <w:spacing w:before="0" w:after="0" w:line="240" w:lineRule="auto"/>
        <w:jc w:val="left"/>
        <w:rPr>
          <w:color w:val="00274C"/>
          <w:sz w:val="20"/>
          <w:szCs w:val="20"/>
        </w:rPr>
      </w:pPr>
      <w:r>
        <w:rPr>
          <w:color w:val="00274C"/>
          <w:sz w:val="20"/>
          <w:szCs w:val="20"/>
          <w:u w:val="none"/>
        </w:rPr>
        <w:t xml:space="preserve">Il corretto serraggio delle viti di sollevamento è </w:t>
      </w:r>
      <w:r>
        <w:rPr>
          <w:b/>
          <w:bCs/>
          <w:color w:val="00274C"/>
          <w:sz w:val="20"/>
          <w:szCs w:val="20"/>
          <w:u w:val="none"/>
        </w:rPr>
        <w:t xml:space="preserve">25 Nm</w:t>
      </w:r>
      <w:r>
        <w:rPr>
          <w:color w:val="00274C"/>
          <w:sz w:val="20"/>
          <w:szCs w:val="20"/>
          <w:u w:val="none"/>
        </w:rPr>
        <w:t xml:space="preserve"> .</w:t>
      </w:r>
    </w:p>
    <w:p>
      <w:pPr>
        <w:numPr>
          <w:ilvl w:val="0"/>
          <w:numId w:val="7099"/>
        </w:numPr>
        <w:spacing w:before="0" w:after="0" w:line="240" w:lineRule="auto"/>
        <w:jc w:val="left"/>
        <w:rPr>
          <w:color w:val="00274C"/>
          <w:sz w:val="20"/>
          <w:szCs w:val="20"/>
        </w:rPr>
      </w:pPr>
      <w:r>
        <w:rPr>
          <w:color w:val="00274C"/>
          <w:sz w:val="20"/>
          <w:szCs w:val="20"/>
          <w:u w:val="none"/>
        </w:rPr>
        <w:t xml:space="preserve">L'interposizione di distanziali o rondelle tra golfari e la testa motore non è consentita.</w:t>
      </w:r>
    </w:p>
    <w:p>
      <w:pPr>
        <w:widowControl w:val="on"/>
        <w:pBdr/>
        <w:spacing w:before="225" w:after="225" w:line="262" w:lineRule="auto"/>
        <w:ind w:left="0" w:right="0"/>
        <w:jc w:val="left"/>
      </w:pPr>
      <w:r>
        <w:rPr>
          <w:color w:val="00274C"/>
          <w:sz w:val="20"/>
          <w:szCs w:val="20"/>
          <w:u w:val="none"/>
        </w:rPr>
        <w:t xml:space="preserve">  </w:t>
      </w:r>
      <w:r>
        <w:drawing>
          <wp:inline distT="0" distB="0" distL="0" distR="0">
            <wp:extent cx="4456800" cy="3348000"/>
            <wp:effectExtent b="0" l="0" r="0" t="0"/>
            <wp:docPr id="34353629" name="name62686a70521c7defa"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79406a70521c7def7" cstate="print"/>
                    <a:stretch>
                      <a:fillRect/>
                    </a:stretch>
                  </pic:blipFill>
                  <pic:spPr>
                    <a:xfrm>
                      <a:off x="0" y="0"/>
                      <a:ext cx="4456800" cy="33480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Descrizione dei segnali di sicurezza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7099"/>
              </w:numPr>
              <w:spacing w:before="0" w:after="0" w:line="262" w:lineRule="auto"/>
              <w:jc w:val="left"/>
              <w:rPr>
                <w:color w:val="00274C"/>
                <w:sz w:val="20"/>
                <w:szCs w:val="20"/>
              </w:rPr>
            </w:pPr>
            <w:r>
              <w:rPr>
                <w:color w:val="00274C"/>
                <w:position w:val="-2"/>
                <w:sz w:val="20"/>
                <w:szCs w:val="20"/>
                <w:u w:val="none"/>
              </w:rPr>
              <w:t xml:space="preserve">Al fine di garantire un utilizzo sicuro, si prega di leggere attentamente le seguenti istruzioni.</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Si raccomanda di consultare anche il manuale d'uso fornito in dotazione alla macchina o all'applicazione su cui è montato il motore e sul quale sono riportate altre informazioni importanti per la sicurezza.</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Il presente manuale contiene le norme di sicurezza spiegate di seguito.</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Si prega di leggerle con attenzione.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Targhette adesive di sicurezza</w:t>
                  </w:r>
                  <w:r>
                    <w:rPr>
                      <w:color w:val="00274C"/>
                      <w:position w:val="-2"/>
                      <w:sz w:val="20"/>
                      <w:szCs w:val="20"/>
                      <w:u w:val="none"/>
                    </w:rPr>
                    <w:br/>
                    <w:t xml:space="preserve">Qui di seguito sono elencate le targhette adesive di sicurezza che si possono trovare sul motore le quali indicano punti potenzialmente pericolosi per l'operatore </w:t>
                  </w:r>
                  <w:r>
                    <w:rPr>
                      <w:b/>
                      <w:bCs/>
                      <w:color w:val="00274C"/>
                      <w:position w:val="-2"/>
                      <w:sz w:val="20"/>
                      <w:szCs w:val="20"/>
                      <w:u w:val="none"/>
                    </w:rPr>
                    <w:t xml:space="preserve">.</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Questi adesivi vengono applicati sui componenti del motore dal produttore della macchina e alcuni di essi possono essere realizzati in metallo per resistere alle alte temperature.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56060098" name="name69896a70521c80fb1"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97696a70521c80faf"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Leggere il manuale uso e manutenzione prima di eseguire operazioni sul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26291431" name="name39526a70521c84b17"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86316a70521c84b15"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Componenti ad alta temperatura.</w:t>
                  </w:r>
                  <w:r>
                    <w:rPr>
                      <w:color w:val="00274C"/>
                      <w:position w:val="0"/>
                      <w:sz w:val="20"/>
                      <w:szCs w:val="20"/>
                      <w:u w:val="none"/>
                    </w:rPr>
                    <w:br/>
                    <w:t xml:space="preserve">Pericolo di ustioni.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716355" name="name22986a70521c88a7a"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22056a70521c88a78"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Presenza di parti rotanti.</w:t>
                  </w:r>
                  <w:r>
                    <w:rPr>
                      <w:color w:val="00274C"/>
                      <w:position w:val="0"/>
                      <w:sz w:val="20"/>
                      <w:szCs w:val="20"/>
                      <w:u w:val="none"/>
                    </w:rPr>
                    <w:br/>
                    <w:t xml:space="preserve">Pericolo di impigliamento e di taglio.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24129653" name="name95246a70521c8c844"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30706a70521c8c841"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Presenza di carburante esplosivo.</w:t>
                  </w:r>
                  <w:r>
                    <w:rPr>
                      <w:color w:val="00274C"/>
                      <w:position w:val="0"/>
                      <w:sz w:val="20"/>
                      <w:szCs w:val="20"/>
                      <w:u w:val="none"/>
                    </w:rPr>
                    <w:br/>
                    <w:t xml:space="preserve">Pericolo di incendio o esplosione.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6176381" name="name62686a70521c90498"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29566a70521c90496"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Presenza di vapore e liquido refrigerante in pressione.</w:t>
                  </w:r>
                  <w:r>
                    <w:rPr>
                      <w:color w:val="00274C"/>
                      <w:position w:val="0"/>
                      <w:sz w:val="20"/>
                      <w:szCs w:val="20"/>
                      <w:u w:val="none"/>
                    </w:rPr>
                    <w:br/>
                    <w:t xml:space="preserve">Pericolo di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Avvertenze</w:t>
                  </w:r>
                  <w:r>
                    <w:rPr>
                      <w:color w:val="00274C"/>
                      <w:position w:val="-2"/>
                      <w:sz w:val="20"/>
                      <w:szCs w:val="20"/>
                      <w:u w:val="none"/>
                    </w:rPr>
                    <w:br/>
                    <w:t xml:space="preserve">Qui di seguito sono elencate le avvertenze di sicurezza che si possono trovare all'interno del manuale che indicano di prestare attenzione nell'effettuare particolari procedure potenzialmente dannose per l'operatore o per le cose.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53732682" name="name57496a70521c94ea2"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89266a70521c94ea0"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Pericolo</w:t>
                  </w:r>
                  <w:r>
                    <w:rPr>
                      <w:color w:val="00274C"/>
                      <w:position w:val="0"/>
                      <w:sz w:val="20"/>
                      <w:szCs w:val="20"/>
                      <w:u w:val="none"/>
                    </w:rPr>
                    <w:br/>
                    <w:t xml:space="preserve">Fa riferimento a istruzioni che, se ignorate, espongono a un rischio che può provocare gravi lesioni personali o morte, oppure gravi danni materiali.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67739102" name="name52416a70521c98a5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2016a70521c98a5a"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Importante</w:t>
                  </w:r>
                  <w:r>
                    <w:rPr>
                      <w:color w:val="00274C"/>
                      <w:position w:val="0"/>
                      <w:sz w:val="20"/>
                      <w:szCs w:val="20"/>
                      <w:u w:val="none"/>
                    </w:rPr>
                    <w:br/>
                    <w:t xml:space="preserve">Indica informazioni tecniche di particolare importanza da non trascurare.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99052931" name="name36506a70521c9c83b"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6766a70521c9c838"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Avvertenza</w:t>
                  </w:r>
                  <w:r>
                    <w:rPr>
                      <w:color w:val="00274C"/>
                      <w:position w:val="0"/>
                      <w:sz w:val="20"/>
                      <w:szCs w:val="20"/>
                      <w:u w:val="none"/>
                    </w:rPr>
                    <w:br/>
                    <w:t xml:space="preserve">Indica la presenza di un rischio che può provocare lesioni o danni di lieve entità in caso di mancata osservanza.</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Protezioni di sicurezza</w:t>
                  </w:r>
                  <w:r>
                    <w:rPr>
                      <w:color w:val="00274C"/>
                      <w:position w:val="-2"/>
                      <w:sz w:val="20"/>
                      <w:szCs w:val="20"/>
                      <w:u w:val="none"/>
                    </w:rPr>
                    <w:br/>
                    <w:t xml:space="preserve">Qui di seguito sono elencate le protezioni di sicurezza che si devono indossare prima di effettuare qualsiasi operazione ed evitare danni potenziali per l'operatore.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64542687" name="name77396a70521c9f649"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74156a70521c9f647"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Utilizzare guanti di protezione adeguata prima di effettuare l'operazione.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66945306" name="name93796a70521ca3489"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12106a70521ca3487"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Utilizzare occhiali protettivi prima di effettuare l'operazione.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94499500" name="name10276a70521ca5d30"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30906a70521ca5d2e"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Utilizzare cuffie di protezione prima di effettuare l'operazione.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Segnali di sicurezza e informazione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8746389" name="name74466a70521caa99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7606a70521caa98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AVVIAMENTO ACCIDENTALE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8185808" name="name68236a70521cad1a6"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44656a70521cad1a4"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85671128" name="name74246a70521cb27eb"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65996a70521cb27e9"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62076597" name="name20156a70521cb672c"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75176a70521cb672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L'avviamento accidentale del motore può provocare gravi lesioni personali o la morte.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Prima di qualsiasi intervento su motore o apparecchiatura, scollegare il cavo negativo (-) della batteria.</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1750537" name="name32506a70521cb9dc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4576a70521cb9dc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COMPONENTI AD ALTA TEMPERATURA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1107271" name="name98556a70521cbe208"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91476a70521cbe20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 componenti caldi possono provocare gravi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 componenti del motore possono surriscaldarsi durante il funzionamento. Evitare di toccare il motore se è in funzione o immediatamente dopo averlo spento.</w:t>
                  </w:r>
                  <w:r>
                    <w:rPr>
                      <w:color w:val="00274C"/>
                      <w:position w:val="-2"/>
                      <w:sz w:val="20"/>
                      <w:szCs w:val="20"/>
                      <w:u w:val="none"/>
                    </w:rPr>
                    <w:br/>
                    <w:br/>
                    <w:t xml:space="preserve">Non azionare mai il motore senza i ripari termici o le coperture di sicurezza previsti.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8067354" name="name72376a70521cc1ce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3476a70521cc1ce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PARTI ROTANTI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7328339" name="name62016a70521cc57d4"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39886a70521cc57d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parti rotanti possono provocare gravi lesioni personali.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Restare a distanza di sicurezza dal motore in funzione. Tenere mani, piedi, capelli ed indumenti a debita distanza da tutte le parti mobili per prevenire lesioni personali. Non azionare mai il motore senza i carter o le coperture di sicurezza previsti.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0761082" name="name40526a70521cc91b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6506a70521cc91b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GAS DI SCARICO LETALI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668511" name="name99506a70521ccd2fe"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46886a70521ccd2f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Il monossido di carbonio può provocare nausea, svenimenti o morte.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Non tenere mai in funzione il motore in ambienti chiusi o spazi stretti per evitare di respirare i gas di scarico (monossido di carbonio).</w:t>
                  </w:r>
                  <w:r>
                    <w:rPr>
                      <w:color w:val="00274C"/>
                      <w:position w:val="-2"/>
                      <w:sz w:val="20"/>
                      <w:szCs w:val="20"/>
                      <w:u w:val="none"/>
                    </w:rPr>
                    <w:br/>
                    <w:t xml:space="preserve">Il monossido di carbonio è un composto velenoso, inodore, incolore e può avere effetti letali in caso di inalazione.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8439006" name="name84806a70521cd0d7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1936a70521cd0d7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SCOSSE ELETTRICHE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2850999" name="name78116a70521cd342e"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23276a70521cd342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scosse elettriche possono provocare gravi lesioni personali.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Non toccare i cavi elettrici con il motore in funzione.</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5651953" name="name57436a70521cd87f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6086a70521cd87e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FLUIDO SOTTO ALTA PRESSIONE PERICOLO DI PENETRAZIONE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1267258" name="name22296a70521cdc5fa"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12336a70521cdc5f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 fluidi sotto alta pressione possono penetrare sottocute e causare lesioni gravi o letali.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Gli interventi sull'impianto di iniezione devono essere affidati a personale adeguatamente addestrato e che indossi i dispositivi di protezione. Le lesioni causate dalla penetrazione dei fluidi sono altamente tossiche e pericolose. </w:t>
                  </w:r>
                  <w:r>
                    <w:rPr>
                      <w:b/>
                      <w:bCs/>
                      <w:color w:val="00274C"/>
                      <w:position w:val="-2"/>
                      <w:sz w:val="20"/>
                      <w:szCs w:val="20"/>
                      <w:u w:val="none"/>
                    </w:rPr>
                    <w:t xml:space="preserve">In caso di lesione, rivolgersi immediatamente a un medico.</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9690211" name="name46356a70521cdeea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9416a70521cdeea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CARBURANTE ESPLOSIVO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4496147" name="name37156a70521ce433d"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54376a70521ce433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Il carburante esplosivo può provocare incendi e gravi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Il carburante è estremamente infiammabile ed in presenza di scintille i suoi vapori possono provocare esplosioni. Conservare il carburante esclusivamente in contenitori omologati, in fabbricati ventilati e non abitati e lontano da fiamme libere o scintille. Non riempire il serbatoio del carburante con il motore caldo o in funzione per evitare che il carburante fuoriuscito accidentalmente possa incendiarsi a contatto con componenti caldi o scintille emesse dall'impianto di accensione. Non avviare il motore in prossimità di carburante fuoriuscito durante il rifornimento. Non utilizzare mai il carburante come detergente.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0573834" name="name94136a70521ce7e1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6086a70521ce7e1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GAS ESPLOSIVI</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5616178" name="name50126a70521ceb762"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61646a70521ceb75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Il gas esplosivo può provocare incendi e gravi ustioni.</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Caricare le batterie solo in un luogo ben ventilato. Tenere la batteria sempre lontano da scintille, fiamme libere ed altre fonti di accensione. Durante la ricarica le batterie producono idrogeno esplosivo. Tenere le batterie fuori dalla portata dei bambini. Togliere eventuali gioielli prima di intervenire sulle batterie. Prima di scollegare il cavo di massa negativo (-), accertarsi che tutti gli interruttori siano in posizione OFF. In caso contrario si potrebbero creare scintille sul terminale del cavo di massa con il rischio di esplosione.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8893838" name="name90646a70521cefd4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6596a70521cefd4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AVVISO - DICHIARAZIONE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Gli scarichi emessi dal motore di questo prodotto contengono sostanze chimiche che secondo le leggi dello Stato della California provocano l'insorgere di tumori, difetti congeniti o altri danni genetici.</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Sicurezza per l'impatto ambientale</w:t>
      </w:r>
    </w:p>
    <w:p>
      <w:pPr>
        <w:widowControl w:val="on"/>
        <w:pBdr/>
        <w:spacing w:before="0" w:after="0" w:line="262" w:lineRule="auto"/>
        <w:ind w:left="0" w:right="0"/>
        <w:jc w:val="left"/>
      </w:pPr>
      <w:r>
        <w:rPr>
          <w:color w:val="00274C"/>
          <w:sz w:val="20"/>
          <w:szCs w:val="20"/>
          <w:u w:val="none"/>
        </w:rPr>
        <w:t xml:space="preserve">Ogni organizzazione ha il compito di applicare delle procedure per individuare, valutare e controllare l'influenza che le proprie attività (prodotti, servizi, ecc.) hanno sull'ambiente. Le procedure da seguire per identificare impatti significativi sull'ambiente devono tener conto dei seguenti fattori: - Scarichi dei liquidi.</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Gestione dei rifiuti.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Contaminazione del suolo.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Emissioni nell'atmosfera.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Uso delle materie prime e delle risorse naturali.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Norme e direttive relative all'impatto ambientale.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Allo scopo di minimizzare l'impatto ambientale,  </w:t>
      </w:r>
      <w:r>
        <w:rPr>
          <w:b/>
          <w:bCs/>
          <w:color w:val="00274C"/>
          <w:sz w:val="20"/>
          <w:szCs w:val="20"/>
          <w:u w:val="none"/>
        </w:rPr>
        <w:t xml:space="preserve">REHLKO </w:t>
      </w:r>
      <w:r>
        <w:rPr>
          <w:color w:val="00274C"/>
          <w:sz w:val="20"/>
          <w:szCs w:val="20"/>
          <w:u w:val="none"/>
        </w:rPr>
        <w:t xml:space="preserve"> fornisce di seguito alcune indicazioni a cui dovranno attenersi tutti coloro che, a qualunque titolo, interagiscono con il motore nell'arco della sua vita prevista. - Tutti i componenti e i liquidi vanno smaltiti secondo le leggi vigenti nel paese in cui lo smaltimento viene effettuato.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Mantenere efficienti l'impianto di iniezione, di gestione del motore e i tubi di scarico per limitare il livello di inquinamento acustico e atmosferico.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In fase di dismissione del motore, selezionare tutti componenti in funzione delle loro caratteristiche chimiche e provvedere allo smaltimento differenziato.
</w:t>
      </w:r>
    </w:p>
    <w:p>
      <w:pPr>
        <w:pStyle w:val="Titolo1"/>
        <w:outlineLvl w:val="0"/>
      </w:pPr>
      <w:r>
        <w:rPr/>
        <w:t xml:space="preserve">Informazioni sull'uso</w:t>
      </w:r>
    </w:p>
    <w:p>
      <w:pPr>
        <w:widowControl w:val="on"/>
        <w:pBdr/>
        <w:spacing w:before="0" w:after="0" w:line="240" w:lineRule="auto"/>
        <w:ind w:left="0" w:right="0"/>
        <w:jc w:val="left"/>
      </w:pPr>
    </w:p>
    <w:p>
      <w:pPr>
        <w:pStyle w:val="Titolo2"/>
      </w:pPr>
      <w:r>
        <w:rPr/>
        <w:t xml:space="preserve">Prima dell'avviamento</w:t>
      </w:r>
    </w:p>
    <w:p>
      <w:pPr>
        <w:numPr>
          <w:ilvl w:val="0"/>
          <w:numId w:val="7099"/>
        </w:numPr>
        <w:spacing w:before="0" w:after="0" w:line="240" w:lineRule="auto"/>
        <w:jc w:val="left"/>
        <w:rPr>
          <w:color w:val="00274C"/>
          <w:sz w:val="20"/>
          <w:szCs w:val="20"/>
        </w:rPr>
      </w:pPr>
      <w:r>
        <w:rPr>
          <w:color w:val="00274C"/>
          <w:sz w:val="20"/>
          <w:szCs w:val="20"/>
          <w:u w:val="none"/>
        </w:rPr>
        <w:t xml:space="preserve">Leggere attentamente quanto descritto nelle seguenti pagine ed eseguire le operazioni di seguito riportate seguendo scrupolosamente le istruzioni indicate.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931073" name="name59276a70521d041a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0596a70521d041a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7099"/>
        </w:numPr>
        <w:spacing w:before="0" w:after="0" w:line="240" w:lineRule="auto"/>
        <w:jc w:val="left"/>
        <w:rPr>
          <w:color w:val="00274C"/>
          <w:sz w:val="20"/>
          <w:szCs w:val="20"/>
        </w:rPr>
      </w:pPr>
      <w:r>
        <w:rPr>
          <w:color w:val="00274C"/>
          <w:sz w:val="20"/>
          <w:szCs w:val="20"/>
          <w:u w:val="none"/>
        </w:rPr>
        <w:t xml:space="preserve">Il mancato rispetto delle operazioni descritte nelle pagine seguenti può comportare il rischio di danni al motore, all'applicazione su cui è installato e alle persone e/o cose.</w:t>
      </w:r>
    </w:p>
    <w:p>
      <w:pPr>
        <w:numPr>
          <w:ilvl w:val="0"/>
          <w:numId w:val="7099"/>
        </w:numPr>
        <w:spacing w:before="0" w:after="0" w:line="240" w:lineRule="auto"/>
        <w:jc w:val="left"/>
        <w:rPr>
          <w:color w:val="00274C"/>
          <w:sz w:val="20"/>
          <w:szCs w:val="20"/>
        </w:rPr>
      </w:pPr>
      <w:r>
        <w:rPr>
          <w:color w:val="00274C"/>
          <w:sz w:val="20"/>
          <w:szCs w:val="20"/>
          <w:u w:val="none"/>
        </w:rPr>
        <w:t xml:space="preserve">Intensificare la frequenza delle manutenzioni in condizioni gravose di funzionamento (frequenti spegnimenti e avviamenti, ambienti molto polverosi o molto caldi, ecc).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Rodaggio</w:t>
      </w:r>
    </w:p>
    <w:p>
      <w:pPr>
        <w:widowControl w:val="on"/>
        <w:pBdr/>
        <w:spacing w:before="0" w:after="0" w:line="262" w:lineRule="auto"/>
        <w:ind w:left="0" w:right="0"/>
        <w:jc w:val="left"/>
      </w:pPr>
      <w:r>
        <w:rPr>
          <w:b/>
          <w:bCs/>
          <w:color w:val="00274C"/>
          <w:sz w:val="20"/>
          <w:szCs w:val="20"/>
          <w:u w:val="none"/>
        </w:rPr>
        <w:t xml:space="preserve">NOTA:</w:t>
      </w:r>
      <w:r>
        <w:rPr>
          <w:color w:val="00274C"/>
          <w:sz w:val="20"/>
          <w:szCs w:val="20"/>
          <w:u w:val="none"/>
        </w:rPr>
        <w:t xml:space="preserve"> Per le prime 50 ore di funzionamento del motore, si consiglia di non superare il 75% della potenza massima erogabile.</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Avviamento e spegnimento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Avviamento</w:t>
            </w:r>
          </w:p>
          <w:p/>
          <w:p/>
          <w:p>
            <w:pPr>
              <w:numPr>
                <w:ilvl w:val="0"/>
                <w:numId w:val="7101"/>
              </w:numPr>
              <w:spacing w:before="0" w:after="0" w:line="262" w:lineRule="auto"/>
              <w:jc w:val="left"/>
              <w:rPr>
                <w:color w:val="00274C"/>
                <w:sz w:val="20"/>
                <w:szCs w:val="20"/>
              </w:rPr>
            </w:pPr>
            <w:r>
              <w:rPr>
                <w:color w:val="00274C"/>
                <w:position w:val="-2"/>
                <w:sz w:val="20"/>
                <w:szCs w:val="20"/>
                <w:u w:val="none"/>
              </w:rPr>
              <w:t xml:space="preserve">Controllare il livello dell'olio motore, del carburante e del refrigerante e rifornire se necessario ( </w:t>
            </w:r>
            <w:hyperlink r:id="rId62936a70521d04a62" w:history="1">
              <w:r>
                <w:rPr>
                  <w:rStyle w:val="DefaultParagraphFontPHPDOCX"/>
                  <w:b/>
                  <w:bCs/>
                  <w:color w:val="0000FF"/>
                  <w:position w:val="-2"/>
                  <w:sz w:val="20"/>
                  <w:szCs w:val="20"/>
                  <w:u w:val="none"/>
                </w:rPr>
                <w:t xml:space="preserve">Par. 4.5</w:t>
              </w:r>
            </w:hyperlink>
            <w:r>
              <w:rPr>
                <w:color w:val="00274C"/>
                <w:position w:val="-2"/>
                <w:sz w:val="20"/>
                <w:szCs w:val="20"/>
                <w:u w:val="none"/>
              </w:rPr>
              <w:t xml:space="preserve"> e </w:t>
            </w:r>
            <w:hyperlink r:id="rId85586a70521d04b15"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numPr>
                <w:ilvl w:val="0"/>
                <w:numId w:val="7101"/>
              </w:numPr>
              <w:spacing w:before="0" w:after="0" w:line="262" w:lineRule="auto"/>
              <w:jc w:val="left"/>
              <w:rPr>
                <w:color w:val="00274C"/>
                <w:sz w:val="20"/>
                <w:szCs w:val="20"/>
              </w:rPr>
            </w:pPr>
            <w:r>
              <w:rPr>
                <w:color w:val="00274C"/>
                <w:position w:val="-2"/>
                <w:sz w:val="20"/>
                <w:szCs w:val="20"/>
                <w:u w:val="none"/>
              </w:rPr>
              <w:t xml:space="preserve">Inserire la chiave di accensione sul quadro comandi (se fornito).</w:t>
            </w:r>
          </w:p>
          <w:p>
            <w:pPr>
              <w:numPr>
                <w:ilvl w:val="0"/>
                <w:numId w:val="7101"/>
              </w:numPr>
              <w:spacing w:before="0" w:after="0" w:line="262" w:lineRule="auto"/>
              <w:jc w:val="left"/>
              <w:rPr>
                <w:color w:val="00274C"/>
                <w:sz w:val="20"/>
                <w:szCs w:val="20"/>
              </w:rPr>
            </w:pPr>
            <w:r>
              <w:rPr>
                <w:color w:val="00274C"/>
                <w:position w:val="-2"/>
                <w:sz w:val="20"/>
                <w:szCs w:val="20"/>
                <w:u w:val="none"/>
              </w:rPr>
              <w:t xml:space="preserve">Ruotare la chiave in posizione </w:t>
            </w:r>
            <w:r>
              <w:rPr>
                <w:b/>
                <w:bCs/>
                <w:color w:val="00274C"/>
                <w:position w:val="-2"/>
                <w:sz w:val="20"/>
                <w:szCs w:val="20"/>
                <w:u w:val="none"/>
              </w:rPr>
              <w:t xml:space="preserve">ON</w:t>
            </w:r>
            <w:r>
              <w:rPr>
                <w:color w:val="00274C"/>
                <w:position w:val="-2"/>
                <w:sz w:val="20"/>
                <w:szCs w:val="20"/>
                <w:u w:val="none"/>
              </w:rPr>
              <w:t xml:space="preserve"> .</w:t>
            </w:r>
          </w:p>
          <w:p>
            <w:pPr>
              <w:numPr>
                <w:ilvl w:val="0"/>
                <w:numId w:val="7101"/>
              </w:numPr>
              <w:spacing w:before="0" w:after="0" w:line="262" w:lineRule="auto"/>
              <w:jc w:val="left"/>
              <w:rPr>
                <w:color w:val="00274C"/>
                <w:sz w:val="20"/>
                <w:szCs w:val="20"/>
              </w:rPr>
            </w:pPr>
            <w:r>
              <w:rPr>
                <w:color w:val="00274C"/>
                <w:position w:val="-2"/>
                <w:sz w:val="20"/>
                <w:szCs w:val="20"/>
                <w:u w:val="none"/>
              </w:rPr>
              <w:t xml:space="preserve">Ruotare la chiave oltre la posizione </w:t>
            </w:r>
            <w:r>
              <w:rPr>
                <w:b/>
                <w:bCs/>
                <w:color w:val="00274C"/>
                <w:position w:val="-2"/>
                <w:sz w:val="20"/>
                <w:szCs w:val="20"/>
                <w:u w:val="none"/>
              </w:rPr>
              <w:t xml:space="preserve">ON</w:t>
            </w:r>
            <w:r>
              <w:rPr>
                <w:color w:val="00274C"/>
                <w:position w:val="-2"/>
                <w:sz w:val="20"/>
                <w:szCs w:val="20"/>
                <w:u w:val="none"/>
              </w:rPr>
              <w:t xml:space="preserve"> e rilasciarla quando si è avviato il motore (la chiave tornerà in posizione </w:t>
            </w:r>
            <w:r>
              <w:rPr>
                <w:b/>
                <w:bCs/>
                <w:color w:val="00274C"/>
                <w:position w:val="-2"/>
                <w:sz w:val="20"/>
                <w:szCs w:val="20"/>
                <w:u w:val="none"/>
              </w:rPr>
              <w:t xml:space="preserve">ON</w:t>
            </w:r>
            <w:r>
              <w:rPr>
                <w:color w:val="00274C"/>
                <w:position w:val="-2"/>
                <w:sz w:val="20"/>
                <w:szCs w:val="20"/>
                <w:u w:val="none"/>
              </w:rPr>
              <w:t xml:space="preserve"> automaticamente).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795510" name="name57436a70521d0860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4056a70521d0860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Al primo rifonimento o nel caso in cui il serbatoio rimanesse vuoto eseguire il riempimento circuito carburante </w:t>
            </w:r>
            <w:hyperlink r:id="rId56226a70521d089d7" w:history="1">
              <w:r>
                <w:rPr>
                  <w:rStyle w:val="DefaultParagraphFontPHPDOCX"/>
                  <w:b/>
                  <w:bCs/>
                  <w:color w:val="0000FF"/>
                  <w:position w:val="-2"/>
                  <w:sz w:val="20"/>
                  <w:szCs w:val="20"/>
                  <w:u w:val="none"/>
                </w:rPr>
                <w:t xml:space="preserve">(Par. 6.4 dal punto 4 al punto 6</w:t>
              </w:r>
            </w:hyperlink>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Non azionare il motorino di avviamento oltre 15 secondi consecutivi: se il motore non si avvia, per non danneggiare il motorino di avviamento, attendere un minuto prima di ripetere l'operazione di avviamento.</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Nel caso in cui il motore non si avvii dopo due tentativi consultare le </w:t>
            </w:r>
            <w:hyperlink r:id="rId60446a70521d08c39" w:history="1">
              <w:r>
                <w:rPr>
                  <w:rStyle w:val="DefaultParagraphFontPHPDOCX"/>
                  <w:b/>
                  <w:bCs/>
                  <w:color w:val="0000FF"/>
                  <w:position w:val="-2"/>
                  <w:sz w:val="20"/>
                  <w:szCs w:val="20"/>
                  <w:u w:val="none"/>
                </w:rPr>
                <w:t xml:space="preserve">Tab. 7.1 e Tab. 7.2</w:t>
              </w:r>
            </w:hyperlink>
            <w:r>
              <w:rPr>
                <w:color w:val="00274C"/>
                <w:position w:val="-2"/>
                <w:sz w:val="20"/>
                <w:szCs w:val="20"/>
                <w:u w:val="none"/>
              </w:rPr>
              <w:t xml:space="preserve"> , per individuare la causa.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Il quadro </w:t>
            </w:r>
            <w:r>
              <w:rPr>
                <w:b/>
                <w:bCs/>
                <w:color w:val="00274C"/>
                <w:position w:val="-2"/>
                <w:sz w:val="20"/>
                <w:szCs w:val="20"/>
                <w:u w:val="none"/>
              </w:rPr>
              <w:t xml:space="preserve">L</w:t>
            </w:r>
            <w:r>
              <w:rPr>
                <w:color w:val="00274C"/>
                <w:position w:val="-2"/>
                <w:sz w:val="20"/>
                <w:szCs w:val="20"/>
                <w:u w:val="none"/>
              </w:rPr>
              <w:t xml:space="preserve"> può essere montato a bordo motore o macchina. In </w:t>
            </w:r>
            <w:r>
              <w:rPr>
                <w:b/>
                <w:bCs/>
                <w:color w:val="00274C"/>
                <w:position w:val="-2"/>
                <w:sz w:val="20"/>
                <w:szCs w:val="20"/>
                <w:u w:val="none"/>
              </w:rPr>
              <w:t xml:space="preserve">Tab. 4.1</w:t>
            </w:r>
            <w:r>
              <w:rPr>
                <w:color w:val="00274C"/>
                <w:position w:val="-2"/>
                <w:sz w:val="20"/>
                <w:szCs w:val="20"/>
                <w:u w:val="none"/>
              </w:rPr>
              <w:t xml:space="preserve"> vengono illustrate le funzioni principali.</w:t>
            </w:r>
          </w:p>
          <w:p/>
          <w:p/>
          <w:p>
            <w:pPr>
              <w:widowControl w:val="on"/>
              <w:pBdr/>
              <w:spacing w:before="0" w:after="0" w:line="262" w:lineRule="auto"/>
              <w:ind w:left="0" w:right="0"/>
              <w:jc w:val="left"/>
              <w:textAlignment w:val="center"/>
            </w:pPr>
            <w:r>
              <w:rPr>
                <w:b/>
                <w:bCs/>
                <w:color w:val="00274C"/>
                <w:position w:val="-2"/>
                <w:sz w:val="20"/>
                <w:szCs w:val="20"/>
                <w:u w:val="none"/>
              </w:rPr>
              <w:t xml:space="preserve">Tab. 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Indicatore conta 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Interruttore di comando per avviamento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Indicatore di accensione quadro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batteria non in carica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olio motore non in pressione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temperatura refrigerante elevata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indicatore generico di allarme</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165649" name="name27786a70521d17683"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96726a70521d17681"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 Dopo l'avviamento</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746441" name="name53236a70521d1de9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5796a70521d1de9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Assicurarsi che con il motore in marcia tutte le spie di controllo sul quadro di controllo siano spente.</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Tenere al minimo per qualche minuto come da tabella (eccetto per motori a velocità costante).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TEMPERATURA AMBIENTE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secondi</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4.3.3 Spegnimento</w:t>
            </w:r>
          </w:p>
          <w:p/>
          <w:p/>
          <w:p>
            <w:pPr>
              <w:numPr>
                <w:ilvl w:val="0"/>
                <w:numId w:val="7102"/>
              </w:numPr>
              <w:spacing w:before="0" w:after="0" w:line="262" w:lineRule="auto"/>
              <w:jc w:val="left"/>
              <w:rPr>
                <w:color w:val="00274C"/>
                <w:sz w:val="20"/>
                <w:szCs w:val="20"/>
              </w:rPr>
            </w:pPr>
            <w:r>
              <w:rPr>
                <w:color w:val="00274C"/>
                <w:position w:val="-2"/>
                <w:sz w:val="20"/>
                <w:szCs w:val="20"/>
                <w:u w:val="none"/>
              </w:rPr>
              <w:t xml:space="preserve">Non spegnere il motore in condizioni di pieno carico o ad alta velocità di rotazione (eccetto per motori a velocità costante).</w:t>
            </w:r>
          </w:p>
          <w:p>
            <w:pPr>
              <w:numPr>
                <w:ilvl w:val="0"/>
                <w:numId w:val="7102"/>
              </w:numPr>
              <w:spacing w:before="0" w:after="0" w:line="262" w:lineRule="auto"/>
              <w:jc w:val="left"/>
              <w:rPr>
                <w:color w:val="00274C"/>
                <w:sz w:val="20"/>
                <w:szCs w:val="20"/>
              </w:rPr>
            </w:pPr>
            <w:r>
              <w:rPr>
                <w:color w:val="00274C"/>
                <w:position w:val="-2"/>
                <w:sz w:val="20"/>
                <w:szCs w:val="20"/>
                <w:u w:val="none"/>
              </w:rPr>
              <w:t xml:space="preserve">Prima di spegnerlo, lasciarlo funzionare al minimo e senza carico per circa 1 minuto.</w:t>
            </w:r>
          </w:p>
          <w:p>
            <w:pPr>
              <w:numPr>
                <w:ilvl w:val="0"/>
                <w:numId w:val="7102"/>
              </w:numPr>
              <w:spacing w:before="0" w:after="0" w:line="262" w:lineRule="auto"/>
              <w:jc w:val="left"/>
              <w:rPr>
                <w:color w:val="00274C"/>
                <w:sz w:val="20"/>
                <w:szCs w:val="20"/>
              </w:rPr>
            </w:pPr>
            <w:r>
              <w:rPr>
                <w:color w:val="00274C"/>
                <w:position w:val="-2"/>
                <w:sz w:val="20"/>
                <w:szCs w:val="20"/>
                <w:u w:val="none"/>
              </w:rPr>
              <w:t xml:space="preserve">Ruotare la chiavetta in posizione </w:t>
            </w:r>
            <w:r>
              <w:rPr>
                <w:b/>
                <w:bCs/>
                <w:color w:val="00274C"/>
                <w:position w:val="-2"/>
                <w:sz w:val="20"/>
                <w:szCs w:val="20"/>
                <w:u w:val="none"/>
              </w:rPr>
              <w:t xml:space="preserve">OFF</w:t>
            </w:r>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Rifornimento carburante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652131" name="name40986a70521d26d8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5226a70521d26d8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7099"/>
        </w:numPr>
        <w:spacing w:before="0" w:after="0" w:line="240" w:lineRule="auto"/>
        <w:jc w:val="left"/>
        <w:rPr>
          <w:color w:val="00274C"/>
          <w:sz w:val="20"/>
          <w:szCs w:val="20"/>
        </w:rPr>
      </w:pPr>
      <w:r>
        <w:rPr>
          <w:color w:val="00274C"/>
          <w:sz w:val="20"/>
          <w:szCs w:val="20"/>
          <w:u w:val="none"/>
        </w:rPr>
        <w:t xml:space="preserve"> Prima di eseguire l'operazione vedere il </w:t>
      </w:r>
      <w:hyperlink r:id="rId34046a70521d270da" w:history="1">
        <w:r>
          <w:rPr>
            <w:rStyle w:val="DefaultParagraphFontPHPDOCX"/>
            <w:b/>
            <w:bCs/>
            <w:color w:val="0000FF"/>
            <w:sz w:val="20"/>
            <w:szCs w:val="20"/>
            <w:u w:val="single" w:color=""/>
          </w:rPr>
          <w:t xml:space="preserve">Par. 3.2.2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5801003" name="name55906a70521d2e70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6586a70521d2e70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Pericolo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7099"/>
        </w:numPr>
        <w:spacing w:before="0" w:after="0" w:line="240" w:lineRule="auto"/>
        <w:jc w:val="left"/>
        <w:rPr>
          <w:color w:val="00274C"/>
          <w:sz w:val="20"/>
          <w:szCs w:val="20"/>
        </w:rPr>
      </w:pPr>
      <w:r>
        <w:rPr>
          <w:color w:val="00274C"/>
          <w:sz w:val="20"/>
          <w:szCs w:val="20"/>
          <w:u w:val="none"/>
        </w:rPr>
        <w:t xml:space="preserve">Rifornire tassativamente a motore spento.</w:t>
      </w:r>
    </w:p>
    <w:p>
      <w:pPr>
        <w:numPr>
          <w:ilvl w:val="0"/>
          <w:numId w:val="7099"/>
        </w:numPr>
        <w:spacing w:before="0" w:after="0" w:line="240" w:lineRule="auto"/>
        <w:jc w:val="left"/>
        <w:rPr>
          <w:color w:val="00274C"/>
          <w:sz w:val="20"/>
          <w:szCs w:val="20"/>
        </w:rPr>
      </w:pPr>
      <w:r>
        <w:rPr>
          <w:color w:val="00274C"/>
          <w:sz w:val="20"/>
          <w:szCs w:val="20"/>
          <w:u w:val="none"/>
        </w:rPr>
        <w:t xml:space="preserve">Gli unici carburanti ammessi sono quelli riportati in </w:t>
      </w:r>
      <w:hyperlink r:id="rId51146a70521d2eb30" w:history="1">
        <w:r>
          <w:rPr>
            <w:rStyle w:val="DefaultParagraphFontPHPDOCX"/>
            <w:b/>
            <w:bCs/>
            <w:color w:val="0000FF"/>
            <w:sz w:val="20"/>
            <w:szCs w:val="20"/>
            <w:u w:val="none"/>
          </w:rPr>
          <w:t xml:space="preserve">Tab. 2.3</w:t>
        </w:r>
      </w:hyperlink>
      <w:r>
        <w:rPr>
          <w:color w:val="00274C"/>
          <w:sz w:val="20"/>
          <w:szCs w:val="20"/>
          <w:u w:val="none"/>
        </w:rPr>
        <w:t xml:space="preserve"> .</w:t>
      </w:r>
    </w:p>
    <w:p>
      <w:pPr>
        <w:numPr>
          <w:ilvl w:val="0"/>
          <w:numId w:val="7099"/>
        </w:numPr>
        <w:spacing w:before="0" w:after="0" w:line="240" w:lineRule="auto"/>
        <w:jc w:val="left"/>
        <w:rPr>
          <w:color w:val="00274C"/>
          <w:sz w:val="20"/>
          <w:szCs w:val="20"/>
        </w:rPr>
      </w:pPr>
      <w:r>
        <w:rPr>
          <w:color w:val="00274C"/>
          <w:sz w:val="20"/>
          <w:szCs w:val="20"/>
          <w:u w:val="none"/>
        </w:rPr>
        <w:t xml:space="preserve">Nei paesi dove è disponibile solo carburante con un alto contenuto di zolfo è consigliabile introdurre nel motore un olio lubrificante molto alcalino o in alternativa sostituire l'olio lubrificante consigliato dalla  </w:t>
      </w:r>
      <w:r>
        <w:rPr>
          <w:b/>
          <w:bCs/>
          <w:color w:val="000000"/>
          <w:sz w:val="20"/>
          <w:szCs w:val="20"/>
          <w:u w:val="none"/>
        </w:rPr>
        <w:t xml:space="preserve">REHLKO</w:t>
      </w:r>
      <w:r>
        <w:rPr>
          <w:color w:val="00274C"/>
          <w:sz w:val="20"/>
          <w:szCs w:val="20"/>
          <w:u w:val="none"/>
        </w:rPr>
        <w:t xml:space="preserve"> più frequentemente.</w:t>
      </w:r>
    </w:p>
    <w:p>
      <w:pPr>
        <w:numPr>
          <w:ilvl w:val="0"/>
          <w:numId w:val="7099"/>
        </w:numPr>
        <w:spacing w:before="0" w:after="0" w:line="240" w:lineRule="auto"/>
        <w:jc w:val="left"/>
        <w:rPr>
          <w:color w:val="00274C"/>
          <w:sz w:val="20"/>
          <w:szCs w:val="20"/>
        </w:rPr>
      </w:pPr>
      <w:r>
        <w:rPr>
          <w:color w:val="00274C"/>
          <w:sz w:val="20"/>
          <w:szCs w:val="20"/>
          <w:u w:val="none"/>
        </w:rPr>
        <w:t xml:space="preserve">Non fumare o usare fiamme libere durante le operazioni onde evitare esplosioni o incendi.</w:t>
      </w:r>
    </w:p>
    <w:p>
      <w:pPr>
        <w:numPr>
          <w:ilvl w:val="0"/>
          <w:numId w:val="7099"/>
        </w:numPr>
        <w:spacing w:before="0" w:after="0" w:line="240" w:lineRule="auto"/>
        <w:jc w:val="left"/>
        <w:rPr>
          <w:color w:val="00274C"/>
          <w:sz w:val="20"/>
          <w:szCs w:val="20"/>
        </w:rPr>
      </w:pPr>
      <w:r>
        <w:rPr>
          <w:color w:val="00274C"/>
          <w:sz w:val="20"/>
          <w:szCs w:val="20"/>
          <w:u w:val="none"/>
        </w:rPr>
        <w:t xml:space="preserve">I vapori generati dal carburante sono altamente tossici, effettuare le operazioni solo all'aperto o in ambienti ben ventilati.</w:t>
      </w:r>
    </w:p>
    <w:p>
      <w:pPr>
        <w:numPr>
          <w:ilvl w:val="0"/>
          <w:numId w:val="7099"/>
        </w:numPr>
        <w:spacing w:before="0" w:after="0" w:line="240" w:lineRule="auto"/>
        <w:jc w:val="left"/>
        <w:rPr>
          <w:color w:val="00274C"/>
          <w:sz w:val="20"/>
          <w:szCs w:val="20"/>
        </w:rPr>
      </w:pPr>
      <w:r>
        <w:rPr>
          <w:color w:val="00274C"/>
          <w:sz w:val="20"/>
          <w:szCs w:val="20"/>
          <w:u w:val="none"/>
        </w:rPr>
        <w:t xml:space="preserve">Non avvicinarsi troppo al tappo con il viso per non inalare vapori nocivi.</w:t>
      </w:r>
    </w:p>
    <w:p>
      <w:pPr>
        <w:numPr>
          <w:ilvl w:val="0"/>
          <w:numId w:val="7099"/>
        </w:numPr>
        <w:spacing w:before="0" w:after="0" w:line="240" w:lineRule="auto"/>
        <w:jc w:val="left"/>
        <w:rPr>
          <w:color w:val="00274C"/>
          <w:sz w:val="20"/>
          <w:szCs w:val="20"/>
        </w:rPr>
      </w:pPr>
      <w:r>
        <w:rPr>
          <w:color w:val="00274C"/>
          <w:sz w:val="20"/>
          <w:szCs w:val="20"/>
          <w:u w:val="none"/>
        </w:rPr>
        <w:t xml:space="preserve">Non disperdere in ambiente il carburante in quanto altamente inquinante.</w:t>
      </w:r>
    </w:p>
    <w:p>
      <w:pPr>
        <w:numPr>
          <w:ilvl w:val="0"/>
          <w:numId w:val="7099"/>
        </w:numPr>
        <w:spacing w:before="0" w:after="0" w:line="240" w:lineRule="auto"/>
        <w:jc w:val="left"/>
        <w:rPr>
          <w:color w:val="00274C"/>
          <w:sz w:val="20"/>
          <w:szCs w:val="20"/>
        </w:rPr>
      </w:pPr>
      <w:r>
        <w:rPr>
          <w:color w:val="00274C"/>
          <w:sz w:val="20"/>
          <w:szCs w:val="20"/>
          <w:u w:val="none"/>
        </w:rPr>
        <w:t xml:space="preserve">Per effettuare il rifornimento utilizzare un imbuto onde evitare fuoriuscite di carburante, si consiglia inoltre il filtraggio per evitare che polveri o sporcizia entrino nel serbatoio.</w:t>
      </w:r>
    </w:p>
    <w:p>
      <w:pPr>
        <w:widowControl w:val="on"/>
        <w:pBdr/>
        <w:spacing w:before="0" w:after="0" w:line="262" w:lineRule="auto"/>
        <w:ind w:left="0" w:right="0"/>
        <w:jc w:val="left"/>
      </w:pPr>
      <w:r>
        <w:rPr>
          <w:color w:val="00274C"/>
          <w:sz w:val="20"/>
          <w:szCs w:val="20"/>
          <w:u w:val="none"/>
        </w:rPr>
        <w:br/>
        <w:t xml:space="preserve">Non riempire completamente il serbatoio carburante per permettere al carburante di espandersi.</w:t>
      </w:r>
    </w:p>
    <w:p>
      <w:pPr>
        <w:widowControl w:val="on"/>
        <w:pBdr/>
        <w:spacing w:before="0" w:after="0" w:line="262" w:lineRule="auto"/>
        <w:ind w:left="0" w:right="0"/>
        <w:jc w:val="left"/>
      </w:pPr>
      <w:r>
        <w:rPr>
          <w:b/>
          <w:bCs/>
          <w:color w:val="00274C"/>
          <w:sz w:val="20"/>
          <w:szCs w:val="20"/>
          <w:u w:val="none"/>
        </w:rPr>
        <w:br/>
        <w:t xml:space="preserve">NOTA:</w:t>
      </w:r>
      <w:r>
        <w:rPr>
          <w:color w:val="00274C"/>
          <w:sz w:val="20"/>
          <w:szCs w:val="20"/>
          <w:u w:val="none"/>
        </w:rPr>
        <w:t xml:space="preserve"> Al primo rifonimento o nel caso in cui il serbatoio rimanesse vuoto eseguire il riempimento circuito carburante </w:t>
      </w:r>
      <w:hyperlink r:id="rId49346a70521d2f2c1" w:history="1">
        <w:r>
          <w:rPr>
            <w:rStyle w:val="DefaultParagraphFontPHPDOCX"/>
            <w:b/>
            <w:bCs/>
            <w:color w:val="0000FF"/>
            <w:sz w:val="20"/>
            <w:szCs w:val="20"/>
            <w:u w:val="none"/>
          </w:rPr>
          <w:t xml:space="preserve">(Par. 6.4 dal punto 4 al punto 6</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Rifornimento olio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052917" name="name40946a70521d3754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0906a70521d3754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Per le avvertenze di sicurezze vedere </w:t>
            </w:r>
            <w:hyperlink r:id="rId95036a70521d37930"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73276a70521d37abe"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Non utilizzare il motore con il livello dell'olio al di sotto del minimo.</w:t>
            </w:r>
          </w:p>
        </w:tc>
      </w:tr>
      <w:tr>
        <w:trPr>
          <w:trHeight w:val="0" w:hRule="atLeast"/>
        </w:trPr>
        <w:tc>
          <w:tcPr>
            <w:tcW w:w="0" w:type="auto"/>
            <w:tcMar>
              <w:top w:w="150" w:type="dxa"/>
              <w:left w:w="150" w:type="dxa"/>
              <w:bottom w:w="150" w:type="dxa"/>
              <w:right w:w="150" w:type="dxa"/>
            </w:tcMar>
            <w:vAlign w:val="center"/>
          </w:tcPr>
          <w:p>
            <w:pPr>
              <w:numPr>
                <w:ilvl w:val="0"/>
                <w:numId w:val="7103"/>
              </w:numPr>
              <w:spacing w:before="0" w:after="0" w:line="262" w:lineRule="auto"/>
              <w:jc w:val="left"/>
              <w:rPr>
                <w:color w:val="00274C"/>
                <w:sz w:val="20"/>
                <w:szCs w:val="20"/>
              </w:rPr>
            </w:pPr>
            <w:r>
              <w:rPr>
                <w:color w:val="00274C"/>
                <w:position w:val="-2"/>
                <w:sz w:val="20"/>
                <w:szCs w:val="20"/>
                <w:u w:val="none"/>
              </w:rPr>
              <w:t xml:space="preserve">Svitare il tappo rifornimento olio </w:t>
            </w:r>
            <w:r>
              <w:rPr>
                <w:b/>
                <w:bCs/>
                <w:color w:val="00274C"/>
                <w:position w:val="-2"/>
                <w:sz w:val="20"/>
                <w:szCs w:val="20"/>
                <w:u w:val="none"/>
              </w:rPr>
              <w:t xml:space="preserve">A</w:t>
            </w:r>
            <w:r>
              <w:rPr>
                <w:color w:val="00274C"/>
                <w:position w:val="-2"/>
                <w:sz w:val="20"/>
                <w:szCs w:val="20"/>
                <w:u w:val="none"/>
              </w:rPr>
              <w:t xml:space="preserve"> o il tappo di rifornimento olio </w:t>
            </w:r>
            <w:r>
              <w:rPr>
                <w:b/>
                <w:bCs/>
                <w:color w:val="00274C"/>
                <w:position w:val="-2"/>
                <w:sz w:val="20"/>
                <w:szCs w:val="20"/>
                <w:u w:val="none"/>
              </w:rPr>
              <w:t xml:space="preserve">C</w:t>
            </w:r>
            <w:r>
              <w:rPr>
                <w:color w:val="00274C"/>
                <w:position w:val="-2"/>
                <w:sz w:val="20"/>
                <w:szCs w:val="20"/>
                <w:u w:val="none"/>
              </w:rPr>
              <w:t xml:space="preserve"> se il tappo </w:t>
            </w:r>
            <w:r>
              <w:rPr>
                <w:b/>
                <w:bCs/>
                <w:color w:val="00274C"/>
                <w:position w:val="-2"/>
                <w:sz w:val="20"/>
                <w:szCs w:val="20"/>
                <w:u w:val="none"/>
              </w:rPr>
              <w:t xml:space="preserve">A</w:t>
            </w:r>
            <w:r>
              <w:rPr>
                <w:color w:val="00274C"/>
                <w:position w:val="-2"/>
                <w:sz w:val="20"/>
                <w:szCs w:val="20"/>
                <w:u w:val="none"/>
              </w:rPr>
              <w:t xml:space="preserve"> non risultasse accessibile.</w:t>
            </w:r>
          </w:p>
          <w:p>
            <w:pPr>
              <w:numPr>
                <w:ilvl w:val="0"/>
                <w:numId w:val="7103"/>
              </w:numPr>
              <w:spacing w:before="0" w:after="0" w:line="262" w:lineRule="auto"/>
              <w:jc w:val="left"/>
              <w:rPr>
                <w:color w:val="00274C"/>
                <w:sz w:val="20"/>
                <w:szCs w:val="20"/>
              </w:rPr>
            </w:pPr>
            <w:r>
              <w:rPr>
                <w:color w:val="00274C"/>
                <w:position w:val="-2"/>
                <w:sz w:val="20"/>
                <w:szCs w:val="20"/>
                <w:u w:val="none"/>
              </w:rPr>
              <w:t xml:space="preserve">Rifornire con olio del tipo prescritto ( </w:t>
            </w:r>
            <w:hyperlink r:id="rId38736a70521d3807d"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e </w:t>
            </w:r>
            <w:hyperlink r:id="rId42366a70521d38135"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6457752" name="name61296a70521d47ab7"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49476a70521d47ab5"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7104"/>
              </w:numPr>
              <w:spacing w:before="0" w:after="0" w:line="262" w:lineRule="auto"/>
              <w:jc w:val="left"/>
              <w:rPr>
                <w:color w:val="00274C"/>
                <w:sz w:val="20"/>
                <w:szCs w:val="20"/>
              </w:rPr>
            </w:pPr>
            <w:r>
              <w:rPr>
                <w:color w:val="00274C"/>
                <w:position w:val="-2"/>
                <w:sz w:val="20"/>
                <w:szCs w:val="20"/>
                <w:u w:val="none"/>
              </w:rPr>
              <w:t xml:space="preserve">Prima di controllare il livello dell'olio motore assicurasi che la macchina sia su un piano.</w:t>
            </w:r>
          </w:p>
          <w:p>
            <w:pPr>
              <w:numPr>
                <w:ilvl w:val="0"/>
                <w:numId w:val="7104"/>
              </w:numPr>
              <w:spacing w:before="0" w:after="0" w:line="262" w:lineRule="auto"/>
              <w:jc w:val="left"/>
              <w:rPr>
                <w:color w:val="00274C"/>
                <w:sz w:val="20"/>
                <w:szCs w:val="20"/>
              </w:rPr>
            </w:pPr>
            <w:r>
              <w:rPr>
                <w:color w:val="00274C"/>
                <w:position w:val="-2"/>
                <w:sz w:val="20"/>
                <w:szCs w:val="20"/>
                <w:u w:val="none"/>
              </w:rPr>
              <w:t xml:space="preserve">Rimuovere l'asta livello olio </w:t>
            </w:r>
            <w:r>
              <w:rPr>
                <w:b/>
                <w:bCs/>
                <w:color w:val="00274C"/>
                <w:position w:val="-2"/>
                <w:sz w:val="20"/>
                <w:szCs w:val="20"/>
                <w:u w:val="none"/>
              </w:rPr>
              <w:t xml:space="preserve">B</w:t>
            </w:r>
            <w:r>
              <w:rPr>
                <w:color w:val="00274C"/>
                <w:position w:val="-2"/>
                <w:sz w:val="20"/>
                <w:szCs w:val="20"/>
                <w:u w:val="none"/>
              </w:rPr>
              <w:t xml:space="preserve"> e controllare che il livello sia prossimo ma non oltre il </w:t>
            </w:r>
            <w:r>
              <w:rPr>
                <w:b/>
                <w:bCs/>
                <w:color w:val="00274C"/>
                <w:position w:val="-2"/>
                <w:sz w:val="20"/>
                <w:szCs w:val="20"/>
                <w:u w:val="none"/>
              </w:rPr>
              <w:t xml:space="preserve">MAX</w:t>
            </w:r>
            <w:r>
              <w:rPr>
                <w:color w:val="00274C"/>
                <w:position w:val="-2"/>
                <w:sz w:val="20"/>
                <w:szCs w:val="20"/>
                <w:u w:val="none"/>
              </w:rPr>
              <w:t xml:space="preserve"> .</w:t>
            </w:r>
          </w:p>
          <w:p>
            <w:pPr>
              <w:numPr>
                <w:ilvl w:val="0"/>
                <w:numId w:val="7104"/>
              </w:numPr>
              <w:spacing w:before="0" w:after="0" w:line="262" w:lineRule="auto"/>
              <w:jc w:val="left"/>
              <w:rPr>
                <w:color w:val="00274C"/>
                <w:sz w:val="20"/>
                <w:szCs w:val="20"/>
              </w:rPr>
            </w:pPr>
            <w:r>
              <w:rPr>
                <w:color w:val="00274C"/>
                <w:position w:val="-2"/>
                <w:sz w:val="20"/>
                <w:szCs w:val="20"/>
                <w:u w:val="none"/>
              </w:rPr>
              <w:t xml:space="preserve">Rabboccare se il livello non è prossimo al </w:t>
            </w:r>
            <w:r>
              <w:rPr>
                <w:b/>
                <w:bCs/>
                <w:color w:val="00274C"/>
                <w:position w:val="-2"/>
                <w:sz w:val="20"/>
                <w:szCs w:val="20"/>
                <w:u w:val="none"/>
              </w:rPr>
              <w:t xml:space="preserve">MAX</w:t>
            </w:r>
            <w:r>
              <w:rPr>
                <w:color w:val="00274C"/>
                <w:position w:val="-2"/>
                <w:sz w:val="20"/>
                <w:szCs w:val="20"/>
                <w:u w:val="none"/>
              </w:rPr>
              <w:t xml:space="preserve"> e reinserire in modo corretto l'asta livello olio </w:t>
            </w:r>
            <w:r>
              <w:rPr>
                <w:b/>
                <w:bCs/>
                <w:color w:val="00274C"/>
                <w:position w:val="-2"/>
                <w:sz w:val="20"/>
                <w:szCs w:val="20"/>
                <w:u w:val="none"/>
              </w:rPr>
              <w:t xml:space="preserve">B</w:t>
            </w:r>
            <w:r>
              <w:rPr>
                <w:color w:val="00274C"/>
                <w:position w:val="-2"/>
                <w:sz w:val="20"/>
                <w:szCs w:val="20"/>
                <w:u w:val="none"/>
              </w:rPr>
              <w:t xml:space="preserve"> .</w:t>
            </w:r>
          </w:p>
          <w:p>
            <w:pPr>
              <w:numPr>
                <w:ilvl w:val="0"/>
                <w:numId w:val="7104"/>
              </w:numPr>
              <w:spacing w:before="0" w:after="0" w:line="262" w:lineRule="auto"/>
              <w:jc w:val="left"/>
              <w:rPr>
                <w:color w:val="00274C"/>
                <w:sz w:val="20"/>
                <w:szCs w:val="20"/>
              </w:rPr>
            </w:pPr>
            <w:r>
              <w:rPr>
                <w:color w:val="00274C"/>
                <w:position w:val="-2"/>
                <w:sz w:val="20"/>
                <w:szCs w:val="20"/>
                <w:u w:val="none"/>
              </w:rPr>
              <w:t xml:space="preserve">Riavvitare il tappo </w:t>
            </w:r>
            <w:r>
              <w:rPr>
                <w:b/>
                <w:bCs/>
                <w:color w:val="00274C"/>
                <w:position w:val="-2"/>
                <w:sz w:val="20"/>
                <w:szCs w:val="20"/>
                <w:u w:val="none"/>
              </w:rPr>
              <w:t xml:space="preserve">A o 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1470927" name="name89646a70521d5c80d"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94596a70521d5c80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Rifornimento refrigerante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945374" name="name91676a70521d6cfb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6716a70521d6cfb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Prima di eseguire l’operazione vedere  </w:t>
            </w:r>
            <w:hyperlink r:id="rId85926a70521d6d325"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079081" name="name18986a70521d7257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7406a70521d7257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E' obbligatorio usare liquido anticongelante e protettivo ANTIFREEZE miscelato con acqua decalcificata.</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Il punto di congelamento della miscela refrigerante è in funzione della concentrazione del prodotto in acqua.</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Oltre che abbassare il punto di congelamento il liquido permanente ha anche la caratteristica di innalzare il punto di ebollizione.</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Si raccomanda pertanto una miscela diluita al 50% che garantisce un grado di protezione generale, evita la formazione di ruggine, correnti galvaniche e depositi di calcare.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Attendere che il motore raggiunga la temperatura ambiente.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214971" name="name92726a70521d75f6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5596a70521d75f6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Presenza di vapore e liquido refrigerante in pressione. Pericolo di ustioni.</w:t>
            </w:r>
          </w:p>
          <w:p/>
          <w:p/>
          <w:p>
            <w:pPr>
              <w:numPr>
                <w:ilvl w:val="0"/>
                <w:numId w:val="7105"/>
              </w:numPr>
              <w:spacing w:before="0" w:after="0" w:line="262" w:lineRule="auto"/>
              <w:jc w:val="left"/>
              <w:rPr>
                <w:color w:val="00274C"/>
                <w:sz w:val="20"/>
                <w:szCs w:val="20"/>
              </w:rPr>
            </w:pPr>
            <w:r>
              <w:rPr>
                <w:color w:val="00274C"/>
                <w:position w:val="-2"/>
                <w:sz w:val="20"/>
                <w:szCs w:val="20"/>
                <w:u w:val="none"/>
              </w:rPr>
              <w:t xml:space="preserve">Svitare il tappo </w:t>
            </w:r>
            <w:r>
              <w:rPr>
                <w:b/>
                <w:bCs/>
                <w:color w:val="00274C"/>
                <w:position w:val="-2"/>
                <w:sz w:val="20"/>
                <w:szCs w:val="20"/>
                <w:u w:val="none"/>
              </w:rPr>
              <w:t xml:space="preserve">A</w:t>
            </w:r>
            <w:r>
              <w:rPr>
                <w:color w:val="00274C"/>
                <w:position w:val="-2"/>
                <w:sz w:val="20"/>
                <w:szCs w:val="20"/>
                <w:u w:val="none"/>
              </w:rPr>
              <w:t xml:space="preserve"> e rifornire il radiatore con il refrigerante composto da: 50% ANTIFREEZE e 50% acqua decalcificata.</w:t>
            </w:r>
          </w:p>
          <w:p>
            <w:pPr>
              <w:numPr>
                <w:ilvl w:val="0"/>
                <w:numId w:val="7105"/>
              </w:numPr>
              <w:spacing w:before="0" w:after="0" w:line="262" w:lineRule="auto"/>
              <w:jc w:val="left"/>
              <w:rPr>
                <w:color w:val="00274C"/>
                <w:sz w:val="20"/>
                <w:szCs w:val="20"/>
              </w:rPr>
            </w:pPr>
            <w:r>
              <w:rPr>
                <w:color w:val="00274C"/>
                <w:position w:val="-2"/>
                <w:sz w:val="20"/>
                <w:szCs w:val="20"/>
                <w:u w:val="none"/>
              </w:rPr>
              <w:t xml:space="preserve">Il liquido deve ricoprire i tubi all'interno del radiatore di circa 5 mm. Non riempire completamente il radiatore ma lasciare un volume libero adeguato per l'espansione del liquido refrigerante.</w:t>
            </w:r>
          </w:p>
          <w:p>
            <w:pPr>
              <w:numPr>
                <w:ilvl w:val="0"/>
                <w:numId w:val="7105"/>
              </w:numPr>
              <w:spacing w:before="0" w:after="0" w:line="262" w:lineRule="auto"/>
              <w:jc w:val="left"/>
              <w:rPr>
                <w:color w:val="00274C"/>
                <w:sz w:val="20"/>
                <w:szCs w:val="20"/>
              </w:rPr>
            </w:pPr>
            <w:r>
              <w:rPr>
                <w:color w:val="00274C"/>
                <w:position w:val="-2"/>
                <w:sz w:val="20"/>
                <w:szCs w:val="20"/>
                <w:u w:val="none"/>
              </w:rPr>
              <w:t xml:space="preserve">Per motori provvisti di vaschetta d'espansione, introdurre il liquido sino al riferimento di livello massimo.</w:t>
            </w:r>
          </w:p>
          <w:p>
            <w:pPr>
              <w:numPr>
                <w:ilvl w:val="0"/>
                <w:numId w:val="7105"/>
              </w:numPr>
              <w:spacing w:before="0" w:after="0" w:line="262" w:lineRule="auto"/>
              <w:jc w:val="left"/>
              <w:rPr>
                <w:color w:val="00274C"/>
                <w:sz w:val="20"/>
                <w:szCs w:val="20"/>
              </w:rPr>
            </w:pPr>
            <w:r>
              <w:rPr>
                <w:color w:val="00274C"/>
                <w:position w:val="-2"/>
                <w:sz w:val="20"/>
                <w:szCs w:val="20"/>
                <w:u w:val="none"/>
              </w:rPr>
              <w:t xml:space="preserve">Allentare la vite </w:t>
            </w:r>
            <w:r>
              <w:rPr>
                <w:b/>
                <w:bCs/>
                <w:color w:val="00274C"/>
                <w:position w:val="-2"/>
                <w:sz w:val="20"/>
                <w:szCs w:val="20"/>
                <w:u w:val="none"/>
              </w:rPr>
              <w:t xml:space="preserve">C</w:t>
            </w:r>
            <w:r>
              <w:rPr>
                <w:color w:val="00274C"/>
                <w:position w:val="-2"/>
                <w:sz w:val="20"/>
                <w:szCs w:val="20"/>
                <w:u w:val="none"/>
              </w:rPr>
              <w:t xml:space="preserve"> , far fuoriuscire l'eventuale aria presente e avvitare la vite </w:t>
            </w:r>
            <w:r>
              <w:rPr>
                <w:b/>
                <w:bCs/>
                <w:color w:val="00274C"/>
                <w:position w:val="-2"/>
                <w:sz w:val="20"/>
                <w:szCs w:val="20"/>
                <w:u w:val="none"/>
              </w:rPr>
              <w:t xml:space="preserve">C</w:t>
            </w:r>
            <w:r>
              <w:rPr>
                <w:color w:val="00274C"/>
                <w:position w:val="-2"/>
                <w:sz w:val="20"/>
                <w:szCs w:val="20"/>
                <w:u w:val="none"/>
              </w:rPr>
              <w:t xml:space="preserve"> (coppia di serraggio a </w:t>
            </w:r>
            <w:r>
              <w:rPr>
                <w:b/>
                <w:bCs/>
                <w:color w:val="00274C"/>
                <w:position w:val="-2"/>
                <w:sz w:val="20"/>
                <w:szCs w:val="20"/>
                <w:u w:val="none"/>
              </w:rPr>
              <w:t xml:space="preserve">8 Nm</w:t>
            </w:r>
            <w:r>
              <w:rPr>
                <w:color w:val="00274C"/>
                <w:position w:val="-2"/>
                <w:sz w:val="20"/>
                <w:szCs w:val="20"/>
                <w:u w:val="none"/>
              </w:rPr>
              <w:t xml:space="preserve"> ).</w:t>
            </w:r>
          </w:p>
          <w:p>
            <w:pPr>
              <w:numPr>
                <w:ilvl w:val="0"/>
                <w:numId w:val="7105"/>
              </w:numPr>
              <w:spacing w:before="0" w:after="0" w:line="262" w:lineRule="auto"/>
              <w:jc w:val="left"/>
              <w:rPr>
                <w:color w:val="00274C"/>
                <w:sz w:val="20"/>
                <w:szCs w:val="20"/>
              </w:rPr>
            </w:pPr>
            <w:r>
              <w:rPr>
                <w:color w:val="00274C"/>
                <w:position w:val="-2"/>
                <w:sz w:val="20"/>
                <w:szCs w:val="20"/>
                <w:u w:val="none"/>
              </w:rPr>
              <w:t xml:space="preserve">Riavvitare a fondo il tappo </w:t>
            </w:r>
            <w:r>
              <w:rPr>
                <w:b/>
                <w:bCs/>
                <w:color w:val="00274C"/>
                <w:position w:val="-2"/>
                <w:sz w:val="20"/>
                <w:szCs w:val="20"/>
                <w:u w:val="none"/>
              </w:rPr>
              <w:t xml:space="preserve">A</w:t>
            </w:r>
            <w:r>
              <w:rPr>
                <w:color w:val="00274C"/>
                <w:position w:val="-2"/>
                <w:sz w:val="20"/>
                <w:szCs w:val="20"/>
                <w:u w:val="none"/>
              </w:rPr>
              <w:t xml:space="preserve"> .</w:t>
            </w:r>
          </w:p>
          <w:p>
            <w:pPr>
              <w:numPr>
                <w:ilvl w:val="0"/>
                <w:numId w:val="7105"/>
              </w:numPr>
              <w:spacing w:before="0" w:after="0" w:line="262" w:lineRule="auto"/>
              <w:jc w:val="left"/>
              <w:rPr>
                <w:color w:val="00274C"/>
                <w:sz w:val="20"/>
                <w:szCs w:val="20"/>
              </w:rPr>
            </w:pPr>
            <w:r>
              <w:rPr>
                <w:color w:val="00274C"/>
                <w:position w:val="-2"/>
                <w:sz w:val="20"/>
                <w:szCs w:val="20"/>
                <w:u w:val="none"/>
              </w:rPr>
              <w:t xml:space="preserve">Dopo alcune ore di funzionamento arrestare il motore attendere che il liquido refrigerante torni ad una temperatura prossima all'ambiente e verificare nuovamente il livello.</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585939" name="name21006a70521d7dd34" descr="Cap_4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04b.png"/>
                          <pic:cNvPicPr/>
                        </pic:nvPicPr>
                        <pic:blipFill>
                          <a:blip r:embed="rId52906a70521d7dd32"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0012589" name="name38336a70521d85f8b" descr="Cap_4_05a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a_05b.png"/>
                          <pic:cNvPicPr/>
                        </pic:nvPicPr>
                        <pic:blipFill>
                          <a:blip r:embed="rId95916a70521d85f88" cstate="print"/>
                          <a:stretch>
                            <a:fillRect/>
                          </a:stretch>
                        </pic:blipFill>
                        <pic:spPr>
                          <a:xfrm>
                            <a:off x="0" y="0"/>
                            <a:ext cx="2232000" cy="1677600"/>
                          </a:xfrm>
                          <a:prstGeom prst="rect">
                            <a:avLst/>
                          </a:prstGeom>
                          <a:ln w="0">
                            <a:noFill/>
                          </a:ln>
                        </pic:spPr>
                      </pic:pic>
                    </a:graphicData>
                  </a:graphic>
                </wp:inline>
              </w:drawing>
            </w:r>
          </w:p>
        </w:tc>
      </w:tr>
    </w:tbl>
    <w:p>
      <w:pPr>
        <w:pStyle w:val="Titolo1"/>
        <w:outlineLvl w:val="0"/>
      </w:pPr>
      <w:r>
        <w:rPr/>
        <w:t xml:space="preserve">Informazioni sulla manutenzione</w:t>
      </w:r>
    </w:p>
    <w:p>
      <w:pPr>
        <w:widowControl w:val="on"/>
        <w:pBdr/>
        <w:spacing w:before="0" w:after="0" w:line="240" w:lineRule="auto"/>
        <w:ind w:left="0" w:right="0"/>
        <w:jc w:val="left"/>
      </w:pPr>
    </w:p>
    <w:p>
      <w:pPr>
        <w:pStyle w:val="Titolo2"/>
      </w:pPr>
      <w:r>
        <w:rPr/>
        <w:t xml:space="preserve">Informazioni utili sulla manutenzione</w:t>
      </w:r>
    </w:p>
    <w:p>
      <w:pPr>
        <w:numPr>
          <w:ilvl w:val="0"/>
          <w:numId w:val="7099"/>
        </w:numPr>
        <w:spacing w:before="0" w:after="0" w:line="240" w:lineRule="auto"/>
        <w:jc w:val="left"/>
        <w:rPr>
          <w:color w:val="00274C"/>
          <w:sz w:val="20"/>
          <w:szCs w:val="20"/>
        </w:rPr>
      </w:pPr>
      <w:r>
        <w:rPr>
          <w:color w:val="00274C"/>
          <w:sz w:val="20"/>
          <w:szCs w:val="20"/>
          <w:u w:val="none"/>
        </w:rPr>
        <w:t xml:space="preserve">In questo capitolo vengono illustrate le operazioni che se si dispone delle idonee capacità possono essere eseguite direttamente dall'utente descritte nelle </w:t>
      </w:r>
      <w:hyperlink r:id="rId84356a70521d865e7" w:history="1">
        <w:r>
          <w:rPr>
            <w:rStyle w:val="DefaultParagraphFontPHPDOCX"/>
            <w:b/>
            <w:bCs/>
            <w:color w:val="0000FF"/>
            <w:sz w:val="20"/>
            <w:szCs w:val="20"/>
            <w:u w:val="none"/>
          </w:rPr>
          <w:t xml:space="preserve">Tab. 5.1 e Tab. 5.2</w:t>
        </w:r>
      </w:hyperlink>
      <w:r>
        <w:rPr>
          <w:color w:val="00274C"/>
          <w:sz w:val="20"/>
          <w:szCs w:val="20"/>
          <w:u w:val="none"/>
        </w:rPr>
        <w:t xml:space="preserve"> .</w:t>
      </w:r>
    </w:p>
    <w:p>
      <w:pPr>
        <w:numPr>
          <w:ilvl w:val="0"/>
          <w:numId w:val="7099"/>
        </w:numPr>
        <w:spacing w:before="0" w:after="0" w:line="240" w:lineRule="auto"/>
        <w:jc w:val="left"/>
        <w:rPr>
          <w:color w:val="00274C"/>
          <w:sz w:val="20"/>
          <w:szCs w:val="20"/>
        </w:rPr>
      </w:pPr>
      <w:r>
        <w:rPr>
          <w:color w:val="00274C"/>
          <w:sz w:val="20"/>
          <w:szCs w:val="20"/>
          <w:u w:val="none"/>
        </w:rPr>
        <w:t xml:space="preserve">I controlli periodici e le operazioni di manutenzione devono essere eseguiti nei tempi e nei modi indicati in questo manuale e sono a carico dell'utente.</w:t>
      </w:r>
    </w:p>
    <w:p>
      <w:pPr>
        <w:numPr>
          <w:ilvl w:val="0"/>
          <w:numId w:val="7099"/>
        </w:numPr>
        <w:spacing w:before="0" w:after="0" w:line="240" w:lineRule="auto"/>
        <w:jc w:val="left"/>
        <w:rPr>
          <w:color w:val="00274C"/>
          <w:sz w:val="20"/>
          <w:szCs w:val="20"/>
        </w:rPr>
      </w:pPr>
      <w:r>
        <w:rPr>
          <w:color w:val="00274C"/>
          <w:sz w:val="20"/>
          <w:szCs w:val="20"/>
          <w:u w:val="none"/>
        </w:rPr>
        <w:t xml:space="preserve">La mancata osservanza di norme e tempi di manutenzione pregiudica il buon funzionamento del motore e la sua durata e di conseguenza decadrà la garanzia.</w:t>
      </w:r>
    </w:p>
    <w:p>
      <w:pPr>
        <w:numPr>
          <w:ilvl w:val="0"/>
          <w:numId w:val="7099"/>
        </w:numPr>
        <w:spacing w:before="0" w:after="0" w:line="240" w:lineRule="auto"/>
        <w:jc w:val="left"/>
        <w:rPr>
          <w:color w:val="00274C"/>
          <w:sz w:val="20"/>
          <w:szCs w:val="20"/>
        </w:rPr>
      </w:pPr>
      <w:r>
        <w:rPr>
          <w:color w:val="00274C"/>
          <w:sz w:val="20"/>
          <w:szCs w:val="20"/>
          <w:u w:val="none"/>
        </w:rPr>
        <w:t xml:space="preserve">Al fine di prevenire danni a persone e cose è necessario leggere attentamente le avvertenze qui di seguito riportate prima di intervenire sul motore.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993476" name="name47336a70521d8960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9246a70521d895f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Avvertenza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7099"/>
        </w:numPr>
        <w:spacing w:before="0" w:after="0" w:line="240" w:lineRule="auto"/>
        <w:jc w:val="left"/>
        <w:rPr>
          <w:color w:val="00274C"/>
          <w:sz w:val="20"/>
          <w:szCs w:val="20"/>
        </w:rPr>
      </w:pPr>
      <w:r>
        <w:rPr>
          <w:color w:val="00274C"/>
          <w:sz w:val="20"/>
          <w:szCs w:val="20"/>
          <w:u w:val="none"/>
        </w:rPr>
        <w:t xml:space="preserve">Effettuare qualsiasi operazione a motore spento e a temperatura ambiente.</w:t>
      </w:r>
    </w:p>
    <w:p>
      <w:pPr>
        <w:numPr>
          <w:ilvl w:val="0"/>
          <w:numId w:val="7099"/>
        </w:numPr>
        <w:spacing w:before="0" w:after="0" w:line="240" w:lineRule="auto"/>
        <w:jc w:val="left"/>
        <w:rPr>
          <w:color w:val="00274C"/>
          <w:sz w:val="20"/>
          <w:szCs w:val="20"/>
        </w:rPr>
      </w:pPr>
      <w:r>
        <w:rPr>
          <w:color w:val="00274C"/>
          <w:sz w:val="20"/>
          <w:szCs w:val="20"/>
          <w:u w:val="none"/>
        </w:rPr>
        <w:t xml:space="preserve">Il rifornimento e il controllo livello olio deve essere effettuato con il motore in posizione orizzontale.</w:t>
      </w:r>
    </w:p>
    <w:p>
      <w:pPr>
        <w:numPr>
          <w:ilvl w:val="0"/>
          <w:numId w:val="7099"/>
        </w:numPr>
        <w:spacing w:before="0" w:after="0" w:line="240" w:lineRule="auto"/>
        <w:jc w:val="left"/>
        <w:rPr>
          <w:color w:val="00274C"/>
          <w:sz w:val="20"/>
          <w:szCs w:val="20"/>
        </w:rPr>
      </w:pPr>
      <w:r>
        <w:rPr>
          <w:color w:val="00274C"/>
          <w:sz w:val="20"/>
          <w:szCs w:val="20"/>
          <w:u w:val="none"/>
        </w:rPr>
        <w:t xml:space="preserve">Prima di ogni avviamento, per evitare fuoriuscite d'olio, accertarsi che: - l'asta livello olio sia inserita correttamente;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siano serrati correttamente: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il tappo scarico olio;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il tappo rifornimento olio.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845002" name="name45636a70521d8d2d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6606a70521d8d2d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7099"/>
        </w:numPr>
        <w:spacing w:before="0" w:after="0" w:line="240" w:lineRule="auto"/>
        <w:jc w:val="left"/>
        <w:rPr>
          <w:color w:val="00274C"/>
          <w:sz w:val="20"/>
          <w:szCs w:val="20"/>
        </w:rPr>
      </w:pPr>
      <w:r>
        <w:rPr>
          <w:color w:val="00274C"/>
          <w:sz w:val="20"/>
          <w:szCs w:val="20"/>
          <w:u w:val="none"/>
        </w:rPr>
        <w:t xml:space="preserve">Prima di eseguire l'operazione vedere il  </w:t>
      </w:r>
      <w:hyperlink r:id="rId94606a70521d8d613" w:history="1">
        <w:r>
          <w:rPr>
            <w:rStyle w:val="DefaultParagraphFontPHPDOCX"/>
            <w:b/>
            <w:bCs/>
            <w:color w:val="0000FF"/>
            <w:sz w:val="20"/>
            <w:szCs w:val="20"/>
            <w:u w:val="single" w:color=""/>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401078" name="name58306a70521d9139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3406a70521d9139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Pericolo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7099"/>
        </w:numPr>
        <w:spacing w:before="0" w:after="0" w:line="240" w:lineRule="auto"/>
        <w:jc w:val="left"/>
        <w:rPr>
          <w:color w:val="00274C"/>
          <w:sz w:val="20"/>
          <w:szCs w:val="20"/>
        </w:rPr>
      </w:pPr>
      <w:r>
        <w:rPr>
          <w:color w:val="00274C"/>
          <w:sz w:val="20"/>
          <w:szCs w:val="20"/>
          <w:u w:val="none"/>
        </w:rPr>
        <w:t xml:space="preserve">Per le avvertenze di sicurezza vedere </w:t>
      </w:r>
      <w:hyperlink r:id="rId42226a70521d91739" w:history="1">
        <w:r>
          <w:rPr>
            <w:rStyle w:val="DefaultParagraphFontPHPDOCX"/>
            <w:b/>
            <w:bCs/>
            <w:color w:val="0000FF"/>
            <w:sz w:val="20"/>
            <w:szCs w:val="20"/>
            <w:u w:val="none"/>
          </w:rPr>
          <w:t xml:space="preserve">Cap. 3</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Manutenzione periodica</w:t>
      </w:r>
    </w:p>
    <w:p>
      <w:pPr>
        <w:widowControl w:val="on"/>
        <w:pBdr/>
        <w:spacing w:before="0" w:after="0" w:line="262" w:lineRule="auto"/>
        <w:ind w:left="0" w:right="0"/>
        <w:jc w:val="left"/>
      </w:pPr>
      <w:r>
        <w:rPr>
          <w:color w:val="00274C"/>
          <w:sz w:val="20"/>
          <w:szCs w:val="20"/>
          <w:u w:val="none"/>
        </w:rPr>
        <w:t xml:space="preserve">Gli intervalli di manutenzione preventiva nelle </w:t>
      </w:r>
      <w:r>
        <w:rPr>
          <w:b/>
          <w:bCs/>
          <w:color w:val="00274C"/>
          <w:sz w:val="20"/>
          <w:szCs w:val="20"/>
          <w:u w:val="none"/>
        </w:rPr>
        <w:t xml:space="preserve">Tab. 5.1,</w:t>
      </w:r>
      <w:r>
        <w:rPr>
          <w:color w:val="00274C"/>
          <w:sz w:val="20"/>
          <w:szCs w:val="20"/>
          <w:u w:val="none"/>
        </w:rPr>
        <w:t xml:space="preserve"> </w:t>
      </w:r>
      <w:r>
        <w:rPr>
          <w:b/>
          <w:bCs/>
          <w:color w:val="00274C"/>
          <w:sz w:val="20"/>
          <w:szCs w:val="20"/>
          <w:u w:val="none"/>
        </w:rPr>
        <w:t xml:space="preserve">Tab. 5.2,</w:t>
      </w:r>
      <w:r>
        <w:rPr>
          <w:color w:val="00274C"/>
          <w:sz w:val="20"/>
          <w:szCs w:val="20"/>
          <w:u w:val="none"/>
        </w:rPr>
        <w:t xml:space="preserve"> </w:t>
      </w:r>
      <w:r>
        <w:rPr>
          <w:b/>
          <w:bCs/>
          <w:color w:val="00274C"/>
          <w:sz w:val="20"/>
          <w:szCs w:val="20"/>
          <w:u w:val="none"/>
        </w:rPr>
        <w:t xml:space="preserve">Tab. 5.3 e</w:t>
      </w:r>
      <w:r>
        <w:rPr>
          <w:color w:val="00274C"/>
          <w:sz w:val="20"/>
          <w:szCs w:val="20"/>
          <w:u w:val="none"/>
        </w:rPr>
        <w:t xml:space="preserve"> </w:t>
      </w:r>
      <w:r>
        <w:rPr>
          <w:b/>
          <w:bCs/>
          <w:color w:val="00274C"/>
          <w:sz w:val="20"/>
          <w:szCs w:val="20"/>
          <w:u w:val="none"/>
        </w:rPr>
        <w:t xml:space="preserve">Tab. 5.4</w:t>
      </w:r>
      <w:r>
        <w:rPr>
          <w:color w:val="00274C"/>
          <w:sz w:val="20"/>
          <w:szCs w:val="20"/>
          <w:u w:val="none"/>
        </w:rPr>
        <w:t xml:space="preserve"> sono relativi all'utilizzo del motore in condizioni di esercizio normali e con carburante e olio conformi alle caratteristiche tecniche raccomandate in questo manuale.</w:t>
      </w:r>
    </w:p>
    <w:p>
      <w:pPr>
        <w:widowControl w:val="on"/>
        <w:pBdr/>
        <w:spacing w:before="0" w:after="0" w:line="262" w:lineRule="auto"/>
        <w:ind w:left="0" w:right="0"/>
        <w:jc w:val="right"/>
      </w:pPr>
      <w:r>
        <w:rPr>
          <w:b/>
          <w:bCs/>
          <w:color w:val="00274C"/>
          <w:sz w:val="20"/>
          <w:szCs w:val="20"/>
          <w:u w:val="none"/>
        </w:rPr>
        <w:b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CONTROLLO E PULIZIA</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DESCRIZIONE OPERAZIONE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FREQUENZA (ORE)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motore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liquido refrigerante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Presenza acqua nel filtro carburante</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Cartuccia filtro aria a secco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Superfice di scambio radiatore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Cinghia alternatore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Manicotti in gomma (asp. aria/refrigerante)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Motorino di avviamento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Alternatore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SOSTITUZIONE</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DESCRIZIONE OPERAZIONE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FREQUENZA (ORE)</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Cinghia alternatore </w:t>
            </w:r>
            <w:r>
              <w:rPr>
                <w:color w:val="00274C"/>
                <w:position w:val="3"/>
                <w:sz w:val="17"/>
                <w:szCs w:val="17"/>
                <w:u w:val="none"/>
                <w:shd w:val="clear" w:color="auto" w:fill="E1E2E0"/>
                <w:vertAlign w:val="superscript"/>
                <w:vertAlign w:val="superscript"/>
              </w:rPr>
              <w:t xml:space="preserve">(3)</w:t>
            </w:r>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Cartuccia filtro aria a secco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Manicotti di aspirazione (filtro aria - collettore aspirazione) </w:t>
            </w:r>
            <w:r>
              <w:rPr>
                <w:color w:val="00274C"/>
                <w:position w:val="3"/>
                <w:sz w:val="17"/>
                <w:szCs w:val="17"/>
                <w:u w:val="none"/>
                <w:shd w:val="clear" w:color="auto" w:fill="E1E2E0"/>
                <w:vertAlign w:val="superscript"/>
                <w:vertAlign w:val="superscript"/>
              </w:rPr>
              <w:t xml:space="preserve">(6)(7)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Manicotti refrigerante </w:t>
            </w:r>
            <w:r>
              <w:rPr>
                <w:color w:val="00274C"/>
                <w:position w:val="3"/>
                <w:sz w:val="17"/>
                <w:szCs w:val="17"/>
                <w:u w:val="none"/>
                <w:shd w:val="clear" w:color="auto" w:fill="E1E2E0"/>
                <w:vertAlign w:val="superscript"/>
                <w:vertAlign w:val="superscript"/>
              </w:rPr>
              <w:t xml:space="preserve">(6)(7)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w:t>
            </w:r>
            <w:r>
              <w:rPr>
                <w:color w:val="00274C"/>
                <w:position w:val="3"/>
                <w:sz w:val="17"/>
                <w:szCs w:val="17"/>
                <w:u w:val="none"/>
                <w:shd w:val="clear" w:color="auto" w:fill="E1E2E0"/>
                <w:vertAlign w:val="superscript"/>
                <w:vertAlign w:val="superscript"/>
              </w:rPr>
              <w:t xml:space="preserve">(6)(7)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Liquido refrigerante</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SOSTITUZIONE DELLA CARTUCCIA DEL FILTRO DELL’OLIO E DELL’OLIO MOTORE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VERSIONE MOTORE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FREQUENZA (ORE)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KDI iniezione meccanica Tier 3, Tier 4 Final</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Stage IIIA, Stage IIIB,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iniezione meccanica non certificati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SOSTITUZIONE DELLA CARTUCCIA DEL PREFILTRO E DEL FILTRO DEL CARBURANTE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VERSIONE MOTORE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FREQUENZA (ORE)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iniezione meccanica Tier 3, Tier 4 Final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Stage IIIA, Stage IIIB,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iniezione meccanica non certificati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caso di scarso utilizzo: 12 mesi.</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Il periodo di tempo che deve intercorrere prima di controllare gli elementi del filtro dipende dall’ambiente in cui viene usato il motore. Il filtro dell’aria deve essere pulito e sostituito più frequentemente in condizioni molto polverose.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caso di scarso utilizzo: 36 mesi.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(6) - Rivolgersi alle officine autorizzate  </w:t>
      </w:r>
      <w:r>
        <w:rPr>
          <w:b/>
          <w:bCs/>
          <w:color w:val="000000"/>
          <w:sz w:val="20"/>
          <w:szCs w:val="20"/>
          <w:u w:val="none"/>
        </w:rPr>
        <w:t xml:space="preserve">REHLKO</w:t>
      </w:r>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(7) - Gli intervalli di sostituzione sono puramente indicativi, dipendono fortemente dalle condizioni ambientali e dallo stato dei tubi rilevato durate le regolari ispezioni visive.</w:t>
      </w:r>
    </w:p>
    <w:p>
      <w:pPr>
        <w:widowControl w:val="on"/>
        <w:pBdr/>
        <w:spacing w:before="0" w:after="0" w:line="262" w:lineRule="auto"/>
        <w:ind w:left="0" w:right="0"/>
        <w:jc w:val="left"/>
      </w:pPr>
      <w:r>
        <w:rPr>
          <w:color w:val="00274C"/>
          <w:sz w:val="20"/>
          <w:szCs w:val="20"/>
          <w:u w:val="none"/>
        </w:rPr>
        <w:t xml:space="preserve">(8) - Il primo controllo deve essere eseguito dopo 10 ore.</w:t>
      </w:r>
    </w:p>
    <w:p>
      <w:pPr>
        <w:widowControl w:val="on"/>
        <w:pBdr/>
        <w:spacing w:before="0" w:after="0" w:line="262" w:lineRule="auto"/>
        <w:ind w:left="0" w:right="0"/>
        <w:jc w:val="left"/>
      </w:pPr>
      <w:r>
        <w:rPr>
          <w:color w:val="00274C"/>
          <w:sz w:val="20"/>
          <w:szCs w:val="20"/>
          <w:u w:val="none"/>
        </w:rPr>
        <w:t xml:space="preserve">(9) - Testare annualmente le condizioni del refrigerante usando delle strisce per il controllo del refrigerante.</w:t>
      </w:r>
      <w:r>
        <w:rPr>
          <w:color w:val="00274C"/>
          <w:sz w:val="20"/>
          <w:szCs w:val="20"/>
          <w:u w:val="none"/>
        </w:rPr>
        <w:br/>
        <w:t xml:space="preserve">(10) - Si raccomanda di aggiungere SCA (Supplemental Coolant Additive, additivi di raffreddamento supplementari) al primo intervallo di manutenzione.</w:t>
      </w:r>
    </w:p>
    <w:p>
      <w:pPr>
        <w:widowControl w:val="on"/>
        <w:pBdr/>
        <w:spacing w:before="0" w:after="0" w:line="262" w:lineRule="auto"/>
        <w:ind w:left="0" w:right="0"/>
        <w:jc w:val="left"/>
      </w:pPr>
      <w:r>
        <w:rPr>
          <w:color w:val="00274C"/>
          <w:sz w:val="20"/>
          <w:szCs w:val="20"/>
          <w:u w:val="none"/>
        </w:rPr>
        <w:t xml:space="preserve">(11) - Vedi Cap. 2.5, </w:t>
      </w:r>
      <w:hyperlink r:id="rId91326a70521d9948a" w:history="1">
        <w:r>
          <w:rPr>
            <w:rStyle w:val="DefaultParagraphFontPHPDOCX"/>
            <w:color w:val="0000FF"/>
            <w:sz w:val="20"/>
            <w:szCs w:val="20"/>
            <w:u w:val="single" w:color=""/>
          </w:rPr>
          <w:t xml:space="preserve">" </w:t>
        </w:r>
        <w:r>
          <w:rPr>
            <w:b/>
            <w:bCs/>
            <w:i/>
            <w:iCs/>
            <w:color w:val="0000FF"/>
            <w:sz w:val="20"/>
            <w:szCs w:val="20"/>
            <w:u w:val="none"/>
          </w:rPr>
          <w:t xml:space="preserve">Motori KDI a iniezione meccanica non certificati (motori senza EGR)"</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livello olio (asta standard)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9410192" name="name19936a70521d9eee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7656a70521d9eee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79036a70521d9f27d"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Non utilizzare il motore con il livello dell'olio al di sotto del minimo.</w:t>
            </w:r>
          </w:p>
          <w:p/>
          <w:p/>
          <w:p/>
          <w:p/>
          <w:p>
            <w:pPr>
              <w:numPr>
                <w:ilvl w:val="0"/>
                <w:numId w:val="7106"/>
              </w:numPr>
              <w:spacing w:before="0" w:after="0" w:line="262" w:lineRule="auto"/>
              <w:jc w:val="left"/>
              <w:rPr>
                <w:color w:val="00274C"/>
                <w:sz w:val="20"/>
                <w:szCs w:val="20"/>
              </w:rPr>
            </w:pPr>
            <w:r>
              <w:rPr>
                <w:color w:val="00274C"/>
                <w:position w:val="-2"/>
                <w:sz w:val="20"/>
                <w:szCs w:val="20"/>
                <w:u w:val="none"/>
              </w:rPr>
              <w:t xml:space="preserve">Svitare il tappo rifornimento olio </w:t>
            </w:r>
            <w:r>
              <w:rPr>
                <w:b/>
                <w:bCs/>
                <w:color w:val="00274C"/>
                <w:position w:val="-2"/>
                <w:sz w:val="20"/>
                <w:szCs w:val="20"/>
                <w:u w:val="none"/>
              </w:rPr>
              <w:t xml:space="preserve">A</w:t>
            </w:r>
            <w:r>
              <w:rPr>
                <w:color w:val="00274C"/>
                <w:position w:val="-2"/>
                <w:sz w:val="20"/>
                <w:szCs w:val="20"/>
                <w:u w:val="none"/>
              </w:rPr>
              <w:t xml:space="preserve"> . Rimuovere l'asta livello olio </w:t>
            </w:r>
            <w:r>
              <w:rPr>
                <w:b/>
                <w:bCs/>
                <w:color w:val="00274C"/>
                <w:position w:val="-2"/>
                <w:sz w:val="20"/>
                <w:szCs w:val="20"/>
                <w:u w:val="none"/>
              </w:rPr>
              <w:t xml:space="preserve">B</w:t>
            </w:r>
            <w:r>
              <w:rPr>
                <w:color w:val="00274C"/>
                <w:position w:val="-2"/>
                <w:sz w:val="20"/>
                <w:szCs w:val="20"/>
                <w:u w:val="none"/>
              </w:rPr>
              <w:t xml:space="preserve"> e controllare che il livello sia prossimo al </w:t>
            </w:r>
            <w:r>
              <w:rPr>
                <w:b/>
                <w:bCs/>
                <w:color w:val="00274C"/>
                <w:position w:val="-2"/>
                <w:sz w:val="20"/>
                <w:szCs w:val="20"/>
                <w:u w:val="none"/>
              </w:rPr>
              <w:t xml:space="preserve">MAX</w:t>
            </w:r>
            <w:r>
              <w:rPr>
                <w:color w:val="00274C"/>
                <w:position w:val="-2"/>
                <w:sz w:val="20"/>
                <w:szCs w:val="20"/>
                <w:u w:val="none"/>
              </w:rPr>
              <w:t xml:space="preserve"> .</w:t>
            </w:r>
          </w:p>
          <w:p>
            <w:pPr>
              <w:numPr>
                <w:ilvl w:val="0"/>
                <w:numId w:val="7106"/>
              </w:numPr>
              <w:spacing w:before="0" w:after="0" w:line="262" w:lineRule="auto"/>
              <w:jc w:val="left"/>
              <w:rPr>
                <w:color w:val="00274C"/>
                <w:sz w:val="20"/>
                <w:szCs w:val="20"/>
              </w:rPr>
            </w:pPr>
            <w:r>
              <w:rPr>
                <w:color w:val="00274C"/>
                <w:position w:val="-2"/>
                <w:sz w:val="20"/>
                <w:szCs w:val="20"/>
                <w:u w:val="none"/>
              </w:rPr>
              <w:t xml:space="preserve">Rabboccare se il livello non è prossimo al </w:t>
            </w:r>
            <w:r>
              <w:rPr>
                <w:b/>
                <w:bCs/>
                <w:color w:val="00274C"/>
                <w:position w:val="-2"/>
                <w:sz w:val="20"/>
                <w:szCs w:val="20"/>
                <w:u w:val="none"/>
              </w:rPr>
              <w:t xml:space="preserve">MAX</w:t>
            </w:r>
            <w:r>
              <w:rPr>
                <w:color w:val="00274C"/>
                <w:position w:val="-2"/>
                <w:sz w:val="20"/>
                <w:szCs w:val="20"/>
                <w:u w:val="none"/>
              </w:rPr>
              <w:t xml:space="preserve"> .</w:t>
            </w:r>
          </w:p>
          <w:p>
            <w:pPr>
              <w:numPr>
                <w:ilvl w:val="0"/>
                <w:numId w:val="7106"/>
              </w:numPr>
              <w:spacing w:before="0" w:after="0" w:line="262" w:lineRule="auto"/>
              <w:jc w:val="left"/>
              <w:rPr>
                <w:color w:val="00274C"/>
                <w:sz w:val="20"/>
                <w:szCs w:val="20"/>
              </w:rPr>
            </w:pPr>
            <w:r>
              <w:rPr>
                <w:color w:val="00274C"/>
                <w:position w:val="-2"/>
                <w:sz w:val="20"/>
                <w:szCs w:val="20"/>
                <w:u w:val="none"/>
              </w:rPr>
              <w:t xml:space="preserve">Reinserire in modo corretto l'asta livello olio </w:t>
            </w:r>
            <w:r>
              <w:rPr>
                <w:b/>
                <w:bCs/>
                <w:color w:val="00274C"/>
                <w:position w:val="-2"/>
                <w:sz w:val="20"/>
                <w:szCs w:val="20"/>
                <w:u w:val="none"/>
              </w:rPr>
              <w:t xml:space="preserve">B</w:t>
            </w:r>
            <w:r>
              <w:rPr>
                <w:color w:val="00274C"/>
                <w:position w:val="-2"/>
                <w:sz w:val="20"/>
                <w:szCs w:val="20"/>
                <w:u w:val="none"/>
              </w:rPr>
              <w:t xml:space="preserve"> .</w:t>
            </w:r>
          </w:p>
          <w:p>
            <w:pPr>
              <w:numPr>
                <w:ilvl w:val="0"/>
                <w:numId w:val="7106"/>
              </w:numPr>
              <w:spacing w:before="0" w:after="0" w:line="262" w:lineRule="auto"/>
              <w:jc w:val="left"/>
              <w:rPr>
                <w:color w:val="00274C"/>
                <w:sz w:val="20"/>
                <w:szCs w:val="20"/>
              </w:rPr>
            </w:pPr>
            <w:r>
              <w:rPr>
                <w:color w:val="00274C"/>
                <w:position w:val="-2"/>
                <w:sz w:val="20"/>
                <w:szCs w:val="20"/>
                <w:u w:val="none"/>
              </w:rPr>
              <w:t xml:space="preserve">Riavvitare il tappo </w:t>
            </w:r>
            <w:r>
              <w:rPr>
                <w:b/>
                <w:bCs/>
                <w:color w:val="00274C"/>
                <w:position w:val="-2"/>
                <w:sz w:val="20"/>
                <w:szCs w:val="20"/>
                <w:u w:val="none"/>
              </w:rPr>
              <w:t xml:space="preserve">A</w:t>
            </w:r>
            <w:r>
              <w:rPr>
                <w:color w:val="00274C"/>
                <w:position w:val="-2"/>
                <w:sz w:val="20"/>
                <w:szCs w:val="20"/>
                <w:u w:val="none"/>
              </w:rPr>
              <w:t xml:space="preserve"> o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3276141" name="name81636a70521da6466"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41696a70521da6463"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3868845" name="name30096a70521dae9f4"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90106a70521dae9f2"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Asta livello olio in testa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83364" name="name70696a70521db340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9846a70521db340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33556a70521db3788"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29"/>
              </w:rPr>
              <w:drawing>
                <wp:inline distT="0" distB="0" distL="0" distR="0">
                  <wp:extent cx="2232000" cy="1677600"/>
                  <wp:effectExtent b="0" l="0" r="0" t="0"/>
                  <wp:docPr id="93722418" name="name58146a70521db8f96" descr="Cap_5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a_01b.png"/>
                          <pic:cNvPicPr/>
                        </pic:nvPicPr>
                        <pic:blipFill>
                          <a:blip r:embed="rId30776a70521db8f9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filtro aria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4545762" name="name31296a70521dbee7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7376a70521dbee7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75826a70521dbf1d4"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Componente non necessariamente fornito da  </w:t>
            </w:r>
            <w:r>
              <w:rPr>
                <w:b/>
                <w:bCs/>
                <w:color w:val="000000"/>
                <w:position w:val="-2"/>
                <w:sz w:val="20"/>
                <w:szCs w:val="20"/>
                <w:u w:val="none"/>
              </w:rPr>
              <w:t xml:space="preserve">REHLKO</w:t>
            </w:r>
            <w:r>
              <w:rPr>
                <w:color w:val="00274C"/>
                <w:position w:val="-2"/>
                <w:sz w:val="20"/>
                <w:szCs w:val="20"/>
                <w:u w:val="none"/>
              </w:rPr>
              <w:t xml:space="preserve"> .</w:t>
            </w:r>
          </w:p>
          <w:p>
            <w:pPr>
              <w:numPr>
                <w:ilvl w:val="0"/>
                <w:numId w:val="7107"/>
              </w:numPr>
              <w:spacing w:before="0" w:after="0" w:line="262" w:lineRule="auto"/>
              <w:jc w:val="left"/>
              <w:rPr>
                <w:color w:val="00274C"/>
                <w:sz w:val="20"/>
                <w:szCs w:val="20"/>
              </w:rPr>
            </w:pPr>
            <w:r>
              <w:rPr>
                <w:color w:val="00274C"/>
                <w:position w:val="-2"/>
                <w:sz w:val="20"/>
                <w:szCs w:val="20"/>
                <w:u w:val="none"/>
              </w:rPr>
              <w:br/>
              <w:br/>
              <w:br/>
              <w:t xml:space="preserve">Sganciare i due ganci </w:t>
            </w:r>
            <w:r>
              <w:rPr>
                <w:b/>
                <w:bCs/>
                <w:color w:val="00274C"/>
                <w:position w:val="-2"/>
                <w:sz w:val="20"/>
                <w:szCs w:val="20"/>
                <w:u w:val="none"/>
              </w:rPr>
              <w:t xml:space="preserve">D</w:t>
            </w:r>
            <w:r>
              <w:rPr>
                <w:color w:val="00274C"/>
                <w:position w:val="-2"/>
                <w:sz w:val="20"/>
                <w:szCs w:val="20"/>
                <w:u w:val="none"/>
              </w:rPr>
              <w:t xml:space="preserve"> del coperchio </w:t>
            </w:r>
            <w:r>
              <w:rPr>
                <w:b/>
                <w:bCs/>
                <w:color w:val="00274C"/>
                <w:position w:val="-2"/>
                <w:sz w:val="20"/>
                <w:szCs w:val="20"/>
                <w:u w:val="none"/>
              </w:rPr>
              <w:t xml:space="preserve">A</w:t>
            </w:r>
            <w:r>
              <w:rPr>
                <w:color w:val="00274C"/>
                <w:position w:val="-2"/>
                <w:sz w:val="20"/>
                <w:szCs w:val="20"/>
                <w:u w:val="none"/>
              </w:rPr>
              <w:t xml:space="preserve"> .</w:t>
            </w:r>
          </w:p>
          <w:p>
            <w:pPr>
              <w:numPr>
                <w:ilvl w:val="0"/>
                <w:numId w:val="7107"/>
              </w:numPr>
              <w:spacing w:before="0" w:after="0" w:line="262" w:lineRule="auto"/>
              <w:jc w:val="left"/>
              <w:rPr>
                <w:color w:val="00274C"/>
                <w:sz w:val="20"/>
                <w:szCs w:val="20"/>
              </w:rPr>
            </w:pPr>
            <w:r>
              <w:rPr>
                <w:color w:val="00274C"/>
                <w:position w:val="-2"/>
                <w:sz w:val="20"/>
                <w:szCs w:val="20"/>
                <w:u w:val="none"/>
              </w:rPr>
              <w:t xml:space="preserve">Estrarre la cartuccia </w:t>
            </w:r>
            <w:r>
              <w:rPr>
                <w:b/>
                <w:bCs/>
                <w:color w:val="00274C"/>
                <w:position w:val="-2"/>
                <w:sz w:val="20"/>
                <w:szCs w:val="20"/>
                <w:u w:val="none"/>
              </w:rPr>
              <w:t xml:space="preserve">B</w:t>
            </w:r>
            <w:r>
              <w:rPr>
                <w:color w:val="00274C"/>
                <w:position w:val="-2"/>
                <w:sz w:val="20"/>
                <w:szCs w:val="20"/>
                <w:u w:val="none"/>
              </w:rPr>
              <w:t xml:space="preserve"> .</w:t>
            </w:r>
          </w:p>
          <w:p>
            <w:pPr>
              <w:numPr>
                <w:ilvl w:val="0"/>
                <w:numId w:val="7107"/>
              </w:numPr>
              <w:spacing w:before="0" w:after="0" w:line="262" w:lineRule="auto"/>
              <w:jc w:val="left"/>
              <w:rPr>
                <w:color w:val="00274C"/>
                <w:sz w:val="20"/>
                <w:szCs w:val="20"/>
              </w:rPr>
            </w:pPr>
            <w:r>
              <w:rPr>
                <w:color w:val="00274C"/>
                <w:position w:val="-2"/>
                <w:sz w:val="20"/>
                <w:szCs w:val="20"/>
                <w:u w:val="none"/>
              </w:rPr>
              <w:t xml:space="preserve">Pulire internamente i componenti </w:t>
            </w:r>
            <w:r>
              <w:rPr>
                <w:b/>
                <w:bCs/>
                <w:color w:val="00274C"/>
                <w:position w:val="-2"/>
                <w:sz w:val="20"/>
                <w:szCs w:val="20"/>
                <w:u w:val="none"/>
              </w:rPr>
              <w:t xml:space="preserve">A</w:t>
            </w:r>
            <w:r>
              <w:rPr>
                <w:color w:val="00274C"/>
                <w:position w:val="-2"/>
                <w:sz w:val="20"/>
                <w:szCs w:val="20"/>
                <w:u w:val="none"/>
              </w:rPr>
              <w:t xml:space="preserve"> e </w:t>
            </w:r>
            <w:r>
              <w:rPr>
                <w:b/>
                <w:bCs/>
                <w:color w:val="00274C"/>
                <w:position w:val="-2"/>
                <w:sz w:val="20"/>
                <w:szCs w:val="20"/>
                <w:u w:val="none"/>
              </w:rPr>
              <w:t xml:space="preserve">C</w:t>
            </w:r>
            <w:r>
              <w:rPr>
                <w:color w:val="00274C"/>
                <w:position w:val="-2"/>
                <w:sz w:val="20"/>
                <w:szCs w:val="20"/>
                <w:u w:val="none"/>
              </w:rPr>
              <w:t xml:space="preserve"> con l'ausilio di un panno umido.</w:t>
            </w:r>
          </w:p>
          <w:p>
            <w:pPr>
              <w:numPr>
                <w:ilvl w:val="0"/>
                <w:numId w:val="7107"/>
              </w:numPr>
              <w:spacing w:before="0" w:after="0" w:line="262" w:lineRule="auto"/>
              <w:jc w:val="left"/>
              <w:rPr>
                <w:color w:val="00274C"/>
                <w:sz w:val="20"/>
                <w:szCs w:val="20"/>
              </w:rPr>
            </w:pPr>
            <w:r>
              <w:rPr>
                <w:color w:val="00274C"/>
                <w:position w:val="-2"/>
                <w:sz w:val="20"/>
                <w:szCs w:val="20"/>
                <w:u w:val="none"/>
              </w:rPr>
              <w:t xml:space="preserve">Controllare le condizioni della cartuccia </w:t>
            </w:r>
            <w:r>
              <w:rPr>
                <w:b/>
                <w:bCs/>
                <w:color w:val="00274C"/>
                <w:position w:val="-2"/>
                <w:sz w:val="20"/>
                <w:szCs w:val="20"/>
                <w:u w:val="none"/>
              </w:rPr>
              <w:t xml:space="preserve">B</w:t>
            </w:r>
            <w:r>
              <w:rPr>
                <w:color w:val="00274C"/>
                <w:position w:val="-2"/>
                <w:sz w:val="20"/>
                <w:szCs w:val="20"/>
                <w:u w:val="none"/>
              </w:rPr>
              <w:t xml:space="preserve"> , procedere alla sostituzione se si sospetta un livello di intasamento elevato anche se non si raggiungono le ore previste in </w:t>
            </w:r>
            <w:r>
              <w:rPr>
                <w:b/>
                <w:bCs/>
                <w:color w:val="00274C"/>
                <w:position w:val="-2"/>
                <w:sz w:val="20"/>
                <w:szCs w:val="20"/>
                <w:u w:val="none"/>
              </w:rPr>
              <w:t xml:space="preserve">Tab. 5.2.</w:t>
            </w:r>
          </w:p>
          <w:p>
            <w:pPr>
              <w:numPr>
                <w:ilvl w:val="0"/>
                <w:numId w:val="7107"/>
              </w:numPr>
              <w:spacing w:before="0" w:after="0" w:line="262" w:lineRule="auto"/>
              <w:jc w:val="left"/>
              <w:rPr>
                <w:color w:val="00274C"/>
                <w:sz w:val="20"/>
                <w:szCs w:val="20"/>
              </w:rPr>
            </w:pPr>
            <w:r>
              <w:rPr>
                <w:color w:val="00274C"/>
                <w:position w:val="-2"/>
                <w:sz w:val="20"/>
                <w:szCs w:val="20"/>
                <w:u w:val="none"/>
              </w:rPr>
              <w:t xml:space="preserve">Rimontare:</w:t>
            </w:r>
            <w:r>
              <w:rPr>
                <w:color w:val="00274C"/>
                <w:position w:val="-2"/>
                <w:sz w:val="20"/>
                <w:szCs w:val="20"/>
                <w:u w:val="none"/>
              </w:rPr>
              <w:br/>
              <w:t xml:space="preserve">- la cartuccia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 il coperchio </w:t>
            </w:r>
            <w:r>
              <w:rPr>
                <w:b/>
                <w:bCs/>
                <w:color w:val="00274C"/>
                <w:position w:val="-2"/>
                <w:sz w:val="20"/>
                <w:szCs w:val="20"/>
                <w:u w:val="none"/>
              </w:rPr>
              <w:t xml:space="preserve">A</w:t>
            </w:r>
            <w:r>
              <w:rPr>
                <w:color w:val="00274C"/>
                <w:position w:val="-2"/>
                <w:sz w:val="20"/>
                <w:szCs w:val="20"/>
                <w:u w:val="none"/>
              </w:rPr>
              <w:t xml:space="preserve"> verificando la corretta tenuta dei ganci </w:t>
            </w:r>
            <w:r>
              <w:rPr>
                <w:b/>
                <w:bCs/>
                <w:color w:val="00274C"/>
                <w:position w:val="-2"/>
                <w:sz w:val="20"/>
                <w:szCs w:val="20"/>
                <w:u w:val="none"/>
              </w:rPr>
              <w:t xml:space="preserve">D</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9105061" name="name64786a70521dc98b4"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20326a70521dc98b1"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radiatore - superficie di scambio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581696" name="name55456a70521dd1f5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5356a70521dd1f4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Pericolo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Per le avvertenze di sicurezza vedere </w:t>
            </w:r>
            <w:hyperlink r:id="rId32106a70521dd22b0"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Componente non necessariamente fornito da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323104" name="name51286a70521dd675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4806a70521dd674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11826a70521dd6a9b" w:history="1">
              <w:r>
                <w:rPr>
                  <w:rStyle w:val="DefaultParagraphFontPHPDOCX"/>
                  <w:b/>
                  <w:bCs/>
                  <w:color w:val="0000FF"/>
                  <w:position w:val="-2"/>
                  <w:sz w:val="20"/>
                  <w:szCs w:val="20"/>
                  <w:u w:val="single" w:color=""/>
                </w:rPr>
                <w:t xml:space="preserve">Par. 3.2.2</w:t>
              </w:r>
            </w:hyperlink>
            <w:r>
              <w:rPr>
                <w:b/>
                <w:bCs/>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Indossare occhiali protettivi in caso di l'utilizzo di aria compressa.</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La superficie di scambio del radiatore deve essere pulita da entrambi i lati.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108"/>
              </w:numPr>
              <w:spacing w:before="0" w:after="0" w:line="262" w:lineRule="auto"/>
              <w:jc w:val="left"/>
              <w:rPr>
                <w:color w:val="00274C"/>
                <w:sz w:val="20"/>
                <w:szCs w:val="20"/>
              </w:rPr>
            </w:pPr>
            <w:r>
              <w:rPr>
                <w:color w:val="00274C"/>
                <w:position w:val="-2"/>
                <w:sz w:val="20"/>
                <w:szCs w:val="20"/>
                <w:u w:val="none"/>
              </w:rPr>
              <w:t xml:space="preserve">Controllare le superfici di scambio del radiatore </w:t>
            </w:r>
            <w:r>
              <w:rPr>
                <w:b/>
                <w:bCs/>
                <w:color w:val="00274C"/>
                <w:position w:val="-2"/>
                <w:sz w:val="20"/>
                <w:szCs w:val="20"/>
                <w:u w:val="none"/>
              </w:rPr>
              <w:t xml:space="preserve">A</w:t>
            </w:r>
            <w:r>
              <w:rPr>
                <w:color w:val="00274C"/>
                <w:position w:val="-2"/>
                <w:sz w:val="20"/>
                <w:szCs w:val="20"/>
                <w:u w:val="none"/>
              </w:rPr>
              <w:t xml:space="preserve"> .</w:t>
            </w:r>
          </w:p>
          <w:p>
            <w:pPr>
              <w:numPr>
                <w:ilvl w:val="0"/>
                <w:numId w:val="7108"/>
              </w:numPr>
              <w:spacing w:before="0" w:after="0" w:line="262" w:lineRule="auto"/>
              <w:jc w:val="left"/>
              <w:rPr>
                <w:color w:val="00274C"/>
                <w:sz w:val="20"/>
                <w:szCs w:val="20"/>
              </w:rPr>
            </w:pPr>
            <w:r>
              <w:rPr>
                <w:color w:val="00274C"/>
                <w:position w:val="-2"/>
                <w:sz w:val="20"/>
                <w:szCs w:val="20"/>
                <w:u w:val="none"/>
              </w:rPr>
              <w:t xml:space="preserve">Pulire le superfici con un pennello imbevuto di apposito detergente nel caso risultassero intasate.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1539617" name="name66016a70521de2ae8"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78886a70521de2ae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tubi in gomma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5645256" name="name41716a70521de8ea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3466a70521de8ea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Pericolo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Per le avvertenze di sicurezza vedere </w:t>
            </w:r>
            <w:hyperlink r:id="rId85316a70521de921a" w:history="1">
              <w:r>
                <w:rPr>
                  <w:rStyle w:val="DefaultParagraphFontPHPDOCX"/>
                  <w:b/>
                  <w:bCs/>
                  <w:color w:val="0000FF"/>
                  <w:position w:val="-2"/>
                  <w:sz w:val="20"/>
                  <w:szCs w:val="20"/>
                  <w:u w:val="single" w:color=""/>
                </w:rPr>
                <w:t xml:space="preserve">Cap. 3.</w:t>
              </w:r>
            </w:hyperlink>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Il controllo si effettua esercitando un leggero schiacciamento o flessione, lungo tutto il percorso del tubo ed in prossimità delle fascette di fissaggio. I componenti devono essere sostituiti se presentano screpolature, crepe, tagli, perdite e non conservano una certa elasticità.</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155436" name="name50666a70521dec58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5716a70521dec58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12076a70521dec8d8"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Nel caso i tubi siano danneggiati rivolgersi ad una officina autorizzata  </w:t>
            </w:r>
            <w:r>
              <w:rPr>
                <w:b/>
                <w:bCs/>
                <w:color w:val="000000"/>
                <w:position w:val="-2"/>
                <w:sz w:val="20"/>
                <w:szCs w:val="20"/>
                <w:u w:val="none"/>
              </w:rPr>
              <w:t xml:space="preserve">REHLKO</w:t>
            </w:r>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numPr>
                <w:ilvl w:val="0"/>
                <w:numId w:val="7109"/>
              </w:numPr>
              <w:spacing w:before="0" w:after="0" w:line="262" w:lineRule="auto"/>
              <w:jc w:val="left"/>
              <w:rPr>
                <w:color w:val="00274C"/>
                <w:sz w:val="20"/>
                <w:szCs w:val="20"/>
              </w:rPr>
            </w:pPr>
            <w:r>
              <w:rPr>
                <w:color w:val="00274C"/>
                <w:position w:val="-2"/>
                <w:sz w:val="20"/>
                <w:szCs w:val="20"/>
                <w:u w:val="none"/>
              </w:rPr>
              <w:t xml:space="preserve"> Verificare l'integrità dei:</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Tubi per il circuito carburante.</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Manicotti per il circuito di raffreddamento.</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Tubi circuito olio.</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Manicotti per il circuito dell'aria.</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7876057" name="name53006a70521e00ae0" descr="Cap_5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4.png"/>
                          <pic:cNvPicPr/>
                        </pic:nvPicPr>
                        <pic:blipFill>
                          <a:blip r:embed="rId86026a70521e00ade"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Opzionale per filtro olio a distanza:</w:t>
            </w:r>
          </w:p>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60923984" name="name83666a70521e088e6"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28726a70521e088e4"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livello refrigerante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585169" name="name87066a70521e0b8e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2976a70521e0b8e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81556a70521e0bc23"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956812" name="name53406a70521e0f35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9306a70521e0f35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Pericolo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Per le avvertenze di sicurezza vedere </w:t>
            </w:r>
            <w:hyperlink r:id="rId27396a70521e0f6bb"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Attendere che il motore raggiunga la temperatura ambiente.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3380459" name="name57386a70521e134a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9576a70521e134a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Presenza di vapore e liquido refrigerante in pressione. Pericolo di ustioni.</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 Componente non necessariamente fornito da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110"/>
              </w:numPr>
              <w:spacing w:before="0" w:after="0" w:line="262" w:lineRule="auto"/>
              <w:jc w:val="left"/>
              <w:rPr>
                <w:color w:val="00274C"/>
                <w:sz w:val="20"/>
                <w:szCs w:val="20"/>
              </w:rPr>
            </w:pPr>
            <w:r>
              <w:rPr>
                <w:color w:val="00274C"/>
                <w:position w:val="-2"/>
                <w:sz w:val="20"/>
                <w:szCs w:val="20"/>
                <w:u w:val="none"/>
              </w:rPr>
              <w:t xml:space="preserve">Avviare il motore senza tappo </w:t>
            </w:r>
            <w:r>
              <w:rPr>
                <w:b/>
                <w:bCs/>
                <w:color w:val="00274C"/>
                <w:position w:val="-2"/>
                <w:sz w:val="20"/>
                <w:szCs w:val="20"/>
                <w:u w:val="none"/>
              </w:rPr>
              <w:t xml:space="preserve">A</w:t>
            </w:r>
            <w:r>
              <w:rPr>
                <w:color w:val="00274C"/>
                <w:position w:val="-2"/>
                <w:sz w:val="20"/>
                <w:szCs w:val="20"/>
                <w:u w:val="none"/>
              </w:rPr>
              <w:t xml:space="preserve"> sul radiatore.</w:t>
            </w:r>
          </w:p>
          <w:p>
            <w:pPr>
              <w:numPr>
                <w:ilvl w:val="0"/>
                <w:numId w:val="7110"/>
              </w:numPr>
              <w:spacing w:before="0" w:after="0" w:line="262" w:lineRule="auto"/>
              <w:jc w:val="left"/>
              <w:rPr>
                <w:color w:val="00274C"/>
                <w:sz w:val="20"/>
                <w:szCs w:val="20"/>
              </w:rPr>
            </w:pPr>
            <w:r>
              <w:rPr>
                <w:color w:val="00274C"/>
                <w:position w:val="-2"/>
                <w:sz w:val="20"/>
                <w:szCs w:val="20"/>
                <w:u w:val="none"/>
              </w:rPr>
              <w:t xml:space="preserve">Il liquido deve ricoprire i tubi all'interno del radiatore di circa 5 mm.</w:t>
            </w:r>
          </w:p>
          <w:p>
            <w:pPr>
              <w:numPr>
                <w:ilvl w:val="0"/>
                <w:numId w:val="7110"/>
              </w:numPr>
              <w:spacing w:before="0" w:after="0" w:line="262" w:lineRule="auto"/>
              <w:jc w:val="left"/>
              <w:rPr>
                <w:color w:val="00274C"/>
                <w:sz w:val="20"/>
                <w:szCs w:val="20"/>
              </w:rPr>
            </w:pPr>
            <w:r>
              <w:rPr>
                <w:b/>
                <w:bCs/>
                <w:color w:val="00274C"/>
                <w:position w:val="-2"/>
                <w:sz w:val="20"/>
                <w:szCs w:val="20"/>
                <w:u w:val="none"/>
              </w:rPr>
              <w:t xml:space="preserve">Rabboccare se necessario</w:t>
            </w:r>
            <w:r>
              <w:rPr>
                <w:color w:val="00274C"/>
                <w:position w:val="-2"/>
                <w:sz w:val="20"/>
                <w:szCs w:val="20"/>
                <w:u w:val="none"/>
              </w:rPr>
              <w:t xml:space="preserve"> .</w:t>
            </w:r>
          </w:p>
          <w:p>
            <w:pPr>
              <w:numPr>
                <w:ilvl w:val="0"/>
                <w:numId w:val="7110"/>
              </w:numPr>
              <w:spacing w:before="0" w:after="0" w:line="262" w:lineRule="auto"/>
              <w:jc w:val="left"/>
              <w:rPr>
                <w:color w:val="00274C"/>
                <w:sz w:val="20"/>
                <w:szCs w:val="20"/>
              </w:rPr>
            </w:pPr>
            <w:r>
              <w:rPr>
                <w:color w:val="00274C"/>
                <w:position w:val="-2"/>
                <w:sz w:val="20"/>
                <w:szCs w:val="20"/>
                <w:u w:val="none"/>
              </w:rPr>
              <w:t xml:space="preserve">Non riempire completamente il radiatore ma lasciare un volume libero adeguato per l'espansione del refrigerante.</w:t>
            </w:r>
          </w:p>
          <w:p>
            <w:pPr>
              <w:numPr>
                <w:ilvl w:val="0"/>
                <w:numId w:val="7110"/>
              </w:numPr>
              <w:spacing w:before="0" w:after="0" w:line="262" w:lineRule="auto"/>
              <w:jc w:val="left"/>
              <w:rPr>
                <w:color w:val="00274C"/>
                <w:sz w:val="20"/>
                <w:szCs w:val="20"/>
              </w:rPr>
            </w:pPr>
            <w:r>
              <w:rPr>
                <w:color w:val="00274C"/>
                <w:position w:val="-2"/>
                <w:sz w:val="20"/>
                <w:szCs w:val="20"/>
                <w:u w:val="none"/>
              </w:rPr>
              <w:t xml:space="preserve">Avvitare il tappo </w:t>
            </w:r>
            <w:r>
              <w:rPr>
                <w:b/>
                <w:bCs/>
                <w:color w:val="00274C"/>
                <w:position w:val="-2"/>
                <w:sz w:val="20"/>
                <w:szCs w:val="20"/>
                <w:u w:val="none"/>
              </w:rPr>
              <w:t xml:space="preserve">A</w:t>
            </w:r>
            <w:r>
              <w:rPr>
                <w:color w:val="00274C"/>
                <w:position w:val="-2"/>
                <w:sz w:val="20"/>
                <w:szCs w:val="20"/>
                <w:u w:val="none"/>
              </w:rPr>
              <w:t xml:space="preserve"> del radiatore.</w:t>
            </w:r>
          </w:p>
          <w:p>
            <w:pPr>
              <w:numPr>
                <w:ilvl w:val="0"/>
                <w:numId w:val="7110"/>
              </w:numPr>
              <w:spacing w:before="0" w:after="0" w:line="262" w:lineRule="auto"/>
              <w:jc w:val="left"/>
              <w:rPr>
                <w:color w:val="00274C"/>
                <w:sz w:val="20"/>
                <w:szCs w:val="20"/>
              </w:rPr>
            </w:pPr>
            <w:r>
              <w:rPr>
                <w:color w:val="00274C"/>
                <w:position w:val="-2"/>
                <w:sz w:val="20"/>
                <w:szCs w:val="20"/>
                <w:u w:val="none"/>
              </w:rPr>
              <w:t xml:space="preserve">Per motori provvisti di vaschetta d'espansione </w:t>
            </w:r>
            <w:r>
              <w:rPr>
                <w:b/>
                <w:bCs/>
                <w:color w:val="00274C"/>
                <w:position w:val="-2"/>
                <w:sz w:val="20"/>
                <w:szCs w:val="20"/>
                <w:u w:val="none"/>
              </w:rPr>
              <w:t xml:space="preserve">(B)</w:t>
            </w:r>
            <w:r>
              <w:rPr>
                <w:color w:val="00274C"/>
                <w:position w:val="-2"/>
                <w:sz w:val="20"/>
                <w:szCs w:val="20"/>
                <w:u w:val="none"/>
              </w:rPr>
              <w:t xml:space="preserve"> controllare che il livello del refrigerante sia prossimo al </w:t>
            </w:r>
            <w:r>
              <w:rPr>
                <w:b/>
                <w:bCs/>
                <w:color w:val="00274C"/>
                <w:position w:val="-2"/>
                <w:sz w:val="20"/>
                <w:szCs w:val="20"/>
                <w:u w:val="none"/>
              </w:rPr>
              <w:t xml:space="preserve">MAX.</w:t>
            </w:r>
          </w:p>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 Per il rifornimento fare riferimento al </w:t>
            </w:r>
            <w:hyperlink r:id="rId40126a70521e141fe"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782267" name="name88506a70521e1754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2496a70521e1754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7099"/>
              </w:numPr>
              <w:spacing w:before="0" w:after="0" w:line="262" w:lineRule="auto"/>
              <w:jc w:val="left"/>
              <w:rPr>
                <w:color w:val="00274C"/>
                <w:sz w:val="20"/>
                <w:szCs w:val="20"/>
              </w:rPr>
            </w:pPr>
            <w:r>
              <w:rPr>
                <w:color w:val="00274C"/>
                <w:position w:val="-2"/>
                <w:sz w:val="20"/>
                <w:szCs w:val="20"/>
                <w:u w:val="none"/>
              </w:rPr>
              <w:t xml:space="preserve">Prima del riavvio accertarsi che il tappo sul radiatore o sulla vaschetta d'espansione, se presente, siano montati in modo corretto onde evitare fuoriuscite di liquido o vapore ad elevate temperature.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8170731" name="name29716a70521e1d6b2" descr="Cap_4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04b.png"/>
                          <pic:cNvPicPr/>
                        </pic:nvPicPr>
                        <pic:blipFill>
                          <a:blip r:embed="rId75226a70521e1d6b0"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11860891" name="name53276a70521e3b3a6"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61996a70521e3b3a4"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e regolazione tensione cinghia alternatore standard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937849" name="name24456a70521e426a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9436a70521e426a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Pericolo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Per le avvertenze di sicurezza vedi </w:t>
            </w:r>
            <w:hyperlink r:id="rId63236a70521e42a32" w:history="1">
              <w:r>
                <w:rPr>
                  <w:rStyle w:val="DefaultParagraphFontPHPDOCX"/>
                  <w:b/>
                  <w:bCs/>
                  <w:color w:val="0000FF"/>
                  <w:position w:val="-2"/>
                  <w:sz w:val="20"/>
                  <w:szCs w:val="20"/>
                  <w:u w:val="none"/>
                </w:rPr>
                <w:t xml:space="preserve">Cap.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5.9.1    Controllo</w:t>
            </w:r>
          </w:p>
          <w:p/>
          <w:p/>
          <w:p>
            <w:pPr>
              <w:numPr>
                <w:ilvl w:val="0"/>
                <w:numId w:val="7111"/>
              </w:numPr>
              <w:spacing w:before="0" w:after="0" w:line="262" w:lineRule="auto"/>
              <w:jc w:val="left"/>
              <w:rPr>
                <w:color w:val="00274C"/>
                <w:sz w:val="20"/>
                <w:szCs w:val="20"/>
              </w:rPr>
            </w:pPr>
            <w:r>
              <w:rPr>
                <w:color w:val="00274C"/>
                <w:position w:val="-2"/>
                <w:sz w:val="20"/>
                <w:szCs w:val="20"/>
                <w:u w:val="none"/>
              </w:rPr>
              <w:t xml:space="preserve">controllare la stato della cinghia </w:t>
            </w:r>
            <w:r>
              <w:rPr>
                <w:b/>
                <w:bCs/>
                <w:color w:val="00274C"/>
                <w:position w:val="-2"/>
                <w:sz w:val="20"/>
                <w:szCs w:val="20"/>
                <w:u w:val="none"/>
              </w:rPr>
              <w:t xml:space="preserve">A</w:t>
            </w:r>
            <w:r>
              <w:rPr>
                <w:color w:val="00274C"/>
                <w:position w:val="-2"/>
                <w:sz w:val="20"/>
                <w:szCs w:val="20"/>
                <w:u w:val="none"/>
              </w:rPr>
              <w:t xml:space="preserve"> ; nel caso fosse deteriorata o non integra sostituirla.</w:t>
            </w:r>
          </w:p>
          <w:p>
            <w:pPr>
              <w:numPr>
                <w:ilvl w:val="0"/>
                <w:numId w:val="7111"/>
              </w:numPr>
              <w:spacing w:before="0" w:after="0" w:line="262" w:lineRule="auto"/>
              <w:jc w:val="left"/>
              <w:rPr>
                <w:color w:val="00274C"/>
                <w:sz w:val="20"/>
                <w:szCs w:val="20"/>
              </w:rPr>
            </w:pPr>
            <w:r>
              <w:rPr>
                <w:color w:val="00274C"/>
                <w:position w:val="-2"/>
                <w:sz w:val="20"/>
                <w:szCs w:val="20"/>
                <w:u w:val="none"/>
              </w:rPr>
              <w:t xml:space="preserve">Verificare che nel punto  </w:t>
            </w:r>
            <w:r>
              <w:rPr>
                <w:b/>
                <w:bCs/>
                <w:color w:val="000000"/>
                <w:position w:val="-2"/>
                <w:sz w:val="20"/>
                <w:szCs w:val="20"/>
                <w:u w:val="none"/>
              </w:rPr>
              <w:t xml:space="preserve">P </w:t>
            </w:r>
            <w:r>
              <w:rPr>
                <w:color w:val="00274C"/>
                <w:position w:val="-2"/>
                <w:sz w:val="20"/>
                <w:szCs w:val="20"/>
                <w:u w:val="none"/>
              </w:rPr>
              <w:t xml:space="preserve"> il valore di tensione sia compreso  tra </w:t>
            </w:r>
            <w:r>
              <w:rPr>
                <w:b/>
                <w:bCs/>
                <w:color w:val="00274C"/>
                <w:position w:val="-2"/>
                <w:sz w:val="20"/>
                <w:szCs w:val="20"/>
                <w:u w:val="none"/>
              </w:rPr>
              <w:t xml:space="preserve">70</w:t>
            </w:r>
            <w:r>
              <w:rPr>
                <w:color w:val="00274C"/>
                <w:position w:val="-2"/>
                <w:sz w:val="20"/>
                <w:szCs w:val="20"/>
                <w:u w:val="none"/>
              </w:rPr>
              <w:t xml:space="preserve"> e </w:t>
            </w:r>
            <w:r>
              <w:rPr>
                <w:b/>
                <w:bCs/>
                <w:color w:val="00274C"/>
                <w:position w:val="-2"/>
                <w:sz w:val="20"/>
                <w:szCs w:val="20"/>
                <w:u w:val="none"/>
              </w:rPr>
              <w:t xml:space="preserve">75 Hz</w:t>
            </w:r>
            <w:r>
              <w:rPr>
                <w:color w:val="00274C"/>
                <w:position w:val="-2"/>
                <w:sz w:val="20"/>
                <w:szCs w:val="20"/>
                <w:u w:val="none"/>
              </w:rPr>
              <w:t xml:space="preserve"> per cinghia di spessore </w:t>
            </w:r>
            <w:r>
              <w:rPr>
                <w:b/>
                <w:bCs/>
                <w:color w:val="00274C"/>
                <w:position w:val="-2"/>
                <w:sz w:val="20"/>
                <w:szCs w:val="20"/>
                <w:u w:val="none"/>
              </w:rPr>
              <w:t xml:space="preserve">9 mm</w:t>
            </w:r>
            <w:r>
              <w:rPr>
                <w:color w:val="00274C"/>
                <w:position w:val="-2"/>
                <w:sz w:val="20"/>
                <w:szCs w:val="20"/>
                <w:u w:val="none"/>
              </w:rPr>
              <w:t xml:space="preserve"> e </w:t>
            </w:r>
            <w:r>
              <w:rPr>
                <w:b/>
                <w:bCs/>
                <w:color w:val="00274C"/>
                <w:position w:val="-2"/>
                <w:sz w:val="20"/>
                <w:szCs w:val="20"/>
                <w:u w:val="none"/>
              </w:rPr>
              <w:t xml:space="preserve">80</w:t>
            </w:r>
            <w:r>
              <w:rPr>
                <w:color w:val="00274C"/>
                <w:position w:val="-2"/>
                <w:sz w:val="20"/>
                <w:szCs w:val="20"/>
                <w:u w:val="none"/>
              </w:rPr>
              <w:t xml:space="preserve"> e </w:t>
            </w:r>
            <w:r>
              <w:rPr>
                <w:b/>
                <w:bCs/>
                <w:color w:val="00274C"/>
                <w:position w:val="-2"/>
                <w:sz w:val="20"/>
                <w:szCs w:val="20"/>
                <w:u w:val="none"/>
              </w:rPr>
              <w:t xml:space="preserve">85 Hz</w:t>
            </w:r>
            <w:r>
              <w:rPr>
                <w:color w:val="00274C"/>
                <w:position w:val="-2"/>
                <w:sz w:val="20"/>
                <w:szCs w:val="20"/>
                <w:u w:val="none"/>
              </w:rPr>
              <w:t xml:space="preserve"> per cinghia di spessore </w:t>
            </w:r>
            <w:r>
              <w:rPr>
                <w:b/>
                <w:bCs/>
                <w:color w:val="00274C"/>
                <w:position w:val="-2"/>
                <w:sz w:val="20"/>
                <w:szCs w:val="20"/>
                <w:u w:val="none"/>
              </w:rPr>
              <w:t xml:space="preserve">17 mm</w:t>
            </w:r>
            <w:r>
              <w:rPr>
                <w:color w:val="00274C"/>
                <w:position w:val="-2"/>
                <w:sz w:val="20"/>
                <w:szCs w:val="20"/>
                <w:u w:val="none"/>
              </w:rPr>
              <w:t xml:space="preserve">  con apposito strumento.</w:t>
            </w:r>
          </w:p>
          <w:p>
            <w:pPr>
              <w:widowControl w:val="on"/>
              <w:pBdr/>
              <w:spacing w:before="0" w:after="0" w:line="262" w:lineRule="auto"/>
              <w:ind w:left="0" w:right="0"/>
              <w:jc w:val="left"/>
              <w:textAlignment w:val="center"/>
            </w:pPr>
            <w:r>
              <w:rPr>
                <w:color w:val="00274C"/>
                <w:position w:val="-2"/>
                <w:sz w:val="20"/>
                <w:szCs w:val="20"/>
                <w:u w:val="none"/>
              </w:rPr>
              <w:t xml:space="preserve">Con lo strumento </w:t>
            </w:r>
            <w:r>
              <w:rPr>
                <w:b/>
                <w:bCs/>
                <w:color w:val="00274C"/>
                <w:position w:val="-2"/>
                <w:sz w:val="20"/>
                <w:szCs w:val="20"/>
                <w:u w:val="none"/>
              </w:rPr>
              <w:t xml:space="preserve">F</w:t>
            </w:r>
            <w:r>
              <w:rPr>
                <w:color w:val="00274C"/>
                <w:position w:val="-2"/>
                <w:sz w:val="20"/>
                <w:szCs w:val="20"/>
                <w:u w:val="none"/>
              </w:rPr>
              <w:t xml:space="preserve"> (DENSO BTG-2) indicato in figura (o similari) è possibile verificare il corrispondente valore in Newton compreso tra </w:t>
            </w:r>
            <w:r>
              <w:rPr>
                <w:b/>
                <w:bCs/>
                <w:color w:val="00274C"/>
                <w:position w:val="-2"/>
                <w:sz w:val="20"/>
                <w:szCs w:val="20"/>
                <w:u w:val="none"/>
              </w:rPr>
              <w:t xml:space="preserve">200</w:t>
            </w:r>
            <w:r>
              <w:rPr>
                <w:color w:val="00274C"/>
                <w:position w:val="-2"/>
                <w:sz w:val="20"/>
                <w:szCs w:val="20"/>
                <w:u w:val="none"/>
              </w:rPr>
              <w:t xml:space="preserve"> e </w:t>
            </w:r>
            <w:r>
              <w:rPr>
                <w:b/>
                <w:bCs/>
                <w:color w:val="00274C"/>
                <w:position w:val="-2"/>
                <w:sz w:val="20"/>
                <w:szCs w:val="20"/>
                <w:u w:val="none"/>
              </w:rPr>
              <w:t xml:space="preserve">230 N</w:t>
            </w:r>
            <w:r>
              <w:rPr>
                <w:color w:val="00274C"/>
                <w:position w:val="-2"/>
                <w:sz w:val="20"/>
                <w:szCs w:val="20"/>
                <w:u w:val="none"/>
              </w:rPr>
              <w:t xml:space="preserve"> per cinghia di spessore </w:t>
            </w:r>
            <w:r>
              <w:rPr>
                <w:b/>
                <w:bCs/>
                <w:color w:val="00274C"/>
                <w:position w:val="-2"/>
                <w:sz w:val="20"/>
                <w:szCs w:val="20"/>
                <w:u w:val="none"/>
              </w:rPr>
              <w:t xml:space="preserve">9 mm</w:t>
            </w:r>
            <w:r>
              <w:rPr>
                <w:color w:val="00274C"/>
                <w:position w:val="-2"/>
                <w:sz w:val="20"/>
                <w:szCs w:val="20"/>
                <w:u w:val="none"/>
              </w:rPr>
              <w:t xml:space="preserve"> e </w:t>
            </w:r>
            <w:r>
              <w:rPr>
                <w:b/>
                <w:bCs/>
                <w:color w:val="00274C"/>
                <w:position w:val="-2"/>
                <w:sz w:val="20"/>
                <w:szCs w:val="20"/>
                <w:u w:val="none"/>
              </w:rPr>
              <w:t xml:space="preserve">350</w:t>
            </w:r>
            <w:r>
              <w:rPr>
                <w:color w:val="00274C"/>
                <w:position w:val="-2"/>
                <w:sz w:val="20"/>
                <w:szCs w:val="20"/>
                <w:u w:val="none"/>
              </w:rPr>
              <w:t xml:space="preserve"> e </w:t>
            </w:r>
            <w:r>
              <w:rPr>
                <w:b/>
                <w:bCs/>
                <w:color w:val="00274C"/>
                <w:position w:val="-2"/>
                <w:sz w:val="20"/>
                <w:szCs w:val="20"/>
                <w:u w:val="none"/>
              </w:rPr>
              <w:t xml:space="preserve">450 N</w:t>
            </w:r>
            <w:r>
              <w:rPr>
                <w:color w:val="00274C"/>
                <w:position w:val="-2"/>
                <w:sz w:val="20"/>
                <w:szCs w:val="20"/>
                <w:u w:val="none"/>
              </w:rPr>
              <w:t xml:space="preserve"> per cinghia di spessore </w:t>
            </w:r>
            <w:r>
              <w:rPr>
                <w:b/>
                <w:bCs/>
                <w:color w:val="00274C"/>
                <w:position w:val="-2"/>
                <w:sz w:val="20"/>
                <w:szCs w:val="20"/>
                <w:u w:val="none"/>
              </w:rPr>
              <w:t xml:space="preserve">17 mm</w:t>
            </w:r>
            <w:r>
              <w:rPr>
                <w:color w:val="00274C"/>
                <w:position w:val="-2"/>
                <w:sz w:val="20"/>
                <w:szCs w:val="20"/>
                <w:u w:val="none"/>
              </w:rPr>
              <w:t xml:space="preserve"> </w:t>
            </w:r>
            <w:r>
              <w:rPr>
                <w:b/>
                <w:bCs/>
                <w:color w:val="00274C"/>
                <w:position w:val="-2"/>
                <w:sz w:val="20"/>
                <w:szCs w:val="20"/>
                <w:u w:val="none"/>
              </w:rPr>
              <w:t xml:space="preserve">.</w:t>
            </w:r>
          </w:p>
          <w:p/>
          <w:p/>
          <w:p>
            <w:pPr>
              <w:widowControl w:val="on"/>
              <w:pBdr/>
              <w:spacing w:before="0" w:after="0" w:line="262" w:lineRule="auto"/>
              <w:ind w:left="0" w:right="0"/>
              <w:jc w:val="left"/>
              <w:textAlignment w:val="center"/>
            </w:pPr>
            <w:r>
              <w:rPr>
                <w:color w:val="00274C"/>
                <w:position w:val="-2"/>
                <w:sz w:val="20"/>
                <w:szCs w:val="20"/>
                <w:u w:val="none"/>
              </w:rPr>
              <w:t xml:space="preserve">In assenza di strumenti per una corretta verifica della tensione, applicare una forza in direzione della freccia </w:t>
            </w:r>
            <w:r>
              <w:rPr>
                <w:b/>
                <w:bCs/>
                <w:color w:val="00274C"/>
                <w:position w:val="-2"/>
                <w:sz w:val="20"/>
                <w:szCs w:val="20"/>
                <w:u w:val="none"/>
              </w:rPr>
              <w:t xml:space="preserve">G</w:t>
            </w:r>
            <w:r>
              <w:rPr>
                <w:color w:val="00274C"/>
                <w:position w:val="-2"/>
                <w:sz w:val="20"/>
                <w:szCs w:val="20"/>
                <w:u w:val="none"/>
              </w:rPr>
              <w:t xml:space="preserve"> di circa </w:t>
            </w:r>
            <w:r>
              <w:rPr>
                <w:b/>
                <w:bCs/>
                <w:color w:val="00274C"/>
                <w:position w:val="-2"/>
                <w:sz w:val="20"/>
                <w:szCs w:val="20"/>
                <w:u w:val="none"/>
              </w:rPr>
              <w:t xml:space="preserve">10</w:t>
            </w:r>
            <w:r>
              <w:rPr>
                <w:color w:val="00274C"/>
                <w:position w:val="-2"/>
                <w:sz w:val="20"/>
                <w:szCs w:val="20"/>
                <w:u w:val="none"/>
              </w:rPr>
              <w:t xml:space="preserve"> </w:t>
            </w:r>
            <w:r>
              <w:rPr>
                <w:b/>
                <w:bCs/>
                <w:color w:val="00274C"/>
                <w:position w:val="-2"/>
                <w:sz w:val="20"/>
                <w:szCs w:val="20"/>
                <w:u w:val="none"/>
              </w:rPr>
              <w:t xml:space="preserve">Kg</w:t>
            </w:r>
            <w:r>
              <w:rPr>
                <w:color w:val="00274C"/>
                <w:position w:val="-2"/>
                <w:sz w:val="20"/>
                <w:szCs w:val="20"/>
                <w:u w:val="none"/>
              </w:rPr>
              <w:t xml:space="preserve"> nel punto </w:t>
            </w:r>
            <w:r>
              <w:rPr>
                <w:b/>
                <w:bCs/>
                <w:color w:val="00274C"/>
                <w:position w:val="-2"/>
                <w:sz w:val="20"/>
                <w:szCs w:val="20"/>
                <w:u w:val="none"/>
              </w:rPr>
              <w:t xml:space="preserve">P</w:t>
            </w:r>
            <w:r>
              <w:rPr>
                <w:color w:val="00274C"/>
                <w:position w:val="-2"/>
                <w:sz w:val="20"/>
                <w:szCs w:val="20"/>
                <w:u w:val="none"/>
              </w:rPr>
              <w:t xml:space="preserve"> , la flessione della cinghia </w:t>
            </w:r>
            <w:r>
              <w:rPr>
                <w:b/>
                <w:bCs/>
                <w:color w:val="00274C"/>
                <w:position w:val="-2"/>
                <w:sz w:val="20"/>
                <w:szCs w:val="20"/>
                <w:u w:val="none"/>
              </w:rPr>
              <w:t xml:space="preserve">A</w:t>
            </w:r>
            <w:r>
              <w:rPr>
                <w:color w:val="00274C"/>
                <w:position w:val="-2"/>
                <w:sz w:val="20"/>
                <w:szCs w:val="20"/>
                <w:u w:val="none"/>
              </w:rPr>
              <w:t xml:space="preserve"> deve essere inferiore ad </w:t>
            </w:r>
            <w:r>
              <w:rPr>
                <w:b/>
                <w:bCs/>
                <w:color w:val="00274C"/>
                <w:position w:val="-2"/>
                <w:sz w:val="20"/>
                <w:szCs w:val="20"/>
                <w:u w:val="none"/>
              </w:rPr>
              <w:t xml:space="preserve">10</w:t>
            </w:r>
            <w:r>
              <w:rPr>
                <w:color w:val="00274C"/>
                <w:position w:val="-2"/>
                <w:sz w:val="20"/>
                <w:szCs w:val="20"/>
                <w:u w:val="none"/>
              </w:rPr>
              <w:t xml:space="preserve"> </w:t>
            </w:r>
            <w:r>
              <w:rPr>
                <w:b/>
                <w:bCs/>
                <w:color w:val="00274C"/>
                <w:position w:val="-2"/>
                <w:sz w:val="20"/>
                <w:szCs w:val="20"/>
                <w:u w:val="none"/>
              </w:rPr>
              <w:t xml:space="preserve">mm</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In caso contrario effettuare la regolazione.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5.9.2    Regolazione</w:t>
            </w:r>
          </w:p>
          <w:p>
            <w:pPr>
              <w:numPr>
                <w:ilvl w:val="0"/>
                <w:numId w:val="7112"/>
              </w:numPr>
              <w:spacing w:before="0" w:after="0" w:line="262" w:lineRule="auto"/>
              <w:jc w:val="left"/>
              <w:rPr>
                <w:color w:val="00274C"/>
                <w:sz w:val="20"/>
                <w:szCs w:val="20"/>
              </w:rPr>
            </w:pPr>
            <w:r>
              <w:rPr>
                <w:color w:val="00274C"/>
                <w:position w:val="-2"/>
                <w:sz w:val="20"/>
                <w:szCs w:val="20"/>
                <w:u w:val="none"/>
              </w:rPr>
              <w:br/>
              <w:br/>
              <w:t xml:space="preserve">Allentare i bulloni di fissaggio </w:t>
            </w:r>
            <w:r>
              <w:rPr>
                <w:b/>
                <w:bCs/>
                <w:color w:val="00274C"/>
                <w:position w:val="-2"/>
                <w:sz w:val="20"/>
                <w:szCs w:val="20"/>
                <w:u w:val="none"/>
              </w:rPr>
              <w:t xml:space="preserve">B</w:t>
            </w:r>
            <w:r>
              <w:rPr>
                <w:color w:val="00274C"/>
                <w:position w:val="-2"/>
                <w:sz w:val="20"/>
                <w:szCs w:val="20"/>
                <w:u w:val="none"/>
              </w:rPr>
              <w:t xml:space="preserve"> e </w:t>
            </w:r>
            <w:r>
              <w:rPr>
                <w:b/>
                <w:bCs/>
                <w:color w:val="00274C"/>
                <w:position w:val="-2"/>
                <w:sz w:val="20"/>
                <w:szCs w:val="20"/>
                <w:u w:val="none"/>
              </w:rPr>
              <w:t xml:space="preserve">C</w:t>
            </w:r>
            <w:r>
              <w:rPr>
                <w:color w:val="00274C"/>
                <w:position w:val="-2"/>
                <w:sz w:val="20"/>
                <w:szCs w:val="20"/>
                <w:u w:val="none"/>
              </w:rPr>
              <w:t xml:space="preserve"> .</w:t>
            </w:r>
          </w:p>
          <w:p>
            <w:pPr>
              <w:numPr>
                <w:ilvl w:val="0"/>
                <w:numId w:val="7112"/>
              </w:numPr>
              <w:spacing w:before="0" w:after="0" w:line="262" w:lineRule="auto"/>
              <w:jc w:val="left"/>
              <w:rPr>
                <w:color w:val="00274C"/>
                <w:sz w:val="20"/>
                <w:szCs w:val="20"/>
              </w:rPr>
            </w:pPr>
            <w:r>
              <w:rPr>
                <w:color w:val="00274C"/>
                <w:position w:val="-2"/>
                <w:sz w:val="20"/>
                <w:szCs w:val="20"/>
                <w:u w:val="none"/>
              </w:rPr>
              <w:t xml:space="preserve">Tirare l'alternatore </w:t>
            </w:r>
            <w:r>
              <w:rPr>
                <w:b/>
                <w:bCs/>
                <w:color w:val="00274C"/>
                <w:position w:val="-2"/>
                <w:sz w:val="20"/>
                <w:szCs w:val="20"/>
                <w:u w:val="none"/>
              </w:rPr>
              <w:t xml:space="preserve">D</w:t>
            </w:r>
            <w:r>
              <w:rPr>
                <w:color w:val="00274C"/>
                <w:position w:val="-2"/>
                <w:sz w:val="20"/>
                <w:szCs w:val="20"/>
                <w:u w:val="none"/>
              </w:rPr>
              <w:t xml:space="preserve"> verso l'esterno, per tensionare la cinghia  </w:t>
            </w:r>
            <w:r>
              <w:rPr>
                <w:b/>
                <w:bCs/>
                <w:color w:val="00274C"/>
                <w:position w:val="-2"/>
                <w:sz w:val="20"/>
                <w:szCs w:val="20"/>
                <w:u w:val="none"/>
              </w:rPr>
              <w:t xml:space="preserve">A</w:t>
            </w:r>
            <w:r>
              <w:rPr>
                <w:color w:val="00274C"/>
                <w:position w:val="-2"/>
                <w:sz w:val="20"/>
                <w:szCs w:val="20"/>
                <w:u w:val="none"/>
              </w:rPr>
              <w:t xml:space="preserve"> .</w:t>
            </w:r>
          </w:p>
          <w:p>
            <w:pPr>
              <w:numPr>
                <w:ilvl w:val="0"/>
                <w:numId w:val="7112"/>
              </w:numPr>
              <w:spacing w:before="0" w:after="0" w:line="262" w:lineRule="auto"/>
              <w:jc w:val="left"/>
              <w:rPr>
                <w:color w:val="00274C"/>
                <w:sz w:val="20"/>
                <w:szCs w:val="20"/>
              </w:rPr>
            </w:pPr>
            <w:r>
              <w:rPr>
                <w:color w:val="00274C"/>
                <w:position w:val="-2"/>
                <w:sz w:val="20"/>
                <w:szCs w:val="20"/>
                <w:u w:val="none"/>
              </w:rPr>
              <w:t xml:space="preserve">Mantenendo in tensione la cinghia  </w:t>
            </w:r>
            <w:r>
              <w:rPr>
                <w:b/>
                <w:bCs/>
                <w:color w:val="00274C"/>
                <w:position w:val="-2"/>
                <w:sz w:val="20"/>
                <w:szCs w:val="20"/>
                <w:u w:val="none"/>
              </w:rPr>
              <w:t xml:space="preserve">A</w:t>
            </w:r>
            <w:r>
              <w:rPr>
                <w:color w:val="00274C"/>
                <w:position w:val="-2"/>
                <w:sz w:val="20"/>
                <w:szCs w:val="20"/>
                <w:u w:val="none"/>
              </w:rPr>
              <w:t xml:space="preserve"> , avvitare i bulloni </w:t>
            </w:r>
            <w:r>
              <w:rPr>
                <w:b/>
                <w:bCs/>
                <w:color w:val="00274C"/>
                <w:position w:val="-2"/>
                <w:sz w:val="20"/>
                <w:szCs w:val="20"/>
                <w:u w:val="none"/>
              </w:rPr>
              <w:t xml:space="preserve"> B </w:t>
            </w:r>
            <w:r>
              <w:rPr>
                <w:color w:val="00274C"/>
                <w:position w:val="-2"/>
                <w:sz w:val="20"/>
                <w:szCs w:val="20"/>
                <w:u w:val="none"/>
              </w:rPr>
              <w:t xml:space="preserve"> e </w:t>
            </w:r>
            <w:r>
              <w:rPr>
                <w:b/>
                <w:bCs/>
                <w:color w:val="00274C"/>
                <w:position w:val="-2"/>
                <w:sz w:val="20"/>
                <w:szCs w:val="20"/>
                <w:u w:val="none"/>
              </w:rPr>
              <w:t xml:space="preserve"> C.</w:t>
            </w:r>
          </w:p>
          <w:p>
            <w:pPr>
              <w:numPr>
                <w:ilvl w:val="0"/>
                <w:numId w:val="7112"/>
              </w:numPr>
              <w:spacing w:before="0" w:after="0" w:line="262" w:lineRule="auto"/>
              <w:jc w:val="left"/>
              <w:rPr>
                <w:color w:val="00274C"/>
                <w:sz w:val="20"/>
                <w:szCs w:val="20"/>
              </w:rPr>
            </w:pPr>
            <w:r>
              <w:rPr>
                <w:color w:val="00274C"/>
                <w:position w:val="-2"/>
                <w:sz w:val="20"/>
                <w:szCs w:val="20"/>
                <w:u w:val="none"/>
              </w:rPr>
              <w:t xml:space="preserve">Serrare in sequenza i bulloni </w:t>
            </w:r>
            <w:r>
              <w:rPr>
                <w:b/>
                <w:bCs/>
                <w:color w:val="00274C"/>
                <w:position w:val="-2"/>
                <w:sz w:val="20"/>
                <w:szCs w:val="20"/>
                <w:u w:val="none"/>
              </w:rPr>
              <w:t xml:space="preserve">B</w:t>
            </w:r>
            <w:r>
              <w:rPr>
                <w:color w:val="00274C"/>
                <w:position w:val="-2"/>
                <w:sz w:val="20"/>
                <w:szCs w:val="20"/>
                <w:u w:val="none"/>
              </w:rPr>
              <w:t xml:space="preserve"> (coppia di serraggio a </w:t>
            </w:r>
            <w:r>
              <w:rPr>
                <w:b/>
                <w:bCs/>
                <w:color w:val="00274C"/>
                <w:position w:val="-2"/>
                <w:sz w:val="20"/>
                <w:szCs w:val="20"/>
                <w:u w:val="none"/>
              </w:rPr>
              <w:t xml:space="preserve">25 Nm</w:t>
            </w:r>
            <w:r>
              <w:rPr>
                <w:color w:val="00274C"/>
                <w:position w:val="-2"/>
                <w:sz w:val="20"/>
                <w:szCs w:val="20"/>
                <w:u w:val="none"/>
              </w:rPr>
              <w:t xml:space="preserve"> ) e </w:t>
            </w:r>
            <w:r>
              <w:rPr>
                <w:b/>
                <w:bCs/>
                <w:color w:val="00274C"/>
                <w:position w:val="-2"/>
                <w:sz w:val="20"/>
                <w:szCs w:val="20"/>
                <w:u w:val="none"/>
              </w:rPr>
              <w:t xml:space="preserve">C</w:t>
            </w:r>
            <w:r>
              <w:rPr>
                <w:color w:val="00274C"/>
                <w:position w:val="-2"/>
                <w:sz w:val="20"/>
                <w:szCs w:val="20"/>
                <w:u w:val="none"/>
              </w:rPr>
              <w:t xml:space="preserve"> (coppia di serraggio a </w:t>
            </w:r>
            <w:r>
              <w:rPr>
                <w:b/>
                <w:bCs/>
                <w:color w:val="00274C"/>
                <w:position w:val="-2"/>
                <w:sz w:val="20"/>
                <w:szCs w:val="20"/>
                <w:u w:val="none"/>
              </w:rPr>
              <w:t xml:space="preserve">69 Nm [filetto M10] - 40 Nm</w:t>
            </w:r>
            <w:r>
              <w:rPr>
                <w:color w:val="00274C"/>
                <w:position w:val="-2"/>
                <w:sz w:val="20"/>
                <w:szCs w:val="20"/>
                <w:u w:val="none"/>
              </w:rPr>
              <w:t xml:space="preserve"> </w:t>
            </w:r>
            <w:r>
              <w:rPr>
                <w:b/>
                <w:bCs/>
                <w:color w:val="00274C"/>
                <w:position w:val="-2"/>
                <w:sz w:val="20"/>
                <w:szCs w:val="20"/>
                <w:u w:val="none"/>
              </w:rPr>
              <w:t xml:space="preserve">[filetto M8]</w:t>
            </w:r>
            <w:r>
              <w:rPr>
                <w:color w:val="00274C"/>
                <w:position w:val="-2"/>
                <w:sz w:val="20"/>
                <w:szCs w:val="20"/>
                <w:u w:val="none"/>
              </w:rPr>
              <w:t xml:space="preserve"> ).</w:t>
            </w:r>
          </w:p>
          <w:p>
            <w:pPr>
              <w:numPr>
                <w:ilvl w:val="0"/>
                <w:numId w:val="7112"/>
              </w:numPr>
              <w:spacing w:before="0" w:after="0" w:line="262" w:lineRule="auto"/>
              <w:jc w:val="left"/>
              <w:rPr>
                <w:color w:val="00274C"/>
                <w:sz w:val="20"/>
                <w:szCs w:val="20"/>
              </w:rPr>
            </w:pPr>
            <w:r>
              <w:rPr>
                <w:color w:val="00274C"/>
                <w:position w:val="-2"/>
                <w:sz w:val="20"/>
                <w:szCs w:val="20"/>
                <w:u w:val="none"/>
              </w:rPr>
              <w:t xml:space="preserve">Verificare che nel punto </w:t>
            </w:r>
            <w:r>
              <w:rPr>
                <w:b/>
                <w:bCs/>
                <w:color w:val="00274C"/>
                <w:position w:val="-2"/>
                <w:sz w:val="20"/>
                <w:szCs w:val="20"/>
                <w:u w:val="none"/>
              </w:rPr>
              <w:t xml:space="preserve">P</w:t>
            </w:r>
            <w:r>
              <w:rPr>
                <w:color w:val="00274C"/>
                <w:position w:val="-2"/>
                <w:sz w:val="20"/>
                <w:szCs w:val="20"/>
                <w:u w:val="none"/>
              </w:rPr>
              <w:t xml:space="preserve"> il valore di tensione sia compreso  tra </w:t>
            </w:r>
            <w:r>
              <w:rPr>
                <w:b/>
                <w:bCs/>
                <w:color w:val="00274C"/>
                <w:position w:val="-2"/>
                <w:sz w:val="20"/>
                <w:szCs w:val="20"/>
                <w:u w:val="none"/>
              </w:rPr>
              <w:t xml:space="preserve">70</w:t>
            </w:r>
            <w:r>
              <w:rPr>
                <w:color w:val="00274C"/>
                <w:position w:val="-2"/>
                <w:sz w:val="20"/>
                <w:szCs w:val="20"/>
                <w:u w:val="none"/>
              </w:rPr>
              <w:t xml:space="preserve"> e </w:t>
            </w:r>
            <w:r>
              <w:rPr>
                <w:b/>
                <w:bCs/>
                <w:color w:val="00274C"/>
                <w:position w:val="-2"/>
                <w:sz w:val="20"/>
                <w:szCs w:val="20"/>
                <w:u w:val="none"/>
              </w:rPr>
              <w:t xml:space="preserve">75 Hz</w:t>
            </w:r>
            <w:r>
              <w:rPr>
                <w:color w:val="00274C"/>
                <w:position w:val="-2"/>
                <w:sz w:val="20"/>
                <w:szCs w:val="20"/>
                <w:u w:val="none"/>
              </w:rPr>
              <w:t xml:space="preserve"> per cinghia di spessore </w:t>
            </w:r>
            <w:r>
              <w:rPr>
                <w:b/>
                <w:bCs/>
                <w:color w:val="00274C"/>
                <w:position w:val="-2"/>
                <w:sz w:val="20"/>
                <w:szCs w:val="20"/>
                <w:u w:val="none"/>
              </w:rPr>
              <w:t xml:space="preserve">9 mm</w:t>
            </w:r>
            <w:r>
              <w:rPr>
                <w:color w:val="00274C"/>
                <w:position w:val="-2"/>
                <w:sz w:val="20"/>
                <w:szCs w:val="20"/>
                <w:u w:val="none"/>
              </w:rPr>
              <w:t xml:space="preserve"> e </w:t>
            </w:r>
            <w:r>
              <w:rPr>
                <w:b/>
                <w:bCs/>
                <w:color w:val="00274C"/>
                <w:position w:val="-2"/>
                <w:sz w:val="20"/>
                <w:szCs w:val="20"/>
                <w:u w:val="none"/>
              </w:rPr>
              <w:t xml:space="preserve">80</w:t>
            </w:r>
            <w:r>
              <w:rPr>
                <w:color w:val="00274C"/>
                <w:position w:val="-2"/>
                <w:sz w:val="20"/>
                <w:szCs w:val="20"/>
                <w:u w:val="none"/>
              </w:rPr>
              <w:t xml:space="preserve"> e </w:t>
            </w:r>
            <w:r>
              <w:rPr>
                <w:b/>
                <w:bCs/>
                <w:color w:val="00274C"/>
                <w:position w:val="-2"/>
                <w:sz w:val="20"/>
                <w:szCs w:val="20"/>
                <w:u w:val="none"/>
              </w:rPr>
              <w:t xml:space="preserve">85 Hz</w:t>
            </w:r>
            <w:r>
              <w:rPr>
                <w:color w:val="00274C"/>
                <w:position w:val="-2"/>
                <w:sz w:val="20"/>
                <w:szCs w:val="20"/>
                <w:u w:val="none"/>
              </w:rPr>
              <w:t xml:space="preserve"> per cinghia di spessore </w:t>
            </w:r>
            <w:r>
              <w:rPr>
                <w:b/>
                <w:bCs/>
                <w:color w:val="00274C"/>
                <w:position w:val="-2"/>
                <w:sz w:val="20"/>
                <w:szCs w:val="20"/>
                <w:u w:val="none"/>
              </w:rPr>
              <w:t xml:space="preserve">17 mm</w:t>
            </w:r>
            <w:r>
              <w:rPr>
                <w:color w:val="00274C"/>
                <w:position w:val="-2"/>
                <w:sz w:val="20"/>
                <w:szCs w:val="20"/>
                <w:u w:val="none"/>
              </w:rPr>
              <w:t xml:space="preserve"> con apposito strumento.</w:t>
            </w:r>
          </w:p>
          <w:p>
            <w:pPr>
              <w:widowControl w:val="on"/>
              <w:pBdr/>
              <w:spacing w:before="0" w:after="0" w:line="262" w:lineRule="auto"/>
              <w:ind w:left="0" w:right="0"/>
              <w:jc w:val="left"/>
              <w:textAlignment w:val="center"/>
            </w:pPr>
            <w:r>
              <w:rPr>
                <w:color w:val="00274C"/>
                <w:position w:val="-2"/>
                <w:sz w:val="20"/>
                <w:szCs w:val="20"/>
                <w:u w:val="none"/>
              </w:rPr>
              <w:t xml:space="preserve">Con lo strumento</w:t>
            </w:r>
            <w:r>
              <w:rPr>
                <w:color w:val="00274C"/>
                <w:position w:val="-2"/>
                <w:sz w:val="20"/>
                <w:szCs w:val="20"/>
                <w:u w:val="none"/>
              </w:rPr>
              <w:t xml:space="preserve"> </w:t>
            </w:r>
            <w:r>
              <w:rPr>
                <w:b/>
                <w:bCs/>
                <w:color w:val="000000"/>
                <w:position w:val="-2"/>
                <w:sz w:val="20"/>
                <w:szCs w:val="20"/>
                <w:u w:val="none"/>
              </w:rPr>
              <w:t xml:space="preserve">F</w:t>
            </w:r>
            <w:r>
              <w:rPr>
                <w:color w:val="00274C"/>
                <w:position w:val="-2"/>
                <w:sz w:val="20"/>
                <w:szCs w:val="20"/>
                <w:u w:val="none"/>
              </w:rPr>
              <w:t xml:space="preserve"> </w:t>
            </w:r>
            <w:r>
              <w:rPr>
                <w:color w:val="00274C"/>
                <w:position w:val="-2"/>
                <w:sz w:val="20"/>
                <w:szCs w:val="20"/>
                <w:u w:val="none"/>
              </w:rPr>
              <w:t xml:space="preserve">(DENSO BTG-2) indicato in figura (o similari) è possibile verificare il corrispondente valore in Newton compreso tra</w:t>
            </w:r>
            <w:r>
              <w:rPr>
                <w:color w:val="00274C"/>
                <w:position w:val="-2"/>
                <w:sz w:val="20"/>
                <w:szCs w:val="20"/>
                <w:u w:val="none"/>
              </w:rPr>
              <w:t xml:space="preserve"> </w:t>
            </w:r>
            <w:r>
              <w:rPr>
                <w:b/>
                <w:bCs/>
                <w:color w:val="000000"/>
                <w:position w:val="-2"/>
                <w:sz w:val="20"/>
                <w:szCs w:val="20"/>
                <w:u w:val="none"/>
              </w:rPr>
              <w:t xml:space="preserve">200</w:t>
            </w:r>
            <w:r>
              <w:rPr>
                <w:color w:val="00274C"/>
                <w:position w:val="-2"/>
                <w:sz w:val="20"/>
                <w:szCs w:val="20"/>
                <w:u w:val="none"/>
              </w:rPr>
              <w:t xml:space="preserve"> </w:t>
            </w:r>
            <w:r>
              <w:rPr>
                <w:color w:val="00274C"/>
                <w:position w:val="-2"/>
                <w:sz w:val="20"/>
                <w:szCs w:val="20"/>
                <w:u w:val="none"/>
              </w:rPr>
              <w:t xml:space="preserve">e</w:t>
            </w:r>
            <w:r>
              <w:rPr>
                <w:color w:val="00274C"/>
                <w:position w:val="-2"/>
                <w:sz w:val="20"/>
                <w:szCs w:val="20"/>
                <w:u w:val="none"/>
              </w:rPr>
              <w:t xml:space="preserve"> </w:t>
            </w:r>
            <w:r>
              <w:rPr>
                <w:b/>
                <w:bCs/>
                <w:color w:val="000000"/>
                <w:position w:val="-2"/>
                <w:sz w:val="20"/>
                <w:szCs w:val="20"/>
                <w:u w:val="none"/>
              </w:rPr>
              <w:t xml:space="preserve">230 N</w:t>
            </w:r>
            <w:r>
              <w:rPr>
                <w:color w:val="00274C"/>
                <w:position w:val="-2"/>
                <w:sz w:val="20"/>
                <w:szCs w:val="20"/>
                <w:u w:val="none"/>
              </w:rPr>
              <w:t xml:space="preserve"> </w:t>
            </w:r>
            <w:r>
              <w:rPr>
                <w:color w:val="00274C"/>
                <w:position w:val="-2"/>
                <w:sz w:val="20"/>
                <w:szCs w:val="20"/>
                <w:u w:val="none"/>
              </w:rPr>
              <w:t xml:space="preserve">per cinghia di spessore</w:t>
            </w:r>
            <w:r>
              <w:rPr>
                <w:color w:val="00274C"/>
                <w:position w:val="-2"/>
                <w:sz w:val="20"/>
                <w:szCs w:val="20"/>
                <w:u w:val="none"/>
              </w:rPr>
              <w:t xml:space="preserve"> </w:t>
            </w:r>
            <w:r>
              <w:rPr>
                <w:b/>
                <w:bCs/>
                <w:color w:val="000000"/>
                <w:position w:val="-2"/>
                <w:sz w:val="20"/>
                <w:szCs w:val="20"/>
                <w:u w:val="none"/>
              </w:rPr>
              <w:t xml:space="preserve">9 mm</w:t>
            </w:r>
            <w:r>
              <w:rPr>
                <w:color w:val="00274C"/>
                <w:position w:val="-2"/>
                <w:sz w:val="20"/>
                <w:szCs w:val="20"/>
                <w:u w:val="none"/>
              </w:rPr>
              <w:t xml:space="preserve"> </w:t>
            </w:r>
            <w:r>
              <w:rPr>
                <w:color w:val="00274C"/>
                <w:position w:val="-2"/>
                <w:sz w:val="20"/>
                <w:szCs w:val="20"/>
                <w:u w:val="none"/>
              </w:rPr>
              <w:t xml:space="preserve">e</w:t>
            </w:r>
            <w:r>
              <w:rPr>
                <w:color w:val="00274C"/>
                <w:position w:val="-2"/>
                <w:sz w:val="20"/>
                <w:szCs w:val="20"/>
                <w:u w:val="none"/>
              </w:rPr>
              <w:t xml:space="preserve"> </w:t>
            </w:r>
            <w:r>
              <w:rPr>
                <w:b/>
                <w:bCs/>
                <w:color w:val="000000"/>
                <w:position w:val="-2"/>
                <w:sz w:val="20"/>
                <w:szCs w:val="20"/>
                <w:u w:val="none"/>
              </w:rPr>
              <w:t xml:space="preserve">350</w:t>
            </w:r>
            <w:r>
              <w:rPr>
                <w:color w:val="00274C"/>
                <w:position w:val="-2"/>
                <w:sz w:val="20"/>
                <w:szCs w:val="20"/>
                <w:u w:val="none"/>
              </w:rPr>
              <w:t xml:space="preserve"> </w:t>
            </w:r>
            <w:r>
              <w:rPr>
                <w:color w:val="00274C"/>
                <w:position w:val="-2"/>
                <w:sz w:val="20"/>
                <w:szCs w:val="20"/>
                <w:u w:val="none"/>
              </w:rPr>
              <w:t xml:space="preserve">e</w:t>
            </w:r>
            <w:r>
              <w:rPr>
                <w:color w:val="00274C"/>
                <w:position w:val="-2"/>
                <w:sz w:val="20"/>
                <w:szCs w:val="20"/>
                <w:u w:val="none"/>
              </w:rPr>
              <w:t xml:space="preserve"> </w:t>
            </w:r>
            <w:r>
              <w:rPr>
                <w:b/>
                <w:bCs/>
                <w:color w:val="000000"/>
                <w:position w:val="-2"/>
                <w:sz w:val="20"/>
                <w:szCs w:val="20"/>
                <w:u w:val="none"/>
              </w:rPr>
              <w:t xml:space="preserve">450 N</w:t>
            </w:r>
            <w:r>
              <w:rPr>
                <w:color w:val="00274C"/>
                <w:position w:val="-2"/>
                <w:sz w:val="20"/>
                <w:szCs w:val="20"/>
                <w:u w:val="none"/>
              </w:rPr>
              <w:t xml:space="preserve"> </w:t>
            </w:r>
            <w:r>
              <w:rPr>
                <w:color w:val="00274C"/>
                <w:position w:val="-2"/>
                <w:sz w:val="20"/>
                <w:szCs w:val="20"/>
                <w:u w:val="none"/>
              </w:rPr>
              <w:t xml:space="preserve">per cinghia di spessore</w:t>
            </w:r>
            <w:r>
              <w:rPr>
                <w:color w:val="00274C"/>
                <w:position w:val="-2"/>
                <w:sz w:val="20"/>
                <w:szCs w:val="20"/>
                <w:u w:val="none"/>
              </w:rPr>
              <w:t xml:space="preserve"> </w:t>
            </w:r>
            <w:r>
              <w:rPr>
                <w:b/>
                <w:bCs/>
                <w:color w:val="000000"/>
                <w:position w:val="-2"/>
                <w:sz w:val="20"/>
                <w:szCs w:val="20"/>
                <w:u w:val="none"/>
              </w:rPr>
              <w:t xml:space="preserve">17 mm</w:t>
            </w:r>
            <w:r>
              <w:rPr>
                <w:color w:val="00274C"/>
                <w:position w:val="-2"/>
                <w:sz w:val="20"/>
                <w:szCs w:val="20"/>
                <w:u w:val="none"/>
              </w:rPr>
              <w:t xml:space="preserve"> </w:t>
            </w:r>
            <w:r>
              <w:rPr>
                <w:b/>
                <w:bCs/>
                <w:color w:val="000000"/>
                <w:position w:val="-2"/>
                <w:sz w:val="20"/>
                <w:szCs w:val="20"/>
                <w:u w:val="none"/>
              </w:rPr>
              <w:t xml:space="preserve">.</w:t>
            </w:r>
          </w:p>
          <w:p>
            <w:pPr>
              <w:widowControl w:val="on"/>
              <w:pBdr/>
              <w:spacing w:before="0" w:after="0" w:line="262" w:lineRule="auto"/>
              <w:ind w:left="0" w:right="0"/>
              <w:jc w:val="left"/>
              <w:textAlignment w:val="center"/>
            </w:pPr>
            <w:r>
              <w:rPr>
                <w:color w:val="00274C"/>
                <w:position w:val="-2"/>
                <w:sz w:val="20"/>
                <w:szCs w:val="20"/>
                <w:u w:val="none"/>
              </w:rPr>
              <w:br/>
              <w:t xml:space="preserve">In assenza di stumenti per una corretta verifica della tensione, applicare una forza in direzione della freccia </w:t>
            </w:r>
            <w:r>
              <w:rPr>
                <w:b/>
                <w:bCs/>
                <w:color w:val="00274C"/>
                <w:position w:val="-2"/>
                <w:sz w:val="20"/>
                <w:szCs w:val="20"/>
                <w:u w:val="none"/>
              </w:rPr>
              <w:t xml:space="preserve">G</w:t>
            </w:r>
            <w:r>
              <w:rPr>
                <w:color w:val="00274C"/>
                <w:position w:val="-2"/>
                <w:sz w:val="20"/>
                <w:szCs w:val="20"/>
                <w:u w:val="none"/>
              </w:rPr>
              <w:t xml:space="preserve"> di circa </w:t>
            </w:r>
            <w:r>
              <w:rPr>
                <w:b/>
                <w:bCs/>
                <w:color w:val="00274C"/>
                <w:position w:val="-2"/>
                <w:sz w:val="20"/>
                <w:szCs w:val="20"/>
                <w:u w:val="none"/>
              </w:rPr>
              <w:t xml:space="preserve">10 Kg</w:t>
            </w:r>
            <w:r>
              <w:rPr>
                <w:color w:val="00274C"/>
                <w:position w:val="-2"/>
                <w:sz w:val="20"/>
                <w:szCs w:val="20"/>
                <w:u w:val="none"/>
              </w:rPr>
              <w:t xml:space="preserve"> nel punto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P</w:t>
            </w:r>
            <w:r>
              <w:rPr>
                <w:color w:val="00274C"/>
                <w:position w:val="-2"/>
                <w:sz w:val="20"/>
                <w:szCs w:val="20"/>
                <w:u w:val="none"/>
              </w:rPr>
              <w:t xml:space="preserve"> , la flessione della cinghia </w:t>
            </w:r>
            <w:r>
              <w:rPr>
                <w:b/>
                <w:bCs/>
                <w:color w:val="00274C"/>
                <w:position w:val="-2"/>
                <w:sz w:val="20"/>
                <w:szCs w:val="20"/>
                <w:u w:val="none"/>
              </w:rPr>
              <w:t xml:space="preserve">A</w:t>
            </w:r>
            <w:r>
              <w:rPr>
                <w:color w:val="00274C"/>
                <w:position w:val="-2"/>
                <w:sz w:val="20"/>
                <w:szCs w:val="20"/>
                <w:u w:val="none"/>
              </w:rPr>
              <w:t xml:space="preserve"> deve essere inferiore ad </w:t>
            </w:r>
            <w:r>
              <w:rPr>
                <w:b/>
                <w:bCs/>
                <w:color w:val="00274C"/>
                <w:position w:val="-2"/>
                <w:sz w:val="20"/>
                <w:szCs w:val="20"/>
                <w:u w:val="none"/>
              </w:rPr>
              <w:t xml:space="preserve">10</w:t>
            </w:r>
            <w:r>
              <w:rPr>
                <w:color w:val="00274C"/>
                <w:position w:val="-2"/>
                <w:sz w:val="20"/>
                <w:szCs w:val="20"/>
                <w:u w:val="none"/>
              </w:rPr>
              <w:t xml:space="preserve"> </w:t>
            </w:r>
            <w:r>
              <w:rPr>
                <w:b/>
                <w:bCs/>
                <w:color w:val="00274C"/>
                <w:position w:val="-2"/>
                <w:sz w:val="20"/>
                <w:szCs w:val="20"/>
                <w:u w:val="none"/>
              </w:rPr>
              <w:t xml:space="preserve">mm</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Dopo qualche minuto di funzionamento del motore lasciarlo raffreddare a temperatura ambiente e ripetere le operazioni </w:t>
            </w:r>
            <w:r>
              <w:rPr>
                <w:b/>
                <w:bCs/>
                <w:color w:val="00274C"/>
                <w:position w:val="-2"/>
                <w:sz w:val="20"/>
                <w:szCs w:val="20"/>
                <w:u w:val="none"/>
              </w:rPr>
              <w:t xml:space="preserve">2, 3, 4 e 5</w:t>
            </w:r>
            <w:r>
              <w:rPr>
                <w:color w:val="00274C"/>
                <w:position w:val="-2"/>
                <w:sz w:val="20"/>
                <w:szCs w:val="20"/>
                <w:u w:val="none"/>
              </w:rPr>
              <w:t xml:space="preserve"> , nel caso la tensione della cinghia risultasse fuori dai valori prescritti, rivolgersi ad una officina autorizzata  </w:t>
            </w:r>
            <w:r>
              <w:rPr>
                <w:b/>
                <w:bCs/>
                <w:color w:val="000000"/>
                <w:position w:val="-2"/>
                <w:sz w:val="20"/>
                <w:szCs w:val="20"/>
                <w:u w:val="none"/>
              </w:rPr>
              <w:t xml:space="preserve">REHLKO </w:t>
            </w:r>
            <w:r>
              <w:rPr>
                <w:color w:val="00274C"/>
                <w:position w:val="-2"/>
                <w:sz w:val="20"/>
                <w:szCs w:val="20"/>
                <w:u w:val="none"/>
              </w:rPr>
              <w:t xml:space="preserve"> per la sostituzione.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0624414" name="name91526a70521e4d62a"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62036a70521e4d628"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99515710" name="name83616a70521e548ac"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70526a70521e548aa"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25633738" name="name30986a70521e5cfa8"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67876a70521e5cfa6"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Controllo cartuccia filtro carburante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6682586" name="name65096a70521e6056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5776a70521e6056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94286a70521e608d0"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028309" name="name87656a70521e645d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6096a70521e645d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Pericolo</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Per le avvertenze di sicurezza vedere </w:t>
            </w:r>
            <w:hyperlink r:id="rId96166a70521e64881"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Pr>
              <w:numPr>
                <w:ilvl w:val="0"/>
                <w:numId w:val="7113"/>
              </w:numPr>
              <w:spacing w:before="0" w:after="0" w:line="262" w:lineRule="auto"/>
              <w:jc w:val="left"/>
              <w:rPr>
                <w:color w:val="00274C"/>
                <w:sz w:val="20"/>
                <w:szCs w:val="20"/>
              </w:rPr>
            </w:pPr>
            <w:r>
              <w:rPr>
                <w:color w:val="00274C"/>
                <w:position w:val="-2"/>
                <w:sz w:val="20"/>
                <w:szCs w:val="20"/>
                <w:u w:val="none"/>
              </w:rPr>
              <w:br/>
              <w:br/>
              <w:t xml:space="preserve">Svitare leggermente il tappo drenaggio acqua </w:t>
            </w:r>
            <w:r>
              <w:rPr>
                <w:b/>
                <w:bCs/>
                <w:color w:val="00274C"/>
                <w:position w:val="-2"/>
                <w:sz w:val="20"/>
                <w:szCs w:val="20"/>
                <w:u w:val="none"/>
              </w:rPr>
              <w:t xml:space="preserve">A</w:t>
            </w:r>
            <w:r>
              <w:rPr>
                <w:color w:val="00274C"/>
                <w:position w:val="-2"/>
                <w:sz w:val="20"/>
                <w:szCs w:val="20"/>
                <w:u w:val="none"/>
              </w:rPr>
              <w:t xml:space="preserve"> senza smontarlo.</w:t>
            </w:r>
          </w:p>
          <w:p>
            <w:pPr>
              <w:numPr>
                <w:ilvl w:val="0"/>
                <w:numId w:val="7113"/>
              </w:numPr>
              <w:spacing w:before="0" w:after="0" w:line="262" w:lineRule="auto"/>
              <w:jc w:val="left"/>
              <w:rPr>
                <w:color w:val="00274C"/>
                <w:sz w:val="20"/>
                <w:szCs w:val="20"/>
              </w:rPr>
            </w:pPr>
            <w:r>
              <w:rPr>
                <w:color w:val="00274C"/>
                <w:position w:val="-2"/>
                <w:sz w:val="20"/>
                <w:szCs w:val="20"/>
                <w:u w:val="none"/>
              </w:rPr>
              <w:t xml:space="preserve">Far fuoriuscire l'acqua se presente.</w:t>
            </w:r>
          </w:p>
          <w:p>
            <w:pPr>
              <w:numPr>
                <w:ilvl w:val="0"/>
                <w:numId w:val="7113"/>
              </w:numPr>
              <w:spacing w:before="0" w:after="0" w:line="262" w:lineRule="auto"/>
              <w:jc w:val="left"/>
              <w:rPr>
                <w:color w:val="00274C"/>
                <w:sz w:val="20"/>
                <w:szCs w:val="20"/>
              </w:rPr>
            </w:pPr>
            <w:r>
              <w:rPr>
                <w:color w:val="00274C"/>
                <w:position w:val="-2"/>
                <w:sz w:val="20"/>
                <w:szCs w:val="20"/>
                <w:u w:val="none"/>
              </w:rPr>
              <w:t xml:space="preserve">Avvitare nuovamente il tappo drenaggio acqua </w:t>
            </w:r>
            <w:r>
              <w:rPr>
                <w:b/>
                <w:bCs/>
                <w:color w:val="00274C"/>
                <w:position w:val="-2"/>
                <w:sz w:val="20"/>
                <w:szCs w:val="20"/>
                <w:u w:val="none"/>
              </w:rPr>
              <w:t xml:space="preserve">A</w:t>
            </w:r>
            <w:r>
              <w:rPr>
                <w:color w:val="00274C"/>
                <w:position w:val="-2"/>
                <w:sz w:val="20"/>
                <w:szCs w:val="20"/>
                <w:u w:val="none"/>
              </w:rPr>
              <w:t xml:space="preserve"> non appena il carburante fuoriesce.</w:t>
            </w:r>
          </w:p>
          <w:p/>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4611057" name="name37116a70521e6b374"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26486a70521e6b372"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Conservazione del prodotto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8837329" name="name76826a70521e7011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8016a70521e7011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7099"/>
        </w:numPr>
        <w:spacing w:before="0" w:after="0" w:line="240" w:lineRule="auto"/>
        <w:jc w:val="left"/>
        <w:rPr>
          <w:color w:val="00274C"/>
          <w:sz w:val="20"/>
          <w:szCs w:val="20"/>
        </w:rPr>
      </w:pPr>
      <w:r>
        <w:rPr>
          <w:color w:val="00274C"/>
          <w:sz w:val="20"/>
          <w:szCs w:val="20"/>
          <w:u w:val="none"/>
        </w:rPr>
        <w:t xml:space="preserve">Nel caso i cui i motori siano inutilizzati per un periodo fino a 6 mesi, devono essere protetti, con le operazioni descritte in Stoccaggio Motore (fino a 6 mesi) </w:t>
      </w:r>
      <w:r>
        <w:rPr>
          <w:b/>
          <w:bCs/>
          <w:color w:val="00274C"/>
          <w:sz w:val="20"/>
          <w:szCs w:val="20"/>
          <w:u w:val="none"/>
        </w:rPr>
        <w:t xml:space="preserve">( </w:t>
      </w:r>
      <w:hyperlink r:id="rId98976a70521e704be" w:history="1">
        <w:r>
          <w:rPr>
            <w:rStyle w:val="DefaultParagraphFontPHPDOCX"/>
            <w:b/>
            <w:bCs/>
            <w:color w:val="0000FF"/>
            <w:sz w:val="20"/>
            <w:szCs w:val="20"/>
            <w:u w:val="single" w:color=""/>
          </w:rPr>
          <w:t xml:space="preserve">Par. 5.12</w:t>
        </w:r>
      </w:hyperlink>
      <w:r>
        <w:rPr>
          <w:b/>
          <w:bCs/>
          <w:color w:val="00274C"/>
          <w:sz w:val="20"/>
          <w:szCs w:val="20"/>
          <w:u w:val="none"/>
        </w:rPr>
        <w:t xml:space="preserve"> )</w:t>
      </w:r>
      <w:r>
        <w:rPr>
          <w:color w:val="00274C"/>
          <w:sz w:val="20"/>
          <w:szCs w:val="20"/>
          <w:u w:val="none"/>
        </w:rPr>
        <w:t xml:space="preserve"> .</w:t>
      </w:r>
    </w:p>
    <w:p>
      <w:pPr>
        <w:numPr>
          <w:ilvl w:val="0"/>
          <w:numId w:val="7099"/>
        </w:numPr>
        <w:spacing w:before="0" w:after="0" w:line="240" w:lineRule="auto"/>
        <w:jc w:val="left"/>
        <w:rPr>
          <w:color w:val="00274C"/>
          <w:sz w:val="20"/>
          <w:szCs w:val="20"/>
        </w:rPr>
      </w:pPr>
      <w:r>
        <w:rPr>
          <w:color w:val="00274C"/>
          <w:sz w:val="20"/>
          <w:szCs w:val="20"/>
          <w:u w:val="none"/>
        </w:rPr>
        <w:t xml:space="preserve">Oltre i 6 mesi di inutilizzo del motore, è necessario effettuare un intervento protettivo per estendere il periodo di stoccaggio (oltre i 6 mesi)</w:t>
      </w:r>
      <w:r>
        <w:rPr>
          <w:b/>
          <w:bCs/>
          <w:color w:val="00274C"/>
          <w:sz w:val="20"/>
          <w:szCs w:val="20"/>
          <w:u w:val="none"/>
        </w:rPr>
        <w:br/>
        <w:t xml:space="preserve">( </w:t>
      </w:r>
      <w:hyperlink r:id="rId59336a70521e706ce" w:history="1">
        <w:r>
          <w:rPr>
            <w:rStyle w:val="DefaultParagraphFontPHPDOCX"/>
            <w:b/>
            <w:bCs/>
            <w:color w:val="0000FF"/>
            <w:sz w:val="20"/>
            <w:szCs w:val="20"/>
            <w:u w:val="single" w:color=""/>
          </w:rPr>
          <w:t xml:space="preserve">Par. 5.13</w:t>
        </w:r>
      </w:hyperlink>
      <w:r>
        <w:rPr>
          <w:b/>
          <w:bCs/>
          <w:color w:val="00274C"/>
          <w:sz w:val="20"/>
          <w:szCs w:val="20"/>
          <w:u w:val="none"/>
        </w:rPr>
        <w:t xml:space="preserve"> )</w:t>
      </w:r>
      <w:r>
        <w:rPr>
          <w:color w:val="00274C"/>
          <w:sz w:val="20"/>
          <w:szCs w:val="20"/>
          <w:u w:val="none"/>
        </w:rPr>
        <w:t xml:space="preserve"> .</w:t>
      </w:r>
    </w:p>
    <w:p>
      <w:pPr>
        <w:numPr>
          <w:ilvl w:val="0"/>
          <w:numId w:val="7099"/>
        </w:numPr>
        <w:spacing w:before="0" w:after="0" w:line="240" w:lineRule="auto"/>
        <w:jc w:val="left"/>
        <w:rPr>
          <w:color w:val="00274C"/>
          <w:sz w:val="20"/>
          <w:szCs w:val="20"/>
        </w:rPr>
      </w:pPr>
      <w:r>
        <w:rPr>
          <w:color w:val="00274C"/>
          <w:sz w:val="20"/>
          <w:szCs w:val="20"/>
          <w:u w:val="none"/>
        </w:rPr>
        <w:t xml:space="preserve">In caso di inattività del motore, il trattamento protettivo deve essere ripetuto entro e non oltre 24 mesi dall'ultimo eseguito.</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Stoccaggio motore fino a 6 mesi</w:t>
      </w:r>
    </w:p>
    <w:p>
      <w:pPr>
        <w:widowControl w:val="on"/>
        <w:pBdr/>
        <w:spacing w:before="0" w:after="0" w:line="262" w:lineRule="auto"/>
        <w:ind w:left="0" w:right="0"/>
        <w:jc w:val="left"/>
      </w:pPr>
      <w:r>
        <w:rPr>
          <w:b/>
          <w:bCs/>
          <w:color w:val="00274C"/>
          <w:sz w:val="20"/>
          <w:szCs w:val="20"/>
          <w:u w:val="none"/>
        </w:rPr>
        <w:t xml:space="preserve">Prima dello stoccaggio verificare che:</w:t>
      </w:r>
    </w:p>
    <w:p>
      <w:pPr>
        <w:numPr>
          <w:ilvl w:val="0"/>
          <w:numId w:val="7099"/>
        </w:numPr>
        <w:spacing w:before="0" w:after="0" w:line="240" w:lineRule="auto"/>
        <w:jc w:val="left"/>
        <w:rPr>
          <w:color w:val="00274C"/>
          <w:sz w:val="20"/>
          <w:szCs w:val="20"/>
        </w:rPr>
      </w:pPr>
      <w:r>
        <w:rPr>
          <w:color w:val="00274C"/>
          <w:sz w:val="20"/>
          <w:szCs w:val="20"/>
          <w:u w:val="none"/>
        </w:rPr>
        <w:t xml:space="preserve">L'ambiente dove il motore verrà conservato non sia umido o esposto ad intemperie. Proteggere il motore con un'adeguata copertura da polvere, umidità ed agenti atmosferici.</w:t>
      </w:r>
    </w:p>
    <w:p>
      <w:pPr>
        <w:numPr>
          <w:ilvl w:val="0"/>
          <w:numId w:val="7099"/>
        </w:numPr>
        <w:spacing w:before="0" w:after="0" w:line="240" w:lineRule="auto"/>
        <w:jc w:val="left"/>
        <w:rPr>
          <w:color w:val="00274C"/>
          <w:sz w:val="20"/>
          <w:szCs w:val="20"/>
        </w:rPr>
      </w:pPr>
      <w:r>
        <w:rPr>
          <w:color w:val="00274C"/>
          <w:sz w:val="20"/>
          <w:szCs w:val="20"/>
          <w:u w:val="none"/>
        </w:rPr>
        <w:t xml:space="preserve">Il luogo non sia in prossimità di quadri elettrici.</w:t>
      </w:r>
    </w:p>
    <w:p>
      <w:pPr>
        <w:numPr>
          <w:ilvl w:val="0"/>
          <w:numId w:val="7099"/>
        </w:numPr>
        <w:spacing w:before="0" w:after="0" w:line="240" w:lineRule="auto"/>
        <w:jc w:val="left"/>
        <w:rPr>
          <w:color w:val="00274C"/>
          <w:sz w:val="20"/>
          <w:szCs w:val="20"/>
        </w:rPr>
      </w:pPr>
      <w:r>
        <w:rPr>
          <w:color w:val="00274C"/>
          <w:sz w:val="20"/>
          <w:szCs w:val="20"/>
          <w:u w:val="none"/>
        </w:rPr>
        <w:t xml:space="preserve">Evitare che l'imballaggio non sia a contatto diretto con il pavimento.</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Stoccaggio motore oltre i 6 mesi</w:t>
      </w:r>
    </w:p>
    <w:p>
      <w:pPr>
        <w:widowControl w:val="on"/>
        <w:pBdr/>
        <w:spacing w:before="0" w:after="0" w:line="262" w:lineRule="auto"/>
        <w:ind w:left="0" w:right="0"/>
        <w:jc w:val="left"/>
      </w:pPr>
      <w:r>
        <w:rPr>
          <w:b/>
          <w:bCs/>
          <w:color w:val="00274C"/>
          <w:sz w:val="20"/>
          <w:szCs w:val="20"/>
          <w:u w:val="none"/>
        </w:rPr>
        <w:t xml:space="preserve">Eseguire i punti descritti nel </w:t>
      </w:r>
      <w:hyperlink r:id="rId25726a70521e70da1" w:history="1">
        <w:r>
          <w:rPr>
            <w:rStyle w:val="DefaultParagraphFontPHPDOCX"/>
            <w:b/>
            <w:bCs/>
            <w:color w:val="0000FF"/>
            <w:sz w:val="20"/>
            <w:szCs w:val="20"/>
            <w:u w:val="single" w:color=""/>
          </w:rPr>
          <w:t xml:space="preserve">Par. 5.12</w:t>
        </w:r>
      </w:hyperlink>
      <w:r>
        <w:rPr>
          <w:b/>
          <w:bCs/>
          <w:color w:val="00274C"/>
          <w:sz w:val="20"/>
          <w:szCs w:val="20"/>
          <w:u w:val="none"/>
        </w:rPr>
        <w:t xml:space="preserve"> .</w:t>
      </w:r>
    </w:p>
    <w:p>
      <w:pPr>
        <w:numPr>
          <w:ilvl w:val="0"/>
          <w:numId w:val="7114"/>
        </w:numPr>
        <w:spacing w:before="0" w:after="0" w:line="240" w:lineRule="auto"/>
        <w:jc w:val="left"/>
        <w:rPr>
          <w:color w:val="00274C"/>
          <w:sz w:val="20"/>
          <w:szCs w:val="20"/>
        </w:rPr>
      </w:pPr>
      <w:r>
        <w:rPr>
          <w:color w:val="00274C"/>
          <w:sz w:val="20"/>
          <w:szCs w:val="20"/>
          <w:u w:val="none"/>
        </w:rPr>
        <w:t xml:space="preserve">Sostituire l'olio motore </w:t>
      </w:r>
      <w:hyperlink r:id="rId69866a70521e70f08" w:history="1">
        <w:r>
          <w:rPr>
            <w:rStyle w:val="DefaultParagraphFontPHPDOCX"/>
            <w:color w:val="0000FF"/>
            <w:sz w:val="20"/>
            <w:szCs w:val="20"/>
            <w:u w:val="single" w:color=""/>
          </w:rPr>
          <w:t xml:space="preserve">( </w:t>
        </w:r>
        <w:r>
          <w:rPr>
            <w:b/>
            <w:bCs/>
            <w:color w:val="0000FF"/>
            <w:sz w:val="20"/>
            <w:szCs w:val="20"/>
            <w:u w:val="none"/>
          </w:rPr>
          <w:t xml:space="preserve">Par. 6.1</w:t>
        </w:r>
        <w:r>
          <w:rPr>
            <w:color w:val="0000FF"/>
            <w:sz w:val="20"/>
            <w:szCs w:val="20"/>
            <w:u w:val="single" w:color=""/>
          </w:rPr>
          <w:t xml:space="preserve"> )</w:t>
        </w:r>
      </w:hyperlink>
      <w:r>
        <w:rPr>
          <w:color w:val="00274C"/>
          <w:sz w:val="20"/>
          <w:szCs w:val="20"/>
          <w:u w:val="none"/>
        </w:rPr>
        <w:t xml:space="preserve"> .</w:t>
      </w:r>
    </w:p>
    <w:p>
      <w:pPr>
        <w:numPr>
          <w:ilvl w:val="0"/>
          <w:numId w:val="7114"/>
        </w:numPr>
        <w:spacing w:before="0" w:after="0" w:line="240" w:lineRule="auto"/>
        <w:jc w:val="left"/>
        <w:rPr>
          <w:color w:val="00274C"/>
          <w:sz w:val="20"/>
          <w:szCs w:val="20"/>
        </w:rPr>
      </w:pPr>
      <w:r>
        <w:rPr>
          <w:color w:val="00274C"/>
          <w:sz w:val="20"/>
          <w:szCs w:val="20"/>
          <w:u w:val="none"/>
        </w:rPr>
        <w:t xml:space="preserve">Effettuare il rifornimento con carburante additivato per lunghi stoccaggi.</w:t>
      </w:r>
    </w:p>
    <w:p>
      <w:pPr>
        <w:numPr>
          <w:ilvl w:val="0"/>
          <w:numId w:val="7114"/>
        </w:numPr>
        <w:spacing w:before="0" w:after="0" w:line="240" w:lineRule="auto"/>
        <w:jc w:val="left"/>
        <w:rPr>
          <w:color w:val="00274C"/>
          <w:sz w:val="20"/>
          <w:szCs w:val="20"/>
        </w:rPr>
      </w:pPr>
      <w:r>
        <w:rPr>
          <w:color w:val="00274C"/>
          <w:sz w:val="20"/>
          <w:szCs w:val="20"/>
          <w:u w:val="none"/>
        </w:rPr>
        <w:t xml:space="preserve">Con vaschetta d'espansione:</w:t>
      </w:r>
      <w:r>
        <w:rPr>
          <w:color w:val="00274C"/>
          <w:sz w:val="20"/>
          <w:szCs w:val="20"/>
          <w:u w:val="none"/>
        </w:rPr>
        <w:br/>
        <w:t xml:space="preserve">controllare che il liquido di raffreddamento sia al livello </w:t>
      </w:r>
      <w:r>
        <w:rPr>
          <w:b/>
          <w:bCs/>
          <w:color w:val="00274C"/>
          <w:sz w:val="20"/>
          <w:szCs w:val="20"/>
          <w:u w:val="none"/>
        </w:rPr>
        <w:t xml:space="preserve">MAX</w:t>
      </w:r>
      <w:r>
        <w:rPr>
          <w:color w:val="00274C"/>
          <w:sz w:val="20"/>
          <w:szCs w:val="20"/>
          <w:u w:val="none"/>
        </w:rPr>
        <w:t xml:space="preserve"> .</w:t>
      </w:r>
    </w:p>
    <w:p>
      <w:pPr>
        <w:numPr>
          <w:ilvl w:val="0"/>
          <w:numId w:val="7114"/>
        </w:numPr>
        <w:spacing w:before="0" w:after="0" w:line="240" w:lineRule="auto"/>
        <w:jc w:val="left"/>
        <w:rPr>
          <w:color w:val="00274C"/>
          <w:sz w:val="20"/>
          <w:szCs w:val="20"/>
        </w:rPr>
      </w:pPr>
      <w:r>
        <w:rPr>
          <w:color w:val="00274C"/>
          <w:sz w:val="20"/>
          <w:szCs w:val="20"/>
          <w:u w:val="none"/>
        </w:rPr>
        <w:t xml:space="preserve">Senza vaschetta d'espansione: Il liquido deve ricoprire i tubi all'interno del radiatore di circa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Non riempire completamente il radiatore ma lasciare un volume libero adeguato per l'espansione del liquido refrigerante.</w:t>
      </w:r>
    </w:p>
    <w:p>
      <w:pPr>
        <w:numPr>
          <w:ilvl w:val="0"/>
          <w:numId w:val="7114"/>
        </w:numPr>
        <w:spacing w:before="0" w:after="0" w:line="240" w:lineRule="auto"/>
        <w:jc w:val="left"/>
        <w:rPr>
          <w:color w:val="00274C"/>
          <w:sz w:val="20"/>
          <w:szCs w:val="20"/>
        </w:rPr>
      </w:pPr>
      <w:r>
        <w:rPr>
          <w:color w:val="00274C"/>
          <w:sz w:val="20"/>
          <w:szCs w:val="20"/>
          <w:u w:val="none"/>
        </w:rPr>
        <w:t xml:space="preserve">Accendere il motore e mantenerlo al regime minimo, senza carico, per circa 2 minuti.</w:t>
      </w:r>
    </w:p>
    <w:p>
      <w:pPr>
        <w:numPr>
          <w:ilvl w:val="0"/>
          <w:numId w:val="7114"/>
        </w:numPr>
        <w:spacing w:before="0" w:after="0" w:line="240" w:lineRule="auto"/>
        <w:jc w:val="left"/>
        <w:rPr>
          <w:color w:val="00274C"/>
          <w:sz w:val="20"/>
          <w:szCs w:val="20"/>
        </w:rPr>
      </w:pPr>
      <w:r>
        <w:rPr>
          <w:color w:val="00274C"/>
          <w:sz w:val="20"/>
          <w:szCs w:val="20"/>
          <w:u w:val="none"/>
        </w:rPr>
        <w:t xml:space="preserve">Portare il motore a 3/4 del regime </w:t>
      </w:r>
      <w:r>
        <w:rPr>
          <w:b/>
          <w:bCs/>
          <w:color w:val="00274C"/>
          <w:sz w:val="20"/>
          <w:szCs w:val="20"/>
          <w:u w:val="none"/>
        </w:rPr>
        <w:t xml:space="preserve">MAX</w:t>
      </w:r>
      <w:r>
        <w:rPr>
          <w:color w:val="00274C"/>
          <w:sz w:val="20"/>
          <w:szCs w:val="20"/>
          <w:u w:val="none"/>
        </w:rPr>
        <w:t xml:space="preserve"> . per 5÷10 minuti.</w:t>
      </w:r>
    </w:p>
    <w:p>
      <w:pPr>
        <w:numPr>
          <w:ilvl w:val="0"/>
          <w:numId w:val="7114"/>
        </w:numPr>
        <w:spacing w:before="0" w:after="0" w:line="240" w:lineRule="auto"/>
        <w:jc w:val="left"/>
        <w:rPr>
          <w:color w:val="00274C"/>
          <w:sz w:val="20"/>
          <w:szCs w:val="20"/>
        </w:rPr>
      </w:pPr>
      <w:r>
        <w:rPr>
          <w:color w:val="00274C"/>
          <w:sz w:val="20"/>
          <w:szCs w:val="20"/>
          <w:u w:val="none"/>
        </w:rPr>
        <w:t xml:space="preserve">Spegnere il motore.</w:t>
      </w:r>
    </w:p>
    <w:p>
      <w:pPr>
        <w:numPr>
          <w:ilvl w:val="0"/>
          <w:numId w:val="7114"/>
        </w:numPr>
        <w:spacing w:before="0" w:after="0" w:line="240" w:lineRule="auto"/>
        <w:jc w:val="left"/>
        <w:rPr>
          <w:color w:val="00274C"/>
          <w:sz w:val="20"/>
          <w:szCs w:val="20"/>
        </w:rPr>
      </w:pPr>
      <w:r>
        <w:rPr>
          <w:color w:val="00274C"/>
          <w:sz w:val="20"/>
          <w:szCs w:val="20"/>
          <w:u w:val="none"/>
        </w:rPr>
        <w:t xml:space="preserve">Svuotare completamente il serbatoio carburante.</w:t>
      </w:r>
    </w:p>
    <w:p>
      <w:pPr>
        <w:numPr>
          <w:ilvl w:val="0"/>
          <w:numId w:val="7114"/>
        </w:numPr>
        <w:spacing w:before="0" w:after="0" w:line="240" w:lineRule="auto"/>
        <w:jc w:val="left"/>
        <w:rPr>
          <w:color w:val="00274C"/>
          <w:sz w:val="20"/>
          <w:szCs w:val="20"/>
        </w:rPr>
      </w:pPr>
      <w:r>
        <w:rPr>
          <w:color w:val="00274C"/>
          <w:sz w:val="20"/>
          <w:szCs w:val="20"/>
          <w:u w:val="none"/>
        </w:rPr>
        <w:t xml:space="preserve">Spruzzare olio SAE 10W-40 nei collettori di scarico e di aspirazione.</w:t>
      </w:r>
    </w:p>
    <w:p>
      <w:pPr>
        <w:numPr>
          <w:ilvl w:val="0"/>
          <w:numId w:val="7114"/>
        </w:numPr>
        <w:spacing w:before="0" w:after="0" w:line="240" w:lineRule="auto"/>
        <w:jc w:val="left"/>
        <w:rPr>
          <w:color w:val="00274C"/>
          <w:sz w:val="20"/>
          <w:szCs w:val="20"/>
        </w:rPr>
      </w:pPr>
      <w:r>
        <w:rPr>
          <w:color w:val="00274C"/>
          <w:sz w:val="20"/>
          <w:szCs w:val="20"/>
          <w:u w:val="none"/>
        </w:rPr>
        <w:t xml:space="preserve">Sigillare i condotti di aspirazione e scarico per evitare l'ingresso di corpi estranei.</w:t>
      </w:r>
    </w:p>
    <w:p>
      <w:pPr>
        <w:numPr>
          <w:ilvl w:val="0"/>
          <w:numId w:val="7114"/>
        </w:numPr>
        <w:spacing w:before="0" w:after="0" w:line="240" w:lineRule="auto"/>
        <w:jc w:val="left"/>
        <w:rPr>
          <w:color w:val="00274C"/>
          <w:sz w:val="20"/>
          <w:szCs w:val="20"/>
        </w:rPr>
      </w:pPr>
      <w:r>
        <w:rPr>
          <w:color w:val="00274C"/>
          <w:sz w:val="20"/>
          <w:szCs w:val="20"/>
          <w:u w:val="none"/>
        </w:rPr>
        <w:t xml:space="preserve">Pulire accuratamente tutte le parti esterne del motore. Quando si lava il motore evitare, se si usano dispositivi di lavaggio a pressione o a vapore, di indirizzare il getto ad altra pressione verso componenti elettrici, giunzioni dei cavi e anelli di tenuta (paraoli).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Con un lavaggio ad alta pressione o vapore è importante mantenere una distanza minima di almeno 200 mm tra la superficie da lavare e l'ugello.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Evitare assolutamente componenti quali alternatore, motorino d'avviamento e centralina.</w:t>
      </w:r>
    </w:p>
    <w:p>
      <w:pPr>
        <w:numPr>
          <w:ilvl w:val="0"/>
          <w:numId w:val="7114"/>
        </w:numPr>
        <w:spacing w:before="0" w:after="0" w:line="240" w:lineRule="auto"/>
        <w:jc w:val="left"/>
        <w:rPr>
          <w:color w:val="00274C"/>
          <w:sz w:val="20"/>
          <w:szCs w:val="20"/>
        </w:rPr>
      </w:pPr>
      <w:r>
        <w:rPr>
          <w:color w:val="00274C"/>
          <w:sz w:val="20"/>
          <w:szCs w:val="20"/>
          <w:u w:val="none"/>
        </w:rPr>
        <w:t xml:space="preserve">Trattare le parti non verniciate con prodotti protettivi.</w:t>
      </w:r>
    </w:p>
    <w:p>
      <w:pPr>
        <w:widowControl w:val="on"/>
        <w:pBdr/>
        <w:spacing w:before="0" w:after="0" w:line="262" w:lineRule="auto"/>
        <w:ind w:left="0" w:right="0"/>
        <w:jc w:val="left"/>
      </w:pPr>
      <w:r>
        <w:rPr>
          <w:color w:val="00274C"/>
          <w:sz w:val="20"/>
          <w:szCs w:val="20"/>
          <w:u w:val="none"/>
        </w:rPr>
        <w:br/>
        <w:t xml:space="preserve">Se la protezione del motore sarà eseguita secondo i suggerimenti indicati non sarà riscontrato nessun danno di corrosione.</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Avvio motore dopo lo stoccaggio</w:t>
      </w:r>
    </w:p>
    <w:p>
      <w:pPr>
        <w:numPr>
          <w:ilvl w:val="0"/>
          <w:numId w:val="7115"/>
        </w:numPr>
        <w:spacing w:before="0" w:after="0" w:line="240" w:lineRule="auto"/>
        <w:jc w:val="left"/>
        <w:rPr>
          <w:color w:val="00274C"/>
          <w:sz w:val="20"/>
          <w:szCs w:val="20"/>
        </w:rPr>
      </w:pPr>
      <w:r>
        <w:rPr>
          <w:color w:val="00274C"/>
          <w:sz w:val="20"/>
          <w:szCs w:val="20"/>
          <w:u w:val="none"/>
        </w:rPr>
        <w:t xml:space="preserve">Togliere la copertura protettiva.</w:t>
      </w:r>
    </w:p>
    <w:p>
      <w:pPr>
        <w:numPr>
          <w:ilvl w:val="0"/>
          <w:numId w:val="7115"/>
        </w:numPr>
        <w:spacing w:before="0" w:after="0" w:line="240" w:lineRule="auto"/>
        <w:jc w:val="left"/>
        <w:rPr>
          <w:color w:val="00274C"/>
          <w:sz w:val="20"/>
          <w:szCs w:val="20"/>
        </w:rPr>
      </w:pPr>
      <w:r>
        <w:rPr>
          <w:color w:val="00274C"/>
          <w:sz w:val="20"/>
          <w:szCs w:val="20"/>
          <w:u w:val="none"/>
        </w:rPr>
        <w:t xml:space="preserve">Rimuovere il trattamento protettivo dalle parti esterne utilizzando un panno imbevuto di prodotto sgrassante.</w:t>
      </w:r>
    </w:p>
    <w:p>
      <w:pPr>
        <w:numPr>
          <w:ilvl w:val="0"/>
          <w:numId w:val="7115"/>
        </w:numPr>
        <w:spacing w:before="0" w:after="0" w:line="240" w:lineRule="auto"/>
        <w:jc w:val="left"/>
        <w:rPr>
          <w:color w:val="00274C"/>
          <w:sz w:val="20"/>
          <w:szCs w:val="20"/>
        </w:rPr>
      </w:pPr>
      <w:r>
        <w:rPr>
          <w:color w:val="00274C"/>
          <w:sz w:val="20"/>
          <w:szCs w:val="20"/>
          <w:u w:val="none"/>
        </w:rPr>
        <w:t xml:space="preserve">Iniettare olio lubrificante (non oltre 2 cm </w:t>
      </w:r>
      <w:r>
        <w:rPr>
          <w:color w:val="00274C"/>
          <w:position w:val="3"/>
          <w:sz w:val="17"/>
          <w:szCs w:val="17"/>
          <w:u w:val="none"/>
          <w:vertAlign w:val="superscript"/>
          <w:vertAlign w:val="superscript"/>
        </w:rPr>
        <w:t xml:space="preserve">3</w:t>
      </w:r>
      <w:r>
        <w:rPr>
          <w:color w:val="00274C"/>
          <w:sz w:val="20"/>
          <w:szCs w:val="20"/>
          <w:u w:val="none"/>
        </w:rPr>
        <w:t xml:space="preserve"> ) nei condotti di aspirazione.</w:t>
      </w:r>
    </w:p>
    <w:p>
      <w:pPr>
        <w:numPr>
          <w:ilvl w:val="0"/>
          <w:numId w:val="7115"/>
        </w:numPr>
        <w:spacing w:before="0" w:after="0" w:line="240" w:lineRule="auto"/>
        <w:jc w:val="left"/>
        <w:rPr>
          <w:color w:val="00274C"/>
          <w:sz w:val="20"/>
          <w:szCs w:val="20"/>
        </w:rPr>
      </w:pPr>
      <w:r>
        <w:rPr>
          <w:color w:val="00274C"/>
          <w:sz w:val="20"/>
          <w:szCs w:val="20"/>
          <w:u w:val="none"/>
        </w:rPr>
        <w:t xml:space="preserve">Rifornire il serbatoio con nuovo carburante.</w:t>
      </w:r>
    </w:p>
    <w:p>
      <w:pPr>
        <w:numPr>
          <w:ilvl w:val="0"/>
          <w:numId w:val="7115"/>
        </w:numPr>
        <w:spacing w:before="0" w:after="0" w:line="240" w:lineRule="auto"/>
        <w:jc w:val="left"/>
        <w:rPr>
          <w:color w:val="00274C"/>
          <w:sz w:val="20"/>
          <w:szCs w:val="20"/>
        </w:rPr>
      </w:pPr>
      <w:r>
        <w:rPr>
          <w:color w:val="00274C"/>
          <w:sz w:val="20"/>
          <w:szCs w:val="20"/>
          <w:u w:val="none"/>
        </w:rPr>
        <w:t xml:space="preserve">Verificare che i livelli di olio e liquido refrigerante siano prossimi a </w:t>
      </w:r>
      <w:r>
        <w:rPr>
          <w:b/>
          <w:bCs/>
          <w:color w:val="00274C"/>
          <w:sz w:val="20"/>
          <w:szCs w:val="20"/>
          <w:u w:val="none"/>
        </w:rPr>
        <w:t xml:space="preserve">MAX</w:t>
      </w:r>
      <w:r>
        <w:rPr>
          <w:color w:val="00274C"/>
          <w:sz w:val="20"/>
          <w:szCs w:val="20"/>
          <w:u w:val="none"/>
        </w:rPr>
        <w:t xml:space="preserve"> .</w:t>
      </w:r>
    </w:p>
    <w:p>
      <w:pPr>
        <w:numPr>
          <w:ilvl w:val="0"/>
          <w:numId w:val="7115"/>
        </w:numPr>
        <w:spacing w:before="0" w:after="0" w:line="240" w:lineRule="auto"/>
        <w:jc w:val="left"/>
        <w:rPr>
          <w:color w:val="00274C"/>
          <w:sz w:val="20"/>
          <w:szCs w:val="20"/>
        </w:rPr>
      </w:pPr>
      <w:r>
        <w:rPr>
          <w:color w:val="00274C"/>
          <w:sz w:val="20"/>
          <w:szCs w:val="20"/>
          <w:u w:val="none"/>
        </w:rPr>
        <w:t xml:space="preserve">Accendere il motore e mantenerlo al regime minimo, senza carico, per circa due minuti.</w:t>
      </w:r>
    </w:p>
    <w:p>
      <w:pPr>
        <w:numPr>
          <w:ilvl w:val="0"/>
          <w:numId w:val="7115"/>
        </w:numPr>
        <w:spacing w:before="0" w:after="0" w:line="240" w:lineRule="auto"/>
        <w:jc w:val="left"/>
        <w:rPr>
          <w:color w:val="00274C"/>
          <w:sz w:val="20"/>
          <w:szCs w:val="20"/>
        </w:rPr>
      </w:pPr>
      <w:r>
        <w:rPr>
          <w:color w:val="00274C"/>
          <w:sz w:val="20"/>
          <w:szCs w:val="20"/>
          <w:u w:val="none"/>
        </w:rPr>
        <w:t xml:space="preserve">Portare il motore a 3/4 del regime </w:t>
      </w:r>
      <w:r>
        <w:rPr>
          <w:b/>
          <w:bCs/>
          <w:color w:val="00274C"/>
          <w:sz w:val="20"/>
          <w:szCs w:val="20"/>
          <w:u w:val="none"/>
        </w:rPr>
        <w:t xml:space="preserve">MAX</w:t>
      </w:r>
      <w:r>
        <w:rPr>
          <w:color w:val="00274C"/>
          <w:sz w:val="20"/>
          <w:szCs w:val="20"/>
          <w:u w:val="none"/>
        </w:rPr>
        <w:t xml:space="preserve"> . per 5÷10 minuti.</w:t>
      </w:r>
    </w:p>
    <w:p>
      <w:pPr>
        <w:numPr>
          <w:ilvl w:val="0"/>
          <w:numId w:val="7115"/>
        </w:numPr>
        <w:spacing w:before="0" w:after="0" w:line="240" w:lineRule="auto"/>
        <w:jc w:val="left"/>
        <w:rPr>
          <w:color w:val="00274C"/>
          <w:sz w:val="20"/>
          <w:szCs w:val="20"/>
        </w:rPr>
      </w:pPr>
      <w:r>
        <w:rPr>
          <w:color w:val="00274C"/>
          <w:sz w:val="20"/>
          <w:szCs w:val="20"/>
          <w:u w:val="none"/>
        </w:rPr>
        <w:t xml:space="preserve">Spegnere il motore e con olio ancora caldo </w:t>
      </w:r>
      <w:hyperlink r:id="rId62746a70521e7264c" w:history="1">
        <w:r>
          <w:rPr>
            <w:rStyle w:val="DefaultParagraphFontPHPDOCX"/>
            <w:color w:val="0000FF"/>
            <w:sz w:val="20"/>
            <w:szCs w:val="20"/>
            <w:u w:val="single" w:color=""/>
          </w:rPr>
          <w:t xml:space="preserve">( </w:t>
        </w:r>
        <w:r>
          <w:rPr>
            <w:b/>
            <w:bCs/>
            <w:color w:val="0000FF"/>
            <w:sz w:val="20"/>
            <w:szCs w:val="20"/>
            <w:u w:val="none"/>
          </w:rPr>
          <w:t xml:space="preserve">Par. 6.1</w:t>
        </w:r>
        <w:r>
          <w:rPr>
            <w:color w:val="0000FF"/>
            <w:sz w:val="20"/>
            <w:szCs w:val="20"/>
            <w:u w:val="single" w:color=""/>
          </w:rPr>
          <w:t xml:space="preserve"> )</w:t>
        </w:r>
      </w:hyperlink>
      <w:r>
        <w:rPr>
          <w:color w:val="00274C"/>
          <w:sz w:val="20"/>
          <w:szCs w:val="20"/>
          <w:u w:val="none"/>
        </w:rPr>
        <w:t xml:space="preserve"> , scaricare l'olio protettivo in un contenitore appropriato.</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765677" name="name77836a70521e77f8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0536a70521e77f8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Avvertenza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r>
        <w:rPr>
          <w:color w:val="00274C"/>
          <w:sz w:val="20"/>
          <w:szCs w:val="20"/>
          <w:u w:val="none"/>
        </w:rPr>
        <w:br/>
        <w:t xml:space="preserve">• Lubrificanti e filtri, col tempo perdono le loro proprietà e caratteristiche, per cui è necessario provvedere alla loro sostituzione secondo i criteri descritti in </w:t>
      </w:r>
      <w:hyperlink r:id="rId26656a70521e782c2" w:history="1">
        <w:r>
          <w:rPr>
            <w:rStyle w:val="DefaultParagraphFontPHPDOCX"/>
            <w:b/>
            <w:bCs/>
            <w:color w:val="0000FF"/>
            <w:sz w:val="20"/>
            <w:szCs w:val="20"/>
            <w:u w:val="single" w:color=""/>
          </w:rPr>
          <w:t xml:space="preserve">Tab. 5.3</w:t>
        </w:r>
      </w:hyperlink>
      <w:r>
        <w:rPr>
          <w:b/>
          <w:bCs/>
          <w:color w:val="00274C"/>
          <w:sz w:val="20"/>
          <w:szCs w:val="20"/>
          <w:u w:val="none"/>
        </w:rPr>
        <w:t xml:space="preserve">  e </w:t>
      </w:r>
      <w:r>
        <w:rPr>
          <w:color w:val="00274C"/>
          <w:sz w:val="20"/>
          <w:szCs w:val="20"/>
          <w:u w:val="none"/>
        </w:rPr>
        <w:t xml:space="preserve"> </w:t>
      </w:r>
      <w:hyperlink r:id="rId12866a70521e783c1" w:history="1">
        <w:r>
          <w:rPr>
            <w:rStyle w:val="DefaultParagraphFontPHPDOCX"/>
            <w:b/>
            <w:bCs/>
            <w:color w:val="0000FF"/>
            <w:sz w:val="20"/>
            <w:szCs w:val="20"/>
            <w:u w:val="single" w:color=""/>
          </w:rPr>
          <w:t xml:space="preserve">Tab. 5.4</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7115"/>
        </w:numPr>
        <w:spacing w:before="0" w:after="0" w:line="240" w:lineRule="auto"/>
        <w:jc w:val="left"/>
        <w:rPr>
          <w:color w:val="00274C"/>
          <w:sz w:val="20"/>
          <w:szCs w:val="20"/>
        </w:rPr>
      </w:pPr>
      <w:r>
        <w:rPr>
          <w:color w:val="00274C"/>
          <w:sz w:val="20"/>
          <w:szCs w:val="20"/>
          <w:u w:val="none"/>
        </w:rPr>
        <w:t xml:space="preserve">Sostituire i filtri (aria, olio, carburante) con ricambi originali.</w:t>
      </w:r>
    </w:p>
    <w:p>
      <w:pPr>
        <w:numPr>
          <w:ilvl w:val="0"/>
          <w:numId w:val="7115"/>
        </w:numPr>
        <w:spacing w:before="0" w:after="0" w:line="240" w:lineRule="auto"/>
        <w:jc w:val="left"/>
        <w:rPr>
          <w:color w:val="00274C"/>
          <w:sz w:val="20"/>
          <w:szCs w:val="20"/>
        </w:rPr>
      </w:pPr>
      <w:r>
        <w:rPr>
          <w:color w:val="00274C"/>
          <w:sz w:val="20"/>
          <w:szCs w:val="20"/>
          <w:u w:val="none"/>
        </w:rPr>
        <w:t xml:space="preserve">Introdurre l'olio nuovo </w:t>
      </w:r>
      <w:hyperlink r:id="rId78176a70521e786fe" w:history="1">
        <w:r>
          <w:rPr>
            <w:rStyle w:val="DefaultParagraphFontPHPDOCX"/>
            <w:color w:val="0000FF"/>
            <w:sz w:val="20"/>
            <w:szCs w:val="20"/>
            <w:u w:val="single" w:color=""/>
          </w:rPr>
          <w:t xml:space="preserve">( </w:t>
        </w:r>
        <w:r>
          <w:rPr>
            <w:b/>
            <w:bCs/>
            <w:color w:val="0000FF"/>
            <w:sz w:val="20"/>
            <w:szCs w:val="20"/>
            <w:u w:val="none"/>
          </w:rPr>
          <w:t xml:space="preserve">Par. 4.5</w:t>
        </w:r>
        <w:r>
          <w:rPr>
            <w:color w:val="0000FF"/>
            <w:sz w:val="20"/>
            <w:szCs w:val="20"/>
            <w:u w:val="single" w:color=""/>
          </w:rPr>
          <w:t xml:space="preserve"> )</w:t>
        </w:r>
      </w:hyperlink>
      <w:r>
        <w:rPr>
          <w:color w:val="00274C"/>
          <w:sz w:val="20"/>
          <w:szCs w:val="20"/>
          <w:u w:val="none"/>
        </w:rPr>
        <w:t xml:space="preserve"> fino a raggiungere il livello </w:t>
      </w:r>
      <w:r>
        <w:rPr>
          <w:b/>
          <w:bCs/>
          <w:color w:val="00274C"/>
          <w:sz w:val="20"/>
          <w:szCs w:val="20"/>
          <w:u w:val="none"/>
        </w:rPr>
        <w:t xml:space="preserve">MAX</w:t>
      </w:r>
      <w:r>
        <w:rPr>
          <w:color w:val="00274C"/>
          <w:sz w:val="20"/>
          <w:szCs w:val="20"/>
          <w:u w:val="none"/>
        </w:rPr>
        <w:t xml:space="preserve"> .</w:t>
      </w:r>
    </w:p>
    <w:p>
      <w:pPr>
        <w:numPr>
          <w:ilvl w:val="0"/>
          <w:numId w:val="7115"/>
        </w:numPr>
        <w:spacing w:before="0" w:after="0" w:line="240" w:lineRule="auto"/>
        <w:jc w:val="left"/>
        <w:rPr>
          <w:color w:val="00274C"/>
          <w:sz w:val="20"/>
          <w:szCs w:val="20"/>
        </w:rPr>
      </w:pPr>
      <w:r>
        <w:rPr>
          <w:color w:val="00274C"/>
          <w:sz w:val="20"/>
          <w:szCs w:val="20"/>
          <w:u w:val="none"/>
        </w:rPr>
        <w:t xml:space="preserve">Svuotare completamente il circuito di raffreddamento e introdurre il refrigerante nuovo fino al livello </w:t>
      </w:r>
      <w:r>
        <w:rPr>
          <w:b/>
          <w:bCs/>
          <w:color w:val="00274C"/>
          <w:sz w:val="20"/>
          <w:szCs w:val="20"/>
          <w:u w:val="none"/>
        </w:rPr>
        <w:t xml:space="preserve">MAX</w:t>
      </w:r>
      <w:r>
        <w:rPr>
          <w:color w:val="00274C"/>
          <w:sz w:val="20"/>
          <w:szCs w:val="20"/>
          <w:u w:val="none"/>
        </w:rPr>
        <w:t xml:space="preserve"> </w:t>
      </w:r>
      <w:hyperlink r:id="rId90946a70521e78a30" w:history="1">
        <w:r>
          <w:rPr>
            <w:rStyle w:val="DefaultParagraphFontPHPDOCX"/>
            <w:color w:val="0000FF"/>
            <w:sz w:val="20"/>
            <w:szCs w:val="20"/>
            <w:u w:val="single" w:color=""/>
          </w:rPr>
          <w:t xml:space="preserve">( </w:t>
        </w:r>
        <w:r>
          <w:rPr>
            <w:b/>
            <w:bCs/>
            <w:color w:val="0000FF"/>
            <w:sz w:val="20"/>
            <w:szCs w:val="20"/>
            <w:u w:val="none"/>
          </w:rPr>
          <w:t xml:space="preserve">Par. 4.6</w:t>
        </w:r>
        <w:r>
          <w:rPr>
            <w:color w:val="0000FF"/>
            <w:sz w:val="20"/>
            <w:szCs w:val="20"/>
            <w:u w:val="single" w:color=""/>
          </w:rPr>
          <w:t xml:space="preserve"> )</w:t>
        </w:r>
      </w:hyperlink>
      <w:r>
        <w:rPr>
          <w:color w:val="00274C"/>
          <w:sz w:val="20"/>
          <w:szCs w:val="20"/>
          <w:u w:val="none"/>
        </w:rPr>
        <w:t xml:space="preserve"> .</w:t>
      </w:r>
    </w:p>
    <w:p>
      <w:pPr>
        <w:pStyle w:val="Titolo1"/>
        <w:outlineLvl w:val="0"/>
      </w:pPr>
      <w:r>
        <w:rPr/>
        <w:t xml:space="preserve">Informazioni sulle sostituzioni</w:t>
      </w:r>
    </w:p>
    <w:p>
      <w:pPr>
        <w:widowControl w:val="on"/>
        <w:pBdr/>
        <w:spacing w:before="0" w:after="0" w:line="240" w:lineRule="auto"/>
        <w:ind w:left="0" w:right="0"/>
        <w:jc w:val="left"/>
      </w:pPr>
    </w:p>
    <w:p>
      <w:pPr>
        <w:pStyle w:val="Titolo2"/>
      </w:pPr>
      <w:r>
        <w:rPr/>
        <w:t xml:space="preserve">Sostituzione olio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088114" name="name12916a70521e7b94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2686a70521e7b94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Pericolo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Scollegare il cavo negativo (-) della batteria per evitare avviamenti accidentali del motore.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512159" name="name19816a70521e7f5a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0016a70521e7f5a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Prima di eseguire l'operazione vedere il  </w:t>
            </w:r>
            <w:hyperlink r:id="rId24946a70521e7f8e1"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La sostituzione dell'olio, deve essere effettuata con il motore in posizione orizzontale.</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 Eseguire questa operazione a motore caldo, per avere una migliore fluidità dell'olio ed ottenere uno scarico completo delle impurità in esso contenute.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116"/>
              </w:numPr>
              <w:spacing w:before="0" w:after="0" w:line="262" w:lineRule="auto"/>
              <w:jc w:val="left"/>
              <w:rPr>
                <w:color w:val="00274C"/>
                <w:sz w:val="20"/>
                <w:szCs w:val="20"/>
              </w:rPr>
            </w:pPr>
            <w:r>
              <w:rPr>
                <w:color w:val="00274C"/>
                <w:position w:val="-2"/>
                <w:sz w:val="20"/>
                <w:szCs w:val="20"/>
                <w:u w:val="none"/>
              </w:rPr>
              <w:t xml:space="preserve">Svitare il tappo rifornimento olio </w:t>
            </w:r>
            <w:r>
              <w:rPr>
                <w:b/>
                <w:bCs/>
                <w:color w:val="00274C"/>
                <w:position w:val="-2"/>
                <w:sz w:val="20"/>
                <w:szCs w:val="20"/>
                <w:u w:val="none"/>
              </w:rPr>
              <w:t xml:space="preserve">A</w:t>
            </w:r>
            <w:r>
              <w:rPr>
                <w:color w:val="00274C"/>
                <w:position w:val="-2"/>
                <w:sz w:val="20"/>
                <w:szCs w:val="20"/>
                <w:u w:val="none"/>
              </w:rPr>
              <w:t xml:space="preserve"> .</w:t>
            </w:r>
          </w:p>
          <w:p>
            <w:pPr>
              <w:numPr>
                <w:ilvl w:val="0"/>
                <w:numId w:val="7116"/>
              </w:numPr>
              <w:spacing w:before="0" w:after="0" w:line="262" w:lineRule="auto"/>
              <w:jc w:val="left"/>
              <w:rPr>
                <w:color w:val="00274C"/>
                <w:sz w:val="20"/>
                <w:szCs w:val="20"/>
              </w:rPr>
            </w:pPr>
            <w:r>
              <w:rPr>
                <w:color w:val="00274C"/>
                <w:position w:val="-2"/>
                <w:sz w:val="20"/>
                <w:szCs w:val="20"/>
                <w:u w:val="none"/>
              </w:rPr>
              <w:t xml:space="preserve">Estrarre l'asta livello olio </w:t>
            </w:r>
            <w:r>
              <w:rPr>
                <w:b/>
                <w:bCs/>
                <w:color w:val="00274C"/>
                <w:position w:val="-2"/>
                <w:sz w:val="20"/>
                <w:szCs w:val="20"/>
                <w:u w:val="none"/>
              </w:rPr>
              <w:t xml:space="preserve">B</w:t>
            </w:r>
            <w:r>
              <w:rPr>
                <w:color w:val="00274C"/>
                <w:position w:val="-2"/>
                <w:sz w:val="20"/>
                <w:szCs w:val="20"/>
                <w:u w:val="none"/>
              </w:rPr>
              <w:t xml:space="preserve"> .</w:t>
            </w:r>
          </w:p>
          <w:p>
            <w:pPr>
              <w:numPr>
                <w:ilvl w:val="0"/>
                <w:numId w:val="7116"/>
              </w:numPr>
              <w:spacing w:before="0" w:after="0" w:line="262" w:lineRule="auto"/>
              <w:jc w:val="left"/>
              <w:rPr>
                <w:color w:val="00274C"/>
                <w:sz w:val="20"/>
                <w:szCs w:val="20"/>
              </w:rPr>
            </w:pPr>
            <w:r>
              <w:rPr>
                <w:color w:val="00274C"/>
                <w:position w:val="-2"/>
                <w:sz w:val="20"/>
                <w:szCs w:val="20"/>
                <w:u w:val="none"/>
              </w:rPr>
              <w:t xml:space="preserve">Rimuovere il tappo scarico olio </w:t>
            </w:r>
            <w:r>
              <w:rPr>
                <w:b/>
                <w:bCs/>
                <w:color w:val="00274C"/>
                <w:position w:val="-2"/>
                <w:sz w:val="20"/>
                <w:szCs w:val="20"/>
                <w:u w:val="none"/>
              </w:rPr>
              <w:t xml:space="preserve">D</w:t>
            </w:r>
            <w:r>
              <w:rPr>
                <w:color w:val="00274C"/>
                <w:position w:val="-2"/>
                <w:sz w:val="20"/>
                <w:szCs w:val="20"/>
                <w:u w:val="none"/>
              </w:rPr>
              <w:t xml:space="preserve"> e la guarnizione </w:t>
            </w:r>
            <w:r>
              <w:rPr>
                <w:b/>
                <w:bCs/>
                <w:color w:val="00274C"/>
                <w:position w:val="-2"/>
                <w:sz w:val="20"/>
                <w:szCs w:val="20"/>
                <w:u w:val="none"/>
              </w:rPr>
              <w:t xml:space="preserve">E</w:t>
            </w:r>
            <w:r>
              <w:rPr>
                <w:color w:val="00274C"/>
                <w:position w:val="-2"/>
                <w:sz w:val="20"/>
                <w:szCs w:val="20"/>
                <w:u w:val="none"/>
              </w:rPr>
              <w:t xml:space="preserve"> (il tappo scarico olio è presente su entrambi i lati della coppa olio).</w:t>
            </w:r>
          </w:p>
          <w:p>
            <w:pPr>
              <w:numPr>
                <w:ilvl w:val="0"/>
                <w:numId w:val="7116"/>
              </w:numPr>
              <w:spacing w:before="0" w:after="0" w:line="262" w:lineRule="auto"/>
              <w:jc w:val="left"/>
              <w:rPr>
                <w:color w:val="00274C"/>
                <w:sz w:val="20"/>
                <w:szCs w:val="20"/>
              </w:rPr>
            </w:pPr>
            <w:r>
              <w:rPr>
                <w:color w:val="00274C"/>
                <w:position w:val="-2"/>
                <w:sz w:val="20"/>
                <w:szCs w:val="20"/>
                <w:u w:val="none"/>
              </w:rPr>
              <w:t xml:space="preserve">Scaricare l'olio in un contenitore appropriato.</w:t>
            </w:r>
            <w:r>
              <w:rPr>
                <w:color w:val="00274C"/>
                <w:position w:val="-2"/>
                <w:sz w:val="20"/>
                <w:szCs w:val="20"/>
                <w:u w:val="none"/>
              </w:rPr>
              <w:br/>
              <w:t xml:space="preserve">(Per lo smaltimento dell'olio esausto fare riferimento al </w:t>
            </w:r>
            <w:hyperlink r:id="rId91576a70521e801c0" w:history="1">
              <w:r>
                <w:rPr>
                  <w:rStyle w:val="DefaultParagraphFontPHPDOCX"/>
                  <w:b/>
                  <w:bCs/>
                  <w:color w:val="0000FF"/>
                  <w:position w:val="-2"/>
                  <w:sz w:val="20"/>
                  <w:szCs w:val="20"/>
                  <w:u w:val="none"/>
                </w:rPr>
                <w:t xml:space="preserve">Par. 6.6 DISMISSIONE e ROTTAMAZIONE</w:t>
              </w:r>
            </w:hyperlink>
            <w:r>
              <w:rPr>
                <w:color w:val="00274C"/>
                <w:position w:val="-2"/>
                <w:sz w:val="20"/>
                <w:szCs w:val="20"/>
                <w:u w:val="none"/>
              </w:rPr>
              <w:t xml:space="preserve"> ).</w:t>
            </w:r>
          </w:p>
          <w:p>
            <w:pPr>
              <w:numPr>
                <w:ilvl w:val="0"/>
                <w:numId w:val="7116"/>
              </w:numPr>
              <w:spacing w:before="0" w:after="0" w:line="262" w:lineRule="auto"/>
              <w:jc w:val="left"/>
              <w:rPr>
                <w:color w:val="00274C"/>
                <w:sz w:val="20"/>
                <w:szCs w:val="20"/>
              </w:rPr>
            </w:pPr>
            <w:r>
              <w:rPr>
                <w:color w:val="00274C"/>
                <w:position w:val="-2"/>
                <w:sz w:val="20"/>
                <w:szCs w:val="20"/>
                <w:u w:val="none"/>
              </w:rPr>
              <w:t xml:space="preserve">Sostituire la guarnizione </w:t>
            </w:r>
            <w:r>
              <w:rPr>
                <w:b/>
                <w:bCs/>
                <w:color w:val="00274C"/>
                <w:position w:val="-2"/>
                <w:sz w:val="20"/>
                <w:szCs w:val="20"/>
                <w:u w:val="none"/>
              </w:rPr>
              <w:t xml:space="preserve">E</w:t>
            </w:r>
            <w:r>
              <w:rPr>
                <w:color w:val="00274C"/>
                <w:position w:val="-2"/>
                <w:sz w:val="20"/>
                <w:szCs w:val="20"/>
                <w:u w:val="none"/>
              </w:rPr>
              <w:t xml:space="preserve"> .</w:t>
            </w:r>
          </w:p>
          <w:p>
            <w:pPr>
              <w:numPr>
                <w:ilvl w:val="0"/>
                <w:numId w:val="7116"/>
              </w:numPr>
              <w:spacing w:before="0" w:after="0" w:line="262" w:lineRule="auto"/>
              <w:jc w:val="left"/>
              <w:rPr>
                <w:color w:val="00274C"/>
                <w:sz w:val="20"/>
                <w:szCs w:val="20"/>
              </w:rPr>
            </w:pPr>
            <w:r>
              <w:rPr>
                <w:color w:val="00274C"/>
                <w:position w:val="-2"/>
                <w:sz w:val="20"/>
                <w:szCs w:val="20"/>
                <w:u w:val="none"/>
              </w:rPr>
              <w:t xml:space="preserve">Avvitare il tappo scarico olio </w:t>
            </w:r>
            <w:r>
              <w:rPr>
                <w:b/>
                <w:bCs/>
                <w:color w:val="00274C"/>
                <w:position w:val="-2"/>
                <w:sz w:val="20"/>
                <w:szCs w:val="20"/>
                <w:u w:val="none"/>
              </w:rPr>
              <w:t xml:space="preserve">D</w:t>
            </w:r>
            <w:r>
              <w:rPr>
                <w:color w:val="00274C"/>
                <w:position w:val="-2"/>
                <w:sz w:val="20"/>
                <w:szCs w:val="20"/>
                <w:u w:val="none"/>
              </w:rPr>
              <w:t xml:space="preserve"> (coppia di serraggio a </w:t>
            </w:r>
            <w:r>
              <w:rPr>
                <w:b/>
                <w:bCs/>
                <w:color w:val="00274C"/>
                <w:position w:val="-2"/>
                <w:sz w:val="20"/>
                <w:szCs w:val="20"/>
                <w:u w:val="none"/>
              </w:rPr>
              <w:t xml:space="preserve">35 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7116"/>
              </w:numPr>
              <w:spacing w:before="0" w:after="0" w:line="262" w:lineRule="auto"/>
              <w:jc w:val="left"/>
              <w:rPr>
                <w:color w:val="00274C"/>
                <w:sz w:val="20"/>
                <w:szCs w:val="20"/>
              </w:rPr>
            </w:pPr>
            <w:r>
              <w:rPr>
                <w:color w:val="00274C"/>
                <w:position w:val="-2"/>
                <w:sz w:val="20"/>
                <w:szCs w:val="20"/>
                <w:u w:val="none"/>
              </w:rPr>
              <w:t xml:space="preserve">Eseguire le operazioni descritte al </w:t>
            </w:r>
            <w:hyperlink r:id="rId68596a70521e8071b" w:history="1">
              <w:r>
                <w:rPr>
                  <w:rStyle w:val="DefaultParagraphFontPHPDOCX"/>
                  <w:b/>
                  <w:bCs/>
                  <w:color w:val="0000FF"/>
                  <w:position w:val="-2"/>
                  <w:sz w:val="20"/>
                  <w:szCs w:val="20"/>
                  <w:u w:val="none"/>
                </w:rPr>
                <w:t xml:space="preserve">Par. 6.2</w:t>
              </w:r>
            </w:hyperlink>
            <w:r>
              <w:rPr>
                <w:color w:val="00274C"/>
                <w:position w:val="-2"/>
                <w:sz w:val="20"/>
                <w:szCs w:val="20"/>
                <w:u w:val="none"/>
              </w:rPr>
              <w:t xml:space="preserve"> .</w:t>
            </w:r>
          </w:p>
          <w:p>
            <w:pPr>
              <w:numPr>
                <w:ilvl w:val="0"/>
                <w:numId w:val="7116"/>
              </w:numPr>
              <w:spacing w:before="0" w:after="0" w:line="262" w:lineRule="auto"/>
              <w:jc w:val="left"/>
              <w:rPr>
                <w:color w:val="00274C"/>
                <w:sz w:val="20"/>
                <w:szCs w:val="20"/>
              </w:rPr>
            </w:pPr>
            <w:r>
              <w:rPr>
                <w:color w:val="00274C"/>
                <w:position w:val="-2"/>
                <w:sz w:val="20"/>
                <w:szCs w:val="20"/>
                <w:u w:val="none"/>
              </w:rPr>
              <w:t xml:space="preserve">Rifornire con olio del tipo e quantità prescritto ( </w:t>
            </w:r>
            <w:hyperlink r:id="rId44976a70521e8088f"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e </w:t>
            </w:r>
            <w:hyperlink r:id="rId56046a70521e8093e"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7116"/>
              </w:numPr>
              <w:spacing w:before="0" w:after="0" w:line="262" w:lineRule="auto"/>
              <w:jc w:val="left"/>
              <w:rPr>
                <w:color w:val="00274C"/>
                <w:sz w:val="20"/>
                <w:szCs w:val="20"/>
              </w:rPr>
            </w:pPr>
            <w:r>
              <w:rPr>
                <w:color w:val="00274C"/>
                <w:position w:val="-2"/>
                <w:sz w:val="20"/>
                <w:szCs w:val="20"/>
                <w:u w:val="none"/>
              </w:rPr>
              <w:t xml:space="preserve">Se il tappo </w:t>
            </w:r>
            <w:r>
              <w:rPr>
                <w:b/>
                <w:bCs/>
                <w:color w:val="00274C"/>
                <w:position w:val="-2"/>
                <w:sz w:val="20"/>
                <w:szCs w:val="20"/>
                <w:u w:val="none"/>
              </w:rPr>
              <w:t xml:space="preserve">A</w:t>
            </w:r>
            <w:r>
              <w:rPr>
                <w:color w:val="00274C"/>
                <w:position w:val="-2"/>
                <w:sz w:val="20"/>
                <w:szCs w:val="20"/>
                <w:u w:val="none"/>
              </w:rPr>
              <w:t xml:space="preserve"> non risultasse accessibile, utilizzare il tappo di rifornimento olio </w:t>
            </w:r>
            <w:r>
              <w:rPr>
                <w:b/>
                <w:bCs/>
                <w:color w:val="00274C"/>
                <w:position w:val="-2"/>
                <w:sz w:val="20"/>
                <w:szCs w:val="20"/>
                <w:u w:val="none"/>
              </w:rPr>
              <w:t xml:space="preserve">C</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244491" name="name39166a70521e876d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0966a70521e876c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Non superare il livello </w:t>
            </w:r>
            <w:r>
              <w:rPr>
                <w:b/>
                <w:bCs/>
                <w:color w:val="00274C"/>
                <w:position w:val="-2"/>
                <w:sz w:val="20"/>
                <w:szCs w:val="20"/>
                <w:u w:val="none"/>
              </w:rPr>
              <w:t xml:space="preserve">MAX</w:t>
            </w:r>
            <w:r>
              <w:rPr>
                <w:color w:val="00274C"/>
                <w:position w:val="-2"/>
                <w:sz w:val="20"/>
                <w:szCs w:val="20"/>
                <w:u w:val="none"/>
              </w:rPr>
              <w:t xml:space="preserve"> . nell'asta livello olio.</w:t>
            </w:r>
          </w:p>
          <w:p>
            <w:pPr>
              <w:numPr>
                <w:ilvl w:val="0"/>
                <w:numId w:val="7117"/>
              </w:numPr>
              <w:spacing w:before="0" w:after="0" w:line="262" w:lineRule="auto"/>
              <w:jc w:val="left"/>
              <w:rPr>
                <w:color w:val="00274C"/>
                <w:sz w:val="20"/>
                <w:szCs w:val="20"/>
              </w:rPr>
            </w:pPr>
            <w:r>
              <w:rPr>
                <w:color w:val="00274C"/>
                <w:position w:val="-2"/>
                <w:sz w:val="20"/>
                <w:szCs w:val="20"/>
                <w:u w:val="none"/>
              </w:rPr>
              <w:t xml:space="preserve">Inserire e rimuovere l'asta livello olio </w:t>
            </w:r>
            <w:r>
              <w:rPr>
                <w:b/>
                <w:bCs/>
                <w:color w:val="000000"/>
                <w:position w:val="-2"/>
                <w:sz w:val="20"/>
                <w:szCs w:val="20"/>
                <w:u w:val="none"/>
              </w:rPr>
              <w:t xml:space="preserve">B</w:t>
            </w:r>
            <w:r>
              <w:rPr>
                <w:color w:val="00274C"/>
                <w:position w:val="-2"/>
                <w:sz w:val="20"/>
                <w:szCs w:val="20"/>
                <w:u w:val="none"/>
              </w:rPr>
              <w:t xml:space="preserve"> </w:t>
            </w:r>
            <w:r>
              <w:rPr>
                <w:color w:val="00274C"/>
                <w:position w:val="-2"/>
                <w:sz w:val="20"/>
                <w:szCs w:val="20"/>
                <w:u w:val="none"/>
              </w:rPr>
              <w:t xml:space="preserve">per controllare il livello.</w:t>
            </w:r>
            <w:r>
              <w:rPr>
                <w:color w:val="00274C"/>
                <w:position w:val="-2"/>
                <w:sz w:val="20"/>
                <w:szCs w:val="20"/>
                <w:u w:val="none"/>
              </w:rPr>
              <w:br/>
              <w:t xml:space="preserve"> Rabboccare se il livello non è prossimo al </w:t>
            </w:r>
            <w:r>
              <w:rPr>
                <w:b/>
                <w:bCs/>
                <w:color w:val="00274C"/>
                <w:position w:val="-2"/>
                <w:sz w:val="20"/>
                <w:szCs w:val="20"/>
                <w:u w:val="none"/>
              </w:rPr>
              <w:t xml:space="preserve">MAX</w:t>
            </w:r>
            <w:r>
              <w:rPr>
                <w:color w:val="00274C"/>
                <w:position w:val="-2"/>
                <w:sz w:val="20"/>
                <w:szCs w:val="20"/>
                <w:u w:val="none"/>
              </w:rPr>
              <w:t xml:space="preserve"> .</w:t>
            </w:r>
          </w:p>
          <w:p>
            <w:pPr>
              <w:numPr>
                <w:ilvl w:val="0"/>
                <w:numId w:val="7117"/>
              </w:numPr>
              <w:spacing w:before="0" w:after="0" w:line="262" w:lineRule="auto"/>
              <w:jc w:val="left"/>
              <w:rPr>
                <w:color w:val="00274C"/>
                <w:sz w:val="20"/>
                <w:szCs w:val="20"/>
              </w:rPr>
            </w:pPr>
            <w:r>
              <w:rPr>
                <w:color w:val="00274C"/>
                <w:position w:val="-2"/>
                <w:sz w:val="20"/>
                <w:szCs w:val="20"/>
                <w:u w:val="none"/>
              </w:rPr>
              <w:t xml:space="preserve">A operazione conclusa, reinserire in modo corretto l'asta livello olio </w:t>
            </w:r>
            <w:r>
              <w:rPr>
                <w:b/>
                <w:bCs/>
                <w:color w:val="00274C"/>
                <w:position w:val="-2"/>
                <w:sz w:val="20"/>
                <w:szCs w:val="20"/>
                <w:u w:val="none"/>
              </w:rPr>
              <w:t xml:space="preserve">B</w:t>
            </w:r>
            <w:r>
              <w:rPr>
                <w:color w:val="00274C"/>
                <w:position w:val="-2"/>
                <w:sz w:val="20"/>
                <w:szCs w:val="20"/>
                <w:u w:val="none"/>
              </w:rPr>
              <w:t xml:space="preserve"> .</w:t>
            </w:r>
          </w:p>
          <w:p>
            <w:pPr>
              <w:numPr>
                <w:ilvl w:val="0"/>
                <w:numId w:val="7117"/>
              </w:numPr>
              <w:spacing w:before="0" w:after="0" w:line="262" w:lineRule="auto"/>
              <w:jc w:val="left"/>
              <w:rPr>
                <w:color w:val="00274C"/>
                <w:sz w:val="20"/>
                <w:szCs w:val="20"/>
              </w:rPr>
            </w:pPr>
            <w:r>
              <w:rPr>
                <w:color w:val="00274C"/>
                <w:position w:val="-2"/>
                <w:sz w:val="20"/>
                <w:szCs w:val="20"/>
                <w:u w:val="none"/>
              </w:rPr>
              <w:t xml:space="preserve">Avvitare il tappo </w:t>
            </w:r>
            <w:r>
              <w:rPr>
                <w:b/>
                <w:bCs/>
                <w:color w:val="00274C"/>
                <w:position w:val="-2"/>
                <w:sz w:val="20"/>
                <w:szCs w:val="20"/>
                <w:u w:val="none"/>
              </w:rPr>
              <w:t xml:space="preserve">A o 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2042434" name="name67446a70521e94451" descr="Cap_6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a_01b.png"/>
                          <pic:cNvPicPr/>
                        </pic:nvPicPr>
                        <pic:blipFill>
                          <a:blip r:embed="rId35976a70521e9444e"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92493191" name="name95846a70521e9e12d"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67126a70521e9e12a"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17400805" name="name12996a70521ea412b"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60746a70521ea4128"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Sostituzione cartuccia filtro olio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985346" name="name94876a70521eaa0a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7336a70521eaa0a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40056a70521eaa42d" w:history="1">
              <w:r>
                <w:rPr>
                  <w:rStyle w:val="DefaultParagraphFontPHPDOCX"/>
                  <w:b/>
                  <w:bCs/>
                  <w:color w:val="0000FF"/>
                  <w:position w:val="-2"/>
                  <w:sz w:val="20"/>
                  <w:szCs w:val="20"/>
                  <w:u w:val="single" w:color=""/>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642434" name="name41816a70521eae95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9886a70521eae95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In caso di scarso utilizzo sostituire ogni 12 mesi.</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Per lo smaltimento della cartuccia filtro olio fare riferimento al </w:t>
            </w:r>
            <w:hyperlink r:id="rId21956a70521eaed7b" w:history="1">
              <w:r>
                <w:rPr>
                  <w:rStyle w:val="DefaultParagraphFontPHPDOCX"/>
                  <w:b/>
                  <w:bCs/>
                  <w:color w:val="0000FF"/>
                  <w:position w:val="-2"/>
                  <w:sz w:val="20"/>
                  <w:szCs w:val="20"/>
                  <w:u w:val="none"/>
                </w:rPr>
                <w:t xml:space="preserve">Par. 6.6 DISMISSIONE e ROTTAMAZIONE</w:t>
              </w:r>
            </w:hyperlink>
            <w:r>
              <w:rPr>
                <w:color w:val="00274C"/>
                <w:position w:val="-2"/>
                <w:sz w:val="20"/>
                <w:szCs w:val="20"/>
                <w:u w:val="none"/>
              </w:rPr>
              <w:t xml:space="preserve"> .</w:t>
            </w:r>
          </w:p>
          <w:p/>
          <w:p/>
          <w:p>
            <w:pPr>
              <w:numPr>
                <w:ilvl w:val="0"/>
                <w:numId w:val="7118"/>
              </w:numPr>
              <w:spacing w:before="0" w:after="0" w:line="262" w:lineRule="auto"/>
              <w:jc w:val="left"/>
              <w:rPr>
                <w:color w:val="00274C"/>
                <w:sz w:val="20"/>
                <w:szCs w:val="20"/>
              </w:rPr>
            </w:pPr>
            <w:r>
              <w:rPr>
                <w:color w:val="00274C"/>
                <w:position w:val="-2"/>
                <w:sz w:val="20"/>
                <w:szCs w:val="20"/>
                <w:u w:val="none"/>
              </w:rPr>
              <w:t xml:space="preserve">Svitare con apposita chiave la cartuccia filtro olio </w:t>
            </w:r>
            <w:r>
              <w:rPr>
                <w:b/>
                <w:bCs/>
                <w:color w:val="00274C"/>
                <w:position w:val="-2"/>
                <w:sz w:val="20"/>
                <w:szCs w:val="20"/>
                <w:u w:val="none"/>
              </w:rPr>
              <w:t xml:space="preserve">A</w:t>
            </w:r>
            <w:r>
              <w:rPr>
                <w:color w:val="00274C"/>
                <w:position w:val="-2"/>
                <w:sz w:val="20"/>
                <w:szCs w:val="20"/>
                <w:u w:val="none"/>
              </w:rPr>
              <w:t xml:space="preserve"> .</w:t>
            </w:r>
          </w:p>
          <w:p>
            <w:pPr>
              <w:numPr>
                <w:ilvl w:val="0"/>
                <w:numId w:val="7118"/>
              </w:numPr>
              <w:spacing w:before="0" w:after="0" w:line="262" w:lineRule="auto"/>
              <w:jc w:val="left"/>
              <w:rPr>
                <w:color w:val="00274C"/>
                <w:sz w:val="20"/>
                <w:szCs w:val="20"/>
              </w:rPr>
            </w:pPr>
            <w:r>
              <w:rPr>
                <w:color w:val="00274C"/>
                <w:position w:val="-2"/>
                <w:sz w:val="20"/>
                <w:szCs w:val="20"/>
                <w:u w:val="none"/>
              </w:rPr>
              <w:t xml:space="preserve">Inserire e avvitare la nuova cartuccia filtro olio </w:t>
            </w:r>
            <w:r>
              <w:rPr>
                <w:b/>
                <w:bCs/>
                <w:color w:val="00274C"/>
                <w:position w:val="-2"/>
                <w:sz w:val="20"/>
                <w:szCs w:val="20"/>
                <w:u w:val="none"/>
              </w:rPr>
              <w:t xml:space="preserve">A</w:t>
            </w:r>
            <w:r>
              <w:rPr>
                <w:color w:val="00274C"/>
                <w:position w:val="-2"/>
                <w:sz w:val="20"/>
                <w:szCs w:val="20"/>
                <w:u w:val="none"/>
              </w:rPr>
              <w:t xml:space="preserve"> serrandola (coppia di serraggio a </w:t>
            </w:r>
            <w:r>
              <w:rPr>
                <w:b/>
                <w:bCs/>
                <w:color w:val="00274C"/>
                <w:position w:val="-2"/>
                <w:sz w:val="20"/>
                <w:szCs w:val="20"/>
                <w:u w:val="none"/>
              </w:rPr>
              <w:t xml:space="preserve">15</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4788818" name="name25136a70521ebae1e"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30686a70521ebae1c"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Sostituzione cartuccia filtro olio a distanza (opzionale)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4823667" name="name84506a70521ec224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7926a70521ec224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48986a70521ec25ba" w:history="1">
              <w:r>
                <w:rPr>
                  <w:rStyle w:val="DefaultParagraphFontPHPDOCX"/>
                  <w:b/>
                  <w:bCs/>
                  <w:color w:val="0000FF"/>
                  <w:position w:val="-2"/>
                  <w:sz w:val="20"/>
                  <w:szCs w:val="20"/>
                  <w:u w:val="single" w:color=""/>
                </w:rPr>
                <w:t xml:space="preserve">Par. 3.2.2.</w:t>
              </w:r>
            </w:hyperlink>
          </w:p>
          <w:p/>
          <w:p/>
          <w:p>
            <w:pPr>
              <w:numPr>
                <w:ilvl w:val="0"/>
                <w:numId w:val="7119"/>
              </w:numPr>
              <w:spacing w:before="0" w:after="0" w:line="262" w:lineRule="auto"/>
              <w:jc w:val="left"/>
              <w:rPr>
                <w:color w:val="00274C"/>
                <w:sz w:val="20"/>
                <w:szCs w:val="20"/>
              </w:rPr>
            </w:pPr>
            <w:r>
              <w:rPr>
                <w:color w:val="00274C"/>
                <w:position w:val="-2"/>
                <w:sz w:val="20"/>
                <w:szCs w:val="20"/>
                <w:u w:val="none"/>
              </w:rPr>
              <w:t xml:space="preserve">Svitare e rimuovere la cartuccia </w:t>
            </w:r>
            <w:r>
              <w:rPr>
                <w:b/>
                <w:bCs/>
                <w:color w:val="00274C"/>
                <w:position w:val="-2"/>
                <w:sz w:val="20"/>
                <w:szCs w:val="20"/>
                <w:u w:val="none"/>
              </w:rPr>
              <w:t xml:space="preserve">A</w:t>
            </w:r>
            <w:r>
              <w:rPr>
                <w:color w:val="00274C"/>
                <w:position w:val="-2"/>
                <w:sz w:val="20"/>
                <w:szCs w:val="20"/>
                <w:u w:val="none"/>
              </w:rPr>
              <w:t xml:space="preserve"> con l'apposita chiave.</w:t>
            </w:r>
          </w:p>
          <w:p>
            <w:pPr>
              <w:numPr>
                <w:ilvl w:val="0"/>
                <w:numId w:val="7119"/>
              </w:numPr>
              <w:spacing w:before="0" w:after="0" w:line="262" w:lineRule="auto"/>
              <w:jc w:val="left"/>
              <w:rPr>
                <w:color w:val="00274C"/>
                <w:sz w:val="20"/>
                <w:szCs w:val="20"/>
              </w:rPr>
            </w:pPr>
            <w:r>
              <w:rPr>
                <w:color w:val="00274C"/>
                <w:position w:val="-2"/>
                <w:sz w:val="20"/>
                <w:szCs w:val="20"/>
                <w:u w:val="none"/>
              </w:rPr>
              <w:t xml:space="preserve">Lubrificare la guarnizione e avvitare la nuova cartuccia </w:t>
            </w:r>
            <w:r>
              <w:rPr>
                <w:b/>
                <w:bCs/>
                <w:color w:val="00274C"/>
                <w:position w:val="-2"/>
                <w:sz w:val="20"/>
                <w:szCs w:val="20"/>
                <w:u w:val="none"/>
              </w:rPr>
              <w:t xml:space="preserve">A</w:t>
            </w:r>
            <w:r>
              <w:rPr>
                <w:color w:val="00274C"/>
                <w:position w:val="-2"/>
                <w:sz w:val="20"/>
                <w:szCs w:val="20"/>
                <w:u w:val="none"/>
              </w:rPr>
              <w:t xml:space="preserve"> con l'apposita chiave.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9331680" name="name99506a70521ecd556"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75016a70521ecd55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Sostituzione cartuccia filtro carburante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596775" name="name31756a70521ed42c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2906a70521ed42c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81156a70521ed472e" w:history="1">
              <w:r>
                <w:rPr>
                  <w:rStyle w:val="DefaultParagraphFontPHPDOCX"/>
                  <w:b/>
                  <w:bCs/>
                  <w:color w:val="0000FF"/>
                  <w:position w:val="-2"/>
                  <w:sz w:val="20"/>
                  <w:szCs w:val="20"/>
                  <w:u w:val="single" w:color=""/>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692265" name="name28286a70521edb8e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9266a70521edb8d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In caso di scarso utilizzo sostituire ogni 12 mesi.</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Per la sostituzione della cartuccia con filtro in </w:t>
            </w:r>
            <w:r>
              <w:rPr>
                <w:b/>
                <w:bCs/>
                <w:color w:val="00274C"/>
                <w:position w:val="-2"/>
                <w:sz w:val="20"/>
                <w:szCs w:val="20"/>
                <w:u w:val="none"/>
              </w:rPr>
              <w:t xml:space="preserve">Opzione B</w:t>
            </w:r>
            <w:r>
              <w:rPr>
                <w:color w:val="00274C"/>
                <w:position w:val="-2"/>
                <w:sz w:val="20"/>
                <w:szCs w:val="20"/>
                <w:u w:val="none"/>
              </w:rPr>
              <w:t xml:space="preserve"> , è necessario l'utilizzo dell' attrezzo </w:t>
            </w:r>
            <w:r>
              <w:rPr>
                <w:b/>
                <w:bCs/>
                <w:color w:val="00274C"/>
                <w:position w:val="-2"/>
                <w:sz w:val="20"/>
                <w:szCs w:val="20"/>
                <w:u w:val="none"/>
              </w:rPr>
              <w:t xml:space="preserve">ST_55</w:t>
            </w:r>
            <w:r>
              <w:rPr>
                <w:color w:val="00274C"/>
                <w:position w:val="-2"/>
                <w:sz w:val="20"/>
                <w:szCs w:val="20"/>
                <w:u w:val="none"/>
              </w:rPr>
              <w:t xml:space="preserve"> cod.  </w:t>
            </w:r>
            <w:r>
              <w:rPr>
                <w:b/>
                <w:bCs/>
                <w:color w:val="00274C"/>
                <w:position w:val="-2"/>
                <w:sz w:val="20"/>
                <w:szCs w:val="20"/>
                <w:u w:val="none"/>
              </w:rPr>
              <w:t xml:space="preserve">ED0014604590-S</w:t>
            </w: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Per lo smaltimento della cartuccia filtro carburante fare riferimento al </w:t>
            </w:r>
            <w:hyperlink r:id="rId82276a70521edc113" w:history="1">
              <w:r>
                <w:rPr>
                  <w:rStyle w:val="DefaultParagraphFontPHPDOCX"/>
                  <w:b/>
                  <w:bCs/>
                  <w:color w:val="0000FF"/>
                  <w:position w:val="-2"/>
                  <w:sz w:val="20"/>
                  <w:szCs w:val="20"/>
                  <w:u w:val="single" w:color=""/>
                </w:rPr>
                <w:t xml:space="preserve">Par. 6.6 DISMISSIONE e ROTTAMAZIONE.</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120"/>
              </w:numPr>
              <w:spacing w:before="0" w:after="0" w:line="262" w:lineRule="auto"/>
              <w:jc w:val="left"/>
              <w:rPr>
                <w:color w:val="00274C"/>
                <w:sz w:val="20"/>
                <w:szCs w:val="20"/>
              </w:rPr>
            </w:pPr>
            <w:r>
              <w:rPr>
                <w:color w:val="00274C"/>
                <w:position w:val="-2"/>
                <w:sz w:val="20"/>
                <w:szCs w:val="20"/>
                <w:u w:val="none"/>
              </w:rPr>
              <w:t xml:space="preserve">Procurarsi un recipiente adatto per raccogliere il carburante.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654848" name="name37966a70521edf89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1386a70521edf88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Non riempire la cartuccia nuova </w:t>
            </w:r>
            <w:r>
              <w:rPr>
                <w:b/>
                <w:bCs/>
                <w:color w:val="00274C"/>
                <w:position w:val="-2"/>
                <w:sz w:val="20"/>
                <w:szCs w:val="20"/>
                <w:u w:val="none"/>
              </w:rPr>
              <w:t xml:space="preserve">A</w:t>
            </w:r>
            <w:r>
              <w:rPr>
                <w:color w:val="00274C"/>
                <w:position w:val="-2"/>
                <w:sz w:val="20"/>
                <w:szCs w:val="20"/>
                <w:u w:val="none"/>
              </w:rPr>
              <w:t xml:space="preserve"> con il carburante.</w:t>
            </w:r>
          </w:p>
          <w:p/>
          <w:p/>
          <w:p/>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62" w:lineRule="auto"/>
              <w:ind w:left="0" w:right="0"/>
              <w:jc w:val="left"/>
              <w:textAlignment w:val="top"/>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Opzione A</w:t>
            </w:r>
          </w:p>
          <w:p>
            <w:pPr>
              <w:numPr>
                <w:ilvl w:val="0"/>
                <w:numId w:val="7121"/>
              </w:numPr>
              <w:spacing w:before="0" w:after="0" w:line="262" w:lineRule="auto"/>
              <w:jc w:val="left"/>
              <w:rPr>
                <w:color w:val="00274C"/>
                <w:sz w:val="20"/>
                <w:szCs w:val="20"/>
              </w:rPr>
            </w:pPr>
            <w:r>
              <w:rPr>
                <w:color w:val="00274C"/>
                <w:position w:val="-2"/>
                <w:sz w:val="20"/>
                <w:szCs w:val="20"/>
                <w:u w:val="none"/>
              </w:rPr>
              <w:br/>
              <w:br/>
              <w:br/>
              <w:t xml:space="preserve">Ruotare il filtro </w:t>
            </w:r>
            <w:r>
              <w:rPr>
                <w:b/>
                <w:bCs/>
                <w:color w:val="00274C"/>
                <w:position w:val="-2"/>
                <w:sz w:val="20"/>
                <w:szCs w:val="20"/>
                <w:u w:val="none"/>
              </w:rPr>
              <w:t xml:space="preserve">A</w:t>
            </w:r>
            <w:r>
              <w:rPr>
                <w:color w:val="00274C"/>
                <w:position w:val="-2"/>
                <w:sz w:val="20"/>
                <w:szCs w:val="20"/>
                <w:u w:val="none"/>
              </w:rPr>
              <w:t xml:space="preserve"> per portarlo nella posizione di sblocco e rimuoverlo.</w:t>
            </w:r>
          </w:p>
          <w:p>
            <w:pPr>
              <w:numPr>
                <w:ilvl w:val="0"/>
                <w:numId w:val="7121"/>
              </w:numPr>
              <w:spacing w:before="0" w:after="0" w:line="262" w:lineRule="auto"/>
              <w:jc w:val="left"/>
              <w:rPr>
                <w:color w:val="00274C"/>
                <w:sz w:val="20"/>
                <w:szCs w:val="20"/>
              </w:rPr>
            </w:pPr>
            <w:r>
              <w:rPr>
                <w:color w:val="00274C"/>
                <w:position w:val="-2"/>
                <w:sz w:val="20"/>
                <w:szCs w:val="20"/>
                <w:u w:val="none"/>
              </w:rPr>
              <w:t xml:space="preserve">Lubrificare la guarnizione </w:t>
            </w:r>
            <w:r>
              <w:rPr>
                <w:b/>
                <w:bCs/>
                <w:color w:val="00274C"/>
                <w:position w:val="-2"/>
                <w:sz w:val="20"/>
                <w:szCs w:val="20"/>
                <w:u w:val="none"/>
              </w:rPr>
              <w:t xml:space="preserve">C</w:t>
            </w:r>
            <w:r>
              <w:rPr>
                <w:color w:val="00274C"/>
                <w:position w:val="-2"/>
                <w:sz w:val="20"/>
                <w:szCs w:val="20"/>
                <w:u w:val="none"/>
              </w:rPr>
              <w:t xml:space="preserve"> della nuova cartuccia.</w:t>
            </w:r>
          </w:p>
          <w:p>
            <w:pPr>
              <w:numPr>
                <w:ilvl w:val="0"/>
                <w:numId w:val="7121"/>
              </w:numPr>
              <w:spacing w:before="0" w:after="0" w:line="262" w:lineRule="auto"/>
              <w:jc w:val="left"/>
              <w:rPr>
                <w:color w:val="00274C"/>
                <w:sz w:val="20"/>
                <w:szCs w:val="20"/>
              </w:rPr>
            </w:pPr>
            <w:r>
              <w:rPr>
                <w:color w:val="00274C"/>
                <w:position w:val="-2"/>
                <w:sz w:val="20"/>
                <w:szCs w:val="20"/>
                <w:u w:val="none"/>
              </w:rPr>
              <w:t xml:space="preserve">Montare il nuovo filtro </w:t>
            </w:r>
            <w:r>
              <w:rPr>
                <w:b/>
                <w:bCs/>
                <w:color w:val="00274C"/>
                <w:position w:val="-2"/>
                <w:sz w:val="20"/>
                <w:szCs w:val="20"/>
                <w:u w:val="none"/>
              </w:rPr>
              <w:t xml:space="preserve">A</w:t>
            </w:r>
            <w:r>
              <w:rPr>
                <w:color w:val="00274C"/>
                <w:position w:val="-2"/>
                <w:sz w:val="20"/>
                <w:szCs w:val="20"/>
                <w:u w:val="none"/>
              </w:rPr>
              <w:t xml:space="preserve"> sul supporto </w:t>
            </w:r>
            <w:r>
              <w:rPr>
                <w:b/>
                <w:bCs/>
                <w:color w:val="00274C"/>
                <w:position w:val="-2"/>
                <w:sz w:val="20"/>
                <w:szCs w:val="20"/>
                <w:u w:val="none"/>
              </w:rPr>
              <w:t xml:space="preserve">B</w:t>
            </w:r>
            <w:r>
              <w:rPr>
                <w:color w:val="00274C"/>
                <w:position w:val="-2"/>
                <w:sz w:val="20"/>
                <w:szCs w:val="20"/>
                <w:u w:val="none"/>
              </w:rPr>
              <w:t xml:space="preserve"> e ruotarlo fino alla posizione di blocco.</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8249562" name="name59136a70521eec295" descr="Cap_6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a_04b.png"/>
                          <pic:cNvPicPr/>
                        </pic:nvPicPr>
                        <pic:blipFill>
                          <a:blip r:embed="rId97276a70521eec293"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Opzione B</w:t>
            </w:r>
          </w:p>
          <w:p/>
          <w:p/>
          <w:p>
            <w:pPr>
              <w:numPr>
                <w:ilvl w:val="0"/>
                <w:numId w:val="7122"/>
              </w:numPr>
              <w:spacing w:before="0" w:after="0" w:line="262" w:lineRule="auto"/>
              <w:jc w:val="left"/>
              <w:rPr>
                <w:color w:val="00274C"/>
                <w:sz w:val="20"/>
                <w:szCs w:val="20"/>
              </w:rPr>
            </w:pPr>
            <w:r>
              <w:rPr>
                <w:color w:val="00274C"/>
                <w:position w:val="-2"/>
                <w:sz w:val="20"/>
                <w:szCs w:val="20"/>
                <w:u w:val="none"/>
              </w:rPr>
              <w:t xml:space="preserve">Svitare la ghiera </w:t>
            </w:r>
            <w:r>
              <w:rPr>
                <w:b/>
                <w:bCs/>
                <w:color w:val="00274C"/>
                <w:position w:val="-2"/>
                <w:sz w:val="20"/>
                <w:szCs w:val="20"/>
                <w:u w:val="none"/>
              </w:rPr>
              <w:t xml:space="preserve">H</w:t>
            </w:r>
            <w:r>
              <w:rPr>
                <w:color w:val="00274C"/>
                <w:position w:val="-2"/>
                <w:sz w:val="20"/>
                <w:szCs w:val="20"/>
                <w:u w:val="none"/>
              </w:rPr>
              <w:t xml:space="preserve"> tramite l'attrezzo </w:t>
            </w:r>
            <w:r>
              <w:rPr>
                <w:b/>
                <w:bCs/>
                <w:color w:val="00274C"/>
                <w:position w:val="-2"/>
                <w:sz w:val="20"/>
                <w:szCs w:val="20"/>
                <w:u w:val="none"/>
              </w:rPr>
              <w:t xml:space="preserve">ST_55</w:t>
            </w:r>
            <w:r>
              <w:rPr>
                <w:color w:val="00274C"/>
                <w:position w:val="-2"/>
                <w:sz w:val="20"/>
                <w:szCs w:val="20"/>
                <w:u w:val="none"/>
              </w:rPr>
              <w:t xml:space="preserve"> e rimuovere la cartuccia </w:t>
            </w:r>
            <w:r>
              <w:rPr>
                <w:b/>
                <w:bCs/>
                <w:color w:val="00274C"/>
                <w:position w:val="-2"/>
                <w:sz w:val="20"/>
                <w:szCs w:val="20"/>
                <w:u w:val="none"/>
              </w:rPr>
              <w:t xml:space="preserve">A</w:t>
            </w:r>
            <w:r>
              <w:rPr>
                <w:color w:val="00274C"/>
                <w:position w:val="-2"/>
                <w:sz w:val="20"/>
                <w:szCs w:val="20"/>
                <w:u w:val="none"/>
              </w:rPr>
              <w:t xml:space="preserve"> .</w:t>
            </w:r>
          </w:p>
          <w:p>
            <w:pPr>
              <w:numPr>
                <w:ilvl w:val="0"/>
                <w:numId w:val="7122"/>
              </w:numPr>
              <w:spacing w:before="0" w:after="0" w:line="262" w:lineRule="auto"/>
              <w:jc w:val="left"/>
              <w:rPr>
                <w:color w:val="00274C"/>
                <w:sz w:val="20"/>
                <w:szCs w:val="20"/>
              </w:rPr>
            </w:pPr>
            <w:r>
              <w:rPr>
                <w:color w:val="00274C"/>
                <w:position w:val="-2"/>
                <w:sz w:val="20"/>
                <w:szCs w:val="20"/>
                <w:u w:val="none"/>
              </w:rPr>
              <w:t xml:space="preserve">Lubrificare la guarnizione  </w:t>
            </w:r>
            <w:r>
              <w:rPr>
                <w:b/>
                <w:bCs/>
                <w:color w:val="00274C"/>
                <w:position w:val="-2"/>
                <w:sz w:val="20"/>
                <w:szCs w:val="20"/>
                <w:u w:val="none"/>
              </w:rPr>
              <w:t xml:space="preserve">C</w:t>
            </w:r>
            <w:r>
              <w:rPr>
                <w:color w:val="00274C"/>
                <w:position w:val="-2"/>
                <w:sz w:val="20"/>
                <w:szCs w:val="20"/>
                <w:u w:val="none"/>
              </w:rPr>
              <w:t xml:space="preserve">  della nuova cartuccia </w:t>
            </w:r>
            <w:r>
              <w:rPr>
                <w:b/>
                <w:bCs/>
                <w:color w:val="00274C"/>
                <w:position w:val="-2"/>
                <w:sz w:val="20"/>
                <w:szCs w:val="20"/>
                <w:u w:val="none"/>
              </w:rPr>
              <w:t xml:space="preserve">A</w:t>
            </w:r>
            <w:r>
              <w:rPr>
                <w:color w:val="00274C"/>
                <w:position w:val="-2"/>
                <w:sz w:val="20"/>
                <w:szCs w:val="20"/>
                <w:u w:val="none"/>
              </w:rPr>
              <w:t xml:space="preserve"> .</w:t>
            </w:r>
          </w:p>
          <w:p>
            <w:pPr>
              <w:numPr>
                <w:ilvl w:val="0"/>
                <w:numId w:val="7122"/>
              </w:numPr>
              <w:spacing w:before="0" w:after="0" w:line="262" w:lineRule="auto"/>
              <w:jc w:val="left"/>
              <w:rPr>
                <w:color w:val="00274C"/>
                <w:sz w:val="20"/>
                <w:szCs w:val="20"/>
              </w:rPr>
            </w:pPr>
            <w:r>
              <w:rPr>
                <w:color w:val="00274C"/>
                <w:position w:val="-2"/>
                <w:sz w:val="20"/>
                <w:szCs w:val="20"/>
                <w:u w:val="none"/>
              </w:rPr>
              <w:t xml:space="preserve">Inserire la ghiera </w:t>
            </w:r>
            <w:r>
              <w:rPr>
                <w:b/>
                <w:bCs/>
                <w:color w:val="00274C"/>
                <w:position w:val="-2"/>
                <w:sz w:val="20"/>
                <w:szCs w:val="20"/>
                <w:u w:val="none"/>
              </w:rPr>
              <w:t xml:space="preserve">H</w:t>
            </w:r>
            <w:r>
              <w:rPr>
                <w:color w:val="00274C"/>
                <w:position w:val="-2"/>
                <w:sz w:val="20"/>
                <w:szCs w:val="20"/>
                <w:u w:val="none"/>
              </w:rPr>
              <w:t xml:space="preserve"> sulla nuova cartuccia </w:t>
            </w:r>
            <w:r>
              <w:rPr>
                <w:b/>
                <w:bCs/>
                <w:color w:val="00274C"/>
                <w:position w:val="-2"/>
                <w:sz w:val="20"/>
                <w:szCs w:val="20"/>
                <w:u w:val="none"/>
              </w:rPr>
              <w:t xml:space="preserve">A</w:t>
            </w:r>
            <w:r>
              <w:rPr>
                <w:color w:val="00274C"/>
                <w:position w:val="-2"/>
                <w:sz w:val="20"/>
                <w:szCs w:val="20"/>
                <w:u w:val="none"/>
              </w:rPr>
              <w:t xml:space="preserve"> e montare la nuova cartuccia </w:t>
            </w:r>
            <w:r>
              <w:rPr>
                <w:b/>
                <w:bCs/>
                <w:color w:val="00274C"/>
                <w:position w:val="-2"/>
                <w:sz w:val="20"/>
                <w:szCs w:val="20"/>
                <w:u w:val="none"/>
              </w:rPr>
              <w:t xml:space="preserve">A</w:t>
            </w:r>
            <w:r>
              <w:rPr>
                <w:color w:val="00274C"/>
                <w:position w:val="-2"/>
                <w:sz w:val="20"/>
                <w:szCs w:val="20"/>
                <w:u w:val="none"/>
              </w:rPr>
              <w:t xml:space="preserve"> sul supporto </w:t>
            </w:r>
            <w:r>
              <w:rPr>
                <w:b/>
                <w:bCs/>
                <w:color w:val="00274C"/>
                <w:position w:val="-2"/>
                <w:sz w:val="20"/>
                <w:szCs w:val="20"/>
                <w:u w:val="none"/>
              </w:rPr>
              <w:t xml:space="preserve">B</w:t>
            </w:r>
            <w:r>
              <w:rPr>
                <w:color w:val="00274C"/>
                <w:position w:val="-2"/>
                <w:sz w:val="20"/>
                <w:szCs w:val="20"/>
                <w:u w:val="none"/>
              </w:rPr>
              <w:t xml:space="preserve"> .</w:t>
            </w:r>
          </w:p>
          <w:p>
            <w:pPr>
              <w:numPr>
                <w:ilvl w:val="0"/>
                <w:numId w:val="7122"/>
              </w:numPr>
              <w:spacing w:before="0" w:after="0" w:line="262" w:lineRule="auto"/>
              <w:jc w:val="left"/>
              <w:rPr>
                <w:color w:val="00274C"/>
                <w:sz w:val="20"/>
                <w:szCs w:val="20"/>
              </w:rPr>
            </w:pPr>
            <w:r>
              <w:rPr>
                <w:color w:val="00274C"/>
                <w:position w:val="-2"/>
                <w:sz w:val="20"/>
                <w:szCs w:val="20"/>
                <w:u w:val="none"/>
              </w:rPr>
              <w:t xml:space="preserve">Serrare la ghiera </w:t>
            </w:r>
            <w:r>
              <w:rPr>
                <w:b/>
                <w:bCs/>
                <w:color w:val="00274C"/>
                <w:position w:val="-2"/>
                <w:sz w:val="20"/>
                <w:szCs w:val="20"/>
                <w:u w:val="none"/>
              </w:rPr>
              <w:t xml:space="preserve">H</w:t>
            </w:r>
            <w:r>
              <w:rPr>
                <w:color w:val="00274C"/>
                <w:position w:val="-2"/>
                <w:sz w:val="20"/>
                <w:szCs w:val="20"/>
                <w:u w:val="none"/>
              </w:rPr>
              <w:t xml:space="preserve"> tramite l'attrezzo  </w:t>
            </w:r>
            <w:r>
              <w:rPr>
                <w:b/>
                <w:bCs/>
                <w:color w:val="00274C"/>
                <w:position w:val="-2"/>
                <w:sz w:val="20"/>
                <w:szCs w:val="20"/>
                <w:u w:val="none"/>
              </w:rPr>
              <w:t xml:space="preserve">ST_55</w:t>
            </w:r>
            <w:r>
              <w:rPr>
                <w:color w:val="00274C"/>
                <w:position w:val="-2"/>
                <w:sz w:val="20"/>
                <w:szCs w:val="20"/>
                <w:u w:val="none"/>
              </w:rPr>
              <w:t xml:space="preserve"> (coppia di serraggio a  </w:t>
            </w:r>
            <w:r>
              <w:rPr>
                <w:b/>
                <w:bCs/>
                <w:color w:val="00274C"/>
                <w:position w:val="-2"/>
                <w:sz w:val="20"/>
                <w:szCs w:val="20"/>
                <w:u w:val="none"/>
              </w:rPr>
              <w:t xml:space="preserve">10</w:t>
            </w:r>
            <w:r>
              <w:rPr>
                <w:color w:val="00274C"/>
                <w:position w:val="-2"/>
                <w:sz w:val="20"/>
                <w:szCs w:val="20"/>
                <w:u w:val="none"/>
              </w:rPr>
              <w:t xml:space="preserve"> </w:t>
            </w:r>
            <w:r>
              <w:rPr>
                <w:b/>
                <w:bCs/>
                <w:color w:val="00274C"/>
                <w:position w:val="-2"/>
                <w:sz w:val="20"/>
                <w:szCs w:val="20"/>
                <w:u w:val="none"/>
              </w:rPr>
              <w:t xml:space="preserve">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1987216" name="name11346a70521f01bc5" descr="Cap_6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_06.png"/>
                          <pic:cNvPicPr/>
                        </pic:nvPicPr>
                        <pic:blipFill>
                          <a:blip r:embed="rId41436a70521f01bc3"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7123"/>
              </w:numPr>
              <w:spacing w:before="0" w:after="0" w:line="262" w:lineRule="auto"/>
              <w:jc w:val="left"/>
              <w:rPr>
                <w:color w:val="00274C"/>
                <w:sz w:val="20"/>
                <w:szCs w:val="20"/>
              </w:rPr>
            </w:pPr>
            <w:r>
              <w:rPr>
                <w:color w:val="00274C"/>
                <w:position w:val="-2"/>
                <w:sz w:val="20"/>
                <w:szCs w:val="20"/>
                <w:u w:val="none"/>
              </w:rPr>
              <w:t xml:space="preserve">Ruotare la chiavetta sul quadro comandi in posizione </w:t>
            </w:r>
            <w:r>
              <w:rPr>
                <w:b/>
                <w:bCs/>
                <w:color w:val="00274C"/>
                <w:position w:val="-2"/>
                <w:sz w:val="20"/>
                <w:szCs w:val="20"/>
                <w:u w:val="none"/>
              </w:rPr>
              <w:t xml:space="preserve">ON</w:t>
            </w:r>
            <w:r>
              <w:rPr>
                <w:color w:val="00274C"/>
                <w:position w:val="-2"/>
                <w:sz w:val="20"/>
                <w:szCs w:val="20"/>
                <w:u w:val="none"/>
              </w:rPr>
              <w:t xml:space="preserve"> .</w:t>
            </w:r>
            <w:r>
              <w:rPr>
                <w:color w:val="00274C"/>
                <w:position w:val="-2"/>
                <w:sz w:val="20"/>
                <w:szCs w:val="20"/>
                <w:u w:val="none"/>
              </w:rPr>
              <w:br/>
              <w:t xml:space="preserve">La pompa elettrica </w:t>
            </w:r>
            <w:r>
              <w:rPr>
                <w:b/>
                <w:bCs/>
                <w:color w:val="00274C"/>
                <w:position w:val="-2"/>
                <w:sz w:val="20"/>
                <w:szCs w:val="20"/>
                <w:u w:val="none"/>
              </w:rPr>
              <w:t xml:space="preserve">D</w:t>
            </w:r>
            <w:r>
              <w:rPr>
                <w:color w:val="00274C"/>
                <w:position w:val="-2"/>
                <w:sz w:val="20"/>
                <w:szCs w:val="20"/>
                <w:u w:val="none"/>
              </w:rPr>
              <w:t xml:space="preserve"> manda il carburante verso il filtro e successivamente alla pompa iniezione </w:t>
            </w:r>
            <w:r>
              <w:rPr>
                <w:b/>
                <w:bCs/>
                <w:color w:val="00274C"/>
                <w:position w:val="-2"/>
                <w:sz w:val="20"/>
                <w:szCs w:val="20"/>
                <w:u w:val="none"/>
              </w:rPr>
              <w:t xml:space="preserve">E</w:t>
            </w:r>
            <w:r>
              <w:rPr>
                <w:color w:val="00274C"/>
                <w:position w:val="-2"/>
                <w:sz w:val="20"/>
                <w:szCs w:val="20"/>
                <w:u w:val="none"/>
              </w:rPr>
              <w:t xml:space="preserve"> .</w:t>
            </w:r>
          </w:p>
          <w:p>
            <w:pPr>
              <w:numPr>
                <w:ilvl w:val="0"/>
                <w:numId w:val="7123"/>
              </w:numPr>
              <w:spacing w:before="0" w:after="0" w:line="262" w:lineRule="auto"/>
              <w:jc w:val="left"/>
              <w:rPr>
                <w:color w:val="00274C"/>
                <w:sz w:val="20"/>
                <w:szCs w:val="20"/>
              </w:rPr>
            </w:pPr>
            <w:r>
              <w:rPr>
                <w:color w:val="00274C"/>
                <w:position w:val="-2"/>
                <w:sz w:val="20"/>
                <w:szCs w:val="20"/>
                <w:u w:val="none"/>
              </w:rPr>
              <w:t xml:space="preserve">Allentare la vite disareazione </w:t>
            </w:r>
            <w:r>
              <w:rPr>
                <w:b/>
                <w:bCs/>
                <w:color w:val="00274C"/>
                <w:position w:val="-2"/>
                <w:sz w:val="20"/>
                <w:szCs w:val="20"/>
                <w:u w:val="none"/>
              </w:rPr>
              <w:t xml:space="preserve">F</w:t>
            </w:r>
            <w:r>
              <w:rPr>
                <w:color w:val="00274C"/>
                <w:position w:val="-2"/>
                <w:sz w:val="20"/>
                <w:szCs w:val="20"/>
                <w:u w:val="none"/>
              </w:rPr>
              <w:t xml:space="preserve"> posta sul supporto filtro carburante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L' aria all'interno del circuito e del filtro inizierà ad fuoriuscire dalla sede della vite </w:t>
            </w:r>
            <w:r>
              <w:rPr>
                <w:b/>
                <w:bCs/>
                <w:color w:val="00274C"/>
                <w:position w:val="-2"/>
                <w:sz w:val="20"/>
                <w:szCs w:val="20"/>
                <w:u w:val="none"/>
              </w:rPr>
              <w:t xml:space="preserve">G</w:t>
            </w:r>
            <w:r>
              <w:rPr>
                <w:color w:val="00274C"/>
                <w:position w:val="-2"/>
                <w:sz w:val="20"/>
                <w:szCs w:val="20"/>
                <w:u w:val="none"/>
              </w:rPr>
              <w:t xml:space="preserve"> .</w:t>
            </w:r>
          </w:p>
          <w:p>
            <w:pPr>
              <w:numPr>
                <w:ilvl w:val="0"/>
                <w:numId w:val="7123"/>
              </w:numPr>
              <w:spacing w:before="0" w:after="0" w:line="262" w:lineRule="auto"/>
              <w:jc w:val="left"/>
              <w:rPr>
                <w:color w:val="00274C"/>
                <w:sz w:val="20"/>
                <w:szCs w:val="20"/>
              </w:rPr>
            </w:pPr>
            <w:r>
              <w:rPr>
                <w:color w:val="00274C"/>
                <w:position w:val="-2"/>
                <w:sz w:val="20"/>
                <w:szCs w:val="20"/>
                <w:u w:val="none"/>
              </w:rPr>
              <w:t xml:space="preserve">Avvitare la vite disareazione </w:t>
            </w:r>
            <w:r>
              <w:rPr>
                <w:b/>
                <w:bCs/>
                <w:color w:val="00274C"/>
                <w:position w:val="-2"/>
                <w:sz w:val="20"/>
                <w:szCs w:val="20"/>
                <w:u w:val="none"/>
              </w:rPr>
              <w:t xml:space="preserve">F</w:t>
            </w:r>
            <w:r>
              <w:rPr>
                <w:color w:val="00274C"/>
                <w:position w:val="-2"/>
                <w:sz w:val="20"/>
                <w:szCs w:val="20"/>
                <w:u w:val="none"/>
              </w:rPr>
              <w:t xml:space="preserve"> (coppia di serraggio a </w:t>
            </w:r>
            <w:r>
              <w:rPr>
                <w:b/>
                <w:bCs/>
                <w:color w:val="00274C"/>
                <w:position w:val="-2"/>
                <w:sz w:val="20"/>
                <w:szCs w:val="20"/>
                <w:u w:val="none"/>
              </w:rPr>
              <w:t xml:space="preserve">1.5 Nm</w:t>
            </w:r>
            <w:r>
              <w:rPr>
                <w:color w:val="00274C"/>
                <w:position w:val="-2"/>
                <w:sz w:val="20"/>
                <w:szCs w:val="20"/>
                <w:u w:val="none"/>
              </w:rPr>
              <w:t xml:space="preserve"> ) non appena il carburante inizia a fuoriuscire.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2030296" name="name10856a70521f0e6af" descr="Cap_6_07a_0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a_07b.png"/>
                          <pic:cNvPicPr/>
                        </pic:nvPicPr>
                        <pic:blipFill>
                          <a:blip r:embed="rId14836a70521f0e6a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Sostituzione cartuccia filtro aria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982057" name="name80416a70521f13ad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1826a70521f13ac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099"/>
              </w:numPr>
              <w:spacing w:before="0" w:after="0" w:line="262" w:lineRule="auto"/>
              <w:jc w:val="left"/>
              <w:rPr>
                <w:color w:val="00274C"/>
                <w:sz w:val="20"/>
                <w:szCs w:val="20"/>
              </w:rPr>
            </w:pPr>
            <w:r>
              <w:rPr>
                <w:color w:val="00274C"/>
                <w:position w:val="-2"/>
                <w:sz w:val="20"/>
                <w:szCs w:val="20"/>
                <w:u w:val="none"/>
              </w:rPr>
              <w:t xml:space="preserve"> Prima di eseguire l'operazione vedere il  </w:t>
            </w:r>
            <w:hyperlink r:id="rId31376a70521f13e44" w:history="1">
              <w:r>
                <w:rPr>
                  <w:rStyle w:val="DefaultParagraphFontPHPDOCX"/>
                  <w:b/>
                  <w:bCs/>
                  <w:color w:val="0000FF"/>
                  <w:position w:val="-2"/>
                  <w:sz w:val="20"/>
                  <w:szCs w:val="20"/>
                  <w:u w:val="single" w:color=""/>
                </w:rPr>
                <w:t xml:space="preserve">Par. 3.2.2.</w:t>
              </w:r>
            </w:hyperlink>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Componente non necessariamente fornito da  </w:t>
            </w:r>
            <w:r>
              <w:rPr>
                <w:b/>
                <w:bCs/>
                <w:color w:val="000000"/>
                <w:position w:val="-2"/>
                <w:sz w:val="20"/>
                <w:szCs w:val="20"/>
                <w:u w:val="none"/>
              </w:rPr>
              <w:t xml:space="preserve">REHLKO</w:t>
            </w:r>
            <w:r>
              <w:rPr>
                <w:color w:val="00274C"/>
                <w:position w:val="-2"/>
                <w:sz w:val="20"/>
                <w:szCs w:val="20"/>
                <w:u w:val="none"/>
              </w:rPr>
              <w:t xml:space="preserve"> .</w:t>
            </w:r>
          </w:p>
          <w:p>
            <w:pPr>
              <w:numPr>
                <w:ilvl w:val="0"/>
                <w:numId w:val="7124"/>
              </w:numPr>
              <w:spacing w:before="0" w:after="0" w:line="262" w:lineRule="auto"/>
              <w:jc w:val="left"/>
              <w:rPr>
                <w:color w:val="00274C"/>
                <w:sz w:val="20"/>
                <w:szCs w:val="20"/>
              </w:rPr>
            </w:pPr>
            <w:r>
              <w:rPr>
                <w:color w:val="00274C"/>
                <w:position w:val="-2"/>
                <w:sz w:val="20"/>
                <w:szCs w:val="20"/>
                <w:u w:val="none"/>
              </w:rPr>
              <w:t xml:space="preserve">Sganciare i due ganci </w:t>
            </w:r>
            <w:r>
              <w:rPr>
                <w:b/>
                <w:bCs/>
                <w:color w:val="00274C"/>
                <w:position w:val="-2"/>
                <w:sz w:val="20"/>
                <w:szCs w:val="20"/>
                <w:u w:val="none"/>
              </w:rPr>
              <w:t xml:space="preserve">F</w:t>
            </w:r>
            <w:r>
              <w:rPr>
                <w:color w:val="00274C"/>
                <w:position w:val="-2"/>
                <w:sz w:val="20"/>
                <w:szCs w:val="20"/>
                <w:u w:val="none"/>
              </w:rPr>
              <w:t xml:space="preserve"> del coperchio </w:t>
            </w:r>
            <w:r>
              <w:rPr>
                <w:b/>
                <w:bCs/>
                <w:color w:val="00274C"/>
                <w:position w:val="-2"/>
                <w:sz w:val="20"/>
                <w:szCs w:val="20"/>
                <w:u w:val="none"/>
              </w:rPr>
              <w:t xml:space="preserve">A</w:t>
            </w:r>
            <w:r>
              <w:rPr>
                <w:color w:val="00274C"/>
                <w:position w:val="-2"/>
                <w:sz w:val="20"/>
                <w:szCs w:val="20"/>
                <w:u w:val="none"/>
              </w:rPr>
              <w:t xml:space="preserve"> .</w:t>
            </w:r>
          </w:p>
          <w:p>
            <w:pPr>
              <w:numPr>
                <w:ilvl w:val="0"/>
                <w:numId w:val="7124"/>
              </w:numPr>
              <w:spacing w:before="0" w:after="0" w:line="262" w:lineRule="auto"/>
              <w:jc w:val="left"/>
              <w:rPr>
                <w:color w:val="00274C"/>
                <w:sz w:val="20"/>
                <w:szCs w:val="20"/>
              </w:rPr>
            </w:pPr>
            <w:r>
              <w:rPr>
                <w:color w:val="00274C"/>
                <w:position w:val="-2"/>
                <w:sz w:val="20"/>
                <w:szCs w:val="20"/>
                <w:u w:val="none"/>
              </w:rPr>
              <w:t xml:space="preserve">Estrarre la cartuccia </w:t>
            </w:r>
            <w:r>
              <w:rPr>
                <w:b/>
                <w:bCs/>
                <w:color w:val="00274C"/>
                <w:position w:val="-2"/>
                <w:sz w:val="20"/>
                <w:szCs w:val="20"/>
                <w:u w:val="none"/>
              </w:rPr>
              <w:t xml:space="preserve">B</w:t>
            </w:r>
            <w:r>
              <w:rPr>
                <w:color w:val="00274C"/>
                <w:position w:val="-2"/>
                <w:sz w:val="20"/>
                <w:szCs w:val="20"/>
                <w:u w:val="none"/>
              </w:rPr>
              <w:t xml:space="preserve"> .</w:t>
            </w:r>
          </w:p>
          <w:p>
            <w:pPr>
              <w:numPr>
                <w:ilvl w:val="0"/>
                <w:numId w:val="7124"/>
              </w:numPr>
              <w:spacing w:before="0" w:after="0" w:line="262" w:lineRule="auto"/>
              <w:jc w:val="left"/>
              <w:rPr>
                <w:color w:val="00274C"/>
                <w:sz w:val="20"/>
                <w:szCs w:val="20"/>
              </w:rPr>
            </w:pPr>
            <w:r>
              <w:rPr>
                <w:color w:val="00274C"/>
                <w:position w:val="-2"/>
                <w:sz w:val="20"/>
                <w:szCs w:val="20"/>
                <w:u w:val="none"/>
              </w:rPr>
              <w:t xml:space="preserve">Rimontare:</w:t>
            </w:r>
            <w:r>
              <w:rPr>
                <w:color w:val="00274C"/>
                <w:position w:val="-2"/>
                <w:sz w:val="20"/>
                <w:szCs w:val="20"/>
                <w:u w:val="none"/>
              </w:rPr>
              <w:br/>
              <w:t xml:space="preserve">- la nuova cartuccia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 il coperchio </w:t>
            </w:r>
            <w:r>
              <w:rPr>
                <w:b/>
                <w:bCs/>
                <w:color w:val="00274C"/>
                <w:position w:val="-2"/>
                <w:sz w:val="20"/>
                <w:szCs w:val="20"/>
                <w:u w:val="none"/>
              </w:rPr>
              <w:t xml:space="preserve">A</w:t>
            </w:r>
            <w:r>
              <w:rPr>
                <w:color w:val="00274C"/>
                <w:position w:val="-2"/>
                <w:sz w:val="20"/>
                <w:szCs w:val="20"/>
                <w:u w:val="none"/>
              </w:rPr>
              <w:t xml:space="preserve"> verificando la corretta tenuta dei ganci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7694182" name="name96396a70521f1b783"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14336a70521f1b781"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Dismissione e Rottamazione</w:t>
      </w:r>
    </w:p>
    <w:p>
      <w:pPr>
        <w:numPr>
          <w:ilvl w:val="0"/>
          <w:numId w:val="7099"/>
        </w:numPr>
        <w:spacing w:before="0" w:after="0" w:line="240" w:lineRule="auto"/>
        <w:jc w:val="left"/>
        <w:rPr>
          <w:color w:val="00274C"/>
          <w:sz w:val="20"/>
          <w:szCs w:val="20"/>
        </w:rPr>
      </w:pPr>
      <w:r>
        <w:rPr>
          <w:color w:val="00274C"/>
          <w:sz w:val="20"/>
          <w:szCs w:val="20"/>
          <w:u w:val="none"/>
        </w:rPr>
        <w:t xml:space="preserve">In caso di rottamazione, il motore dovrà essere smaltito in discariche adeguate, attenendosi alla legislazione vigente.</w:t>
      </w:r>
    </w:p>
    <w:p>
      <w:pPr>
        <w:numPr>
          <w:ilvl w:val="0"/>
          <w:numId w:val="7099"/>
        </w:numPr>
        <w:spacing w:before="0" w:after="0" w:line="240" w:lineRule="auto"/>
        <w:jc w:val="left"/>
        <w:rPr>
          <w:color w:val="00274C"/>
          <w:sz w:val="20"/>
          <w:szCs w:val="20"/>
        </w:rPr>
      </w:pPr>
      <w:r>
        <w:rPr>
          <w:color w:val="00274C"/>
          <w:sz w:val="20"/>
          <w:szCs w:val="20"/>
          <w:u w:val="none"/>
        </w:rPr>
        <w:t xml:space="preserve">Prima di procedere alla rottamazione è necessario separare le parti di plastica o gomma dal resto dei componenti.</w:t>
      </w:r>
    </w:p>
    <w:p>
      <w:pPr>
        <w:numPr>
          <w:ilvl w:val="0"/>
          <w:numId w:val="7099"/>
        </w:numPr>
        <w:spacing w:before="0" w:after="0" w:line="240" w:lineRule="auto"/>
        <w:jc w:val="left"/>
        <w:rPr>
          <w:color w:val="00274C"/>
          <w:sz w:val="20"/>
          <w:szCs w:val="20"/>
        </w:rPr>
      </w:pPr>
      <w:r>
        <w:rPr>
          <w:color w:val="00274C"/>
          <w:sz w:val="20"/>
          <w:szCs w:val="20"/>
          <w:u w:val="none"/>
        </w:rPr>
        <w:t xml:space="preserve">Le parti costituite unicamente da materiale plastico, da alluminio e da acciaio potranno essere riciclate se raccolte dagli appositi centri.</w:t>
      </w:r>
    </w:p>
    <w:p>
      <w:pPr>
        <w:numPr>
          <w:ilvl w:val="0"/>
          <w:numId w:val="7099"/>
        </w:numPr>
        <w:spacing w:before="0" w:after="0" w:line="240" w:lineRule="auto"/>
        <w:jc w:val="left"/>
        <w:rPr>
          <w:color w:val="00274C"/>
          <w:sz w:val="20"/>
          <w:szCs w:val="20"/>
        </w:rPr>
      </w:pPr>
      <w:r>
        <w:rPr>
          <w:color w:val="00274C"/>
          <w:sz w:val="20"/>
          <w:szCs w:val="20"/>
          <w:u w:val="none"/>
        </w:rPr>
        <w:t xml:space="preserve">Per la raccolta degli oli esausti e dei filtri è obbligatorio rivolgersi al "Consorzio Obbligatorio Oli Usati".</w:t>
      </w:r>
    </w:p>
    <w:p>
      <w:pPr>
        <w:numPr>
          <w:ilvl w:val="0"/>
          <w:numId w:val="7099"/>
        </w:numPr>
        <w:spacing w:before="0" w:after="0" w:line="240" w:lineRule="auto"/>
        <w:jc w:val="left"/>
        <w:rPr>
          <w:color w:val="00274C"/>
          <w:sz w:val="20"/>
          <w:szCs w:val="20"/>
        </w:rPr>
      </w:pPr>
      <w:r>
        <w:rPr>
          <w:color w:val="00274C"/>
          <w:sz w:val="20"/>
          <w:szCs w:val="20"/>
          <w:u w:val="none"/>
        </w:rPr>
        <w:t xml:space="preserve">L'olio usato deve essere opportunamente recuperato e non deve essere disperso nell'ambiente, in quanto, secondo le vigenti normative di legge, è classificato come rifiuto pericoloso e come tale va conferito agli appositi centri di raccolta.</w:t>
      </w:r>
    </w:p>
    <w:p>
      <w:pPr>
        <w:pStyle w:val="Titolo1"/>
        <w:outlineLvl w:val="0"/>
      </w:pPr>
      <w:r>
        <w:rPr/>
        <w:t xml:space="preserve">Informazioni sui guasti</w:t>
      </w:r>
    </w:p>
    <w:p>
      <w:pPr>
        <w:widowControl w:val="on"/>
        <w:pBdr/>
        <w:spacing w:before="0" w:after="0" w:line="240" w:lineRule="auto"/>
        <w:ind w:left="0" w:right="0"/>
        <w:jc w:val="left"/>
      </w:pPr>
    </w:p>
    <w:p>
      <w:pPr>
        <w:pStyle w:val="Titolo2"/>
      </w:pPr>
      <w:r>
        <w:rPr/>
        <w:t xml:space="preserve">Informazioni utili sui guasti</w:t>
      </w:r>
    </w:p>
    <w:p>
      <w:pPr>
        <w:numPr>
          <w:ilvl w:val="0"/>
          <w:numId w:val="7099"/>
        </w:numPr>
        <w:spacing w:before="0" w:after="0" w:line="240" w:lineRule="auto"/>
        <w:jc w:val="left"/>
        <w:rPr>
          <w:color w:val="00274C"/>
          <w:sz w:val="20"/>
          <w:szCs w:val="20"/>
        </w:rPr>
      </w:pPr>
      <w:r>
        <w:rPr>
          <w:color w:val="00274C"/>
          <w:sz w:val="20"/>
          <w:szCs w:val="20"/>
          <w:u w:val="none"/>
        </w:rPr>
        <w:t xml:space="preserve">In questo capitolo ci sono informazioni relative ai possibili inconvenienti che si possono riscontrare nell'utilizzo del motore con relative cause e possibili soluzioni </w:t>
      </w:r>
      <w:r>
        <w:rPr>
          <w:b/>
          <w:bCs/>
          <w:color w:val="00274C"/>
          <w:sz w:val="20"/>
          <w:szCs w:val="20"/>
          <w:u w:val="none"/>
        </w:rPr>
        <w:t xml:space="preserve">Tab. 7.2</w:t>
      </w:r>
      <w:r>
        <w:rPr>
          <w:color w:val="00274C"/>
          <w:sz w:val="20"/>
          <w:szCs w:val="20"/>
          <w:u w:val="none"/>
        </w:rPr>
        <w:t xml:space="preserve"> .</w:t>
      </w:r>
    </w:p>
    <w:p>
      <w:pPr>
        <w:numPr>
          <w:ilvl w:val="0"/>
          <w:numId w:val="7099"/>
        </w:numPr>
        <w:spacing w:before="0" w:after="0" w:line="240" w:lineRule="auto"/>
        <w:jc w:val="left"/>
        <w:rPr>
          <w:color w:val="00274C"/>
          <w:sz w:val="20"/>
          <w:szCs w:val="20"/>
        </w:rPr>
      </w:pPr>
      <w:r>
        <w:rPr>
          <w:color w:val="00274C"/>
          <w:sz w:val="20"/>
          <w:szCs w:val="20"/>
          <w:u w:val="none"/>
        </w:rPr>
        <w:t xml:space="preserve">In alcuni casi, per evitare ulteriori danni, è necessario spegnere immediatamente il motore </w:t>
      </w:r>
      <w:r>
        <w:rPr>
          <w:b/>
          <w:bCs/>
          <w:color w:val="00274C"/>
          <w:sz w:val="20"/>
          <w:szCs w:val="20"/>
          <w:u w:val="none"/>
        </w:rPr>
        <w:t xml:space="preserve">Tab. 7.1</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Tab 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IL MOTORE DEVE ESSERE IMMEDIATAMENTE SPENTO QUANDO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 giri del motore aumentano e diminuiscono improvvisamente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Viene udito un rumore inusuale e/o improvviso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La spia della pressione olio si illumina durante il funzionamento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colore dei gas di scarico diventa improvvisamente scuro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INCONVENIENTI</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CAUSA PROBABILE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SOLUZIONE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non si avvia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Morsetti batteria solfatati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Pulizia morsetti batteria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Tensione batteria insufficiente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Ricaricare la batteria o sostituirla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carburante insufficiente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Rifornire con carburante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Carburante congelato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Aria nel circuito combustibile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 pulire con nuovo filtro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Fusibile bruciato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fusibile se il problema persiste 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Dispositivi di aspirazione o scarico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si avvia e si spegne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Connessioni elettriche precarie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Pulire contatti elettrici se il problema persiste 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Morsetti batteria solfatati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Pulizia morsetti batteria</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 e effetture pulizia serbatoio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Numero dei giri al minimo instabile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Numero dei giri al minimo basso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Carburante di qualità scadente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Pulire il serbatoio e rifornire con carburante di qualità</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Fumosità BLU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in coppa elevato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olio motore se il problema persiste 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Consumo eccessivo di carburante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in coppa elevato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olio motore se il problema persiste 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ha perso le prestazioni iniziali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aria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con nuovo filtro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Carburante di qualità scadente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Pulire il serbatoio e rifornire con carburante di qualità</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in coppa elevato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olio motore se il problema persiste 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ha dei vuoti in accelerazione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filtro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esegue strappi in accelerazione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ostruiti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Rivolgersi alle officine autorizzate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Il motore si surriscalda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del refrigerante insufficiente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Rabboccare fino a livello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in coppa elevato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Sostituire olio motore se il problema persiste rivolgersi alle officine autorizzate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Radiatore intasato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Pulire radiatore se il problema persiste rivolgersi alle officine autorizzate  </w:t>
            </w:r>
            <w:r>
              <w:rPr>
                <w:b/>
                <w:bCs/>
                <w:color w:val="000000"/>
                <w:position w:val="-2"/>
                <w:sz w:val="20"/>
                <w:szCs w:val="20"/>
                <w:u w:val="none"/>
                <w:shd w:val="clear" w:color="auto" w:fill="E1E2E0"/>
              </w:rPr>
              <w:t xml:space="preserve">REHLKO</w:t>
            </w:r>
          </w:p>
        </w:tc>
      </w:tr>
    </w:tbl>
    <w:p>
      <w:pPr>
        <w:widowControl w:val="on"/>
        <w:pBdr/>
        <w:spacing w:before="0" w:after="0" w:line="262" w:lineRule="auto"/>
        <w:ind w:left="0" w:right="0"/>
        <w:jc w:val="left"/>
      </w:pPr>
      <w:r>
        <w:rPr>
          <w:color w:val="00274C"/>
          <w:sz w:val="20"/>
          <w:szCs w:val="20"/>
          <w:u w:val="none"/>
        </w:rPr>
        <w:br/>
        <w:t xml:space="preserve">Nel caso in cui le soluzioni proposte in </w:t>
      </w:r>
      <w:r>
        <w:rPr>
          <w:b/>
          <w:bCs/>
          <w:color w:val="00274C"/>
          <w:sz w:val="20"/>
          <w:szCs w:val="20"/>
          <w:u w:val="none"/>
        </w:rPr>
        <w:t xml:space="preserve">Tab. 7.2</w:t>
      </w:r>
      <w:r>
        <w:rPr>
          <w:color w:val="00274C"/>
          <w:sz w:val="20"/>
          <w:szCs w:val="20"/>
          <w:u w:val="none"/>
        </w:rPr>
        <w:t xml:space="preserve"> per gli inconvenienti riscontrati non dovessero risolvere il problema, contattare un'officina autorizzata  </w:t>
      </w:r>
      <w:r>
        <w:rPr>
          <w:b/>
          <w:bCs/>
          <w:color w:val="000000"/>
          <w:sz w:val="20"/>
          <w:szCs w:val="20"/>
          <w:u w:val="none"/>
        </w:rPr>
        <w:t xml:space="preserve">REHLKO</w:t>
      </w:r>
      <w:r>
        <w:rPr>
          <w:color w:val="00274C"/>
          <w:sz w:val="20"/>
          <w:szCs w:val="20"/>
          <w:u w:val="none"/>
        </w:rPr>
        <w:t xml:space="preserve"> .</w:t>
      </w:r>
    </w:p>
    <w:p>
      <w:pPr>
        <w:pStyle w:val="Titolo1"/>
        <w:outlineLvl w:val="0"/>
      </w:pPr>
      <w:r>
        <w:rPr/>
        <w:t xml:space="preserve">Informazioni sulla garanzia</w:t>
      </w:r>
    </w:p>
    <w:p>
      <w:pPr>
        <w:widowControl w:val="on"/>
        <w:pBdr/>
        <w:spacing w:before="0" w:after="0" w:line="240" w:lineRule="auto"/>
        <w:ind w:left="0" w:right="0"/>
        <w:jc w:val="left"/>
      </w:pPr>
    </w:p>
    <w:p>
      <w:pPr>
        <w:pStyle w:val="Titolo2"/>
      </w:pPr>
      <w:r>
        <w:rPr/>
        <w:t xml:space="preserve">Condizioni di garanzia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CONDIZIONI DI GARANZIA A LIVELLO MONDIALE SUI MOTORI DIESEL </w:t>
            </w:r>
            <w:r>
              <w:rPr>
                <w:color w:val="00274C"/>
                <w:position w:val="-2"/>
                <w:sz w:val="20"/>
                <w:szCs w:val="20"/>
                <w:u w:val="none"/>
              </w:rPr>
              <w:t xml:space="preserve"> </w:t>
            </w:r>
            <w:r>
              <w:rPr>
                <w:b/>
                <w:bCs/>
                <w:i/>
                <w:iCs/>
                <w:color w:val="00274C"/>
                <w:position w:val="-2"/>
                <w:sz w:val="20"/>
                <w:szCs w:val="20"/>
                <w:u w:val="none"/>
              </w:rPr>
              <w:t xml:space="preserve">REHLKO</w:t>
            </w:r>
          </w:p>
          <w:p/>
          <w:p/>
          <w:p>
            <w:pPr>
              <w:widowControl w:val="on"/>
              <w:pBdr/>
              <w:spacing w:before="0" w:after="0" w:line="262" w:lineRule="auto"/>
              <w:ind w:left="0" w:right="0"/>
              <w:jc w:val="left"/>
              <w:textAlignment w:val="center"/>
            </w:pPr>
            <w:r>
              <w:rPr>
                <w:color w:val="00274C"/>
                <w:position w:val="-2"/>
                <w:sz w:val="20"/>
                <w:szCs w:val="20"/>
                <w:u w:val="none"/>
              </w:rPr>
              <w:t xml:space="preserve">Consultare la pagina web  </w:t>
            </w:r>
            <w:hyperlink r:id="rId39606a70521f237ad" w:history="1">
              <w:r>
                <w:rPr>
                  <w:rStyle w:val="DefaultParagraphFontPHPDOCX"/>
                  <w:color w:val="0000FF"/>
                  <w:position w:val="-2"/>
                  <w:sz w:val="20"/>
                  <w:szCs w:val="20"/>
                  <w:u w:val="single" w:color=""/>
                </w:rPr>
                <w:t xml:space="preserve">https://www.engines.rehlko.com/warranty</w:t>
              </w:r>
            </w:hyperlink>
            <w:r>
              <w:rPr>
                <w:color w:val="00274C"/>
                <w:position w:val="-2"/>
                <w:sz w:val="20"/>
                <w:szCs w:val="20"/>
                <w:u w:val="none"/>
              </w:rPr>
              <w:t xml:space="preserve">  e selezionare </w:t>
            </w:r>
            <w:r>
              <w:rPr>
                <w:b/>
                <w:bCs/>
                <w:color w:val="00274C"/>
                <w:position w:val="-2"/>
                <w:sz w:val="20"/>
                <w:szCs w:val="20"/>
                <w:u w:val="none"/>
              </w:rPr>
              <w:t xml:space="preserve">Diesel Engines</w:t>
            </w:r>
          </w:p>
        </w:tc>
      </w:tr>
    </w:tbl>
    <w:p>
      <w:pPr>
        <w:pStyle w:val="Titolo1"/>
        <w:outlineLvl w:val="0"/>
      </w:pPr>
      <w:r>
        <w:rPr/>
        <w:t xml:space="preserve">Glossario</w:t>
      </w:r>
    </w:p>
    <w:p>
      <w:pPr>
        <w:widowControl w:val="on"/>
        <w:pBdr/>
        <w:spacing w:before="0" w:after="0" w:line="240" w:lineRule="auto"/>
        <w:ind w:left="0" w:right="0"/>
        <w:jc w:val="left"/>
      </w:pPr>
    </w:p>
    <w:p>
      <w:pPr>
        <w:pStyle w:val="Titolo2"/>
      </w:pPr>
      <w:r>
        <w:rPr/>
        <w:t xml:space="preserve">Glossario</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Alesaggio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Diametro interno del cilindro nei motori a scoppio.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Componente che trasforma l'energia meccanica in energia elettrica a corrente alternata.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Catalizzatore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Dispositivo preposto alla depurazione dei gas di scarico.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"Comunità Europea".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Reazione chimica di una miscela composta da un carburante  e un comburente (aria) all'interno di una camera di combustione.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Condizioni gravose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Tipo di condizione estrema riferita all'ambiente di lavoro in cui il motore è utilizzato (aree molto polverose - sporche, o con atmosfera contaminata da vario tipo di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Coppia di serraggio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Termine indicato per il serraggio dei componenti filettati ed è  determinata tramite unità di misura del Nm.</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Galvanizzato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Materiale che è stato sottoposto al trattamento protettivo delle superfici.</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Manutenzione periodica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Insieme delle azioni manutentive che hanno quale unico scopo quello di controllare o sostituire elementi alle scadenze previste, senza modificare o migliorare le funzioni svolte dal sistema, né aumentarne il valore, né migliorarne le prestazioni.</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"Massimo".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Metilestere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 esteri metilici), miscela prodotta mediante la conversione chimica degli oli e dei grassi animali e/o vegetali, che serve alla produzione di Biocarburante.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"Minuti".</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"Modello", (targhetta identificazione motore) indica il modello motore.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Officina autorizzata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Centro assistenza autorizzato </w:t>
            </w:r>
            <w:r>
              <w:rPr>
                <w:b/>
                <w:bCs/>
                <w:color w:val="00274C"/>
                <w:position w:val="0"/>
                <w:sz w:val="20"/>
                <w:szCs w:val="20"/>
                <w:u w:val="none"/>
              </w:rPr>
              <w:t xml:space="preserve">REHLKO</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Olio esausto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Olio alterato dal funzionamento o dal tempo, non più conforme per la corretta lubrificazione dei componenti.</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Paragrafo.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Sostanza grassa e solida che potrebbe crearsi all'interno del gasolio.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Rif.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Riferimento.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(targhetta identificazione motore) indica il "numero di serie/matricola" di identificazione motore.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(targhetta identificazione motore) indica la versione motore.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Tabella.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SIMBOLI E UNITÀ DI MISURA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SIMBOLO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UNITÀ DI MISURA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DESCRIZIONE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ESEMPIO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Angolo di rotazione/inclinazione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centimetro quadrato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Circonferenza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Coppia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Lunghezza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di millimetro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grammo per chiloWatt per 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Consumo specifico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chilogrammo per ora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 massima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litri per minuto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litri per ora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 per milione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Percentuale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Intensità della corrente elettrica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Peso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chilogrammo</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Potenza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barometrica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barometrica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Resistenza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Resistenza alla corrente elettrica (riferito ad un componente)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Resistenza della corrente elettrica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giri per minuto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Rotazione di un asse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rugosità media espressa in micron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Rugosità</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grado centrigado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Tensione elettrica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39297946" name="name38686a70521f37078"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19586a70521f37076"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Testa vite esagonale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11575433" name="name90516a70521f3930f"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53896a70521f3930d"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centimetro cubo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litro</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7124">
    <w:multiLevelType w:val="hybridMultilevel"/>
    <w:lvl w:ilvl="0" w:tplc="13405599">
      <w:start w:val="1"/>
      <w:numFmt w:val="decimal"/>
      <w:lvlText w:val="%1."/>
      <w:lvlJc w:val="left"/>
      <w:pPr>
        <w:ind w:left="720" w:hanging="360"/>
      </w:pPr>
    </w:lvl>
    <w:lvl w:ilvl="1" w:tplc="13405599" w:tentative="1">
      <w:start w:val="1"/>
      <w:numFmt w:val="lowerLetter"/>
      <w:lvlText w:val="%2."/>
      <w:lvlJc w:val="left"/>
      <w:pPr>
        <w:ind w:left="1440" w:hanging="360"/>
      </w:pPr>
    </w:lvl>
    <w:lvl w:ilvl="2" w:tplc="13405599" w:tentative="1">
      <w:start w:val="1"/>
      <w:numFmt w:val="lowerRoman"/>
      <w:lvlText w:val="%3."/>
      <w:lvlJc w:val="right"/>
      <w:pPr>
        <w:ind w:left="2160" w:hanging="180"/>
      </w:pPr>
    </w:lvl>
    <w:lvl w:ilvl="3" w:tplc="13405599" w:tentative="1">
      <w:start w:val="1"/>
      <w:numFmt w:val="decimal"/>
      <w:lvlText w:val="%4."/>
      <w:lvlJc w:val="left"/>
      <w:pPr>
        <w:ind w:left="2880" w:hanging="360"/>
      </w:pPr>
    </w:lvl>
    <w:lvl w:ilvl="4" w:tplc="13405599" w:tentative="1">
      <w:start w:val="1"/>
      <w:numFmt w:val="lowerLetter"/>
      <w:lvlText w:val="%5."/>
      <w:lvlJc w:val="left"/>
      <w:pPr>
        <w:ind w:left="3600" w:hanging="360"/>
      </w:pPr>
    </w:lvl>
    <w:lvl w:ilvl="5" w:tplc="13405599" w:tentative="1">
      <w:start w:val="1"/>
      <w:numFmt w:val="lowerRoman"/>
      <w:lvlText w:val="%6."/>
      <w:lvlJc w:val="right"/>
      <w:pPr>
        <w:ind w:left="4320" w:hanging="180"/>
      </w:pPr>
    </w:lvl>
    <w:lvl w:ilvl="6" w:tplc="13405599" w:tentative="1">
      <w:start w:val="1"/>
      <w:numFmt w:val="decimal"/>
      <w:lvlText w:val="%7."/>
      <w:lvlJc w:val="left"/>
      <w:pPr>
        <w:ind w:left="5040" w:hanging="360"/>
      </w:pPr>
    </w:lvl>
    <w:lvl w:ilvl="7" w:tplc="13405599" w:tentative="1">
      <w:start w:val="1"/>
      <w:numFmt w:val="lowerLetter"/>
      <w:lvlText w:val="%8."/>
      <w:lvlJc w:val="left"/>
      <w:pPr>
        <w:ind w:left="5760" w:hanging="360"/>
      </w:pPr>
    </w:lvl>
    <w:lvl w:ilvl="8" w:tplc="13405599" w:tentative="1">
      <w:start w:val="1"/>
      <w:numFmt w:val="lowerRoman"/>
      <w:lvlText w:val="%9."/>
      <w:lvlJc w:val="right"/>
      <w:pPr>
        <w:ind w:left="6480" w:hanging="180"/>
      </w:pPr>
    </w:lvl>
  </w:abstractNum>
  <w:abstractNum w:abstractNumId="7123">
    <w:multiLevelType w:val="hybridMultilevel"/>
    <w:lvl w:ilvl="0" w:tplc="41593023">
      <w:start w:val="1"/>
      <w:numFmt w:val="decimal"/>
      <w:lvlText w:val="%1."/>
      <w:lvlJc w:val="left"/>
      <w:pPr>
        <w:ind w:left="720" w:hanging="360"/>
      </w:pPr>
    </w:lvl>
    <w:lvl w:ilvl="1" w:tplc="41593023" w:tentative="1">
      <w:start w:val="1"/>
      <w:numFmt w:val="lowerLetter"/>
      <w:lvlText w:val="%2."/>
      <w:lvlJc w:val="left"/>
      <w:pPr>
        <w:ind w:left="1440" w:hanging="360"/>
      </w:pPr>
    </w:lvl>
    <w:lvl w:ilvl="2" w:tplc="41593023" w:tentative="1">
      <w:start w:val="1"/>
      <w:numFmt w:val="lowerRoman"/>
      <w:lvlText w:val="%3."/>
      <w:lvlJc w:val="right"/>
      <w:pPr>
        <w:ind w:left="2160" w:hanging="180"/>
      </w:pPr>
    </w:lvl>
    <w:lvl w:ilvl="3" w:tplc="41593023" w:tentative="1">
      <w:start w:val="1"/>
      <w:numFmt w:val="decimal"/>
      <w:lvlText w:val="%4."/>
      <w:lvlJc w:val="left"/>
      <w:pPr>
        <w:ind w:left="2880" w:hanging="360"/>
      </w:pPr>
    </w:lvl>
    <w:lvl w:ilvl="4" w:tplc="41593023" w:tentative="1">
      <w:start w:val="1"/>
      <w:numFmt w:val="lowerLetter"/>
      <w:lvlText w:val="%5."/>
      <w:lvlJc w:val="left"/>
      <w:pPr>
        <w:ind w:left="3600" w:hanging="360"/>
      </w:pPr>
    </w:lvl>
    <w:lvl w:ilvl="5" w:tplc="41593023" w:tentative="1">
      <w:start w:val="1"/>
      <w:numFmt w:val="lowerRoman"/>
      <w:lvlText w:val="%6."/>
      <w:lvlJc w:val="right"/>
      <w:pPr>
        <w:ind w:left="4320" w:hanging="180"/>
      </w:pPr>
    </w:lvl>
    <w:lvl w:ilvl="6" w:tplc="41593023" w:tentative="1">
      <w:start w:val="1"/>
      <w:numFmt w:val="decimal"/>
      <w:lvlText w:val="%7."/>
      <w:lvlJc w:val="left"/>
      <w:pPr>
        <w:ind w:left="5040" w:hanging="360"/>
      </w:pPr>
    </w:lvl>
    <w:lvl w:ilvl="7" w:tplc="41593023" w:tentative="1">
      <w:start w:val="1"/>
      <w:numFmt w:val="lowerLetter"/>
      <w:lvlText w:val="%8."/>
      <w:lvlJc w:val="left"/>
      <w:pPr>
        <w:ind w:left="5760" w:hanging="360"/>
      </w:pPr>
    </w:lvl>
    <w:lvl w:ilvl="8" w:tplc="41593023" w:tentative="1">
      <w:start w:val="1"/>
      <w:numFmt w:val="lowerRoman"/>
      <w:lvlText w:val="%9."/>
      <w:lvlJc w:val="right"/>
      <w:pPr>
        <w:ind w:left="6480" w:hanging="180"/>
      </w:pPr>
    </w:lvl>
  </w:abstractNum>
  <w:abstractNum w:abstractNumId="7122">
    <w:multiLevelType w:val="hybridMultilevel"/>
    <w:lvl w:ilvl="0" w:tplc="28226289">
      <w:start w:val="1"/>
      <w:numFmt w:val="decimal"/>
      <w:lvlText w:val="%1."/>
      <w:lvlJc w:val="left"/>
      <w:pPr>
        <w:ind w:left="720" w:hanging="360"/>
      </w:pPr>
    </w:lvl>
    <w:lvl w:ilvl="1" w:tplc="28226289" w:tentative="1">
      <w:start w:val="1"/>
      <w:numFmt w:val="lowerLetter"/>
      <w:lvlText w:val="%2."/>
      <w:lvlJc w:val="left"/>
      <w:pPr>
        <w:ind w:left="1440" w:hanging="360"/>
      </w:pPr>
    </w:lvl>
    <w:lvl w:ilvl="2" w:tplc="28226289" w:tentative="1">
      <w:start w:val="1"/>
      <w:numFmt w:val="lowerRoman"/>
      <w:lvlText w:val="%3."/>
      <w:lvlJc w:val="right"/>
      <w:pPr>
        <w:ind w:left="2160" w:hanging="180"/>
      </w:pPr>
    </w:lvl>
    <w:lvl w:ilvl="3" w:tplc="28226289" w:tentative="1">
      <w:start w:val="1"/>
      <w:numFmt w:val="decimal"/>
      <w:lvlText w:val="%4."/>
      <w:lvlJc w:val="left"/>
      <w:pPr>
        <w:ind w:left="2880" w:hanging="360"/>
      </w:pPr>
    </w:lvl>
    <w:lvl w:ilvl="4" w:tplc="28226289" w:tentative="1">
      <w:start w:val="1"/>
      <w:numFmt w:val="lowerLetter"/>
      <w:lvlText w:val="%5."/>
      <w:lvlJc w:val="left"/>
      <w:pPr>
        <w:ind w:left="3600" w:hanging="360"/>
      </w:pPr>
    </w:lvl>
    <w:lvl w:ilvl="5" w:tplc="28226289" w:tentative="1">
      <w:start w:val="1"/>
      <w:numFmt w:val="lowerRoman"/>
      <w:lvlText w:val="%6."/>
      <w:lvlJc w:val="right"/>
      <w:pPr>
        <w:ind w:left="4320" w:hanging="180"/>
      </w:pPr>
    </w:lvl>
    <w:lvl w:ilvl="6" w:tplc="28226289" w:tentative="1">
      <w:start w:val="1"/>
      <w:numFmt w:val="decimal"/>
      <w:lvlText w:val="%7."/>
      <w:lvlJc w:val="left"/>
      <w:pPr>
        <w:ind w:left="5040" w:hanging="360"/>
      </w:pPr>
    </w:lvl>
    <w:lvl w:ilvl="7" w:tplc="28226289" w:tentative="1">
      <w:start w:val="1"/>
      <w:numFmt w:val="lowerLetter"/>
      <w:lvlText w:val="%8."/>
      <w:lvlJc w:val="left"/>
      <w:pPr>
        <w:ind w:left="5760" w:hanging="360"/>
      </w:pPr>
    </w:lvl>
    <w:lvl w:ilvl="8" w:tplc="28226289" w:tentative="1">
      <w:start w:val="1"/>
      <w:numFmt w:val="lowerRoman"/>
      <w:lvlText w:val="%9."/>
      <w:lvlJc w:val="right"/>
      <w:pPr>
        <w:ind w:left="6480" w:hanging="180"/>
      </w:pPr>
    </w:lvl>
  </w:abstractNum>
  <w:abstractNum w:abstractNumId="7121">
    <w:multiLevelType w:val="hybridMultilevel"/>
    <w:lvl w:ilvl="0" w:tplc="14701978">
      <w:start w:val="1"/>
      <w:numFmt w:val="decimal"/>
      <w:lvlText w:val="%1."/>
      <w:lvlJc w:val="left"/>
      <w:pPr>
        <w:ind w:left="720" w:hanging="360"/>
      </w:pPr>
    </w:lvl>
    <w:lvl w:ilvl="1" w:tplc="14701978" w:tentative="1">
      <w:start w:val="1"/>
      <w:numFmt w:val="lowerLetter"/>
      <w:lvlText w:val="%2."/>
      <w:lvlJc w:val="left"/>
      <w:pPr>
        <w:ind w:left="1440" w:hanging="360"/>
      </w:pPr>
    </w:lvl>
    <w:lvl w:ilvl="2" w:tplc="14701978" w:tentative="1">
      <w:start w:val="1"/>
      <w:numFmt w:val="lowerRoman"/>
      <w:lvlText w:val="%3."/>
      <w:lvlJc w:val="right"/>
      <w:pPr>
        <w:ind w:left="2160" w:hanging="180"/>
      </w:pPr>
    </w:lvl>
    <w:lvl w:ilvl="3" w:tplc="14701978" w:tentative="1">
      <w:start w:val="1"/>
      <w:numFmt w:val="decimal"/>
      <w:lvlText w:val="%4."/>
      <w:lvlJc w:val="left"/>
      <w:pPr>
        <w:ind w:left="2880" w:hanging="360"/>
      </w:pPr>
    </w:lvl>
    <w:lvl w:ilvl="4" w:tplc="14701978" w:tentative="1">
      <w:start w:val="1"/>
      <w:numFmt w:val="lowerLetter"/>
      <w:lvlText w:val="%5."/>
      <w:lvlJc w:val="left"/>
      <w:pPr>
        <w:ind w:left="3600" w:hanging="360"/>
      </w:pPr>
    </w:lvl>
    <w:lvl w:ilvl="5" w:tplc="14701978" w:tentative="1">
      <w:start w:val="1"/>
      <w:numFmt w:val="lowerRoman"/>
      <w:lvlText w:val="%6."/>
      <w:lvlJc w:val="right"/>
      <w:pPr>
        <w:ind w:left="4320" w:hanging="180"/>
      </w:pPr>
    </w:lvl>
    <w:lvl w:ilvl="6" w:tplc="14701978" w:tentative="1">
      <w:start w:val="1"/>
      <w:numFmt w:val="decimal"/>
      <w:lvlText w:val="%7."/>
      <w:lvlJc w:val="left"/>
      <w:pPr>
        <w:ind w:left="5040" w:hanging="360"/>
      </w:pPr>
    </w:lvl>
    <w:lvl w:ilvl="7" w:tplc="14701978" w:tentative="1">
      <w:start w:val="1"/>
      <w:numFmt w:val="lowerLetter"/>
      <w:lvlText w:val="%8."/>
      <w:lvlJc w:val="left"/>
      <w:pPr>
        <w:ind w:left="5760" w:hanging="360"/>
      </w:pPr>
    </w:lvl>
    <w:lvl w:ilvl="8" w:tplc="14701978" w:tentative="1">
      <w:start w:val="1"/>
      <w:numFmt w:val="lowerRoman"/>
      <w:lvlText w:val="%9."/>
      <w:lvlJc w:val="right"/>
      <w:pPr>
        <w:ind w:left="6480" w:hanging="180"/>
      </w:pPr>
    </w:lvl>
  </w:abstractNum>
  <w:abstractNum w:abstractNumId="7120">
    <w:multiLevelType w:val="hybridMultilevel"/>
    <w:lvl w:ilvl="0" w:tplc="43771745">
      <w:start w:val="1"/>
      <w:numFmt w:val="decimal"/>
      <w:lvlText w:val="%1."/>
      <w:lvlJc w:val="left"/>
      <w:pPr>
        <w:ind w:left="720" w:hanging="360"/>
      </w:pPr>
    </w:lvl>
    <w:lvl w:ilvl="1" w:tplc="43771745" w:tentative="1">
      <w:start w:val="1"/>
      <w:numFmt w:val="lowerLetter"/>
      <w:lvlText w:val="%2."/>
      <w:lvlJc w:val="left"/>
      <w:pPr>
        <w:ind w:left="1440" w:hanging="360"/>
      </w:pPr>
    </w:lvl>
    <w:lvl w:ilvl="2" w:tplc="43771745" w:tentative="1">
      <w:start w:val="1"/>
      <w:numFmt w:val="lowerRoman"/>
      <w:lvlText w:val="%3."/>
      <w:lvlJc w:val="right"/>
      <w:pPr>
        <w:ind w:left="2160" w:hanging="180"/>
      </w:pPr>
    </w:lvl>
    <w:lvl w:ilvl="3" w:tplc="43771745" w:tentative="1">
      <w:start w:val="1"/>
      <w:numFmt w:val="decimal"/>
      <w:lvlText w:val="%4."/>
      <w:lvlJc w:val="left"/>
      <w:pPr>
        <w:ind w:left="2880" w:hanging="360"/>
      </w:pPr>
    </w:lvl>
    <w:lvl w:ilvl="4" w:tplc="43771745" w:tentative="1">
      <w:start w:val="1"/>
      <w:numFmt w:val="lowerLetter"/>
      <w:lvlText w:val="%5."/>
      <w:lvlJc w:val="left"/>
      <w:pPr>
        <w:ind w:left="3600" w:hanging="360"/>
      </w:pPr>
    </w:lvl>
    <w:lvl w:ilvl="5" w:tplc="43771745" w:tentative="1">
      <w:start w:val="1"/>
      <w:numFmt w:val="lowerRoman"/>
      <w:lvlText w:val="%6."/>
      <w:lvlJc w:val="right"/>
      <w:pPr>
        <w:ind w:left="4320" w:hanging="180"/>
      </w:pPr>
    </w:lvl>
    <w:lvl w:ilvl="6" w:tplc="43771745" w:tentative="1">
      <w:start w:val="1"/>
      <w:numFmt w:val="decimal"/>
      <w:lvlText w:val="%7."/>
      <w:lvlJc w:val="left"/>
      <w:pPr>
        <w:ind w:left="5040" w:hanging="360"/>
      </w:pPr>
    </w:lvl>
    <w:lvl w:ilvl="7" w:tplc="43771745" w:tentative="1">
      <w:start w:val="1"/>
      <w:numFmt w:val="lowerLetter"/>
      <w:lvlText w:val="%8."/>
      <w:lvlJc w:val="left"/>
      <w:pPr>
        <w:ind w:left="5760" w:hanging="360"/>
      </w:pPr>
    </w:lvl>
    <w:lvl w:ilvl="8" w:tplc="43771745" w:tentative="1">
      <w:start w:val="1"/>
      <w:numFmt w:val="lowerRoman"/>
      <w:lvlText w:val="%9."/>
      <w:lvlJc w:val="right"/>
      <w:pPr>
        <w:ind w:left="6480" w:hanging="180"/>
      </w:pPr>
    </w:lvl>
  </w:abstractNum>
  <w:abstractNum w:abstractNumId="7119">
    <w:multiLevelType w:val="hybridMultilevel"/>
    <w:lvl w:ilvl="0" w:tplc="24332536">
      <w:start w:val="1"/>
      <w:numFmt w:val="decimal"/>
      <w:lvlText w:val="%1."/>
      <w:lvlJc w:val="left"/>
      <w:pPr>
        <w:ind w:left="720" w:hanging="360"/>
      </w:pPr>
    </w:lvl>
    <w:lvl w:ilvl="1" w:tplc="24332536" w:tentative="1">
      <w:start w:val="1"/>
      <w:numFmt w:val="lowerLetter"/>
      <w:lvlText w:val="%2."/>
      <w:lvlJc w:val="left"/>
      <w:pPr>
        <w:ind w:left="1440" w:hanging="360"/>
      </w:pPr>
    </w:lvl>
    <w:lvl w:ilvl="2" w:tplc="24332536" w:tentative="1">
      <w:start w:val="1"/>
      <w:numFmt w:val="lowerRoman"/>
      <w:lvlText w:val="%3."/>
      <w:lvlJc w:val="right"/>
      <w:pPr>
        <w:ind w:left="2160" w:hanging="180"/>
      </w:pPr>
    </w:lvl>
    <w:lvl w:ilvl="3" w:tplc="24332536" w:tentative="1">
      <w:start w:val="1"/>
      <w:numFmt w:val="decimal"/>
      <w:lvlText w:val="%4."/>
      <w:lvlJc w:val="left"/>
      <w:pPr>
        <w:ind w:left="2880" w:hanging="360"/>
      </w:pPr>
    </w:lvl>
    <w:lvl w:ilvl="4" w:tplc="24332536" w:tentative="1">
      <w:start w:val="1"/>
      <w:numFmt w:val="lowerLetter"/>
      <w:lvlText w:val="%5."/>
      <w:lvlJc w:val="left"/>
      <w:pPr>
        <w:ind w:left="3600" w:hanging="360"/>
      </w:pPr>
    </w:lvl>
    <w:lvl w:ilvl="5" w:tplc="24332536" w:tentative="1">
      <w:start w:val="1"/>
      <w:numFmt w:val="lowerRoman"/>
      <w:lvlText w:val="%6."/>
      <w:lvlJc w:val="right"/>
      <w:pPr>
        <w:ind w:left="4320" w:hanging="180"/>
      </w:pPr>
    </w:lvl>
    <w:lvl w:ilvl="6" w:tplc="24332536" w:tentative="1">
      <w:start w:val="1"/>
      <w:numFmt w:val="decimal"/>
      <w:lvlText w:val="%7."/>
      <w:lvlJc w:val="left"/>
      <w:pPr>
        <w:ind w:left="5040" w:hanging="360"/>
      </w:pPr>
    </w:lvl>
    <w:lvl w:ilvl="7" w:tplc="24332536" w:tentative="1">
      <w:start w:val="1"/>
      <w:numFmt w:val="lowerLetter"/>
      <w:lvlText w:val="%8."/>
      <w:lvlJc w:val="left"/>
      <w:pPr>
        <w:ind w:left="5760" w:hanging="360"/>
      </w:pPr>
    </w:lvl>
    <w:lvl w:ilvl="8" w:tplc="24332536" w:tentative="1">
      <w:start w:val="1"/>
      <w:numFmt w:val="lowerRoman"/>
      <w:lvlText w:val="%9."/>
      <w:lvlJc w:val="right"/>
      <w:pPr>
        <w:ind w:left="6480" w:hanging="180"/>
      </w:pPr>
    </w:lvl>
  </w:abstractNum>
  <w:abstractNum w:abstractNumId="7118">
    <w:multiLevelType w:val="hybridMultilevel"/>
    <w:lvl w:ilvl="0" w:tplc="10190176">
      <w:start w:val="1"/>
      <w:numFmt w:val="decimal"/>
      <w:lvlText w:val="%1."/>
      <w:lvlJc w:val="left"/>
      <w:pPr>
        <w:ind w:left="720" w:hanging="360"/>
      </w:pPr>
    </w:lvl>
    <w:lvl w:ilvl="1" w:tplc="10190176" w:tentative="1">
      <w:start w:val="1"/>
      <w:numFmt w:val="lowerLetter"/>
      <w:lvlText w:val="%2."/>
      <w:lvlJc w:val="left"/>
      <w:pPr>
        <w:ind w:left="1440" w:hanging="360"/>
      </w:pPr>
    </w:lvl>
    <w:lvl w:ilvl="2" w:tplc="10190176" w:tentative="1">
      <w:start w:val="1"/>
      <w:numFmt w:val="lowerRoman"/>
      <w:lvlText w:val="%3."/>
      <w:lvlJc w:val="right"/>
      <w:pPr>
        <w:ind w:left="2160" w:hanging="180"/>
      </w:pPr>
    </w:lvl>
    <w:lvl w:ilvl="3" w:tplc="10190176" w:tentative="1">
      <w:start w:val="1"/>
      <w:numFmt w:val="decimal"/>
      <w:lvlText w:val="%4."/>
      <w:lvlJc w:val="left"/>
      <w:pPr>
        <w:ind w:left="2880" w:hanging="360"/>
      </w:pPr>
    </w:lvl>
    <w:lvl w:ilvl="4" w:tplc="10190176" w:tentative="1">
      <w:start w:val="1"/>
      <w:numFmt w:val="lowerLetter"/>
      <w:lvlText w:val="%5."/>
      <w:lvlJc w:val="left"/>
      <w:pPr>
        <w:ind w:left="3600" w:hanging="360"/>
      </w:pPr>
    </w:lvl>
    <w:lvl w:ilvl="5" w:tplc="10190176" w:tentative="1">
      <w:start w:val="1"/>
      <w:numFmt w:val="lowerRoman"/>
      <w:lvlText w:val="%6."/>
      <w:lvlJc w:val="right"/>
      <w:pPr>
        <w:ind w:left="4320" w:hanging="180"/>
      </w:pPr>
    </w:lvl>
    <w:lvl w:ilvl="6" w:tplc="10190176" w:tentative="1">
      <w:start w:val="1"/>
      <w:numFmt w:val="decimal"/>
      <w:lvlText w:val="%7."/>
      <w:lvlJc w:val="left"/>
      <w:pPr>
        <w:ind w:left="5040" w:hanging="360"/>
      </w:pPr>
    </w:lvl>
    <w:lvl w:ilvl="7" w:tplc="10190176" w:tentative="1">
      <w:start w:val="1"/>
      <w:numFmt w:val="lowerLetter"/>
      <w:lvlText w:val="%8."/>
      <w:lvlJc w:val="left"/>
      <w:pPr>
        <w:ind w:left="5760" w:hanging="360"/>
      </w:pPr>
    </w:lvl>
    <w:lvl w:ilvl="8" w:tplc="10190176" w:tentative="1">
      <w:start w:val="1"/>
      <w:numFmt w:val="lowerRoman"/>
      <w:lvlText w:val="%9."/>
      <w:lvlJc w:val="right"/>
      <w:pPr>
        <w:ind w:left="6480" w:hanging="180"/>
      </w:pPr>
    </w:lvl>
  </w:abstractNum>
  <w:abstractNum w:abstractNumId="7117">
    <w:multiLevelType w:val="hybridMultilevel"/>
    <w:lvl w:ilvl="0" w:tplc="50893625">
      <w:start w:val="1"/>
      <w:numFmt w:val="decimal"/>
      <w:lvlText w:val="%1."/>
      <w:lvlJc w:val="left"/>
      <w:pPr>
        <w:ind w:left="720" w:hanging="360"/>
      </w:pPr>
    </w:lvl>
    <w:lvl w:ilvl="1" w:tplc="50893625" w:tentative="1">
      <w:start w:val="1"/>
      <w:numFmt w:val="lowerLetter"/>
      <w:lvlText w:val="%2."/>
      <w:lvlJc w:val="left"/>
      <w:pPr>
        <w:ind w:left="1440" w:hanging="360"/>
      </w:pPr>
    </w:lvl>
    <w:lvl w:ilvl="2" w:tplc="50893625" w:tentative="1">
      <w:start w:val="1"/>
      <w:numFmt w:val="lowerRoman"/>
      <w:lvlText w:val="%3."/>
      <w:lvlJc w:val="right"/>
      <w:pPr>
        <w:ind w:left="2160" w:hanging="180"/>
      </w:pPr>
    </w:lvl>
    <w:lvl w:ilvl="3" w:tplc="50893625" w:tentative="1">
      <w:start w:val="1"/>
      <w:numFmt w:val="decimal"/>
      <w:lvlText w:val="%4."/>
      <w:lvlJc w:val="left"/>
      <w:pPr>
        <w:ind w:left="2880" w:hanging="360"/>
      </w:pPr>
    </w:lvl>
    <w:lvl w:ilvl="4" w:tplc="50893625" w:tentative="1">
      <w:start w:val="1"/>
      <w:numFmt w:val="lowerLetter"/>
      <w:lvlText w:val="%5."/>
      <w:lvlJc w:val="left"/>
      <w:pPr>
        <w:ind w:left="3600" w:hanging="360"/>
      </w:pPr>
    </w:lvl>
    <w:lvl w:ilvl="5" w:tplc="50893625" w:tentative="1">
      <w:start w:val="1"/>
      <w:numFmt w:val="lowerRoman"/>
      <w:lvlText w:val="%6."/>
      <w:lvlJc w:val="right"/>
      <w:pPr>
        <w:ind w:left="4320" w:hanging="180"/>
      </w:pPr>
    </w:lvl>
    <w:lvl w:ilvl="6" w:tplc="50893625" w:tentative="1">
      <w:start w:val="1"/>
      <w:numFmt w:val="decimal"/>
      <w:lvlText w:val="%7."/>
      <w:lvlJc w:val="left"/>
      <w:pPr>
        <w:ind w:left="5040" w:hanging="360"/>
      </w:pPr>
    </w:lvl>
    <w:lvl w:ilvl="7" w:tplc="50893625" w:tentative="1">
      <w:start w:val="1"/>
      <w:numFmt w:val="lowerLetter"/>
      <w:lvlText w:val="%8."/>
      <w:lvlJc w:val="left"/>
      <w:pPr>
        <w:ind w:left="5760" w:hanging="360"/>
      </w:pPr>
    </w:lvl>
    <w:lvl w:ilvl="8" w:tplc="50893625" w:tentative="1">
      <w:start w:val="1"/>
      <w:numFmt w:val="lowerRoman"/>
      <w:lvlText w:val="%9."/>
      <w:lvlJc w:val="right"/>
      <w:pPr>
        <w:ind w:left="6480" w:hanging="180"/>
      </w:pPr>
    </w:lvl>
  </w:abstractNum>
  <w:abstractNum w:abstractNumId="7116">
    <w:multiLevelType w:val="hybridMultilevel"/>
    <w:lvl w:ilvl="0" w:tplc="54145041">
      <w:start w:val="1"/>
      <w:numFmt w:val="decimal"/>
      <w:lvlText w:val="%1."/>
      <w:lvlJc w:val="left"/>
      <w:pPr>
        <w:ind w:left="720" w:hanging="360"/>
      </w:pPr>
    </w:lvl>
    <w:lvl w:ilvl="1" w:tplc="54145041" w:tentative="1">
      <w:start w:val="1"/>
      <w:numFmt w:val="lowerLetter"/>
      <w:lvlText w:val="%2."/>
      <w:lvlJc w:val="left"/>
      <w:pPr>
        <w:ind w:left="1440" w:hanging="360"/>
      </w:pPr>
    </w:lvl>
    <w:lvl w:ilvl="2" w:tplc="54145041" w:tentative="1">
      <w:start w:val="1"/>
      <w:numFmt w:val="lowerRoman"/>
      <w:lvlText w:val="%3."/>
      <w:lvlJc w:val="right"/>
      <w:pPr>
        <w:ind w:left="2160" w:hanging="180"/>
      </w:pPr>
    </w:lvl>
    <w:lvl w:ilvl="3" w:tplc="54145041" w:tentative="1">
      <w:start w:val="1"/>
      <w:numFmt w:val="decimal"/>
      <w:lvlText w:val="%4."/>
      <w:lvlJc w:val="left"/>
      <w:pPr>
        <w:ind w:left="2880" w:hanging="360"/>
      </w:pPr>
    </w:lvl>
    <w:lvl w:ilvl="4" w:tplc="54145041" w:tentative="1">
      <w:start w:val="1"/>
      <w:numFmt w:val="lowerLetter"/>
      <w:lvlText w:val="%5."/>
      <w:lvlJc w:val="left"/>
      <w:pPr>
        <w:ind w:left="3600" w:hanging="360"/>
      </w:pPr>
    </w:lvl>
    <w:lvl w:ilvl="5" w:tplc="54145041" w:tentative="1">
      <w:start w:val="1"/>
      <w:numFmt w:val="lowerRoman"/>
      <w:lvlText w:val="%6."/>
      <w:lvlJc w:val="right"/>
      <w:pPr>
        <w:ind w:left="4320" w:hanging="180"/>
      </w:pPr>
    </w:lvl>
    <w:lvl w:ilvl="6" w:tplc="54145041" w:tentative="1">
      <w:start w:val="1"/>
      <w:numFmt w:val="decimal"/>
      <w:lvlText w:val="%7."/>
      <w:lvlJc w:val="left"/>
      <w:pPr>
        <w:ind w:left="5040" w:hanging="360"/>
      </w:pPr>
    </w:lvl>
    <w:lvl w:ilvl="7" w:tplc="54145041" w:tentative="1">
      <w:start w:val="1"/>
      <w:numFmt w:val="lowerLetter"/>
      <w:lvlText w:val="%8."/>
      <w:lvlJc w:val="left"/>
      <w:pPr>
        <w:ind w:left="5760" w:hanging="360"/>
      </w:pPr>
    </w:lvl>
    <w:lvl w:ilvl="8" w:tplc="54145041" w:tentative="1">
      <w:start w:val="1"/>
      <w:numFmt w:val="lowerRoman"/>
      <w:lvlText w:val="%9."/>
      <w:lvlJc w:val="right"/>
      <w:pPr>
        <w:ind w:left="6480" w:hanging="180"/>
      </w:pPr>
    </w:lvl>
  </w:abstractNum>
  <w:abstractNum w:abstractNumId="7115">
    <w:multiLevelType w:val="hybridMultilevel"/>
    <w:lvl w:ilvl="0" w:tplc="75315985">
      <w:start w:val="1"/>
      <w:numFmt w:val="decimal"/>
      <w:lvlText w:val="%1."/>
      <w:lvlJc w:val="left"/>
      <w:pPr>
        <w:ind w:left="720" w:hanging="360"/>
      </w:pPr>
    </w:lvl>
    <w:lvl w:ilvl="1" w:tplc="75315985" w:tentative="1">
      <w:start w:val="1"/>
      <w:numFmt w:val="lowerLetter"/>
      <w:lvlText w:val="%2."/>
      <w:lvlJc w:val="left"/>
      <w:pPr>
        <w:ind w:left="1440" w:hanging="360"/>
      </w:pPr>
    </w:lvl>
    <w:lvl w:ilvl="2" w:tplc="75315985" w:tentative="1">
      <w:start w:val="1"/>
      <w:numFmt w:val="lowerRoman"/>
      <w:lvlText w:val="%3."/>
      <w:lvlJc w:val="right"/>
      <w:pPr>
        <w:ind w:left="2160" w:hanging="180"/>
      </w:pPr>
    </w:lvl>
    <w:lvl w:ilvl="3" w:tplc="75315985" w:tentative="1">
      <w:start w:val="1"/>
      <w:numFmt w:val="decimal"/>
      <w:lvlText w:val="%4."/>
      <w:lvlJc w:val="left"/>
      <w:pPr>
        <w:ind w:left="2880" w:hanging="360"/>
      </w:pPr>
    </w:lvl>
    <w:lvl w:ilvl="4" w:tplc="75315985" w:tentative="1">
      <w:start w:val="1"/>
      <w:numFmt w:val="lowerLetter"/>
      <w:lvlText w:val="%5."/>
      <w:lvlJc w:val="left"/>
      <w:pPr>
        <w:ind w:left="3600" w:hanging="360"/>
      </w:pPr>
    </w:lvl>
    <w:lvl w:ilvl="5" w:tplc="75315985" w:tentative="1">
      <w:start w:val="1"/>
      <w:numFmt w:val="lowerRoman"/>
      <w:lvlText w:val="%6."/>
      <w:lvlJc w:val="right"/>
      <w:pPr>
        <w:ind w:left="4320" w:hanging="180"/>
      </w:pPr>
    </w:lvl>
    <w:lvl w:ilvl="6" w:tplc="75315985" w:tentative="1">
      <w:start w:val="1"/>
      <w:numFmt w:val="decimal"/>
      <w:lvlText w:val="%7."/>
      <w:lvlJc w:val="left"/>
      <w:pPr>
        <w:ind w:left="5040" w:hanging="360"/>
      </w:pPr>
    </w:lvl>
    <w:lvl w:ilvl="7" w:tplc="75315985" w:tentative="1">
      <w:start w:val="1"/>
      <w:numFmt w:val="lowerLetter"/>
      <w:lvlText w:val="%8."/>
      <w:lvlJc w:val="left"/>
      <w:pPr>
        <w:ind w:left="5760" w:hanging="360"/>
      </w:pPr>
    </w:lvl>
    <w:lvl w:ilvl="8" w:tplc="75315985" w:tentative="1">
      <w:start w:val="1"/>
      <w:numFmt w:val="lowerRoman"/>
      <w:lvlText w:val="%9."/>
      <w:lvlJc w:val="right"/>
      <w:pPr>
        <w:ind w:left="6480" w:hanging="180"/>
      </w:pPr>
    </w:lvl>
  </w:abstractNum>
  <w:abstractNum w:abstractNumId="7114">
    <w:multiLevelType w:val="hybridMultilevel"/>
    <w:lvl w:ilvl="0" w:tplc="45704046">
      <w:start w:val="1"/>
      <w:numFmt w:val="decimal"/>
      <w:lvlText w:val="%1."/>
      <w:lvlJc w:val="left"/>
      <w:pPr>
        <w:ind w:left="720" w:hanging="360"/>
      </w:pPr>
    </w:lvl>
    <w:lvl w:ilvl="1" w:tplc="45704046" w:tentative="1">
      <w:start w:val="1"/>
      <w:numFmt w:val="lowerLetter"/>
      <w:lvlText w:val="%2."/>
      <w:lvlJc w:val="left"/>
      <w:pPr>
        <w:ind w:left="1440" w:hanging="360"/>
      </w:pPr>
    </w:lvl>
    <w:lvl w:ilvl="2" w:tplc="45704046" w:tentative="1">
      <w:start w:val="1"/>
      <w:numFmt w:val="lowerRoman"/>
      <w:lvlText w:val="%3."/>
      <w:lvlJc w:val="right"/>
      <w:pPr>
        <w:ind w:left="2160" w:hanging="180"/>
      </w:pPr>
    </w:lvl>
    <w:lvl w:ilvl="3" w:tplc="45704046" w:tentative="1">
      <w:start w:val="1"/>
      <w:numFmt w:val="decimal"/>
      <w:lvlText w:val="%4."/>
      <w:lvlJc w:val="left"/>
      <w:pPr>
        <w:ind w:left="2880" w:hanging="360"/>
      </w:pPr>
    </w:lvl>
    <w:lvl w:ilvl="4" w:tplc="45704046" w:tentative="1">
      <w:start w:val="1"/>
      <w:numFmt w:val="lowerLetter"/>
      <w:lvlText w:val="%5."/>
      <w:lvlJc w:val="left"/>
      <w:pPr>
        <w:ind w:left="3600" w:hanging="360"/>
      </w:pPr>
    </w:lvl>
    <w:lvl w:ilvl="5" w:tplc="45704046" w:tentative="1">
      <w:start w:val="1"/>
      <w:numFmt w:val="lowerRoman"/>
      <w:lvlText w:val="%6."/>
      <w:lvlJc w:val="right"/>
      <w:pPr>
        <w:ind w:left="4320" w:hanging="180"/>
      </w:pPr>
    </w:lvl>
    <w:lvl w:ilvl="6" w:tplc="45704046" w:tentative="1">
      <w:start w:val="1"/>
      <w:numFmt w:val="decimal"/>
      <w:lvlText w:val="%7."/>
      <w:lvlJc w:val="left"/>
      <w:pPr>
        <w:ind w:left="5040" w:hanging="360"/>
      </w:pPr>
    </w:lvl>
    <w:lvl w:ilvl="7" w:tplc="45704046" w:tentative="1">
      <w:start w:val="1"/>
      <w:numFmt w:val="lowerLetter"/>
      <w:lvlText w:val="%8."/>
      <w:lvlJc w:val="left"/>
      <w:pPr>
        <w:ind w:left="5760" w:hanging="360"/>
      </w:pPr>
    </w:lvl>
    <w:lvl w:ilvl="8" w:tplc="45704046" w:tentative="1">
      <w:start w:val="1"/>
      <w:numFmt w:val="lowerRoman"/>
      <w:lvlText w:val="%9."/>
      <w:lvlJc w:val="right"/>
      <w:pPr>
        <w:ind w:left="6480" w:hanging="180"/>
      </w:pPr>
    </w:lvl>
  </w:abstractNum>
  <w:abstractNum w:abstractNumId="7113">
    <w:multiLevelType w:val="hybridMultilevel"/>
    <w:lvl w:ilvl="0" w:tplc="81143865">
      <w:start w:val="1"/>
      <w:numFmt w:val="decimal"/>
      <w:lvlText w:val="%1."/>
      <w:lvlJc w:val="left"/>
      <w:pPr>
        <w:ind w:left="720" w:hanging="360"/>
      </w:pPr>
    </w:lvl>
    <w:lvl w:ilvl="1" w:tplc="81143865" w:tentative="1">
      <w:start w:val="1"/>
      <w:numFmt w:val="lowerLetter"/>
      <w:lvlText w:val="%2."/>
      <w:lvlJc w:val="left"/>
      <w:pPr>
        <w:ind w:left="1440" w:hanging="360"/>
      </w:pPr>
    </w:lvl>
    <w:lvl w:ilvl="2" w:tplc="81143865" w:tentative="1">
      <w:start w:val="1"/>
      <w:numFmt w:val="lowerRoman"/>
      <w:lvlText w:val="%3."/>
      <w:lvlJc w:val="right"/>
      <w:pPr>
        <w:ind w:left="2160" w:hanging="180"/>
      </w:pPr>
    </w:lvl>
    <w:lvl w:ilvl="3" w:tplc="81143865" w:tentative="1">
      <w:start w:val="1"/>
      <w:numFmt w:val="decimal"/>
      <w:lvlText w:val="%4."/>
      <w:lvlJc w:val="left"/>
      <w:pPr>
        <w:ind w:left="2880" w:hanging="360"/>
      </w:pPr>
    </w:lvl>
    <w:lvl w:ilvl="4" w:tplc="81143865" w:tentative="1">
      <w:start w:val="1"/>
      <w:numFmt w:val="lowerLetter"/>
      <w:lvlText w:val="%5."/>
      <w:lvlJc w:val="left"/>
      <w:pPr>
        <w:ind w:left="3600" w:hanging="360"/>
      </w:pPr>
    </w:lvl>
    <w:lvl w:ilvl="5" w:tplc="81143865" w:tentative="1">
      <w:start w:val="1"/>
      <w:numFmt w:val="lowerRoman"/>
      <w:lvlText w:val="%6."/>
      <w:lvlJc w:val="right"/>
      <w:pPr>
        <w:ind w:left="4320" w:hanging="180"/>
      </w:pPr>
    </w:lvl>
    <w:lvl w:ilvl="6" w:tplc="81143865" w:tentative="1">
      <w:start w:val="1"/>
      <w:numFmt w:val="decimal"/>
      <w:lvlText w:val="%7."/>
      <w:lvlJc w:val="left"/>
      <w:pPr>
        <w:ind w:left="5040" w:hanging="360"/>
      </w:pPr>
    </w:lvl>
    <w:lvl w:ilvl="7" w:tplc="81143865" w:tentative="1">
      <w:start w:val="1"/>
      <w:numFmt w:val="lowerLetter"/>
      <w:lvlText w:val="%8."/>
      <w:lvlJc w:val="left"/>
      <w:pPr>
        <w:ind w:left="5760" w:hanging="360"/>
      </w:pPr>
    </w:lvl>
    <w:lvl w:ilvl="8" w:tplc="81143865" w:tentative="1">
      <w:start w:val="1"/>
      <w:numFmt w:val="lowerRoman"/>
      <w:lvlText w:val="%9."/>
      <w:lvlJc w:val="right"/>
      <w:pPr>
        <w:ind w:left="6480" w:hanging="180"/>
      </w:pPr>
    </w:lvl>
  </w:abstractNum>
  <w:abstractNum w:abstractNumId="7112">
    <w:multiLevelType w:val="hybridMultilevel"/>
    <w:lvl w:ilvl="0" w:tplc="58785193">
      <w:start w:val="1"/>
      <w:numFmt w:val="decimal"/>
      <w:lvlText w:val="%1."/>
      <w:lvlJc w:val="left"/>
      <w:pPr>
        <w:ind w:left="720" w:hanging="360"/>
      </w:pPr>
    </w:lvl>
    <w:lvl w:ilvl="1" w:tplc="58785193" w:tentative="1">
      <w:start w:val="1"/>
      <w:numFmt w:val="lowerLetter"/>
      <w:lvlText w:val="%2."/>
      <w:lvlJc w:val="left"/>
      <w:pPr>
        <w:ind w:left="1440" w:hanging="360"/>
      </w:pPr>
    </w:lvl>
    <w:lvl w:ilvl="2" w:tplc="58785193" w:tentative="1">
      <w:start w:val="1"/>
      <w:numFmt w:val="lowerRoman"/>
      <w:lvlText w:val="%3."/>
      <w:lvlJc w:val="right"/>
      <w:pPr>
        <w:ind w:left="2160" w:hanging="180"/>
      </w:pPr>
    </w:lvl>
    <w:lvl w:ilvl="3" w:tplc="58785193" w:tentative="1">
      <w:start w:val="1"/>
      <w:numFmt w:val="decimal"/>
      <w:lvlText w:val="%4."/>
      <w:lvlJc w:val="left"/>
      <w:pPr>
        <w:ind w:left="2880" w:hanging="360"/>
      </w:pPr>
    </w:lvl>
    <w:lvl w:ilvl="4" w:tplc="58785193" w:tentative="1">
      <w:start w:val="1"/>
      <w:numFmt w:val="lowerLetter"/>
      <w:lvlText w:val="%5."/>
      <w:lvlJc w:val="left"/>
      <w:pPr>
        <w:ind w:left="3600" w:hanging="360"/>
      </w:pPr>
    </w:lvl>
    <w:lvl w:ilvl="5" w:tplc="58785193" w:tentative="1">
      <w:start w:val="1"/>
      <w:numFmt w:val="lowerRoman"/>
      <w:lvlText w:val="%6."/>
      <w:lvlJc w:val="right"/>
      <w:pPr>
        <w:ind w:left="4320" w:hanging="180"/>
      </w:pPr>
    </w:lvl>
    <w:lvl w:ilvl="6" w:tplc="58785193" w:tentative="1">
      <w:start w:val="1"/>
      <w:numFmt w:val="decimal"/>
      <w:lvlText w:val="%7."/>
      <w:lvlJc w:val="left"/>
      <w:pPr>
        <w:ind w:left="5040" w:hanging="360"/>
      </w:pPr>
    </w:lvl>
    <w:lvl w:ilvl="7" w:tplc="58785193" w:tentative="1">
      <w:start w:val="1"/>
      <w:numFmt w:val="lowerLetter"/>
      <w:lvlText w:val="%8."/>
      <w:lvlJc w:val="left"/>
      <w:pPr>
        <w:ind w:left="5760" w:hanging="360"/>
      </w:pPr>
    </w:lvl>
    <w:lvl w:ilvl="8" w:tplc="58785193" w:tentative="1">
      <w:start w:val="1"/>
      <w:numFmt w:val="lowerRoman"/>
      <w:lvlText w:val="%9."/>
      <w:lvlJc w:val="right"/>
      <w:pPr>
        <w:ind w:left="6480" w:hanging="180"/>
      </w:pPr>
    </w:lvl>
  </w:abstractNum>
  <w:abstractNum w:abstractNumId="7111">
    <w:multiLevelType w:val="hybridMultilevel"/>
    <w:lvl w:ilvl="0" w:tplc="35210475">
      <w:start w:val="1"/>
      <w:numFmt w:val="decimal"/>
      <w:lvlText w:val="%1."/>
      <w:lvlJc w:val="left"/>
      <w:pPr>
        <w:ind w:left="720" w:hanging="360"/>
      </w:pPr>
    </w:lvl>
    <w:lvl w:ilvl="1" w:tplc="35210475" w:tentative="1">
      <w:start w:val="1"/>
      <w:numFmt w:val="lowerLetter"/>
      <w:lvlText w:val="%2."/>
      <w:lvlJc w:val="left"/>
      <w:pPr>
        <w:ind w:left="1440" w:hanging="360"/>
      </w:pPr>
    </w:lvl>
    <w:lvl w:ilvl="2" w:tplc="35210475" w:tentative="1">
      <w:start w:val="1"/>
      <w:numFmt w:val="lowerRoman"/>
      <w:lvlText w:val="%3."/>
      <w:lvlJc w:val="right"/>
      <w:pPr>
        <w:ind w:left="2160" w:hanging="180"/>
      </w:pPr>
    </w:lvl>
    <w:lvl w:ilvl="3" w:tplc="35210475" w:tentative="1">
      <w:start w:val="1"/>
      <w:numFmt w:val="decimal"/>
      <w:lvlText w:val="%4."/>
      <w:lvlJc w:val="left"/>
      <w:pPr>
        <w:ind w:left="2880" w:hanging="360"/>
      </w:pPr>
    </w:lvl>
    <w:lvl w:ilvl="4" w:tplc="35210475" w:tentative="1">
      <w:start w:val="1"/>
      <w:numFmt w:val="lowerLetter"/>
      <w:lvlText w:val="%5."/>
      <w:lvlJc w:val="left"/>
      <w:pPr>
        <w:ind w:left="3600" w:hanging="360"/>
      </w:pPr>
    </w:lvl>
    <w:lvl w:ilvl="5" w:tplc="35210475" w:tentative="1">
      <w:start w:val="1"/>
      <w:numFmt w:val="lowerRoman"/>
      <w:lvlText w:val="%6."/>
      <w:lvlJc w:val="right"/>
      <w:pPr>
        <w:ind w:left="4320" w:hanging="180"/>
      </w:pPr>
    </w:lvl>
    <w:lvl w:ilvl="6" w:tplc="35210475" w:tentative="1">
      <w:start w:val="1"/>
      <w:numFmt w:val="decimal"/>
      <w:lvlText w:val="%7."/>
      <w:lvlJc w:val="left"/>
      <w:pPr>
        <w:ind w:left="5040" w:hanging="360"/>
      </w:pPr>
    </w:lvl>
    <w:lvl w:ilvl="7" w:tplc="35210475" w:tentative="1">
      <w:start w:val="1"/>
      <w:numFmt w:val="lowerLetter"/>
      <w:lvlText w:val="%8."/>
      <w:lvlJc w:val="left"/>
      <w:pPr>
        <w:ind w:left="5760" w:hanging="360"/>
      </w:pPr>
    </w:lvl>
    <w:lvl w:ilvl="8" w:tplc="35210475" w:tentative="1">
      <w:start w:val="1"/>
      <w:numFmt w:val="lowerRoman"/>
      <w:lvlText w:val="%9."/>
      <w:lvlJc w:val="right"/>
      <w:pPr>
        <w:ind w:left="6480" w:hanging="180"/>
      </w:pPr>
    </w:lvl>
  </w:abstractNum>
  <w:abstractNum w:abstractNumId="7110">
    <w:multiLevelType w:val="hybridMultilevel"/>
    <w:lvl w:ilvl="0" w:tplc="69346450">
      <w:start w:val="1"/>
      <w:numFmt w:val="decimal"/>
      <w:lvlText w:val="%1."/>
      <w:lvlJc w:val="left"/>
      <w:pPr>
        <w:ind w:left="720" w:hanging="360"/>
      </w:pPr>
    </w:lvl>
    <w:lvl w:ilvl="1" w:tplc="69346450" w:tentative="1">
      <w:start w:val="1"/>
      <w:numFmt w:val="lowerLetter"/>
      <w:lvlText w:val="%2."/>
      <w:lvlJc w:val="left"/>
      <w:pPr>
        <w:ind w:left="1440" w:hanging="360"/>
      </w:pPr>
    </w:lvl>
    <w:lvl w:ilvl="2" w:tplc="69346450" w:tentative="1">
      <w:start w:val="1"/>
      <w:numFmt w:val="lowerRoman"/>
      <w:lvlText w:val="%3."/>
      <w:lvlJc w:val="right"/>
      <w:pPr>
        <w:ind w:left="2160" w:hanging="180"/>
      </w:pPr>
    </w:lvl>
    <w:lvl w:ilvl="3" w:tplc="69346450" w:tentative="1">
      <w:start w:val="1"/>
      <w:numFmt w:val="decimal"/>
      <w:lvlText w:val="%4."/>
      <w:lvlJc w:val="left"/>
      <w:pPr>
        <w:ind w:left="2880" w:hanging="360"/>
      </w:pPr>
    </w:lvl>
    <w:lvl w:ilvl="4" w:tplc="69346450" w:tentative="1">
      <w:start w:val="1"/>
      <w:numFmt w:val="lowerLetter"/>
      <w:lvlText w:val="%5."/>
      <w:lvlJc w:val="left"/>
      <w:pPr>
        <w:ind w:left="3600" w:hanging="360"/>
      </w:pPr>
    </w:lvl>
    <w:lvl w:ilvl="5" w:tplc="69346450" w:tentative="1">
      <w:start w:val="1"/>
      <w:numFmt w:val="lowerRoman"/>
      <w:lvlText w:val="%6."/>
      <w:lvlJc w:val="right"/>
      <w:pPr>
        <w:ind w:left="4320" w:hanging="180"/>
      </w:pPr>
    </w:lvl>
    <w:lvl w:ilvl="6" w:tplc="69346450" w:tentative="1">
      <w:start w:val="1"/>
      <w:numFmt w:val="decimal"/>
      <w:lvlText w:val="%7."/>
      <w:lvlJc w:val="left"/>
      <w:pPr>
        <w:ind w:left="5040" w:hanging="360"/>
      </w:pPr>
    </w:lvl>
    <w:lvl w:ilvl="7" w:tplc="69346450" w:tentative="1">
      <w:start w:val="1"/>
      <w:numFmt w:val="lowerLetter"/>
      <w:lvlText w:val="%8."/>
      <w:lvlJc w:val="left"/>
      <w:pPr>
        <w:ind w:left="5760" w:hanging="360"/>
      </w:pPr>
    </w:lvl>
    <w:lvl w:ilvl="8" w:tplc="69346450" w:tentative="1">
      <w:start w:val="1"/>
      <w:numFmt w:val="lowerRoman"/>
      <w:lvlText w:val="%9."/>
      <w:lvlJc w:val="right"/>
      <w:pPr>
        <w:ind w:left="6480" w:hanging="180"/>
      </w:pPr>
    </w:lvl>
  </w:abstractNum>
  <w:abstractNum w:abstractNumId="7109">
    <w:multiLevelType w:val="hybridMultilevel"/>
    <w:lvl w:ilvl="0" w:tplc="33123996">
      <w:start w:val="1"/>
      <w:numFmt w:val="decimal"/>
      <w:lvlText w:val="%1."/>
      <w:lvlJc w:val="left"/>
      <w:pPr>
        <w:ind w:left="720" w:hanging="360"/>
      </w:pPr>
    </w:lvl>
    <w:lvl w:ilvl="1" w:tplc="33123996" w:tentative="1">
      <w:start w:val="1"/>
      <w:numFmt w:val="lowerLetter"/>
      <w:lvlText w:val="%2."/>
      <w:lvlJc w:val="left"/>
      <w:pPr>
        <w:ind w:left="1440" w:hanging="360"/>
      </w:pPr>
    </w:lvl>
    <w:lvl w:ilvl="2" w:tplc="33123996" w:tentative="1">
      <w:start w:val="1"/>
      <w:numFmt w:val="lowerRoman"/>
      <w:lvlText w:val="%3."/>
      <w:lvlJc w:val="right"/>
      <w:pPr>
        <w:ind w:left="2160" w:hanging="180"/>
      </w:pPr>
    </w:lvl>
    <w:lvl w:ilvl="3" w:tplc="33123996" w:tentative="1">
      <w:start w:val="1"/>
      <w:numFmt w:val="decimal"/>
      <w:lvlText w:val="%4."/>
      <w:lvlJc w:val="left"/>
      <w:pPr>
        <w:ind w:left="2880" w:hanging="360"/>
      </w:pPr>
    </w:lvl>
    <w:lvl w:ilvl="4" w:tplc="33123996" w:tentative="1">
      <w:start w:val="1"/>
      <w:numFmt w:val="lowerLetter"/>
      <w:lvlText w:val="%5."/>
      <w:lvlJc w:val="left"/>
      <w:pPr>
        <w:ind w:left="3600" w:hanging="360"/>
      </w:pPr>
    </w:lvl>
    <w:lvl w:ilvl="5" w:tplc="33123996" w:tentative="1">
      <w:start w:val="1"/>
      <w:numFmt w:val="lowerRoman"/>
      <w:lvlText w:val="%6."/>
      <w:lvlJc w:val="right"/>
      <w:pPr>
        <w:ind w:left="4320" w:hanging="180"/>
      </w:pPr>
    </w:lvl>
    <w:lvl w:ilvl="6" w:tplc="33123996" w:tentative="1">
      <w:start w:val="1"/>
      <w:numFmt w:val="decimal"/>
      <w:lvlText w:val="%7."/>
      <w:lvlJc w:val="left"/>
      <w:pPr>
        <w:ind w:left="5040" w:hanging="360"/>
      </w:pPr>
    </w:lvl>
    <w:lvl w:ilvl="7" w:tplc="33123996" w:tentative="1">
      <w:start w:val="1"/>
      <w:numFmt w:val="lowerLetter"/>
      <w:lvlText w:val="%8."/>
      <w:lvlJc w:val="left"/>
      <w:pPr>
        <w:ind w:left="5760" w:hanging="360"/>
      </w:pPr>
    </w:lvl>
    <w:lvl w:ilvl="8" w:tplc="33123996" w:tentative="1">
      <w:start w:val="1"/>
      <w:numFmt w:val="lowerRoman"/>
      <w:lvlText w:val="%9."/>
      <w:lvlJc w:val="right"/>
      <w:pPr>
        <w:ind w:left="6480" w:hanging="180"/>
      </w:pPr>
    </w:lvl>
  </w:abstractNum>
  <w:abstractNum w:abstractNumId="7108">
    <w:multiLevelType w:val="hybridMultilevel"/>
    <w:lvl w:ilvl="0" w:tplc="81631106">
      <w:start w:val="1"/>
      <w:numFmt w:val="decimal"/>
      <w:lvlText w:val="%1."/>
      <w:lvlJc w:val="left"/>
      <w:pPr>
        <w:ind w:left="720" w:hanging="360"/>
      </w:pPr>
    </w:lvl>
    <w:lvl w:ilvl="1" w:tplc="81631106" w:tentative="1">
      <w:start w:val="1"/>
      <w:numFmt w:val="lowerLetter"/>
      <w:lvlText w:val="%2."/>
      <w:lvlJc w:val="left"/>
      <w:pPr>
        <w:ind w:left="1440" w:hanging="360"/>
      </w:pPr>
    </w:lvl>
    <w:lvl w:ilvl="2" w:tplc="81631106" w:tentative="1">
      <w:start w:val="1"/>
      <w:numFmt w:val="lowerRoman"/>
      <w:lvlText w:val="%3."/>
      <w:lvlJc w:val="right"/>
      <w:pPr>
        <w:ind w:left="2160" w:hanging="180"/>
      </w:pPr>
    </w:lvl>
    <w:lvl w:ilvl="3" w:tplc="81631106" w:tentative="1">
      <w:start w:val="1"/>
      <w:numFmt w:val="decimal"/>
      <w:lvlText w:val="%4."/>
      <w:lvlJc w:val="left"/>
      <w:pPr>
        <w:ind w:left="2880" w:hanging="360"/>
      </w:pPr>
    </w:lvl>
    <w:lvl w:ilvl="4" w:tplc="81631106" w:tentative="1">
      <w:start w:val="1"/>
      <w:numFmt w:val="lowerLetter"/>
      <w:lvlText w:val="%5."/>
      <w:lvlJc w:val="left"/>
      <w:pPr>
        <w:ind w:left="3600" w:hanging="360"/>
      </w:pPr>
    </w:lvl>
    <w:lvl w:ilvl="5" w:tplc="81631106" w:tentative="1">
      <w:start w:val="1"/>
      <w:numFmt w:val="lowerRoman"/>
      <w:lvlText w:val="%6."/>
      <w:lvlJc w:val="right"/>
      <w:pPr>
        <w:ind w:left="4320" w:hanging="180"/>
      </w:pPr>
    </w:lvl>
    <w:lvl w:ilvl="6" w:tplc="81631106" w:tentative="1">
      <w:start w:val="1"/>
      <w:numFmt w:val="decimal"/>
      <w:lvlText w:val="%7."/>
      <w:lvlJc w:val="left"/>
      <w:pPr>
        <w:ind w:left="5040" w:hanging="360"/>
      </w:pPr>
    </w:lvl>
    <w:lvl w:ilvl="7" w:tplc="81631106" w:tentative="1">
      <w:start w:val="1"/>
      <w:numFmt w:val="lowerLetter"/>
      <w:lvlText w:val="%8."/>
      <w:lvlJc w:val="left"/>
      <w:pPr>
        <w:ind w:left="5760" w:hanging="360"/>
      </w:pPr>
    </w:lvl>
    <w:lvl w:ilvl="8" w:tplc="81631106" w:tentative="1">
      <w:start w:val="1"/>
      <w:numFmt w:val="lowerRoman"/>
      <w:lvlText w:val="%9."/>
      <w:lvlJc w:val="right"/>
      <w:pPr>
        <w:ind w:left="6480" w:hanging="180"/>
      </w:pPr>
    </w:lvl>
  </w:abstractNum>
  <w:abstractNum w:abstractNumId="7107">
    <w:multiLevelType w:val="hybridMultilevel"/>
    <w:lvl w:ilvl="0" w:tplc="78309906">
      <w:start w:val="1"/>
      <w:numFmt w:val="decimal"/>
      <w:lvlText w:val="%1."/>
      <w:lvlJc w:val="left"/>
      <w:pPr>
        <w:ind w:left="720" w:hanging="360"/>
      </w:pPr>
    </w:lvl>
    <w:lvl w:ilvl="1" w:tplc="78309906" w:tentative="1">
      <w:start w:val="1"/>
      <w:numFmt w:val="lowerLetter"/>
      <w:lvlText w:val="%2."/>
      <w:lvlJc w:val="left"/>
      <w:pPr>
        <w:ind w:left="1440" w:hanging="360"/>
      </w:pPr>
    </w:lvl>
    <w:lvl w:ilvl="2" w:tplc="78309906" w:tentative="1">
      <w:start w:val="1"/>
      <w:numFmt w:val="lowerRoman"/>
      <w:lvlText w:val="%3."/>
      <w:lvlJc w:val="right"/>
      <w:pPr>
        <w:ind w:left="2160" w:hanging="180"/>
      </w:pPr>
    </w:lvl>
    <w:lvl w:ilvl="3" w:tplc="78309906" w:tentative="1">
      <w:start w:val="1"/>
      <w:numFmt w:val="decimal"/>
      <w:lvlText w:val="%4."/>
      <w:lvlJc w:val="left"/>
      <w:pPr>
        <w:ind w:left="2880" w:hanging="360"/>
      </w:pPr>
    </w:lvl>
    <w:lvl w:ilvl="4" w:tplc="78309906" w:tentative="1">
      <w:start w:val="1"/>
      <w:numFmt w:val="lowerLetter"/>
      <w:lvlText w:val="%5."/>
      <w:lvlJc w:val="left"/>
      <w:pPr>
        <w:ind w:left="3600" w:hanging="360"/>
      </w:pPr>
    </w:lvl>
    <w:lvl w:ilvl="5" w:tplc="78309906" w:tentative="1">
      <w:start w:val="1"/>
      <w:numFmt w:val="lowerRoman"/>
      <w:lvlText w:val="%6."/>
      <w:lvlJc w:val="right"/>
      <w:pPr>
        <w:ind w:left="4320" w:hanging="180"/>
      </w:pPr>
    </w:lvl>
    <w:lvl w:ilvl="6" w:tplc="78309906" w:tentative="1">
      <w:start w:val="1"/>
      <w:numFmt w:val="decimal"/>
      <w:lvlText w:val="%7."/>
      <w:lvlJc w:val="left"/>
      <w:pPr>
        <w:ind w:left="5040" w:hanging="360"/>
      </w:pPr>
    </w:lvl>
    <w:lvl w:ilvl="7" w:tplc="78309906" w:tentative="1">
      <w:start w:val="1"/>
      <w:numFmt w:val="lowerLetter"/>
      <w:lvlText w:val="%8."/>
      <w:lvlJc w:val="left"/>
      <w:pPr>
        <w:ind w:left="5760" w:hanging="360"/>
      </w:pPr>
    </w:lvl>
    <w:lvl w:ilvl="8" w:tplc="78309906" w:tentative="1">
      <w:start w:val="1"/>
      <w:numFmt w:val="lowerRoman"/>
      <w:lvlText w:val="%9."/>
      <w:lvlJc w:val="right"/>
      <w:pPr>
        <w:ind w:left="6480" w:hanging="180"/>
      </w:pPr>
    </w:lvl>
  </w:abstractNum>
  <w:abstractNum w:abstractNumId="7106">
    <w:multiLevelType w:val="hybridMultilevel"/>
    <w:lvl w:ilvl="0" w:tplc="84325551">
      <w:start w:val="1"/>
      <w:numFmt w:val="decimal"/>
      <w:lvlText w:val="%1."/>
      <w:lvlJc w:val="left"/>
      <w:pPr>
        <w:ind w:left="720" w:hanging="360"/>
      </w:pPr>
    </w:lvl>
    <w:lvl w:ilvl="1" w:tplc="84325551" w:tentative="1">
      <w:start w:val="1"/>
      <w:numFmt w:val="lowerLetter"/>
      <w:lvlText w:val="%2."/>
      <w:lvlJc w:val="left"/>
      <w:pPr>
        <w:ind w:left="1440" w:hanging="360"/>
      </w:pPr>
    </w:lvl>
    <w:lvl w:ilvl="2" w:tplc="84325551" w:tentative="1">
      <w:start w:val="1"/>
      <w:numFmt w:val="lowerRoman"/>
      <w:lvlText w:val="%3."/>
      <w:lvlJc w:val="right"/>
      <w:pPr>
        <w:ind w:left="2160" w:hanging="180"/>
      </w:pPr>
    </w:lvl>
    <w:lvl w:ilvl="3" w:tplc="84325551" w:tentative="1">
      <w:start w:val="1"/>
      <w:numFmt w:val="decimal"/>
      <w:lvlText w:val="%4."/>
      <w:lvlJc w:val="left"/>
      <w:pPr>
        <w:ind w:left="2880" w:hanging="360"/>
      </w:pPr>
    </w:lvl>
    <w:lvl w:ilvl="4" w:tplc="84325551" w:tentative="1">
      <w:start w:val="1"/>
      <w:numFmt w:val="lowerLetter"/>
      <w:lvlText w:val="%5."/>
      <w:lvlJc w:val="left"/>
      <w:pPr>
        <w:ind w:left="3600" w:hanging="360"/>
      </w:pPr>
    </w:lvl>
    <w:lvl w:ilvl="5" w:tplc="84325551" w:tentative="1">
      <w:start w:val="1"/>
      <w:numFmt w:val="lowerRoman"/>
      <w:lvlText w:val="%6."/>
      <w:lvlJc w:val="right"/>
      <w:pPr>
        <w:ind w:left="4320" w:hanging="180"/>
      </w:pPr>
    </w:lvl>
    <w:lvl w:ilvl="6" w:tplc="84325551" w:tentative="1">
      <w:start w:val="1"/>
      <w:numFmt w:val="decimal"/>
      <w:lvlText w:val="%7."/>
      <w:lvlJc w:val="left"/>
      <w:pPr>
        <w:ind w:left="5040" w:hanging="360"/>
      </w:pPr>
    </w:lvl>
    <w:lvl w:ilvl="7" w:tplc="84325551" w:tentative="1">
      <w:start w:val="1"/>
      <w:numFmt w:val="lowerLetter"/>
      <w:lvlText w:val="%8."/>
      <w:lvlJc w:val="left"/>
      <w:pPr>
        <w:ind w:left="5760" w:hanging="360"/>
      </w:pPr>
    </w:lvl>
    <w:lvl w:ilvl="8" w:tplc="84325551" w:tentative="1">
      <w:start w:val="1"/>
      <w:numFmt w:val="lowerRoman"/>
      <w:lvlText w:val="%9."/>
      <w:lvlJc w:val="right"/>
      <w:pPr>
        <w:ind w:left="6480" w:hanging="180"/>
      </w:pPr>
    </w:lvl>
  </w:abstractNum>
  <w:abstractNum w:abstractNumId="7105">
    <w:multiLevelType w:val="hybridMultilevel"/>
    <w:lvl w:ilvl="0" w:tplc="12448471">
      <w:start w:val="1"/>
      <w:numFmt w:val="decimal"/>
      <w:lvlText w:val="%1."/>
      <w:lvlJc w:val="left"/>
      <w:pPr>
        <w:ind w:left="720" w:hanging="360"/>
      </w:pPr>
    </w:lvl>
    <w:lvl w:ilvl="1" w:tplc="12448471" w:tentative="1">
      <w:start w:val="1"/>
      <w:numFmt w:val="lowerLetter"/>
      <w:lvlText w:val="%2."/>
      <w:lvlJc w:val="left"/>
      <w:pPr>
        <w:ind w:left="1440" w:hanging="360"/>
      </w:pPr>
    </w:lvl>
    <w:lvl w:ilvl="2" w:tplc="12448471" w:tentative="1">
      <w:start w:val="1"/>
      <w:numFmt w:val="lowerRoman"/>
      <w:lvlText w:val="%3."/>
      <w:lvlJc w:val="right"/>
      <w:pPr>
        <w:ind w:left="2160" w:hanging="180"/>
      </w:pPr>
    </w:lvl>
    <w:lvl w:ilvl="3" w:tplc="12448471" w:tentative="1">
      <w:start w:val="1"/>
      <w:numFmt w:val="decimal"/>
      <w:lvlText w:val="%4."/>
      <w:lvlJc w:val="left"/>
      <w:pPr>
        <w:ind w:left="2880" w:hanging="360"/>
      </w:pPr>
    </w:lvl>
    <w:lvl w:ilvl="4" w:tplc="12448471" w:tentative="1">
      <w:start w:val="1"/>
      <w:numFmt w:val="lowerLetter"/>
      <w:lvlText w:val="%5."/>
      <w:lvlJc w:val="left"/>
      <w:pPr>
        <w:ind w:left="3600" w:hanging="360"/>
      </w:pPr>
    </w:lvl>
    <w:lvl w:ilvl="5" w:tplc="12448471" w:tentative="1">
      <w:start w:val="1"/>
      <w:numFmt w:val="lowerRoman"/>
      <w:lvlText w:val="%6."/>
      <w:lvlJc w:val="right"/>
      <w:pPr>
        <w:ind w:left="4320" w:hanging="180"/>
      </w:pPr>
    </w:lvl>
    <w:lvl w:ilvl="6" w:tplc="12448471" w:tentative="1">
      <w:start w:val="1"/>
      <w:numFmt w:val="decimal"/>
      <w:lvlText w:val="%7."/>
      <w:lvlJc w:val="left"/>
      <w:pPr>
        <w:ind w:left="5040" w:hanging="360"/>
      </w:pPr>
    </w:lvl>
    <w:lvl w:ilvl="7" w:tplc="12448471" w:tentative="1">
      <w:start w:val="1"/>
      <w:numFmt w:val="lowerLetter"/>
      <w:lvlText w:val="%8."/>
      <w:lvlJc w:val="left"/>
      <w:pPr>
        <w:ind w:left="5760" w:hanging="360"/>
      </w:pPr>
    </w:lvl>
    <w:lvl w:ilvl="8" w:tplc="12448471" w:tentative="1">
      <w:start w:val="1"/>
      <w:numFmt w:val="lowerRoman"/>
      <w:lvlText w:val="%9."/>
      <w:lvlJc w:val="right"/>
      <w:pPr>
        <w:ind w:left="6480" w:hanging="180"/>
      </w:pPr>
    </w:lvl>
  </w:abstractNum>
  <w:abstractNum w:abstractNumId="7104">
    <w:multiLevelType w:val="hybridMultilevel"/>
    <w:lvl w:ilvl="0" w:tplc="81281894">
      <w:start w:val="1"/>
      <w:numFmt w:val="decimal"/>
      <w:lvlText w:val="%1."/>
      <w:lvlJc w:val="left"/>
      <w:pPr>
        <w:ind w:left="720" w:hanging="360"/>
      </w:pPr>
    </w:lvl>
    <w:lvl w:ilvl="1" w:tplc="81281894" w:tentative="1">
      <w:start w:val="1"/>
      <w:numFmt w:val="lowerLetter"/>
      <w:lvlText w:val="%2."/>
      <w:lvlJc w:val="left"/>
      <w:pPr>
        <w:ind w:left="1440" w:hanging="360"/>
      </w:pPr>
    </w:lvl>
    <w:lvl w:ilvl="2" w:tplc="81281894" w:tentative="1">
      <w:start w:val="1"/>
      <w:numFmt w:val="lowerRoman"/>
      <w:lvlText w:val="%3."/>
      <w:lvlJc w:val="right"/>
      <w:pPr>
        <w:ind w:left="2160" w:hanging="180"/>
      </w:pPr>
    </w:lvl>
    <w:lvl w:ilvl="3" w:tplc="81281894" w:tentative="1">
      <w:start w:val="1"/>
      <w:numFmt w:val="decimal"/>
      <w:lvlText w:val="%4."/>
      <w:lvlJc w:val="left"/>
      <w:pPr>
        <w:ind w:left="2880" w:hanging="360"/>
      </w:pPr>
    </w:lvl>
    <w:lvl w:ilvl="4" w:tplc="81281894" w:tentative="1">
      <w:start w:val="1"/>
      <w:numFmt w:val="lowerLetter"/>
      <w:lvlText w:val="%5."/>
      <w:lvlJc w:val="left"/>
      <w:pPr>
        <w:ind w:left="3600" w:hanging="360"/>
      </w:pPr>
    </w:lvl>
    <w:lvl w:ilvl="5" w:tplc="81281894" w:tentative="1">
      <w:start w:val="1"/>
      <w:numFmt w:val="lowerRoman"/>
      <w:lvlText w:val="%6."/>
      <w:lvlJc w:val="right"/>
      <w:pPr>
        <w:ind w:left="4320" w:hanging="180"/>
      </w:pPr>
    </w:lvl>
    <w:lvl w:ilvl="6" w:tplc="81281894" w:tentative="1">
      <w:start w:val="1"/>
      <w:numFmt w:val="decimal"/>
      <w:lvlText w:val="%7."/>
      <w:lvlJc w:val="left"/>
      <w:pPr>
        <w:ind w:left="5040" w:hanging="360"/>
      </w:pPr>
    </w:lvl>
    <w:lvl w:ilvl="7" w:tplc="81281894" w:tentative="1">
      <w:start w:val="1"/>
      <w:numFmt w:val="lowerLetter"/>
      <w:lvlText w:val="%8."/>
      <w:lvlJc w:val="left"/>
      <w:pPr>
        <w:ind w:left="5760" w:hanging="360"/>
      </w:pPr>
    </w:lvl>
    <w:lvl w:ilvl="8" w:tplc="81281894" w:tentative="1">
      <w:start w:val="1"/>
      <w:numFmt w:val="lowerRoman"/>
      <w:lvlText w:val="%9."/>
      <w:lvlJc w:val="right"/>
      <w:pPr>
        <w:ind w:left="6480" w:hanging="180"/>
      </w:pPr>
    </w:lvl>
  </w:abstractNum>
  <w:abstractNum w:abstractNumId="7103">
    <w:multiLevelType w:val="hybridMultilevel"/>
    <w:lvl w:ilvl="0" w:tplc="78081712">
      <w:start w:val="1"/>
      <w:numFmt w:val="decimal"/>
      <w:lvlText w:val="%1."/>
      <w:lvlJc w:val="left"/>
      <w:pPr>
        <w:ind w:left="720" w:hanging="360"/>
      </w:pPr>
    </w:lvl>
    <w:lvl w:ilvl="1" w:tplc="78081712" w:tentative="1">
      <w:start w:val="1"/>
      <w:numFmt w:val="lowerLetter"/>
      <w:lvlText w:val="%2."/>
      <w:lvlJc w:val="left"/>
      <w:pPr>
        <w:ind w:left="1440" w:hanging="360"/>
      </w:pPr>
    </w:lvl>
    <w:lvl w:ilvl="2" w:tplc="78081712" w:tentative="1">
      <w:start w:val="1"/>
      <w:numFmt w:val="lowerRoman"/>
      <w:lvlText w:val="%3."/>
      <w:lvlJc w:val="right"/>
      <w:pPr>
        <w:ind w:left="2160" w:hanging="180"/>
      </w:pPr>
    </w:lvl>
    <w:lvl w:ilvl="3" w:tplc="78081712" w:tentative="1">
      <w:start w:val="1"/>
      <w:numFmt w:val="decimal"/>
      <w:lvlText w:val="%4."/>
      <w:lvlJc w:val="left"/>
      <w:pPr>
        <w:ind w:left="2880" w:hanging="360"/>
      </w:pPr>
    </w:lvl>
    <w:lvl w:ilvl="4" w:tplc="78081712" w:tentative="1">
      <w:start w:val="1"/>
      <w:numFmt w:val="lowerLetter"/>
      <w:lvlText w:val="%5."/>
      <w:lvlJc w:val="left"/>
      <w:pPr>
        <w:ind w:left="3600" w:hanging="360"/>
      </w:pPr>
    </w:lvl>
    <w:lvl w:ilvl="5" w:tplc="78081712" w:tentative="1">
      <w:start w:val="1"/>
      <w:numFmt w:val="lowerRoman"/>
      <w:lvlText w:val="%6."/>
      <w:lvlJc w:val="right"/>
      <w:pPr>
        <w:ind w:left="4320" w:hanging="180"/>
      </w:pPr>
    </w:lvl>
    <w:lvl w:ilvl="6" w:tplc="78081712" w:tentative="1">
      <w:start w:val="1"/>
      <w:numFmt w:val="decimal"/>
      <w:lvlText w:val="%7."/>
      <w:lvlJc w:val="left"/>
      <w:pPr>
        <w:ind w:left="5040" w:hanging="360"/>
      </w:pPr>
    </w:lvl>
    <w:lvl w:ilvl="7" w:tplc="78081712" w:tentative="1">
      <w:start w:val="1"/>
      <w:numFmt w:val="lowerLetter"/>
      <w:lvlText w:val="%8."/>
      <w:lvlJc w:val="left"/>
      <w:pPr>
        <w:ind w:left="5760" w:hanging="360"/>
      </w:pPr>
    </w:lvl>
    <w:lvl w:ilvl="8" w:tplc="78081712" w:tentative="1">
      <w:start w:val="1"/>
      <w:numFmt w:val="lowerRoman"/>
      <w:lvlText w:val="%9."/>
      <w:lvlJc w:val="right"/>
      <w:pPr>
        <w:ind w:left="6480" w:hanging="180"/>
      </w:pPr>
    </w:lvl>
  </w:abstractNum>
  <w:abstractNum w:abstractNumId="7102">
    <w:multiLevelType w:val="hybridMultilevel"/>
    <w:lvl w:ilvl="0" w:tplc="66647547">
      <w:start w:val="1"/>
      <w:numFmt w:val="decimal"/>
      <w:lvlText w:val="%1."/>
      <w:lvlJc w:val="left"/>
      <w:pPr>
        <w:ind w:left="720" w:hanging="360"/>
      </w:pPr>
    </w:lvl>
    <w:lvl w:ilvl="1" w:tplc="66647547" w:tentative="1">
      <w:start w:val="1"/>
      <w:numFmt w:val="lowerLetter"/>
      <w:lvlText w:val="%2."/>
      <w:lvlJc w:val="left"/>
      <w:pPr>
        <w:ind w:left="1440" w:hanging="360"/>
      </w:pPr>
    </w:lvl>
    <w:lvl w:ilvl="2" w:tplc="66647547" w:tentative="1">
      <w:start w:val="1"/>
      <w:numFmt w:val="lowerRoman"/>
      <w:lvlText w:val="%3."/>
      <w:lvlJc w:val="right"/>
      <w:pPr>
        <w:ind w:left="2160" w:hanging="180"/>
      </w:pPr>
    </w:lvl>
    <w:lvl w:ilvl="3" w:tplc="66647547" w:tentative="1">
      <w:start w:val="1"/>
      <w:numFmt w:val="decimal"/>
      <w:lvlText w:val="%4."/>
      <w:lvlJc w:val="left"/>
      <w:pPr>
        <w:ind w:left="2880" w:hanging="360"/>
      </w:pPr>
    </w:lvl>
    <w:lvl w:ilvl="4" w:tplc="66647547" w:tentative="1">
      <w:start w:val="1"/>
      <w:numFmt w:val="lowerLetter"/>
      <w:lvlText w:val="%5."/>
      <w:lvlJc w:val="left"/>
      <w:pPr>
        <w:ind w:left="3600" w:hanging="360"/>
      </w:pPr>
    </w:lvl>
    <w:lvl w:ilvl="5" w:tplc="66647547" w:tentative="1">
      <w:start w:val="1"/>
      <w:numFmt w:val="lowerRoman"/>
      <w:lvlText w:val="%6."/>
      <w:lvlJc w:val="right"/>
      <w:pPr>
        <w:ind w:left="4320" w:hanging="180"/>
      </w:pPr>
    </w:lvl>
    <w:lvl w:ilvl="6" w:tplc="66647547" w:tentative="1">
      <w:start w:val="1"/>
      <w:numFmt w:val="decimal"/>
      <w:lvlText w:val="%7."/>
      <w:lvlJc w:val="left"/>
      <w:pPr>
        <w:ind w:left="5040" w:hanging="360"/>
      </w:pPr>
    </w:lvl>
    <w:lvl w:ilvl="7" w:tplc="66647547" w:tentative="1">
      <w:start w:val="1"/>
      <w:numFmt w:val="lowerLetter"/>
      <w:lvlText w:val="%8."/>
      <w:lvlJc w:val="left"/>
      <w:pPr>
        <w:ind w:left="5760" w:hanging="360"/>
      </w:pPr>
    </w:lvl>
    <w:lvl w:ilvl="8" w:tplc="66647547" w:tentative="1">
      <w:start w:val="1"/>
      <w:numFmt w:val="lowerRoman"/>
      <w:lvlText w:val="%9."/>
      <w:lvlJc w:val="right"/>
      <w:pPr>
        <w:ind w:left="6480" w:hanging="180"/>
      </w:pPr>
    </w:lvl>
  </w:abstractNum>
  <w:abstractNum w:abstractNumId="7101">
    <w:multiLevelType w:val="hybridMultilevel"/>
    <w:lvl w:ilvl="0" w:tplc="40696831">
      <w:start w:val="1"/>
      <w:numFmt w:val="decimal"/>
      <w:lvlText w:val="%1."/>
      <w:lvlJc w:val="left"/>
      <w:pPr>
        <w:ind w:left="720" w:hanging="360"/>
      </w:pPr>
    </w:lvl>
    <w:lvl w:ilvl="1" w:tplc="40696831" w:tentative="1">
      <w:start w:val="1"/>
      <w:numFmt w:val="lowerLetter"/>
      <w:lvlText w:val="%2."/>
      <w:lvlJc w:val="left"/>
      <w:pPr>
        <w:ind w:left="1440" w:hanging="360"/>
      </w:pPr>
    </w:lvl>
    <w:lvl w:ilvl="2" w:tplc="40696831" w:tentative="1">
      <w:start w:val="1"/>
      <w:numFmt w:val="lowerRoman"/>
      <w:lvlText w:val="%3."/>
      <w:lvlJc w:val="right"/>
      <w:pPr>
        <w:ind w:left="2160" w:hanging="180"/>
      </w:pPr>
    </w:lvl>
    <w:lvl w:ilvl="3" w:tplc="40696831" w:tentative="1">
      <w:start w:val="1"/>
      <w:numFmt w:val="decimal"/>
      <w:lvlText w:val="%4."/>
      <w:lvlJc w:val="left"/>
      <w:pPr>
        <w:ind w:left="2880" w:hanging="360"/>
      </w:pPr>
    </w:lvl>
    <w:lvl w:ilvl="4" w:tplc="40696831" w:tentative="1">
      <w:start w:val="1"/>
      <w:numFmt w:val="lowerLetter"/>
      <w:lvlText w:val="%5."/>
      <w:lvlJc w:val="left"/>
      <w:pPr>
        <w:ind w:left="3600" w:hanging="360"/>
      </w:pPr>
    </w:lvl>
    <w:lvl w:ilvl="5" w:tplc="40696831" w:tentative="1">
      <w:start w:val="1"/>
      <w:numFmt w:val="lowerRoman"/>
      <w:lvlText w:val="%6."/>
      <w:lvlJc w:val="right"/>
      <w:pPr>
        <w:ind w:left="4320" w:hanging="180"/>
      </w:pPr>
    </w:lvl>
    <w:lvl w:ilvl="6" w:tplc="40696831" w:tentative="1">
      <w:start w:val="1"/>
      <w:numFmt w:val="decimal"/>
      <w:lvlText w:val="%7."/>
      <w:lvlJc w:val="left"/>
      <w:pPr>
        <w:ind w:left="5040" w:hanging="360"/>
      </w:pPr>
    </w:lvl>
    <w:lvl w:ilvl="7" w:tplc="40696831" w:tentative="1">
      <w:start w:val="1"/>
      <w:numFmt w:val="lowerLetter"/>
      <w:lvlText w:val="%8."/>
      <w:lvlJc w:val="left"/>
      <w:pPr>
        <w:ind w:left="5760" w:hanging="360"/>
      </w:pPr>
    </w:lvl>
    <w:lvl w:ilvl="8" w:tplc="40696831" w:tentative="1">
      <w:start w:val="1"/>
      <w:numFmt w:val="lowerRoman"/>
      <w:lvlText w:val="%9."/>
      <w:lvlJc w:val="right"/>
      <w:pPr>
        <w:ind w:left="6480" w:hanging="180"/>
      </w:pPr>
    </w:lvl>
  </w:abstractNum>
  <w:abstractNum w:abstractNumId="7100">
    <w:multiLevelType w:val="hybridMultilevel"/>
    <w:lvl w:ilvl="0" w:tplc="90708146">
      <w:start w:val="1"/>
      <w:numFmt w:val="decimal"/>
      <w:lvlText w:val="%1."/>
      <w:lvlJc w:val="left"/>
      <w:pPr>
        <w:ind w:left="720" w:hanging="360"/>
      </w:pPr>
    </w:lvl>
    <w:lvl w:ilvl="1" w:tplc="90708146" w:tentative="1">
      <w:start w:val="1"/>
      <w:numFmt w:val="lowerLetter"/>
      <w:lvlText w:val="%2."/>
      <w:lvlJc w:val="left"/>
      <w:pPr>
        <w:ind w:left="1440" w:hanging="360"/>
      </w:pPr>
    </w:lvl>
    <w:lvl w:ilvl="2" w:tplc="90708146" w:tentative="1">
      <w:start w:val="1"/>
      <w:numFmt w:val="lowerRoman"/>
      <w:lvlText w:val="%3."/>
      <w:lvlJc w:val="right"/>
      <w:pPr>
        <w:ind w:left="2160" w:hanging="180"/>
      </w:pPr>
    </w:lvl>
    <w:lvl w:ilvl="3" w:tplc="90708146" w:tentative="1">
      <w:start w:val="1"/>
      <w:numFmt w:val="decimal"/>
      <w:lvlText w:val="%4."/>
      <w:lvlJc w:val="left"/>
      <w:pPr>
        <w:ind w:left="2880" w:hanging="360"/>
      </w:pPr>
    </w:lvl>
    <w:lvl w:ilvl="4" w:tplc="90708146" w:tentative="1">
      <w:start w:val="1"/>
      <w:numFmt w:val="lowerLetter"/>
      <w:lvlText w:val="%5."/>
      <w:lvlJc w:val="left"/>
      <w:pPr>
        <w:ind w:left="3600" w:hanging="360"/>
      </w:pPr>
    </w:lvl>
    <w:lvl w:ilvl="5" w:tplc="90708146" w:tentative="1">
      <w:start w:val="1"/>
      <w:numFmt w:val="lowerRoman"/>
      <w:lvlText w:val="%6."/>
      <w:lvlJc w:val="right"/>
      <w:pPr>
        <w:ind w:left="4320" w:hanging="180"/>
      </w:pPr>
    </w:lvl>
    <w:lvl w:ilvl="6" w:tplc="90708146" w:tentative="1">
      <w:start w:val="1"/>
      <w:numFmt w:val="decimal"/>
      <w:lvlText w:val="%7."/>
      <w:lvlJc w:val="left"/>
      <w:pPr>
        <w:ind w:left="5040" w:hanging="360"/>
      </w:pPr>
    </w:lvl>
    <w:lvl w:ilvl="7" w:tplc="90708146" w:tentative="1">
      <w:start w:val="1"/>
      <w:numFmt w:val="lowerLetter"/>
      <w:lvlText w:val="%8."/>
      <w:lvlJc w:val="left"/>
      <w:pPr>
        <w:ind w:left="5760" w:hanging="360"/>
      </w:pPr>
    </w:lvl>
    <w:lvl w:ilvl="8" w:tplc="90708146" w:tentative="1">
      <w:start w:val="1"/>
      <w:numFmt w:val="lowerRoman"/>
      <w:lvlText w:val="%9."/>
      <w:lvlJc w:val="right"/>
      <w:pPr>
        <w:ind w:left="6480" w:hanging="180"/>
      </w:pPr>
    </w:lvl>
  </w:abstractNum>
  <w:abstractNum w:abstractNumId="7099">
    <w:multiLevelType w:val="hybridMultilevel"/>
    <w:lvl w:ilvl="0" w:tplc="560962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7099">
    <w:abstractNumId w:val="7099"/>
  </w:num>
  <w:num w:numId="7100">
    <w:abstractNumId w:val="7100"/>
  </w:num>
  <w:num w:numId="7101">
    <w:abstractNumId w:val="7101"/>
  </w:num>
  <w:num w:numId="7102">
    <w:abstractNumId w:val="7102"/>
  </w:num>
  <w:num w:numId="7103">
    <w:abstractNumId w:val="7103"/>
  </w:num>
  <w:num w:numId="7104">
    <w:abstractNumId w:val="7104"/>
  </w:num>
  <w:num w:numId="7105">
    <w:abstractNumId w:val="7105"/>
  </w:num>
  <w:num w:numId="7106">
    <w:abstractNumId w:val="7106"/>
  </w:num>
  <w:num w:numId="7107">
    <w:abstractNumId w:val="7107"/>
  </w:num>
  <w:num w:numId="7108">
    <w:abstractNumId w:val="7108"/>
  </w:num>
  <w:num w:numId="7109">
    <w:abstractNumId w:val="7109"/>
  </w:num>
  <w:num w:numId="7110">
    <w:abstractNumId w:val="7110"/>
  </w:num>
  <w:num w:numId="7111">
    <w:abstractNumId w:val="7111"/>
  </w:num>
  <w:num w:numId="7112">
    <w:abstractNumId w:val="7112"/>
  </w:num>
  <w:num w:numId="7113">
    <w:abstractNumId w:val="7113"/>
  </w:num>
  <w:num w:numId="7114">
    <w:abstractNumId w:val="7114"/>
  </w:num>
  <w:num w:numId="7115">
    <w:abstractNumId w:val="7115"/>
  </w:num>
  <w:num w:numId="7116">
    <w:abstractNumId w:val="7116"/>
  </w:num>
  <w:num w:numId="7117">
    <w:abstractNumId w:val="7117"/>
  </w:num>
  <w:num w:numId="7118">
    <w:abstractNumId w:val="7118"/>
  </w:num>
  <w:num w:numId="7119">
    <w:abstractNumId w:val="7119"/>
  </w:num>
  <w:num w:numId="7120">
    <w:abstractNumId w:val="7120"/>
  </w:num>
  <w:num w:numId="7121">
    <w:abstractNumId w:val="7121"/>
  </w:num>
  <w:num w:numId="7122">
    <w:abstractNumId w:val="7122"/>
  </w:num>
  <w:num w:numId="7123">
    <w:abstractNumId w:val="7123"/>
  </w:num>
  <w:num w:numId="7124">
    <w:abstractNumId w:val="71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51572766" Type="http://schemas.openxmlformats.org/officeDocument/2006/relationships/comments" Target="comments.xml"/><Relationship Id="rId347905147" Type="http://schemas.microsoft.com/office/2011/relationships/commentsExtended" Target="commentsExtended.xml"/><Relationship Id="rId29277312" Type="http://schemas.openxmlformats.org/officeDocument/2006/relationships/image" Target="media/imgrId29277312.jpg"/><Relationship Id="rId88686a70521bbd2d5" Type="http://schemas.openxmlformats.org/officeDocument/2006/relationships/hyperlink" Target="https://www.engines.rehlko.com/" TargetMode="External"/><Relationship Id="rId66286a70521bbd37e" Type="http://schemas.openxmlformats.org/officeDocument/2006/relationships/hyperlink" Target="https://www.engines.rehlko.com/dealers" TargetMode="External"/><Relationship Id="rId49356a70521bbd620" Type="http://schemas.openxmlformats.org/officeDocument/2006/relationships/hyperlink" Target="https://www.engines.rehlko.com/" TargetMode="External"/><Relationship Id="rId16916a70521c40725" Type="http://schemas.openxmlformats.org/officeDocument/2006/relationships/hyperlink" Target="https://iservice.lombardini.it/jsp/Template2/manuale.jsp?id=203&amp;parent=1000" TargetMode="External"/><Relationship Id="rId62936a70521d04a62" Type="http://schemas.openxmlformats.org/officeDocument/2006/relationships/hyperlink" Target="https://iservice.lombardini.it/jsp/Template2/manuale.jsp?id=228&amp;parent=1105" TargetMode="External"/><Relationship Id="rId85586a70521d04b15" Type="http://schemas.openxmlformats.org/officeDocument/2006/relationships/hyperlink" Target="https://iservice.lombardini.it/jsp/Template2/manuale.jsp?id=229&amp;parent=1105" TargetMode="External"/><Relationship Id="rId56226a70521d089d7" Type="http://schemas.openxmlformats.org/officeDocument/2006/relationships/hyperlink" Target="https://iservice.lombardini.it/jsp/Template2/manuale.jsp?id=248&amp;parent=1105" TargetMode="External"/><Relationship Id="rId60446a70521d08c39" Type="http://schemas.openxmlformats.org/officeDocument/2006/relationships/hyperlink" Target="https://iservice.lombardini.it/jsp/Template2/manuale.jsp?id=251&amp;parent=1105" TargetMode="External"/><Relationship Id="rId34046a70521d270da" Type="http://schemas.openxmlformats.org/officeDocument/2006/relationships/hyperlink" Target="https://iservice.lombardini.it/jsp/Template2/manuale.jsp?id=60&amp;parent=962" TargetMode="External"/><Relationship Id="rId51146a70521d2eb30" Type="http://schemas.openxmlformats.org/officeDocument/2006/relationships/hyperlink" Target="https://iservice.lombardini.it/jsp/Template2/manuale.jsp?id=214&amp;parent=1105" TargetMode="External"/><Relationship Id="rId49346a70521d2f2c1" Type="http://schemas.openxmlformats.org/officeDocument/2006/relationships/hyperlink" Target="https://iservice.lombardini.it/jsp/Template2/manuale.jsp?id=248&amp;parent=1105" TargetMode="External"/><Relationship Id="rId95036a70521d37930" Type="http://schemas.openxmlformats.org/officeDocument/2006/relationships/hyperlink" Target="https://iservice.lombardini.it/jsp/Template2/manuale.jsp?id=268&amp;parent=1105" TargetMode="External"/><Relationship Id="rId73276a70521d37abe" Type="http://schemas.openxmlformats.org/officeDocument/2006/relationships/hyperlink" Target="https://iservice.lombardini.it/jsp/Template2/manuale.jsp?id=60&amp;parent=962" TargetMode="External"/><Relationship Id="rId38736a70521d3807d" Type="http://schemas.openxmlformats.org/officeDocument/2006/relationships/hyperlink" Target="https://iservice.lombardini.it/jsp/Template2/manuale.jsp?id=211&amp;parent=1105" TargetMode="External"/><Relationship Id="rId42366a70521d38135" Type="http://schemas.openxmlformats.org/officeDocument/2006/relationships/hyperlink" Target="https://iservice.lombardini.it/jsp/Template2/manuale.jsp?id=213&amp;parent=1105" TargetMode="External"/><Relationship Id="rId85926a70521d6d325" Type="http://schemas.openxmlformats.org/officeDocument/2006/relationships/hyperlink" Target="https://iservice.lombardini.it/jsp/Template2/manuale.jsp?id=60&amp;parent=962" TargetMode="External"/><Relationship Id="rId84356a70521d865e7" Type="http://schemas.openxmlformats.org/officeDocument/2006/relationships/hyperlink" Target="https://iservice.lombardini.it/jsp/Template2/manuale.jsp?id=231&amp;parent=1105" TargetMode="External"/><Relationship Id="rId94606a70521d8d613" Type="http://schemas.openxmlformats.org/officeDocument/2006/relationships/hyperlink" Target="https://iservice.lombardini.it/jsp/Template2/manuale.jsp?id=60&amp;parent=962" TargetMode="External"/><Relationship Id="rId42226a70521d91739" Type="http://schemas.openxmlformats.org/officeDocument/2006/relationships/hyperlink" Target="https://iservice.lombardini.it/jsp/Template2/manuale.jsp?id=218&amp;parent=1105" TargetMode="External"/><Relationship Id="rId91326a70521d9948a" Type="http://schemas.openxmlformats.org/officeDocument/2006/relationships/hyperlink" Target="https://iservice.lombardini.it/jsp/Template2/manuale.jsp?id=214&amp;parent=1105" TargetMode="External"/><Relationship Id="rId79036a70521d9f27d" Type="http://schemas.openxmlformats.org/officeDocument/2006/relationships/hyperlink" Target="https://iservice.lombardini.it/jsp/Template2/manuale.jsp?id=60&amp;parent=962" TargetMode="External"/><Relationship Id="rId33556a70521db3788" Type="http://schemas.openxmlformats.org/officeDocument/2006/relationships/hyperlink" Target="https://iservice.lombardini.it/jsp/Template2/manuale.jsp?id=60&amp;parent=962" TargetMode="External"/><Relationship Id="rId75826a70521dbf1d4" Type="http://schemas.openxmlformats.org/officeDocument/2006/relationships/hyperlink" Target="https://iservice.lombardini.it/jsp/Template2/manuale.jsp?id=60&amp;parent=962" TargetMode="External"/><Relationship Id="rId32106a70521dd22b0" Type="http://schemas.openxmlformats.org/officeDocument/2006/relationships/hyperlink" Target="https://iservice.lombardini.it/jsp/Template2/manuale.jsp?id=218&amp;parent=1105" TargetMode="External"/><Relationship Id="rId11826a70521dd6a9b" Type="http://schemas.openxmlformats.org/officeDocument/2006/relationships/hyperlink" Target="https://iservice.lombardini.it/jsp/Template2/manuale.jsp?id=60&amp;parent=962" TargetMode="External"/><Relationship Id="rId85316a70521de921a" Type="http://schemas.openxmlformats.org/officeDocument/2006/relationships/hyperlink" Target="https://iservice.lombardini.it/jsp/Template2/manuale.jsp?id=59&amp;parent=962" TargetMode="External"/><Relationship Id="rId12076a70521dec8d8" Type="http://schemas.openxmlformats.org/officeDocument/2006/relationships/hyperlink" Target="https://iservice.lombardini.it/jsp/Template2/manuale.jsp?id=60&amp;parent=962" TargetMode="External"/><Relationship Id="rId81556a70521e0bc23" Type="http://schemas.openxmlformats.org/officeDocument/2006/relationships/hyperlink" Target="https://iservice.lombardini.it/jsp/Template2/manuale.jsp?id=60&amp;parent=962" TargetMode="External"/><Relationship Id="rId27396a70521e0f6bb" Type="http://schemas.openxmlformats.org/officeDocument/2006/relationships/hyperlink" Target="https://iservice.lombardini.it/jsp/Template2/manuale.jsp?id=218&amp;parent=1105" TargetMode="External"/><Relationship Id="rId40126a70521e141fe" Type="http://schemas.openxmlformats.org/officeDocument/2006/relationships/hyperlink" Target="https://iservice.lombardini.it/jsp/Template2/manuale.jsp?id=229&amp;parent=1105" TargetMode="External"/><Relationship Id="rId63236a70521e42a32" Type="http://schemas.openxmlformats.org/officeDocument/2006/relationships/hyperlink" Target="https://iservice.lombardini.it/jsp/Template2/manuale.jsp?id=59&amp;parent=962" TargetMode="External"/><Relationship Id="rId94286a70521e608d0" Type="http://schemas.openxmlformats.org/officeDocument/2006/relationships/hyperlink" Target="https://iservice.lombardini.it/jsp/Template2/manuale.jsp?id=60&amp;parent=962" TargetMode="External"/><Relationship Id="rId96166a70521e64881" Type="http://schemas.openxmlformats.org/officeDocument/2006/relationships/hyperlink" Target="https://iservice.lombardini.it/jsp/Template2/manuale.jsp?id=218&amp;parent=1105" TargetMode="External"/><Relationship Id="rId98976a70521e704be" Type="http://schemas.openxmlformats.org/officeDocument/2006/relationships/hyperlink" Target="https://iservice.lombardini.it/jsp/Template2/manuale.jsp?id=241&amp;parent=1105" TargetMode="External"/><Relationship Id="rId59336a70521e706ce" Type="http://schemas.openxmlformats.org/officeDocument/2006/relationships/hyperlink" Target="https://iservice.lombardini.it/jsp/Template2/manuale.jsp?id=242&amp;parent=1105" TargetMode="External"/><Relationship Id="rId25726a70521e70da1" Type="http://schemas.openxmlformats.org/officeDocument/2006/relationships/hyperlink" Target="https://iservice.lombardini.it/jsp/Template2/manuale.jsp?id=241&amp;parent=1105" TargetMode="External"/><Relationship Id="rId69866a70521e70f08" Type="http://schemas.openxmlformats.org/officeDocument/2006/relationships/hyperlink" Target="https://iservice.lombardini.it/jsp/Template2/manuale.jsp?id=244&amp;parent=1105" TargetMode="External"/><Relationship Id="rId62746a70521e7264c" Type="http://schemas.openxmlformats.org/officeDocument/2006/relationships/hyperlink" Target="https://iservice.lombardini.it/jsp/Template2/manuale.jsp?id=244&amp;parent=1105" TargetMode="External"/><Relationship Id="rId26656a70521e782c2" Type="http://schemas.openxmlformats.org/officeDocument/2006/relationships/hyperlink" Target="https://iservice.lombardini.it/jsp/Template2/manuale.jsp?id=231&amp;parent=1105" TargetMode="External"/><Relationship Id="rId12866a70521e783c1" Type="http://schemas.openxmlformats.org/officeDocument/2006/relationships/hyperlink" Target="https://iservice.lombardini.it/jsp/Template2/manuale.jsp?id=231&amp;parent=1105" TargetMode="External"/><Relationship Id="rId78176a70521e786fe" Type="http://schemas.openxmlformats.org/officeDocument/2006/relationships/hyperlink" Target="https://iservice.lombardini.it/jsp/Template2/manuale.jsp?id=228&amp;parent=1105" TargetMode="External"/><Relationship Id="rId90946a70521e78a30" Type="http://schemas.openxmlformats.org/officeDocument/2006/relationships/hyperlink" Target="https://iservice.lombardini.it/jsp/Template2/manuale.jsp?id=229&amp;parent=1105" TargetMode="External"/><Relationship Id="rId24946a70521e7f8e1" Type="http://schemas.openxmlformats.org/officeDocument/2006/relationships/hyperlink" Target="https://iservice.lombardini.it/jsp/Template2/manuale.jsp?id=60&amp;parent=962" TargetMode="External"/><Relationship Id="rId91576a70521e801c0" Type="http://schemas.openxmlformats.org/officeDocument/2006/relationships/hyperlink" Target="https://iservice.lombardini.it/jsp/Template2/manuale.jsp?id=250&amp;parent=1105" TargetMode="External"/><Relationship Id="rId68596a70521e8071b" Type="http://schemas.openxmlformats.org/officeDocument/2006/relationships/hyperlink" Target="https://iservice.lombardini.it/jsp/Template2/manuale.jsp?id=245&amp;parent=1105" TargetMode="External"/><Relationship Id="rId44976a70521e8088f" Type="http://schemas.openxmlformats.org/officeDocument/2006/relationships/hyperlink" Target="https://iservice.lombardini.it/jsp/Template2/manuale.jsp?id=211&amp;parent=1105" TargetMode="External"/><Relationship Id="rId56046a70521e8093e" Type="http://schemas.openxmlformats.org/officeDocument/2006/relationships/hyperlink" Target="https://iservice.lombardini.it/jsp/Template2/manuale.jsp?id=213&amp;parent=1105nt=962" TargetMode="External"/><Relationship Id="rId40056a70521eaa42d" Type="http://schemas.openxmlformats.org/officeDocument/2006/relationships/hyperlink" Target="https://iservice.lombardini.it/jsp/Template2/manuale.jsp?id=60&amp;parent=962" TargetMode="External"/><Relationship Id="rId21956a70521eaed7b" Type="http://schemas.openxmlformats.org/officeDocument/2006/relationships/hyperlink" Target="https://iservice.lombardini.it/jsp/Template2/manuale.jsp?id=250&amp;parent=1105" TargetMode="External"/><Relationship Id="rId48986a70521ec25ba" Type="http://schemas.openxmlformats.org/officeDocument/2006/relationships/hyperlink" Target="https://iservice.lombardini.it/jsp/Template2/manuale.jsp?id=60&amp;parent=962" TargetMode="External"/><Relationship Id="rId81156a70521ed472e" Type="http://schemas.openxmlformats.org/officeDocument/2006/relationships/hyperlink" Target="https://iservice.lombardini.it/jsp/Template2/manuale.jsp?id=60&amp;parent=962" TargetMode="External"/><Relationship Id="rId82276a70521edc113" Type="http://schemas.openxmlformats.org/officeDocument/2006/relationships/hyperlink" Target="https://iservice.lombardini.it/jsp/Template2/manuale.jsp?id=250&amp;parent=1105" TargetMode="External"/><Relationship Id="rId31376a70521f13e44" Type="http://schemas.openxmlformats.org/officeDocument/2006/relationships/hyperlink" Target="https://iservice.lombardini.it/jsp/Template2/manuale.jsp?id=60&amp;parent=962" TargetMode="External"/><Relationship Id="rId39606a70521f237ad" Type="http://schemas.openxmlformats.org/officeDocument/2006/relationships/hyperlink" Target="https://www.engines.rehlko.com/warranty" TargetMode="External"/><Relationship Id="rId43506a70521bd49c2" Type="http://schemas.openxmlformats.org/officeDocument/2006/relationships/image" Target="media/imgrId43506a70521bd49c2.png"/><Relationship Id="rId24626a70521be5991" Type="http://schemas.openxmlformats.org/officeDocument/2006/relationships/image" Target="media/imgrId24626a70521be5991.png"/><Relationship Id="rId75206a70521c0a4c3" Type="http://schemas.openxmlformats.org/officeDocument/2006/relationships/image" Target="media/imgrId75206a70521c0a4c3.png"/><Relationship Id="rId71396a70521c1a42e" Type="http://schemas.openxmlformats.org/officeDocument/2006/relationships/image" Target="media/imgrId71396a70521c1a42e.png"/><Relationship Id="rId16456a70521c247a4" Type="http://schemas.openxmlformats.org/officeDocument/2006/relationships/image" Target="media/imgrId16456a70521c247a4.png"/><Relationship Id="rId78156a70521c3646c" Type="http://schemas.openxmlformats.org/officeDocument/2006/relationships/image" Target="media/imgrId78156a70521c3646c.png"/><Relationship Id="rId91076a70521c3c451" Type="http://schemas.openxmlformats.org/officeDocument/2006/relationships/image" Target="media/imgrId91076a70521c3c451.jpg"/><Relationship Id="rId39196a70521c401c1" Type="http://schemas.openxmlformats.org/officeDocument/2006/relationships/image" Target="media/imgrId39196a70521c401c1.jpg"/><Relationship Id="rId72656a70521c44bf9" Type="http://schemas.openxmlformats.org/officeDocument/2006/relationships/image" Target="media/imgrId72656a70521c44bf9.jpg"/><Relationship Id="rId56156a70521c48c28" Type="http://schemas.openxmlformats.org/officeDocument/2006/relationships/image" Target="media/imgrId56156a70521c48c28.jpg"/><Relationship Id="rId97856a70521c4c56c" Type="http://schemas.openxmlformats.org/officeDocument/2006/relationships/image" Target="media/imgrId97856a70521c4c56c.jpg"/><Relationship Id="rId97316a70521c53ff4" Type="http://schemas.openxmlformats.org/officeDocument/2006/relationships/image" Target="media/imgrId97316a70521c53ff4.png"/><Relationship Id="rId42456a70521c57c8a" Type="http://schemas.openxmlformats.org/officeDocument/2006/relationships/image" Target="media/imgrId42456a70521c57c8a.png"/><Relationship Id="rId61576a70521c5ee0d" Type="http://schemas.openxmlformats.org/officeDocument/2006/relationships/image" Target="media/imgrId61576a70521c5ee0d.jpg"/><Relationship Id="rId63416a70521c62f95" Type="http://schemas.openxmlformats.org/officeDocument/2006/relationships/image" Target="media/imgrId63416a70521c62f95.jpg"/><Relationship Id="rId24946a70521c675bd" Type="http://schemas.openxmlformats.org/officeDocument/2006/relationships/image" Target="media/imgrId24946a70521c675bd.jpg"/><Relationship Id="rId13116a70521c6ec04" Type="http://schemas.openxmlformats.org/officeDocument/2006/relationships/image" Target="media/imgrId13116a70521c6ec04.png"/><Relationship Id="rId76926a70521c75334" Type="http://schemas.openxmlformats.org/officeDocument/2006/relationships/image" Target="media/imgrId76926a70521c75334.jpg"/><Relationship Id="rId79406a70521c7def7" Type="http://schemas.openxmlformats.org/officeDocument/2006/relationships/image" Target="media/imgrId79406a70521c7def7.png"/><Relationship Id="rId97696a70521c80faf" Type="http://schemas.openxmlformats.org/officeDocument/2006/relationships/image" Target="media/imgrId97696a70521c80faf.jpg"/><Relationship Id="rId86316a70521c84b15" Type="http://schemas.openxmlformats.org/officeDocument/2006/relationships/image" Target="media/imgrId86316a70521c84b15.jpg"/><Relationship Id="rId22056a70521c88a78" Type="http://schemas.openxmlformats.org/officeDocument/2006/relationships/image" Target="media/imgrId22056a70521c88a78.jpg"/><Relationship Id="rId30706a70521c8c841" Type="http://schemas.openxmlformats.org/officeDocument/2006/relationships/image" Target="media/imgrId30706a70521c8c841.jpg"/><Relationship Id="rId29566a70521c90496" Type="http://schemas.openxmlformats.org/officeDocument/2006/relationships/image" Target="media/imgrId29566a70521c90496.jpg"/><Relationship Id="rId89266a70521c94ea0" Type="http://schemas.openxmlformats.org/officeDocument/2006/relationships/image" Target="media/imgrId89266a70521c94ea0.png"/><Relationship Id="rId62016a70521c98a5a" Type="http://schemas.openxmlformats.org/officeDocument/2006/relationships/image" Target="media/imgrId62016a70521c98a5a.png"/><Relationship Id="rId96766a70521c9c838" Type="http://schemas.openxmlformats.org/officeDocument/2006/relationships/image" Target="media/imgrId96766a70521c9c838.png"/><Relationship Id="rId74156a70521c9f647" Type="http://schemas.openxmlformats.org/officeDocument/2006/relationships/image" Target="media/imgrId74156a70521c9f647.jpg"/><Relationship Id="rId12106a70521ca3487" Type="http://schemas.openxmlformats.org/officeDocument/2006/relationships/image" Target="media/imgrId12106a70521ca3487.jpg"/><Relationship Id="rId30906a70521ca5d2e" Type="http://schemas.openxmlformats.org/officeDocument/2006/relationships/image" Target="media/imgrId30906a70521ca5d2e.jpg"/><Relationship Id="rId47606a70521caa98f" Type="http://schemas.openxmlformats.org/officeDocument/2006/relationships/image" Target="media/imgrId47606a70521caa98f.jpg"/><Relationship Id="rId44656a70521cad1a4" Type="http://schemas.openxmlformats.org/officeDocument/2006/relationships/image" Target="media/imgrId44656a70521cad1a4.jpg"/><Relationship Id="rId65996a70521cb27e9" Type="http://schemas.openxmlformats.org/officeDocument/2006/relationships/image" Target="media/imgrId65996a70521cb27e9.jpg"/><Relationship Id="rId75176a70521cb672a" Type="http://schemas.openxmlformats.org/officeDocument/2006/relationships/image" Target="media/imgrId75176a70521cb672a.jpg"/><Relationship Id="rId74576a70521cb9dc5" Type="http://schemas.openxmlformats.org/officeDocument/2006/relationships/image" Target="media/imgrId74576a70521cb9dc5.jpg"/><Relationship Id="rId91476a70521cbe206" Type="http://schemas.openxmlformats.org/officeDocument/2006/relationships/image" Target="media/imgrId91476a70521cbe206.jpg"/><Relationship Id="rId93476a70521cc1ce9" Type="http://schemas.openxmlformats.org/officeDocument/2006/relationships/image" Target="media/imgrId93476a70521cc1ce9.jpg"/><Relationship Id="rId39886a70521cc57d2" Type="http://schemas.openxmlformats.org/officeDocument/2006/relationships/image" Target="media/imgrId39886a70521cc57d2.jpg"/><Relationship Id="rId46506a70521cc91b9" Type="http://schemas.openxmlformats.org/officeDocument/2006/relationships/image" Target="media/imgrId46506a70521cc91b9.jpg"/><Relationship Id="rId46886a70521ccd2fc" Type="http://schemas.openxmlformats.org/officeDocument/2006/relationships/image" Target="media/imgrId46886a70521ccd2fc.jpg"/><Relationship Id="rId61936a70521cd0d7c" Type="http://schemas.openxmlformats.org/officeDocument/2006/relationships/image" Target="media/imgrId61936a70521cd0d7c.jpg"/><Relationship Id="rId23276a70521cd342b" Type="http://schemas.openxmlformats.org/officeDocument/2006/relationships/image" Target="media/imgrId23276a70521cd342b.jpg"/><Relationship Id="rId86086a70521cd87ee" Type="http://schemas.openxmlformats.org/officeDocument/2006/relationships/image" Target="media/imgrId86086a70521cd87ee.jpg"/><Relationship Id="rId12336a70521cdc5f8" Type="http://schemas.openxmlformats.org/officeDocument/2006/relationships/image" Target="media/imgrId12336a70521cdc5f8.jpg"/><Relationship Id="rId99416a70521cdeea1" Type="http://schemas.openxmlformats.org/officeDocument/2006/relationships/image" Target="media/imgrId99416a70521cdeea1.jpg"/><Relationship Id="rId54376a70521ce433b" Type="http://schemas.openxmlformats.org/officeDocument/2006/relationships/image" Target="media/imgrId54376a70521ce433b.jpg"/><Relationship Id="rId46086a70521ce7e15" Type="http://schemas.openxmlformats.org/officeDocument/2006/relationships/image" Target="media/imgrId46086a70521ce7e15.jpg"/><Relationship Id="rId61646a70521ceb75f" Type="http://schemas.openxmlformats.org/officeDocument/2006/relationships/image" Target="media/imgrId61646a70521ceb75f.jpg"/><Relationship Id="rId46596a70521cefd45" Type="http://schemas.openxmlformats.org/officeDocument/2006/relationships/image" Target="media/imgrId46596a70521cefd45.jpg"/><Relationship Id="rId10596a70521d041a4" Type="http://schemas.openxmlformats.org/officeDocument/2006/relationships/image" Target="media/imgrId10596a70521d041a4.jpg"/><Relationship Id="rId24056a70521d08606" Type="http://schemas.openxmlformats.org/officeDocument/2006/relationships/image" Target="media/imgrId24056a70521d08606.jpg"/><Relationship Id="rId96726a70521d17681" Type="http://schemas.openxmlformats.org/officeDocument/2006/relationships/image" Target="media/imgrId96726a70521d17681.png"/><Relationship Id="rId55796a70521d1de98" Type="http://schemas.openxmlformats.org/officeDocument/2006/relationships/image" Target="media/imgrId55796a70521d1de98.jpg"/><Relationship Id="rId95226a70521d26d8c" Type="http://schemas.openxmlformats.org/officeDocument/2006/relationships/image" Target="media/imgrId95226a70521d26d8c.jpg"/><Relationship Id="rId36586a70521d2e703" Type="http://schemas.openxmlformats.org/officeDocument/2006/relationships/image" Target="media/imgrId36586a70521d2e703.jpg"/><Relationship Id="rId80906a70521d3754c" Type="http://schemas.openxmlformats.org/officeDocument/2006/relationships/image" Target="media/imgrId80906a70521d3754c.jpg"/><Relationship Id="rId49476a70521d47ab5" Type="http://schemas.openxmlformats.org/officeDocument/2006/relationships/image" Target="media/imgrId49476a70521d47ab5.png"/><Relationship Id="rId94596a70521d5c80b" Type="http://schemas.openxmlformats.org/officeDocument/2006/relationships/image" Target="media/imgrId94596a70521d5c80b.png"/><Relationship Id="rId96716a70521d6cfb2" Type="http://schemas.openxmlformats.org/officeDocument/2006/relationships/image" Target="media/imgrId96716a70521d6cfb2.jpg"/><Relationship Id="rId97406a70521d7257b" Type="http://schemas.openxmlformats.org/officeDocument/2006/relationships/image" Target="media/imgrId97406a70521d7257b.jpg"/><Relationship Id="rId25596a70521d75f60" Type="http://schemas.openxmlformats.org/officeDocument/2006/relationships/image" Target="media/imgrId25596a70521d75f60.jpg"/><Relationship Id="rId52906a70521d7dd32" Type="http://schemas.openxmlformats.org/officeDocument/2006/relationships/image" Target="media/imgrId52906a70521d7dd32.png"/><Relationship Id="rId95916a70521d85f88" Type="http://schemas.openxmlformats.org/officeDocument/2006/relationships/image" Target="media/imgrId95916a70521d85f88.png"/><Relationship Id="rId69246a70521d895ff" Type="http://schemas.openxmlformats.org/officeDocument/2006/relationships/image" Target="media/imgrId69246a70521d895ff.jpg"/><Relationship Id="rId16606a70521d8d2d2" Type="http://schemas.openxmlformats.org/officeDocument/2006/relationships/image" Target="media/imgrId16606a70521d8d2d2.jpg"/><Relationship Id="rId53406a70521d91395" Type="http://schemas.openxmlformats.org/officeDocument/2006/relationships/image" Target="media/imgrId53406a70521d91395.jpg"/><Relationship Id="rId47656a70521d9eee5" Type="http://schemas.openxmlformats.org/officeDocument/2006/relationships/image" Target="media/imgrId47656a70521d9eee5.jpg"/><Relationship Id="rId41696a70521da6463" Type="http://schemas.openxmlformats.org/officeDocument/2006/relationships/image" Target="media/imgrId41696a70521da6463.png"/><Relationship Id="rId90106a70521dae9f2" Type="http://schemas.openxmlformats.org/officeDocument/2006/relationships/image" Target="media/imgrId90106a70521dae9f2.png"/><Relationship Id="rId99846a70521db340b" Type="http://schemas.openxmlformats.org/officeDocument/2006/relationships/image" Target="media/imgrId99846a70521db340b.jpg"/><Relationship Id="rId30776a70521db8f94" Type="http://schemas.openxmlformats.org/officeDocument/2006/relationships/image" Target="media/imgrId30776a70521db8f94.png"/><Relationship Id="rId37376a70521dbee72" Type="http://schemas.openxmlformats.org/officeDocument/2006/relationships/image" Target="media/imgrId37376a70521dbee72.jpg"/><Relationship Id="rId20326a70521dc98b1" Type="http://schemas.openxmlformats.org/officeDocument/2006/relationships/image" Target="media/imgrId20326a70521dc98b1.png"/><Relationship Id="rId95356a70521dd1f4d" Type="http://schemas.openxmlformats.org/officeDocument/2006/relationships/image" Target="media/imgrId95356a70521dd1f4d.jpg"/><Relationship Id="rId14806a70521dd674f" Type="http://schemas.openxmlformats.org/officeDocument/2006/relationships/image" Target="media/imgrId14806a70521dd674f.jpg"/><Relationship Id="rId78886a70521de2ae6" Type="http://schemas.openxmlformats.org/officeDocument/2006/relationships/image" Target="media/imgrId78886a70521de2ae6.png"/><Relationship Id="rId73466a70521de8ea8" Type="http://schemas.openxmlformats.org/officeDocument/2006/relationships/image" Target="media/imgrId73466a70521de8ea8.jpg"/><Relationship Id="rId65716a70521dec588" Type="http://schemas.openxmlformats.org/officeDocument/2006/relationships/image" Target="media/imgrId65716a70521dec588.jpg"/><Relationship Id="rId86026a70521e00ade" Type="http://schemas.openxmlformats.org/officeDocument/2006/relationships/image" Target="media/imgrId86026a70521e00ade.png"/><Relationship Id="rId28726a70521e088e4" Type="http://schemas.openxmlformats.org/officeDocument/2006/relationships/image" Target="media/imgrId28726a70521e088e4.png"/><Relationship Id="rId42976a70521e0b8e4" Type="http://schemas.openxmlformats.org/officeDocument/2006/relationships/image" Target="media/imgrId42976a70521e0b8e4.jpg"/><Relationship Id="rId49306a70521e0f358" Type="http://schemas.openxmlformats.org/officeDocument/2006/relationships/image" Target="media/imgrId49306a70521e0f358.jpg"/><Relationship Id="rId79576a70521e134a7" Type="http://schemas.openxmlformats.org/officeDocument/2006/relationships/image" Target="media/imgrId79576a70521e134a7.jpg"/><Relationship Id="rId22496a70521e17548" Type="http://schemas.openxmlformats.org/officeDocument/2006/relationships/image" Target="media/imgrId22496a70521e17548.jpg"/><Relationship Id="rId75226a70521e1d6b0" Type="http://schemas.openxmlformats.org/officeDocument/2006/relationships/image" Target="media/imgrId75226a70521e1d6b0.png"/><Relationship Id="rId61996a70521e3b3a4" Type="http://schemas.openxmlformats.org/officeDocument/2006/relationships/image" Target="media/imgrId61996a70521e3b3a4.png"/><Relationship Id="rId69436a70521e426a6" Type="http://schemas.openxmlformats.org/officeDocument/2006/relationships/image" Target="media/imgrId69436a70521e426a6.jpg"/><Relationship Id="rId62036a70521e4d628" Type="http://schemas.openxmlformats.org/officeDocument/2006/relationships/image" Target="media/imgrId62036a70521e4d628.png"/><Relationship Id="rId70526a70521e548aa" Type="http://schemas.openxmlformats.org/officeDocument/2006/relationships/image" Target="media/imgrId70526a70521e548aa.png"/><Relationship Id="rId67876a70521e5cfa6" Type="http://schemas.openxmlformats.org/officeDocument/2006/relationships/image" Target="media/imgrId67876a70521e5cfa6.png"/><Relationship Id="rId75776a70521e60563" Type="http://schemas.openxmlformats.org/officeDocument/2006/relationships/image" Target="media/imgrId75776a70521e60563.jpg"/><Relationship Id="rId66096a70521e645d5" Type="http://schemas.openxmlformats.org/officeDocument/2006/relationships/image" Target="media/imgrId66096a70521e645d5.jpg"/><Relationship Id="rId26486a70521e6b372" Type="http://schemas.openxmlformats.org/officeDocument/2006/relationships/image" Target="media/imgrId26486a70521e6b372.png"/><Relationship Id="rId88016a70521e70112" Type="http://schemas.openxmlformats.org/officeDocument/2006/relationships/image" Target="media/imgrId88016a70521e70112.jpg"/><Relationship Id="rId70536a70521e77f85" Type="http://schemas.openxmlformats.org/officeDocument/2006/relationships/image" Target="media/imgrId70536a70521e77f85.jpg"/><Relationship Id="rId72686a70521e7b946" Type="http://schemas.openxmlformats.org/officeDocument/2006/relationships/image" Target="media/imgrId72686a70521e7b946.jpg"/><Relationship Id="rId40016a70521e7f5a6" Type="http://schemas.openxmlformats.org/officeDocument/2006/relationships/image" Target="media/imgrId40016a70521e7f5a6.jpg"/><Relationship Id="rId60966a70521e876ce" Type="http://schemas.openxmlformats.org/officeDocument/2006/relationships/image" Target="media/imgrId60966a70521e876ce.jpg"/><Relationship Id="rId35976a70521e9444e" Type="http://schemas.openxmlformats.org/officeDocument/2006/relationships/image" Target="media/imgrId35976a70521e9444e.png"/><Relationship Id="rId67126a70521e9e12a" Type="http://schemas.openxmlformats.org/officeDocument/2006/relationships/image" Target="media/imgrId67126a70521e9e12a.png"/><Relationship Id="rId60746a70521ea4128" Type="http://schemas.openxmlformats.org/officeDocument/2006/relationships/image" Target="media/imgrId60746a70521ea4128.png"/><Relationship Id="rId67336a70521eaa0a9" Type="http://schemas.openxmlformats.org/officeDocument/2006/relationships/image" Target="media/imgrId67336a70521eaa0a9.jpg"/><Relationship Id="rId29886a70521eae95c" Type="http://schemas.openxmlformats.org/officeDocument/2006/relationships/image" Target="media/imgrId29886a70521eae95c.jpg"/><Relationship Id="rId30686a70521ebae1c" Type="http://schemas.openxmlformats.org/officeDocument/2006/relationships/image" Target="media/imgrId30686a70521ebae1c.png"/><Relationship Id="rId57926a70521ec224d" Type="http://schemas.openxmlformats.org/officeDocument/2006/relationships/image" Target="media/imgrId57926a70521ec224d.jpg"/><Relationship Id="rId75016a70521ecd554" Type="http://schemas.openxmlformats.org/officeDocument/2006/relationships/image" Target="media/imgrId75016a70521ecd554.png"/><Relationship Id="rId92906a70521ed42c5" Type="http://schemas.openxmlformats.org/officeDocument/2006/relationships/image" Target="media/imgrId92906a70521ed42c5.jpg"/><Relationship Id="rId19266a70521edb8df" Type="http://schemas.openxmlformats.org/officeDocument/2006/relationships/image" Target="media/imgrId19266a70521edb8df.jpg"/><Relationship Id="rId71386a70521edf88f" Type="http://schemas.openxmlformats.org/officeDocument/2006/relationships/image" Target="media/imgrId71386a70521edf88f.jpg"/><Relationship Id="rId97276a70521eec293" Type="http://schemas.openxmlformats.org/officeDocument/2006/relationships/image" Target="media/imgrId97276a70521eec293.png"/><Relationship Id="rId41436a70521f01bc3" Type="http://schemas.openxmlformats.org/officeDocument/2006/relationships/image" Target="media/imgrId41436a70521f01bc3.png"/><Relationship Id="rId14836a70521f0e6ad" Type="http://schemas.openxmlformats.org/officeDocument/2006/relationships/image" Target="media/imgrId14836a70521f0e6ad.png"/><Relationship Id="rId61826a70521f13acf" Type="http://schemas.openxmlformats.org/officeDocument/2006/relationships/image" Target="media/imgrId61826a70521f13acf.jpg"/><Relationship Id="rId14336a70521f1b781" Type="http://schemas.openxmlformats.org/officeDocument/2006/relationships/image" Target="media/imgrId14336a70521f1b781.png"/><Relationship Id="rId19586a70521f37076" Type="http://schemas.openxmlformats.org/officeDocument/2006/relationships/image" Target="media/imgrId19586a70521f37076.png"/><Relationship Id="rId53896a70521f3930d" Type="http://schemas.openxmlformats.org/officeDocument/2006/relationships/image" Target="media/imgrId53896a70521f3930d.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9277312" Type="http://schemas.openxmlformats.org/officeDocument/2006/relationships/image" Target="media/imgrId2927731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9277312" Type="http://schemas.openxmlformats.org/officeDocument/2006/relationships/image" Target="media/imgrId2927731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9277312" Type="http://schemas.openxmlformats.org/officeDocument/2006/relationships/image" Target="media/imgrId2927731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9277312" Type="http://schemas.openxmlformats.org/officeDocument/2006/relationships/image" Target="media/imgrId2927731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9277312" Type="http://schemas.openxmlformats.org/officeDocument/2006/relationships/image" Target="media/imgrId2927731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9277312" Type="http://schemas.openxmlformats.org/officeDocument/2006/relationships/image" Target="media/imgrId2927731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