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TCR-SCR Workshop Manual (Rev. 10.4)</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325566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370766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2693861" w:name="ctxt"/>
    <w:bookmarkEnd w:id="22693861"/>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(min./α)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60036a8499f483a9f"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0.6±0.1</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24876a8499f486a4f"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155</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+83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3404 TCR / KDI 3404 TCR-SCR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33093976" name="name53886a8499f497310"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65676a8499f49730d"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Fig. 2.1 - Fig.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46"/>
              </w:rPr>
              <w:drawing>
                <wp:inline distT="0" distB="0" distL="0" distR="0">
                  <wp:extent cx="5544000" cy="4370400"/>
                  <wp:effectExtent b="0" l="0" r="0" t="0"/>
                  <wp:docPr id="36913642" name="name61096a8499f4a4971" descr="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jpg"/>
                          <pic:cNvPicPr/>
                        </pic:nvPicPr>
                        <pic:blipFill>
                          <a:blip r:embed="rId41656a8499f4a496c" cstate="print"/>
                          <a:stretch>
                            <a:fillRect/>
                          </a:stretch>
                        </pic:blipFill>
                        <pic:spPr>
                          <a:xfrm>
                            <a:off x="0" y="0"/>
                            <a:ext cx="5544000" cy="4370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N ( </w:t>
            </w:r>
            <w:r>
              <w:rPr>
                <w:b/>
                <w:bCs/>
                <w:color w:val="00274C"/>
                <w:position w:val="-2"/>
                <w:sz w:val="20"/>
                <w:szCs w:val="20"/>
                <w:u w:val="none"/>
              </w:rPr>
              <w:t xml:space="preserve">ISO TR 14396 - SAE J1995 - CE 97/68</w:t>
            </w:r>
            <w:r>
              <w:rPr>
                <w:b/>
                <w:bCs/>
                <w:color w:val="00274C"/>
                <w:position w:val="-2"/>
                <w:sz w:val="20"/>
                <w:szCs w:val="20"/>
                <w:u w:val="none"/>
              </w:rPr>
              <w:t xml:space="preserve"> )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396371" name="name23256a8499f4ae73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5846a8499f4ae72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385189" name="name23656a8499f4b5cd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9426a8499f4b5cd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582"/>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5582"/>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5582"/>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5582"/>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5582"/>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6616986" name="name47076a8499f4bd89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8766a8499f4bd89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582"/>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5582"/>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5582"/>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5582"/>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5582"/>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7703563" name="name67156a8499f4c626f"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48146a8499f4c626c"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16414788" name="name69136a8499f4ca874"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91336a8499f4ca870"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95979548" name="name85686a8499f4d16f6"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99936a8499f4d16f3"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582"/>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5582"/>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5582"/>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583259" name="name68686a8499f4dd1a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0546a8499f4dd1a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0062791" name="name32496a8499f4e4d13"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46726a8499f4e4d1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2.4</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35471902" name="name98546a8499f4ef9f1"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8406a8499f4ef9ee"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1127459" name="name26106a8499f503462"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3136a8499f50345e"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67980326" name="name27596a8499f50b8f4"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8436a8499f50b8f1"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5369502" name="name51826a8499f51284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906a8499f51284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Battery not supplied by </w:t>
            </w:r>
            <w:r>
              <w:rPr>
                <w:color w:val="00274C"/>
                <w:position w:val="-2"/>
                <w:sz w:val="20"/>
                <w:szCs w:val="20"/>
                <w:u w:val="none"/>
              </w:rPr>
              <w:t xml:space="preserve"> </w:t>
            </w:r>
            <w:r>
              <w:rPr>
                <w:b/>
                <w:bCs/>
                <w:color w:val="000000"/>
                <w:position w:val="-2"/>
                <w:sz w:val="20"/>
                <w:szCs w:val="20"/>
                <w:u w:val="none"/>
              </w:rPr>
              <w:t xml:space="preserve">REHLKO</w:t>
            </w:r>
          </w:p>
          <w:p/>
          <w:p/>
          <w:p>
            <w:pPr>
              <w:widowControl w:val="on"/>
              <w:pBdr/>
              <w:spacing w:before="0" w:after="0" w:line="262" w:lineRule="auto"/>
              <w:ind w:left="0" w:right="0"/>
              <w:jc w:val="left"/>
              <w:textAlignment w:val="center"/>
            </w:pPr>
            <w:r>
              <w:rPr>
                <w:b/>
                <w:bCs/>
                <w:color w:val="00274C"/>
                <w:position w:val="-2"/>
                <w:sz w:val="20"/>
                <w:szCs w:val="20"/>
                <w:u w:val="none"/>
              </w:rPr>
              <w:t xml:space="preserve">2.6</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STARTER MOTOR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OIL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MACHINE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3.2kW + HEATER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880CCA SAE (=1000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light hydraulic parasitic loads or mechanical clutch and gearbox </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- 25°C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4.2kW + HEATER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color w:val="00274C"/>
                      <w:position w:val="-2"/>
                      <w:sz w:val="20"/>
                      <w:szCs w:val="20"/>
                      <w:u w:val="none"/>
                      <w:shd w:val="clear" w:color="auto" w:fill="E1E2E0"/>
                    </w:rPr>
                    <w:t xml:space="preserve">1000CCA SAE =(1250 A (EN))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heavy hydraulic parasitic loads </w:t>
                  </w:r>
                </w:p>
                <w:p/>
              </w:tc>
            </w:tr>
          </w:tbl>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2.7, Tab. 2.8, Tab. 2.9 and Tab. 2.10</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2.7</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filter cartridge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2.9</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-Read Cap. 2.5 "KDI Electronic Injection Tier 3 – Stage IIIA emission equivalent certified Engines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p>
      <w:pPr>
        <w:widowControl w:val="on"/>
        <w:pBdr/>
        <w:spacing w:before="0" w:after="0" w:line="262" w:lineRule="auto"/>
        <w:ind w:left="0" w:right="0"/>
        <w:jc w:val="left"/>
      </w:pPr>
      <w:r>
        <w:rPr>
          <w:b/>
          <w:bCs/>
          <w:color w:val="00274C"/>
          <w:sz w:val="20"/>
          <w:szCs w:val="20"/>
          <w:u w:val="none"/>
        </w:rPr>
        <w:t xml:space="preserve">2.9.1 Injection circuit (pressure 2000 bar) (Fig 2.4)</w:t>
      </w:r>
    </w:p>
    <w:p>
      <w:pPr>
        <w:widowControl w:val="on"/>
        <w:pBdr/>
        <w:spacing w:before="0" w:after="0" w:line="262" w:lineRule="auto"/>
        <w:ind w:left="0" w:right="0"/>
        <w:jc w:val="left"/>
      </w:pPr>
      <w:r>
        <w:rPr>
          <w:color w:val="00274C"/>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Other damaging elements are indicated in the table below.
</w:t>
      </w:r>
    </w:p>
    <w:p>
      <w:pPr>
        <w:widowControl w:val="on"/>
        <w:pBdr/>
        <w:spacing w:before="0" w:after="0" w:line="262" w:lineRule="auto"/>
        <w:ind w:left="0" w:right="0"/>
        <w:jc w:val="left"/>
      </w:pPr>
      <w:r>
        <w:rPr>
          <w:b/>
          <w:bCs/>
          <w:color w:val="00274C"/>
          <w:sz w:val="20"/>
          <w:szCs w:val="20"/>
          <w:u w:val="none"/>
        </w:rPr>
        <w:br/>
        <w:t xml:space="preserve">Tab 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POLLUTANTS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5582"/>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582207" name="name52216a8499f5302a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0146a8499f5302a1"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582"/>
        </w:numPr>
        <w:spacing w:before="0" w:after="0" w:line="240" w:lineRule="auto"/>
        <w:jc w:val="left"/>
        <w:rPr>
          <w:color w:val="00274C"/>
          <w:sz w:val="20"/>
          <w:szCs w:val="20"/>
        </w:rPr>
      </w:pPr>
      <w:r>
        <w:rPr>
          <w:color w:val="00274C"/>
          <w:sz w:val="20"/>
          <w:szCs w:val="20"/>
          <w:u w:val="none"/>
        </w:rPr>
        <w:t xml:space="preserve">The high pressure supply injection system is highly susceptible to damage if the fuel is contaminated.</w:t>
      </w:r>
    </w:p>
    <w:p>
      <w:pPr>
        <w:numPr>
          <w:ilvl w:val="0"/>
          <w:numId w:val="5582"/>
        </w:numPr>
        <w:spacing w:before="0" w:after="0" w:line="240" w:lineRule="auto"/>
        <w:jc w:val="left"/>
        <w:rPr>
          <w:color w:val="00274C"/>
          <w:sz w:val="20"/>
          <w:szCs w:val="20"/>
        </w:rPr>
      </w:pPr>
      <w:r>
        <w:rPr>
          <w:color w:val="00274C"/>
          <w:sz w:val="20"/>
          <w:szCs w:val="20"/>
          <w:u w:val="none"/>
        </w:rPr>
        <w:t xml:space="preserve">It is crucial that all components of the injection circuit are thoroughly cleaned before the components are removed.</w:t>
      </w:r>
    </w:p>
    <w:p>
      <w:pPr>
        <w:numPr>
          <w:ilvl w:val="0"/>
          <w:numId w:val="5582"/>
        </w:numPr>
        <w:spacing w:before="0" w:after="0" w:line="240" w:lineRule="auto"/>
        <w:jc w:val="left"/>
        <w:rPr>
          <w:color w:val="00274C"/>
          <w:sz w:val="20"/>
          <w:szCs w:val="20"/>
        </w:rPr>
      </w:pPr>
      <w:r>
        <w:rPr>
          <w:color w:val="00274C"/>
          <w:sz w:val="20"/>
          <w:szCs w:val="20"/>
          <w:u w:val="none"/>
        </w:rPr>
        <w:t xml:space="preserve">Thoroughly wash and clean the engine before maintenance.</w:t>
      </w:r>
    </w:p>
    <w:p>
      <w:pPr>
        <w:numPr>
          <w:ilvl w:val="0"/>
          <w:numId w:val="5582"/>
        </w:numPr>
        <w:spacing w:before="0" w:after="0" w:line="240" w:lineRule="auto"/>
        <w:jc w:val="left"/>
        <w:rPr>
          <w:color w:val="00274C"/>
          <w:sz w:val="20"/>
          <w:szCs w:val="20"/>
        </w:rPr>
      </w:pPr>
      <w:r>
        <w:rPr>
          <w:color w:val="00274C"/>
          <w:sz w:val="20"/>
          <w:szCs w:val="20"/>
          <w:u w:val="none"/>
        </w:rPr>
        <w:t xml:space="preserve">Contamination in the injection system may cause a reduction in in performance or engine faults.</w:t>
      </w:r>
    </w:p>
    <w:p>
      <w:pPr>
        <w:numPr>
          <w:ilvl w:val="0"/>
          <w:numId w:val="5582"/>
        </w:numPr>
        <w:spacing w:before="0" w:after="0" w:line="240" w:lineRule="auto"/>
        <w:jc w:val="left"/>
        <w:rPr>
          <w:color w:val="00274C"/>
          <w:sz w:val="20"/>
          <w:szCs w:val="20"/>
        </w:rPr>
      </w:pPr>
      <w:r>
        <w:rPr>
          <w:color w:val="00274C"/>
          <w:sz w:val="20"/>
          <w:szCs w:val="20"/>
          <w:u w:val="none"/>
        </w:rPr>
        <w:t xml:space="preserve">If the engine is cleaned with high pressure washer, then the nozzle must be kept at a minimum distance of 200mm from the surface, and not directed at electrical components and connectors.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57879180" name="name55056a8499f5426fa" descr="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png"/>
                          <pic:cNvPicPr/>
                        </pic:nvPicPr>
                        <pic:blipFill>
                          <a:blip r:embed="rId88816a8499f5426f7"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96"/>
              </w:rPr>
              <w:drawing>
                <wp:inline distT="0" distB="0" distL="0" distR="0">
                  <wp:extent cx="2880000" cy="3160800"/>
                  <wp:effectExtent b="0" l="0" r="0" t="0"/>
                  <wp:docPr id="54106871" name="name39396a8499f550d0c" descr="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png"/>
                          <pic:cNvPicPr/>
                        </pic:nvPicPr>
                        <pic:blipFill>
                          <a:blip r:embed="rId50186a8499f550d08" cstate="print"/>
                          <a:stretch>
                            <a:fillRect/>
                          </a:stretch>
                        </pic:blipFill>
                        <pic:spPr>
                          <a:xfrm>
                            <a:off x="0" y="0"/>
                            <a:ext cx="2880000" cy="31608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307031" name="name60526a8499f55641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6456a8499f55641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84386a8499f556d02" w:history="1">
              <w:r>
                <w:rPr>
                  <w:rStyle w:val="DefaultParagraphFontPHPDOCX"/>
                  <w:b/>
                  <w:bCs/>
                  <w:color w:val="0000FF"/>
                  <w:position w:val="-2"/>
                  <w:sz w:val="20"/>
                  <w:szCs w:val="20"/>
                  <w:u w:val="none"/>
                </w:rPr>
                <w:t xml:space="preserve">Par. 2.17.1.</w:t>
              </w:r>
            </w:hyperlink>
          </w:p>
          <w:p>
            <w:pPr>
              <w:numPr>
                <w:ilvl w:val="0"/>
                <w:numId w:val="5582"/>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perform any maintenance on temperature sensor 7 as it is integral part of of the injection pump</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It is possible to replace the fuel intake adjustment valve (SCR) 6.</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The inlet pressure to the high pressure pump must be between -250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6352361" name="name60056a8499f55fffe"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39166a8499f55fff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26"/>
              </w:rPr>
              <w:drawing>
                <wp:inline distT="0" distB="0" distL="0" distR="0">
                  <wp:extent cx="2232000" cy="1483200"/>
                  <wp:effectExtent b="0" l="0" r="0" t="0"/>
                  <wp:docPr id="86467463" name="name92836a8499f568d84" descr="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png"/>
                          <pic:cNvPicPr/>
                        </pic:nvPicPr>
                        <pic:blipFill>
                          <a:blip r:embed="rId90646a8499f568d8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202194" name="name74126a8499f56dbc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206a8499f56dbc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59816a8499f56ec07" w:history="1">
              <w:r>
                <w:rPr>
                  <w:rStyle w:val="DefaultParagraphFontPHPDOCX"/>
                  <w:b/>
                  <w:bCs/>
                  <w:color w:val="0000FF"/>
                  <w:position w:val="-2"/>
                  <w:sz w:val="20"/>
                  <w:szCs w:val="20"/>
                  <w:u w:val="none"/>
                </w:rPr>
                <w:t xml:space="preserve">(ST_01).</w:t>
              </w:r>
            </w:hyperlink>
          </w:p>
          <w:p>
            <w:pPr>
              <w:numPr>
                <w:ilvl w:val="0"/>
                <w:numId w:val="5582"/>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3035552" name="name53076a8499f576c94"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43356a8499f576c91"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828776" name="name13336a8499f5806b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5696a8499f5806b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73713768" name="name65316a8499f587226"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32906a8499f587224"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w:t>
            </w:r>
            <w:r>
              <w:rPr>
                <w:color w:val="00274C"/>
                <w:position w:val="-2"/>
                <w:sz w:val="20"/>
                <w:szCs w:val="20"/>
                <w:u w:val="none"/>
              </w:rPr>
              <w:t xml:space="preserve"> </w:t>
            </w:r>
            <w:r>
              <w:rPr>
                <w:b/>
                <w:bCs/>
                <w:color w:val="00274C"/>
                <w:position w:val="-2"/>
                <w:sz w:val="20"/>
                <w:szCs w:val="20"/>
                <w:u w:val="none"/>
              </w:rPr>
              <w:t xml:space="preserve">Fuel filtering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2.9.6.1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2.18 </w:t>
            </w:r>
            <w:r>
              <w:rPr>
                <w:color w:val="00274C"/>
                <w:position w:val="-2"/>
                <w:sz w:val="20"/>
                <w:szCs w:val="20"/>
                <w:u w:val="none"/>
              </w:rPr>
              <w:t xml:space="preserve"> </w:t>
            </w:r>
            <w:r>
              <w:rPr>
                <w:b/>
                <w:b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634"/>
              </w:rPr>
              <w:drawing>
                <wp:inline distT="0" distB="0" distL="0" distR="0">
                  <wp:extent cx="2880000" cy="4017600"/>
                  <wp:effectExtent b="0" l="0" r="0" t="0"/>
                  <wp:docPr id="50078003" name="name55816a8499f5986cf" descr="2.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jpg"/>
                          <pic:cNvPicPr/>
                        </pic:nvPicPr>
                        <pic:blipFill>
                          <a:blip r:embed="rId96126a8499f5986cb" cstate="print"/>
                          <a:stretch>
                            <a:fillRect/>
                          </a:stretch>
                        </pic:blipFill>
                        <pic:spPr>
                          <a:xfrm>
                            <a:off x="0" y="0"/>
                            <a:ext cx="2880000" cy="4017600"/>
                          </a:xfrm>
                          <a:prstGeom prst="rect">
                            <a:avLst/>
                          </a:prstGeom>
                          <a:ln w="0">
                            <a:noFill/>
                          </a:ln>
                        </pic:spPr>
                      </pic:pic>
                    </a:graphicData>
                  </a:graphic>
                </wp:inline>
              </w:drawing>
            </w:r>
            <w:r>
              <w:rPr>
                <w:b/>
                <w:bCs/>
                <w:color w:val="00274C"/>
                <w:position w:val="0"/>
                <w:sz w:val="20"/>
                <w:szCs w:val="20"/>
                <w:u w:val="none"/>
              </w:rPr>
              <w:br/>
              <w:t xml:space="preserve">Fig 2.10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2.9.6.2 </w:t>
            </w:r>
            <w:r>
              <w:rPr>
                <w:color w:val="00274C"/>
                <w:position w:val="-2"/>
                <w:sz w:val="20"/>
                <w:szCs w:val="20"/>
                <w:u w:val="none"/>
              </w:rPr>
              <w:t xml:space="preserve"> </w:t>
            </w:r>
            <w:r>
              <w:rPr>
                <w:b/>
                <w:bCs/>
                <w:color w:val="00274C"/>
                <w:position w:val="-2"/>
                <w:sz w:val="20"/>
                <w:szCs w:val="20"/>
                <w:u w:val="none"/>
              </w:rPr>
              <w:t xml:space="preserve">Fuel pre-filter (optional)</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The fuel pre-filter is situated on the engine or may be assembled on the frame of the vehicle, and is always coupled with the electric pump.</w:t>
            </w:r>
          </w:p>
          <w:p/>
          <w:p/>
          <w:p>
            <w:pPr>
              <w:widowControl w:val="on"/>
              <w:pBdr/>
              <w:spacing w:before="0" w:after="0" w:line="262" w:lineRule="auto"/>
              <w:ind w:left="0" w:right="0"/>
              <w:jc w:val="left"/>
              <w:textAlignment w:val="center"/>
            </w:pPr>
            <w:r>
              <w:rPr>
                <w:b/>
                <w:bCs/>
                <w:color w:val="00274C"/>
                <w:position w:val="-2"/>
                <w:sz w:val="20"/>
                <w:szCs w:val="20"/>
                <w:u w:val="none"/>
              </w:rPr>
              <w:t xml:space="preserve">2.18b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clogging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2.18c </w:t>
            </w:r>
            <w:r>
              <w:rPr>
                <w:color w:val="00274C"/>
                <w:position w:val="-2"/>
                <w:sz w:val="20"/>
                <w:szCs w:val="20"/>
                <w:u w:val="none"/>
              </w:rPr>
              <w:t xml:space="preserve"> </w:t>
            </w:r>
            <w:r>
              <w:rPr>
                <w:b/>
                <w:bCs/>
                <w:color w:val="00274C"/>
                <w:position w:val="-2"/>
                <w:sz w:val="20"/>
                <w:szCs w:val="20"/>
                <w:u w:val="none"/>
              </w:rPr>
              <w:t xml:space="preserve">Cartridge characteristics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126 litres/hour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634"/>
              </w:rPr>
              <w:drawing>
                <wp:inline distT="0" distB="0" distL="0" distR="0">
                  <wp:extent cx="2880000" cy="4017600"/>
                  <wp:effectExtent b="0" l="0" r="0" t="0"/>
                  <wp:docPr id="5354938" name="name36056a8499f5aa62c" descr="2.1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0B.jpg"/>
                          <pic:cNvPicPr/>
                        </pic:nvPicPr>
                        <pic:blipFill>
                          <a:blip r:embed="rId24916a8499f5aa628" cstate="print"/>
                          <a:stretch>
                            <a:fillRect/>
                          </a:stretch>
                        </pic:blipFill>
                        <pic:spPr>
                          <a:xfrm>
                            <a:off x="0" y="0"/>
                            <a:ext cx="2880000" cy="401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2.10b</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br/>
              <w:t xml:space="preserve">When the electric fuel pump is installed in a diesel engine, one must:
</w:t>
            </w:r>
          </w:p>
          <w:p>
            <w:pPr>
              <w:numPr>
                <w:ilvl w:val="0"/>
                <w:numId w:val="5584"/>
              </w:numPr>
              <w:spacing w:before="0" w:after="0" w:line="262" w:lineRule="auto"/>
              <w:jc w:val="left"/>
              <w:rPr>
                <w:color w:val="00274C"/>
                <w:sz w:val="20"/>
                <w:szCs w:val="20"/>
              </w:rPr>
            </w:pPr>
            <w:r>
              <w:rPr>
                <w:color w:val="00274C"/>
                <w:position w:val="-2"/>
                <w:sz w:val="20"/>
                <w:szCs w:val="20"/>
                <w:u w:val="none"/>
              </w:rPr>
              <w:t xml:space="preserve">Install a pre-filter between the tank and electric pump, if one has not already been assembled on the electric pump;</w:t>
            </w:r>
          </w:p>
          <w:p>
            <w:pPr>
              <w:numPr>
                <w:ilvl w:val="0"/>
                <w:numId w:val="5584"/>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5584"/>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5584"/>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pre-filter</w:t>
                  </w:r>
                </w:p>
              </w:tc>
            </w:tr>
          </w:tbl>
          <w:p/>
          <w:p/>
          <w:p/>
          <w:p/>
        </w:tc>
        <w:tc>
          <w:tcPr>
            <w:tcW w:w="0" w:type="auto"/>
            <w:tcMar>
              <w:top w:w="150" w:type="dxa"/>
              <w:left w:w="150" w:type="dxa"/>
              <w:bottom w:w="150" w:type="dxa"/>
              <w:right w:w="150" w:type="dxa"/>
            </w:tcMar>
            <w:vAlign w:val="top"/>
          </w:tcPr>
          <w:p>
            <w:r>
              <w:rPr>
                <w:position w:val="-222"/>
              </w:rPr>
              <w:drawing>
                <wp:inline distT="0" distB="0" distL="0" distR="0">
                  <wp:extent cx="2232000" cy="1454400"/>
                  <wp:effectExtent b="0" l="0" r="0" t="0"/>
                  <wp:docPr id="72151800" name="name15736a8499f5b7144" descr="fig_2.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11.jpg"/>
                          <pic:cNvPicPr/>
                        </pic:nvPicPr>
                        <pic:blipFill>
                          <a:blip r:embed="rId57016a8499f5b7141" cstate="print"/>
                          <a:stretch>
                            <a:fillRect/>
                          </a:stretch>
                        </pic:blipFill>
                        <pic:spPr>
                          <a:xfrm>
                            <a:off x="0" y="0"/>
                            <a:ext cx="2232000" cy="14544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16656a8499f5b8014"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be accurately washed after use and placed back in their housing </w:t>
            </w:r>
            <w:hyperlink r:id="rId10056a8499f5b88e5"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564269" name="name79176a8499f5bd29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8086a8499f5bd29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0790876" name="name81596a8499f5c18c5"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41696a8499f5c18c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9671422" name="name22046a8499f5c5648"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35506a8499f5c564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3768368" name="name44996a8499f5c935a"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31896a8499f5c9358"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Idle gear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15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Left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Right balance shaft</w:t>
                  </w:r>
                </w:p>
              </w:tc>
            </w:tr>
          </w:tbl>
          <w:p/>
          <w:p/>
          <w:p/>
          <w:p>
            <w:pPr>
              <w:widowControl w:val="on"/>
              <w:pBdr/>
              <w:spacing w:before="0" w:after="0" w:line="262" w:lineRule="auto"/>
              <w:ind w:left="0" w:right="0"/>
              <w:jc w:val="left"/>
              <w:textAlignment w:val="center"/>
            </w:pPr>
            <w:r>
              <w:rPr>
                <w:color w:val="00274C"/>
                <w:position w:val="3"/>
                <w:sz w:val="17"/>
                <w:szCs w:val="17"/>
                <w:u w:val="none"/>
                <w:vertAlign w:val="superscript"/>
                <w:vertAlign w:val="superscript"/>
              </w:rPr>
              <w:t xml:space="preserve">(1)</w:t>
            </w:r>
            <w:r>
              <w:rPr>
                <w:color w:val="00274C"/>
                <w:position w:val="-2"/>
                <w:sz w:val="20"/>
                <w:szCs w:val="20"/>
                <w:u w:val="none"/>
              </w:rPr>
              <w:t xml:space="preserve"> - optional</w:t>
            </w:r>
          </w:p>
        </w:tc>
        <w:tc>
          <w:tcPr>
            <w:tcW w:w="0" w:type="auto"/>
            <w:tcMar>
              <w:top w:w="150" w:type="dxa"/>
              <w:left w:w="150" w:type="dxa"/>
              <w:bottom w:w="150" w:type="dxa"/>
              <w:right w:w="150" w:type="dxa"/>
            </w:tcMar>
            <w:vAlign w:val="top"/>
          </w:tcPr>
          <w:p>
            <w:r>
              <w:rPr>
                <w:position w:val="-368"/>
              </w:rPr>
              <w:drawing>
                <wp:inline distT="0" distB="0" distL="0" distR="0">
                  <wp:extent cx="2232000" cy="2361600"/>
                  <wp:effectExtent b="0" l="0" r="0" t="0"/>
                  <wp:docPr id="23767728" name="name50136a8499f5dd691" descr="2.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5.png"/>
                          <pic:cNvPicPr/>
                        </pic:nvPicPr>
                        <pic:blipFill>
                          <a:blip r:embed="rId40176a8499f5dd68c" cstate="print"/>
                          <a:stretch>
                            <a:fillRect/>
                          </a:stretch>
                        </pic:blipFill>
                        <pic:spPr>
                          <a:xfrm>
                            <a:off x="0" y="0"/>
                            <a:ext cx="2232000" cy="2361600"/>
                          </a:xfrm>
                          <a:prstGeom prst="rect">
                            <a:avLst/>
                          </a:prstGeom>
                          <a:ln w="0">
                            <a:noFill/>
                          </a:ln>
                        </pic:spPr>
                      </pic:pic>
                    </a:graphicData>
                  </a:graphic>
                </wp:inline>
              </w:drawing>
            </w:r>
            <w:r>
              <w:rPr>
                <w:b/>
                <w:bCs/>
                <w:color w:val="00274C"/>
                <w:position w:val="0"/>
                <w:sz w:val="20"/>
                <w:szCs w:val="20"/>
                <w:u w:val="none"/>
              </w:rPr>
              <w:br/>
              <w:t xml:space="preserve">Fig 2.16</w:t>
            </w:r>
            <w:r>
              <w:rPr>
                <w:position w:val="-382"/>
              </w:rPr>
              <w:drawing>
                <wp:inline distT="0" distB="0" distL="0" distR="0">
                  <wp:extent cx="2232000" cy="2455200"/>
                  <wp:effectExtent b="0" l="0" r="0" t="0"/>
                  <wp:docPr id="66109970" name="name87816a8499f5ec6b0" descr="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6.png"/>
                          <pic:cNvPicPr/>
                        </pic:nvPicPr>
                        <pic:blipFill>
                          <a:blip r:embed="rId22836a8499f5ec6ac" cstate="print"/>
                          <a:stretch>
                            <a:fillRect/>
                          </a:stretch>
                        </pic:blipFill>
                        <pic:spPr>
                          <a:xfrm>
                            <a:off x="0" y="0"/>
                            <a:ext cx="2232000" cy="24552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62666a8499f5ece46" w:history="1">
              <w:r>
                <w:rPr>
                  <w:rStyle w:val="DefaultParagraphFontPHPDOCX"/>
                  <w:color w:val="0000FF"/>
                  <w:position w:val="0"/>
                  <w:sz w:val="20"/>
                  <w:szCs w:val="20"/>
                  <w:u w:val="single" w:color=""/>
                </w:rPr>
                <w:t xml:space="preserve">https://www.youtube.com/embed/rtTjmWlZ1cc?rel=0&amp;showinfo=0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gears.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on the crankcase.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8786757" name="name63626a8499f6071a2" descr="2.17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a.png"/>
                          <pic:cNvPicPr/>
                        </pic:nvPicPr>
                        <pic:blipFill>
                          <a:blip r:embed="rId28086a8499f60719e" cstate="print"/>
                          <a:stretch>
                            <a:fillRect/>
                          </a:stretch>
                        </pic:blipFill>
                        <pic:spPr>
                          <a:xfrm>
                            <a:off x="0" y="0"/>
                            <a:ext cx="2232000" cy="1483200"/>
                          </a:xfrm>
                          <a:prstGeom prst="rect">
                            <a:avLst/>
                          </a:prstGeom>
                          <a:ln w="0">
                            <a:noFill/>
                          </a:ln>
                        </pic:spPr>
                      </pic:pic>
                    </a:graphicData>
                  </a:graphic>
                </wp:inline>
              </w:drawing>
            </w:r>
          </w:p>
          <w:p>
            <w:r>
              <w:rPr>
                <w:position w:val="-226"/>
              </w:rPr>
              <w:drawing>
                <wp:inline distT="0" distB="0" distL="0" distR="0">
                  <wp:extent cx="2232000" cy="1483200"/>
                  <wp:effectExtent b="0" l="0" r="0" t="0"/>
                  <wp:docPr id="26232713" name="name38976a8499f61528d" descr="2.1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7b.png"/>
                          <pic:cNvPicPr/>
                        </pic:nvPicPr>
                        <pic:blipFill>
                          <a:blip r:embed="rId15846a8499f615289"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290"/>
              </w:rPr>
              <w:drawing>
                <wp:inline distT="0" distB="0" distL="0" distR="0">
                  <wp:extent cx="5544000" cy="3686400"/>
                  <wp:effectExtent b="0" l="0" r="0" t="0"/>
                  <wp:docPr id="57649304" name="name90206a8499f634cdc" descr="2.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8.png"/>
                          <pic:cNvPicPr/>
                        </pic:nvPicPr>
                        <pic:blipFill>
                          <a:blip r:embed="rId77466a8499f634cd8" cstate="print"/>
                          <a:stretch>
                            <a:fillRect/>
                          </a:stretch>
                        </pic:blipFill>
                        <pic:spPr>
                          <a:xfrm>
                            <a:off x="0" y="0"/>
                            <a:ext cx="5544000" cy="368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2.24</w:t>
            </w:r>
            <w:r>
              <w:rPr>
                <w:color w:val="00274C"/>
                <w:position w:val="-2"/>
                <w:sz w:val="20"/>
                <w:szCs w:val="20"/>
                <w:u w:val="none"/>
              </w:rPr>
              <w:t xml:space="preserve"> </w:t>
            </w:r>
            <w:r>
              <w:rPr>
                <w:b/>
                <w:bCs/>
                <w:i/>
                <w:iCs/>
                <w:color w:val="00274C"/>
                <w:position w:val="-2"/>
                <w:sz w:val="20"/>
                <w:szCs w:val="20"/>
                <w:u w:val="none"/>
              </w:rPr>
              <w:t xml:space="preserve">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718"/>
              </w:rPr>
              <w:drawing>
                <wp:inline distT="0" distB="0" distL="0" distR="0">
                  <wp:extent cx="3240000" cy="4543200"/>
                  <wp:effectExtent b="0" l="0" r="0" t="0"/>
                  <wp:docPr id="49170959" name="name74646a8499f64d2c8" descr="2.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png"/>
                          <pic:cNvPicPr/>
                        </pic:nvPicPr>
                        <pic:blipFill>
                          <a:blip r:embed="rId17856a8499f64d2c4" cstate="print"/>
                          <a:stretch>
                            <a:fillRect/>
                          </a:stretch>
                        </pic:blipFill>
                        <pic:spPr>
                          <a:xfrm>
                            <a:off x="0" y="0"/>
                            <a:ext cx="3240000" cy="4543200"/>
                          </a:xfrm>
                          <a:prstGeom prst="rect">
                            <a:avLst/>
                          </a:prstGeom>
                          <a:ln w="0">
                            <a:noFill/>
                          </a:ln>
                        </pic:spPr>
                      </pic:pic>
                    </a:graphicData>
                  </a:graphic>
                </wp:inline>
              </w:drawing>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2.11.1 Cooling circuit diagram</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bl>
          <w:p/>
        </w:tc>
        <w:tc>
          <w:tcPr>
            <w:tcW w:w="0" w:type="auto"/>
            <w:tcMar>
              <w:top w:w="150" w:type="dxa"/>
              <w:left w:w="150" w:type="dxa"/>
              <w:bottom w:w="150" w:type="dxa"/>
              <w:right w:w="150" w:type="dxa"/>
            </w:tcMar>
            <w:vAlign w:val="top"/>
          </w:tcPr>
          <w:p>
            <w:r>
              <w:rPr>
                <w:position w:val="-476"/>
              </w:rPr>
              <w:drawing>
                <wp:inline distT="0" distB="0" distL="0" distR="0">
                  <wp:extent cx="2880000" cy="3031200"/>
                  <wp:effectExtent b="0" l="0" r="0" t="0"/>
                  <wp:docPr id="21826257" name="name45876a8499f663fd3" descr="2.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0.png"/>
                          <pic:cNvPicPr/>
                        </pic:nvPicPr>
                        <pic:blipFill>
                          <a:blip r:embed="rId49826a8499f663fcf" cstate="print"/>
                          <a:stretch>
                            <a:fillRect/>
                          </a:stretch>
                        </pic:blipFill>
                        <pic:spPr>
                          <a:xfrm>
                            <a:off x="0" y="0"/>
                            <a:ext cx="2880000" cy="3031200"/>
                          </a:xfrm>
                          <a:prstGeom prst="rect">
                            <a:avLst/>
                          </a:prstGeom>
                          <a:ln w="0">
                            <a:noFill/>
                          </a:ln>
                        </pic:spPr>
                      </pic:pic>
                    </a:graphicData>
                  </a:graphic>
                </wp:inline>
              </w:drawing>
            </w:r>
            <w:r>
              <w:rPr>
                <w:b/>
                <w:bCs/>
                <w:color w:val="00274C"/>
                <w:position w:val="0"/>
                <w:sz w:val="20"/>
                <w:szCs w:val="20"/>
                <w:u w:val="none"/>
              </w:rPr>
              <w:br/>
              <w:t xml:space="preserve">Fig 2.21</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00"/>
              </w:rPr>
              <w:drawing>
                <wp:inline distT="0" distB="0" distL="0" distR="0">
                  <wp:extent cx="5544000" cy="3808800"/>
                  <wp:effectExtent b="0" l="0" r="0" t="0"/>
                  <wp:docPr id="3069338" name="name29426a8499f675ec2" descr="2.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png"/>
                          <pic:cNvPicPr/>
                        </pic:nvPicPr>
                        <pic:blipFill>
                          <a:blip r:embed="rId20326a8499f675ebe" cstate="print"/>
                          <a:stretch>
                            <a:fillRect/>
                          </a:stretch>
                        </pic:blipFill>
                        <pic:spPr>
                          <a:xfrm>
                            <a:off x="0" y="0"/>
                            <a:ext cx="5544000" cy="3808800"/>
                          </a:xfrm>
                          <a:prstGeom prst="rect">
                            <a:avLst/>
                          </a:prstGeom>
                          <a:ln w="0">
                            <a:noFill/>
                          </a:ln>
                        </pic:spPr>
                      </pic:pic>
                    </a:graphicData>
                  </a:graphic>
                </wp:inline>
              </w:drawing>
            </w:r>
            <w:r>
              <w:rPr>
                <w:b/>
                <w:bCs/>
                <w:color w:val="00274C"/>
                <w:position w:val="-2"/>
                <w:sz w:val="20"/>
                <w:szCs w:val="20"/>
                <w:u w:val="none"/>
              </w:rPr>
              <w:br/>
              <w:t xml:space="preserve">Fig 2.22</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2.11.2 </w:t>
            </w:r>
            <w:r>
              <w:rPr>
                <w:color w:val="00274C"/>
                <w:position w:val="-2"/>
                <w:sz w:val="20"/>
                <w:szCs w:val="20"/>
                <w:u w:val="none"/>
              </w:rPr>
              <w:t xml:space="preserve"> </w:t>
            </w:r>
            <w:r>
              <w:rPr>
                <w:b/>
                <w:bCs/>
                <w:color w:val="00274C"/>
                <w:position w:val="-2"/>
                <w:sz w:val="20"/>
                <w:szCs w:val="20"/>
                <w:u w:val="none"/>
              </w:rPr>
              <w:t xml:space="preserve">Coolant circuit diagram of the SCR system (SCR versions only)</w:t>
            </w:r>
          </w:p>
          <w:p/>
          <w:p/>
          <w:p>
            <w:pPr>
              <w:widowControl w:val="on"/>
              <w:pBdr/>
              <w:spacing w:before="0" w:after="0" w:line="262" w:lineRule="auto"/>
              <w:ind w:left="0" w:right="0"/>
              <w:jc w:val="left"/>
              <w:textAlignment w:val="center"/>
            </w:pPr>
            <w:r>
              <w:rPr>
                <w:b/>
                <w:bCs/>
                <w:color w:val="00274C"/>
                <w:position w:val="-2"/>
                <w:sz w:val="20"/>
                <w:szCs w:val="20"/>
                <w:u w:val="none"/>
              </w:rPr>
              <w:t xml:space="preserve">Tab 2.25b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AdBlue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AdBlue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valve for coolant delivery to AdBlue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SCR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Certain components are for illustrative purposes only, can be subject to change and may not be supplied by </w:t>
            </w:r>
            <w:r>
              <w:rPr>
                <w:b/>
                <w:bCs/>
                <w:color w:val="00274C"/>
                <w:position w:val="-2"/>
                <w:sz w:val="20"/>
                <w:szCs w:val="20"/>
                <w:u w:val="none"/>
              </w:rPr>
              <w:t xml:space="preserve">KOHLER.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18"/>
              </w:rPr>
              <w:drawing>
                <wp:inline distT="0" distB="0" distL="0" distR="0">
                  <wp:extent cx="2880000" cy="2671200"/>
                  <wp:effectExtent b="0" l="0" r="0" t="0"/>
                  <wp:docPr id="77685393" name="name67796a8499f68881c" descr="2.22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b.jpg"/>
                          <pic:cNvPicPr/>
                        </pic:nvPicPr>
                        <pic:blipFill>
                          <a:blip r:embed="rId64946a8499f688818" cstate="print"/>
                          <a:stretch>
                            <a:fillRect/>
                          </a:stretch>
                        </pic:blipFill>
                        <pic:spPr>
                          <a:xfrm>
                            <a:off x="0" y="0"/>
                            <a:ext cx="2880000" cy="2671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2.22b</w:t>
            </w:r>
          </w:p>
        </w:tc>
      </w:tr>
      <w:tr>
        <w:trPr>
          <w:trHeight w:val="0" w:hRule="atLeast"/>
        </w:trPr>
        <w:tc>
          <w:tcPr>
            <w:gridSpan w:val="1"/>
            <w:vMerge w:val="continue"/>
          </w:tcPr>
          <w:p/>
        </w:tc>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27"/>
              </w:rPr>
              <w:drawing>
                <wp:inline distT="0" distB="0" distL="0" distR="0">
                  <wp:extent cx="2880000" cy="2894400"/>
                  <wp:effectExtent b="0" l="0" r="0" t="0"/>
                  <wp:docPr id="82263639" name="name13496a8499f696bd0" descr="2.22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c.jpg"/>
                          <pic:cNvPicPr/>
                        </pic:nvPicPr>
                        <pic:blipFill>
                          <a:blip r:embed="rId69546a8499f696bcd" cstate="print"/>
                          <a:stretch>
                            <a:fillRect/>
                          </a:stretch>
                        </pic:blipFill>
                        <pic:spPr>
                          <a:xfrm>
                            <a:off x="0" y="0"/>
                            <a:ext cx="2880000" cy="2894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2.22c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Water pump</w:t>
            </w:r>
            <w:r>
              <w:rPr>
                <w:b/>
                <w:bCs/>
                <w:color w:val="00274C"/>
                <w:position w:val="-2"/>
                <w:sz w:val="20"/>
                <w:szCs w:val="20"/>
                <w:u w:val="none"/>
              </w:rPr>
              <w:br/>
              <w:b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bl>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43669757" name="name21296a8499f6a6663" descr="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2.png"/>
                          <pic:cNvPicPr/>
                        </pic:nvPicPr>
                        <pic:blipFill>
                          <a:blip r:embed="rId42536a8499f6a6660"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+83 °C (0/-3 °C).</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12488961" name="name94706a8499f6b4dc8"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85916a8499f6b4dc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
          <w:p>
            <w:pPr>
              <w:widowControl w:val="on"/>
              <w:pBdr/>
              <w:spacing w:before="0" w:after="0" w:line="262" w:lineRule="auto"/>
              <w:ind w:left="0" w:right="0"/>
              <w:jc w:val="left"/>
              <w:textAlignment w:val="center"/>
            </w:pPr>
            <w:r>
              <w:rPr>
                <w:b/>
                <w:bCs/>
                <w:color w:val="00274C"/>
                <w:position w:val="-2"/>
                <w:sz w:val="20"/>
                <w:szCs w:val="20"/>
                <w:u w:val="none"/>
              </w:rPr>
              <w:t xml:space="preserve">Tab 2.28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p/>
          <w:p/>
          <w:p/>
          <w:p/>
          <w:p>
            <w:pPr>
              <w:widowControl w:val="on"/>
              <w:pBdr/>
              <w:spacing w:before="0" w:after="0" w:line="240" w:lineRule="auto"/>
              <w:ind w:left="0" w:right="0"/>
              <w:jc w:val="left"/>
            </w:pPr>
            <w:r>
              <w:rPr>
                <w:b/>
                <w:bCs/>
                <w:color w:val="00274C"/>
                <w:position w:val="-2"/>
                <w:sz w:val="20"/>
                <w:szCs w:val="20"/>
                <w:u w:val="none"/>
              </w:rP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COLOR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87937023" w:name="result_box"/>
                <w:bookmarkEnd w:id="87937023"/>
                <w:p>
                  <w:pPr>
                    <w:widowControl w:val="on"/>
                    <w:pBdr/>
                    <w:spacing w:before="0" w:after="0" w:line="240" w:lineRule="auto"/>
                    <w:ind w:left="0" w:right="0"/>
                    <w:jc w:val="center"/>
                  </w:pPr>
                  <w:r>
                    <w:rPr>
                      <w:color w:val="00274C"/>
                      <w:position w:val="-2"/>
                      <w:sz w:val="20"/>
                      <w:szCs w:val="20"/>
                      <w:u w:val="none"/>
                      <w:shd w:val="clear" w:color="auto" w:fill="E1E2E0"/>
                    </w:rPr>
                    <w:t xml:space="preserve">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4192799" w:name="result_box"/>
                <w:bookmarkEnd w:id="4192799"/>
                <w:p>
                  <w:pPr>
                    <w:widowControl w:val="on"/>
                    <w:pBdr/>
                    <w:spacing w:before="0" w:after="0" w:line="240" w:lineRule="auto"/>
                    <w:ind w:left="0" w:right="0"/>
                    <w:jc w:val="center"/>
                  </w:pPr>
                  <w:r>
                    <w:rPr>
                      <w:color w:val="00274C"/>
                      <w:position w:val="-2"/>
                      <w:sz w:val="20"/>
                      <w:szCs w:val="20"/>
                      <w:u w:val="none"/>
                      <w:shd w:val="clear" w:color="auto" w:fill="E1E2E0"/>
                    </w:rPr>
                    <w:t xml:space="preserve">ORANGE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 cap from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65562829" w:name="result_box"/>
                <w:bookmarkEnd w:id="65562829"/>
                <w:p>
                  <w:pPr>
                    <w:widowControl w:val="on"/>
                    <w:pBdr/>
                    <w:spacing w:before="0" w:after="0" w:line="240" w:lineRule="auto"/>
                    <w:ind w:left="0" w:right="0"/>
                    <w:jc w:val="center"/>
                  </w:pPr>
                  <w:r>
                    <w:rPr>
                      <w:color w:val="00274C"/>
                      <w:position w:val="-2"/>
                      <w:sz w:val="20"/>
                      <w:szCs w:val="20"/>
                      <w:u w:val="none"/>
                      <w:shd w:val="clear" w:color="auto" w:fill="E1E2E0"/>
                    </w:rPr>
                    <w:t xml:space="preserve">BLUE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7188334" name="name84006a8499f6c78d6" descr="2.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4.png"/>
                          <pic:cNvPicPr/>
                        </pic:nvPicPr>
                        <pic:blipFill>
                          <a:blip r:embed="rId12346a8499f6c78d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2.25</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0124105" name="name55816a8499f6d471e" descr="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5.png"/>
                          <pic:cNvPicPr/>
                        </pic:nvPicPr>
                        <pic:blipFill>
                          <a:blip r:embed="rId30106a8499f6d471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2.25a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6940020" name="name74936a8499f6d86d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256a8499f6d86c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See </w:t>
            </w:r>
            <w:hyperlink r:id="rId95396a8499f6d8e9d"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22304418" name="name75016a8499f6e5ed3" descr="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jpg"/>
                          <pic:cNvPicPr/>
                        </pic:nvPicPr>
                        <pic:blipFill>
                          <a:blip r:embed="rId47266a8499f6e5ed0" cstate="print"/>
                          <a:stretch>
                            <a:fillRect/>
                          </a:stretch>
                        </pic:blipFill>
                        <pic:spPr>
                          <a:xfrm>
                            <a:off x="0" y="0"/>
                            <a:ext cx="2232000" cy="2311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2.26</w:t>
            </w:r>
          </w:p>
        </w:tc>
      </w:tr>
      <w:tr>
        <w:trPr>
          <w:trHeight w:val="0" w:hRule="atLeast"/>
        </w:trPr>
        <w:tc>
          <w:tcPr>
            <w:tcW w:w="0" w:type="auto"/>
            <w:gridSpan w:val="4"/>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Intake and exhaust circuit diagram with EGR</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Pr>
              <w:widowControl w:val="on"/>
              <w:pBdr/>
              <w:spacing w:before="0" w:after="0" w:line="262" w:lineRule="auto"/>
              <w:ind w:left="0" w:right="0"/>
              <w:jc w:val="left"/>
              <w:textAlignment w:val="center"/>
            </w:pPr>
            <w:r>
              <w:rPr>
                <w:position w:val="-268"/>
              </w:rPr>
              <w:drawing>
                <wp:inline distT="0" distB="0" distL="0" distR="0">
                  <wp:extent cx="5544000" cy="3405600"/>
                  <wp:effectExtent b="0" l="0" r="0" t="0"/>
                  <wp:docPr id="63587172" name="name17916a8499f7008e3" descr="2.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8.jpg"/>
                          <pic:cNvPicPr/>
                        </pic:nvPicPr>
                        <pic:blipFill>
                          <a:blip r:embed="rId96006a8499f7008e0" cstate="print"/>
                          <a:stretch>
                            <a:fillRect/>
                          </a:stretch>
                        </pic:blipFill>
                        <pic:spPr>
                          <a:xfrm>
                            <a:off x="0" y="0"/>
                            <a:ext cx="5544000" cy="34056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2.27a</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98"/>
              </w:rPr>
              <w:drawing>
                <wp:inline distT="0" distB="0" distL="0" distR="0">
                  <wp:extent cx="5544000" cy="3780000"/>
                  <wp:effectExtent b="0" l="0" r="0" t="0"/>
                  <wp:docPr id="84444372" name="name62166a8499f711103" descr="2.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9.jpg"/>
                          <pic:cNvPicPr/>
                        </pic:nvPicPr>
                        <pic:blipFill>
                          <a:blip r:embed="rId52676a8499f711100" cstate="print"/>
                          <a:stretch>
                            <a:fillRect/>
                          </a:stretch>
                        </pic:blipFill>
                        <pic:spPr>
                          <a:xfrm>
                            <a:off x="0" y="0"/>
                            <a:ext cx="5544000" cy="3780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2.27b</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0597232" name="name23586a8499f715d5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8166a8499f715d4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62" w:lineRule="auto"/>
              <w:ind w:left="0" w:right="0"/>
              <w:jc w:val="left"/>
              <w:textAlignment w:val="center"/>
            </w:pPr>
            <w:r>
              <w:rPr>
                <w:color w:val="00274C"/>
                <w:position w:val="-2"/>
                <w:sz w:val="20"/>
                <w:szCs w:val="20"/>
                <w:u w:val="none"/>
              </w:rPr>
              <w:t xml:space="preserve">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2.31a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 ATS Device</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2.12.3.1 DOC</w:t>
            </w:r>
          </w:p>
          <w:p>
            <w:pPr>
              <w:widowControl w:val="on"/>
              <w:pBdr/>
              <w:spacing w:before="0" w:after="0" w:line="262" w:lineRule="auto"/>
              <w:ind w:left="0" w:right="0"/>
              <w:jc w:val="left"/>
              <w:textAlignment w:val="center"/>
            </w:pPr>
            <w:r>
              <w:rPr>
                <w:color w:val="00274C"/>
                <w:position w:val="-2"/>
                <w:sz w:val="20"/>
                <w:szCs w:val="20"/>
                <w:u w:val="none"/>
              </w:rPr>
              <w:t xml:space="preserve">The catalyst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DOC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184880" name="name70746a8499f72313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6136a8499f72313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DOC must be connected via a flexible exhaust tube ( </w:t>
            </w:r>
            <w:r>
              <w:rPr>
                <w:b/>
                <w:bCs/>
                <w:color w:val="00274C"/>
                <w:position w:val="-2"/>
                <w:sz w:val="20"/>
                <w:szCs w:val="20"/>
                <w:u w:val="none"/>
              </w:rPr>
              <w:t xml:space="preserve">POS. 14 - Tab. 2.31b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174"/>
              </w:rPr>
              <w:drawing>
                <wp:inline distT="0" distB="0" distL="0" distR="0">
                  <wp:extent cx="2232000" cy="1159200"/>
                  <wp:effectExtent b="0" l="0" r="0" t="0"/>
                  <wp:docPr id="18634398" name="name48696a8499f72b23f" descr="2.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jpg"/>
                          <pic:cNvPicPr/>
                        </pic:nvPicPr>
                        <pic:blipFill>
                          <a:blip r:embed="rId49116a8499f72b23c" cstate="print"/>
                          <a:stretch>
                            <a:fillRect/>
                          </a:stretch>
                        </pic:blipFill>
                        <pic:spPr>
                          <a:xfrm>
                            <a:off x="0" y="0"/>
                            <a:ext cx="2232000" cy="1159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2.28a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2.12.3.1.1</w:t>
            </w:r>
            <w:r>
              <w:rPr>
                <w:color w:val="00274C"/>
                <w:position w:val="-2"/>
                <w:sz w:val="20"/>
                <w:szCs w:val="20"/>
                <w:u w:val="none"/>
              </w:rPr>
              <w:t xml:space="preserve"> </w:t>
            </w:r>
            <w:r>
              <w:rPr>
                <w:b/>
                <w:bCs/>
                <w:color w:val="00274C"/>
                <w:position w:val="-2"/>
                <w:sz w:val="20"/>
                <w:szCs w:val="20"/>
                <w:u w:val="none"/>
              </w:rPr>
              <w:t xml:space="preserve">DOC exhaust gas path and transformation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following data are indicative and may vary based on the engine use conditions.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97942875" name="name86846a8499f7365dd" descr="CAP_2_ATS_DOC_Section_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DOC_Section_R01-01.png"/>
                          <pic:cNvPicPr/>
                        </pic:nvPicPr>
                        <pic:blipFill>
                          <a:blip r:embed="rId71926a8499f7365da"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2.28b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 Element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Unburnt hydrocarbons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monoxide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 </w:t>
                  </w:r>
                  <w:r>
                    <w:rPr>
                      <w:color w:val="00274C"/>
                      <w:position w:val="-3"/>
                      <w:sz w:val="17"/>
                      <w:szCs w:val="17"/>
                      <w:u w:val="none"/>
                      <w:shd w:val="clear" w:color="auto" w:fill="E1E2E0"/>
                      <w:vertAlign w:val="subscript"/>
                      <w:vertAlign w:val="subscript"/>
                    </w:rPr>
                    <w:t xml:space="preserve">2</w:t>
                  </w:r>
                  <w:r>
                    <w:rPr>
                      <w:color w:val="00274C"/>
                      <w:position w:val="-2"/>
                      <w:sz w:val="20"/>
                      <w:szCs w:val="20"/>
                      <w:u w:val="none"/>
                      <w:shd w:val="clear" w:color="auto" w:fill="E1E2E0"/>
                    </w:rPr>
                    <w:t xml:space="preserve"> 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 SCR Device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2.12.3.2.1</w:t>
            </w:r>
            <w:r>
              <w:rPr>
                <w:color w:val="00274C"/>
                <w:position w:val="-2"/>
                <w:sz w:val="20"/>
                <w:szCs w:val="20"/>
                <w:u w:val="none"/>
              </w:rPr>
              <w:t xml:space="preserve"> </w:t>
            </w:r>
            <w:r>
              <w:rPr>
                <w:b/>
                <w:bCs/>
                <w:color w:val="00274C"/>
                <w:position w:val="-2"/>
                <w:sz w:val="20"/>
                <w:szCs w:val="20"/>
                <w:u w:val="none"/>
              </w:rPr>
              <w:t xml:space="preserve">DOC+SCR exhaust gas path and transformation</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following data are indicative and may vary based on the engine use conditions. </w:t>
            </w:r>
          </w:p>
          <w:p>
            <w:pPr>
              <w:widowControl w:val="on"/>
              <w:pBdr/>
              <w:spacing w:before="0" w:after="0" w:line="240" w:lineRule="auto"/>
              <w:ind w:left="0" w:right="0"/>
              <w:jc w:val="left"/>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43315518" name="name14576a8499f748f4d" descr="CAP_2_ATS_SCR_Section-R01-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Section-R01-01.png"/>
                          <pic:cNvPicPr/>
                        </pic:nvPicPr>
                        <pic:blipFill>
                          <a:blip r:embed="rId78546a8499f748f4a"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2.29a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injector (NH </w:t>
                  </w:r>
                  <w:r>
                    <w:rPr>
                      <w:color w:val="00274C"/>
                      <w:position w:val="-3"/>
                      <w:sz w:val="17"/>
                      <w:szCs w:val="17"/>
                      <w:u w:val="none"/>
                      <w:shd w:val="clear" w:color="auto" w:fill="E1E2E0"/>
                      <w:vertAlign w:val="subscript"/>
                      <w:vertAlign w:val="subscript"/>
                    </w:rPr>
                    <w:t xml:space="preserve">3</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Mixer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element 3 + ASC (Ammonia Slip 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Unburnt hydrocarbons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monoxide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Nitrogen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 </w:t>
                  </w:r>
                  <w:r>
                    <w:rPr>
                      <w:color w:val="00274C"/>
                      <w:position w:val="-3"/>
                      <w:sz w:val="17"/>
                      <w:szCs w:val="17"/>
                      <w:u w:val="none"/>
                      <w:shd w:val="clear" w:color="auto" w:fill="E1E2E0"/>
                      <w:vertAlign w:val="subscript"/>
                      <w:vertAlign w:val="subscript"/>
                    </w:rPr>
                    <w:t xml:space="preserve">2</w:t>
                  </w:r>
                  <w:r>
                    <w:rPr>
                      <w:color w:val="00274C"/>
                      <w:position w:val="-2"/>
                      <w:sz w:val="20"/>
                      <w:szCs w:val="20"/>
                      <w:u w:val="none"/>
                      <w:shd w:val="clear" w:color="auto" w:fill="E1E2E0"/>
                    </w:rPr>
                    <w:t xml:space="preserve"> 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NH </w:t>
                  </w:r>
                  <w:r>
                    <w:rPr>
                      <w:color w:val="00274C"/>
                      <w:position w:val="-3"/>
                      <w:sz w:val="17"/>
                      <w:szCs w:val="17"/>
                      <w:u w:val="none"/>
                      <w:shd w:val="clear" w:color="auto" w:fill="E1E2E0"/>
                      <w:vertAlign w:val="subscript"/>
                      <w:vertAlign w:val="sub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Ammonia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HNCO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Isocyanic acid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Carbon dioxide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w:t>
                  </w:r>
                  <w:r>
                    <w:rPr>
                      <w:color w:val="00274C"/>
                      <w:position w:val="-3"/>
                      <w:sz w:val="17"/>
                      <w:szCs w:val="17"/>
                      <w:u w:val="none"/>
                      <w:shd w:val="clear" w:color="auto" w:fill="E1E2E0"/>
                      <w:vertAlign w:val="subscript"/>
                      <w:vertAlign w:val="sub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Nitrogen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2.12.3.2.2 Inducement strategy of SCR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inducement is the operation aimed at reducing the engine performance due to a malfunction or tampering with the SCR system detected by the DCU.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inducement degree is decided by the ECU according to the error detected by the DCU.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inducement can have the following 2 levels: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1: 25% reduction of the MAX available torque.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2: 50% reduction of the MAX available torque and 40% reduction of MAX rpm available.</w:t>
            </w:r>
          </w:p>
          <w:p>
            <w:pPr>
              <w:widowControl w:val="on"/>
              <w:pBdr/>
              <w:spacing w:before="0" w:after="0" w:line="240" w:lineRule="auto"/>
              <w:ind w:left="0" w:right="0"/>
              <w:jc w:val="left"/>
            </w:pPr>
            <w:r>
              <w:rPr>
                <w:color w:val="00274C"/>
                <w:position w:val="-2"/>
                <w:sz w:val="20"/>
                <w:szCs w:val="20"/>
                <w:u w:val="none"/>
              </w:rPr>
              <w:t xml:space="preserve">
Before activating the inducement (level 1 or level 2) the ECU activates a warning or a warning light on the car panel (refer to the car documentation for the warning type).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information on the car panel or the activation of the inducement can occur for the following reasons: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Low AdBlue </w:t>
            </w:r>
            <w:r>
              <w:rPr>
                <w:color w:val="00274C"/>
                <w:position w:val="3"/>
                <w:sz w:val="17"/>
                <w:szCs w:val="17"/>
                <w:u w:val="none"/>
                <w:vertAlign w:val="superscript"/>
                <w:vertAlign w:val="superscript"/>
              </w:rPr>
              <w:t xml:space="preserve">®</w:t>
            </w:r>
            <w:r>
              <w:rPr>
                <w:color w:val="00274C"/>
                <w:position w:val="-2"/>
                <w:sz w:val="20"/>
                <w:szCs w:val="20"/>
                <w:u w:val="none"/>
              </w:rPr>
              <w:t xml:space="preserve">  level</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Poor AdBlue </w:t>
            </w:r>
            <w:r>
              <w:rPr>
                <w:color w:val="00274C"/>
                <w:position w:val="3"/>
                <w:sz w:val="17"/>
                <w:szCs w:val="17"/>
                <w:u w:val="none"/>
                <w:vertAlign w:val="superscript"/>
                <w:vertAlign w:val="superscript"/>
              </w:rPr>
              <w:t xml:space="preserve">®</w:t>
            </w:r>
            <w:r>
              <w:rPr>
                <w:color w:val="00274C"/>
                <w:position w:val="-2"/>
                <w:sz w:val="20"/>
                <w:szCs w:val="20"/>
                <w:u w:val="none"/>
              </w:rPr>
              <w:t xml:space="preserve">  quality</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Interruption of AdBlue </w:t>
            </w:r>
            <w:r>
              <w:rPr>
                <w:color w:val="00274C"/>
                <w:position w:val="3"/>
                <w:sz w:val="17"/>
                <w:szCs w:val="17"/>
                <w:u w:val="none"/>
                <w:vertAlign w:val="superscript"/>
                <w:vertAlign w:val="superscript"/>
              </w:rPr>
              <w:t xml:space="preserve">®</w:t>
            </w:r>
            <w:r>
              <w:rPr>
                <w:color w:val="00274C"/>
                <w:position w:val="-2"/>
                <w:sz w:val="20"/>
                <w:szCs w:val="20"/>
                <w:u w:val="none"/>
              </w:rPr>
              <w:t xml:space="preserve">  supply</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EGR valve malfunctioning</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Tampering with the monitoring systems of the SCR system.</w:t>
            </w:r>
          </w:p>
          <w:p>
            <w:pPr>
              <w:widowControl w:val="on"/>
              <w:pBdr/>
              <w:spacing w:before="0" w:after="0" w:line="240" w:lineRule="auto"/>
              <w:ind w:left="0" w:right="0"/>
              <w:jc w:val="left"/>
            </w:pPr>
            <w:r>
              <w:rPr>
                <w:color w:val="00274C"/>
                <w:position w:val="-2"/>
                <w:sz w:val="20"/>
                <w:szCs w:val="20"/>
                <w:u w:val="none"/>
              </w:rPr>
              <w:t xml:space="preserve">
The inducement strategy is applied according to: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detected problem</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hours passed.</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Hours are reset after 40h if the DCU does not detect any fault, otherwise the hours are added to those already counted. For low AdBlue </w:t>
            </w:r>
            <w:r>
              <w:rPr>
                <w:color w:val="00274C"/>
                <w:position w:val="3"/>
                <w:sz w:val="17"/>
                <w:szCs w:val="17"/>
                <w:u w:val="none"/>
                <w:vertAlign w:val="superscript"/>
                <w:vertAlign w:val="superscript"/>
              </w:rPr>
              <w:t xml:space="preserve">®</w:t>
            </w:r>
            <w:r>
              <w:rPr>
                <w:color w:val="00274C"/>
                <w:position w:val="-2"/>
                <w:sz w:val="20"/>
                <w:szCs w:val="20"/>
                <w:u w:val="none"/>
              </w:rPr>
              <w:t xml:space="preserve">  level, activation depends on the percentage of liquid inside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tank, and the fault hours are not counted.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The strategy for the different faults is listed below:</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i/>
                <w:iCs/>
                <w:color w:val="00274C"/>
                <w:position w:val="-2"/>
                <w:sz w:val="20"/>
                <w:szCs w:val="20"/>
                <w:u w:val="none"/>
              </w:rPr>
              <w:t xml:space="preserve">Low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level</w:t>
            </w:r>
          </w:p>
          <w:p>
            <w:pPr>
              <w:numPr>
                <w:ilvl w:val="0"/>
                <w:numId w:val="5582"/>
              </w:numPr>
              <w:spacing w:before="0" w:after="0" w:line="262" w:lineRule="auto"/>
              <w:jc w:val="left"/>
              <w:rPr>
                <w:color w:val="00274C"/>
                <w:sz w:val="20"/>
                <w:szCs w:val="20"/>
              </w:rPr>
            </w:pPr>
            <w:r>
              <w:rPr>
                <w:color w:val="00274C"/>
                <w:position w:val="-2"/>
                <w:sz w:val="20"/>
                <w:szCs w:val="20"/>
                <w:u w:val="none"/>
              </w:rPr>
              <w:br/>
              <w:t xml:space="preserve">information activation on car panel: &lt;10% of MAX level</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1 inducement: &lt;2.5% of MAX level</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2 inducement: 0% of MAX level</w:t>
            </w:r>
          </w:p>
          <w:p>
            <w:pPr>
              <w:widowControl w:val="on"/>
              <w:pBdr/>
              <w:spacing w:before="0" w:after="0" w:line="240" w:lineRule="auto"/>
              <w:ind w:left="0" w:right="0"/>
              <w:jc w:val="left"/>
            </w:pPr>
            <w:r>
              <w:rPr>
                <w:b/>
                <w:bCs/>
                <w:i/>
                <w:iCs/>
                <w:color w:val="00274C"/>
                <w:position w:val="-2"/>
                <w:sz w:val="20"/>
                <w:szCs w:val="20"/>
                <w:u w:val="none"/>
              </w:rPr>
              <w:t xml:space="preserve">Poor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quality</w:t>
            </w:r>
          </w:p>
          <w:p>
            <w:pPr>
              <w:numPr>
                <w:ilvl w:val="0"/>
                <w:numId w:val="558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Interruption of AdBlue </w:t>
            </w:r>
            <w:r>
              <w:rPr>
                <w:b/>
                <w:bCs/>
                <w:i/>
                <w:iCs/>
                <w:color w:val="00274C"/>
                <w:position w:val="3"/>
                <w:sz w:val="17"/>
                <w:szCs w:val="17"/>
                <w:u w:val="none"/>
                <w:vertAlign w:val="superscript"/>
                <w:vertAlign w:val="superscript"/>
              </w:rPr>
              <w:t xml:space="preserve">®</w:t>
            </w:r>
            <w:r>
              <w:rPr>
                <w:b/>
                <w:bCs/>
                <w:i/>
                <w:iCs/>
                <w:color w:val="00274C"/>
                <w:position w:val="-2"/>
                <w:sz w:val="20"/>
                <w:szCs w:val="20"/>
                <w:u w:val="none"/>
              </w:rPr>
              <w:t xml:space="preserve">  supply</w:t>
            </w:r>
          </w:p>
          <w:p>
            <w:pPr>
              <w:numPr>
                <w:ilvl w:val="0"/>
                <w:numId w:val="558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1 inducement: after 10h from fault detection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2 inducement: after 20h from fault detection</w:t>
            </w:r>
          </w:p>
          <w:p>
            <w:pPr>
              <w:widowControl w:val="on"/>
              <w:pBdr/>
              <w:spacing w:before="0" w:after="0" w:line="240" w:lineRule="auto"/>
              <w:ind w:left="0" w:right="0"/>
              <w:jc w:val="left"/>
            </w:pPr>
            <w:r>
              <w:rPr>
                <w:b/>
                <w:bCs/>
                <w:i/>
                <w:iCs/>
                <w:color w:val="00274C"/>
                <w:position w:val="-2"/>
                <w:sz w:val="20"/>
                <w:szCs w:val="20"/>
                <w:u w:val="none"/>
              </w:rPr>
              <w:t xml:space="preserve">EGR valve malfunctioning</w:t>
            </w:r>
          </w:p>
          <w:p>
            <w:pPr>
              <w:numPr>
                <w:ilvl w:val="0"/>
                <w:numId w:val="558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p>
            <w:pPr>
              <w:widowControl w:val="on"/>
              <w:pBdr/>
              <w:spacing w:before="0" w:after="0" w:line="240" w:lineRule="auto"/>
              <w:ind w:left="0" w:right="0"/>
              <w:jc w:val="left"/>
            </w:pPr>
            <w:r>
              <w:rPr>
                <w:b/>
                <w:bCs/>
                <w:i/>
                <w:iCs/>
                <w:color w:val="00274C"/>
                <w:position w:val="-2"/>
                <w:sz w:val="20"/>
                <w:szCs w:val="20"/>
                <w:u w:val="none"/>
              </w:rPr>
              <w:t xml:space="preserve">Tampering with the monitoring systems of the SCR system</w:t>
            </w:r>
          </w:p>
          <w:p>
            <w:pPr>
              <w:numPr>
                <w:ilvl w:val="0"/>
                <w:numId w:val="5582"/>
              </w:numPr>
              <w:spacing w:before="0" w:after="0" w:line="262" w:lineRule="auto"/>
              <w:jc w:val="left"/>
              <w:rPr>
                <w:color w:val="00274C"/>
                <w:sz w:val="20"/>
                <w:szCs w:val="20"/>
              </w:rPr>
            </w:pPr>
            <w:r>
              <w:rPr>
                <w:color w:val="00274C"/>
                <w:position w:val="-2"/>
                <w:sz w:val="20"/>
                <w:szCs w:val="20"/>
                <w:u w:val="none"/>
              </w:rPr>
              <w:br/>
              <w:t xml:space="preserve">information activation on car panel: upon fault detection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1 inducement: after 36h from fault detection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Level 2 inducement: after 100h from fault detection</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2.12.3.2.3</w:t>
            </w:r>
            <w:r>
              <w:rPr>
                <w:color w:val="00274C"/>
                <w:position w:val="-2"/>
                <w:sz w:val="20"/>
                <w:szCs w:val="20"/>
                <w:u w:val="none"/>
              </w:rPr>
              <w:t xml:space="preserve"> </w:t>
            </w:r>
            <w:r>
              <w:rPr>
                <w:b/>
                <w:bCs/>
                <w:color w:val="00274C"/>
                <w:position w:val="-2"/>
                <w:sz w:val="20"/>
                <w:szCs w:val="20"/>
                <w:u w:val="none"/>
              </w:rPr>
              <w:t xml:space="preserve">Intake and exhaust circuit diagram of the SCR system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3904785" name="name23786a8499f763c96" descr="CAP_2_ATS_SCR_AIR%26GAS_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AIR%26GAS_A.png"/>
                          <pic:cNvPicPr/>
                        </pic:nvPicPr>
                        <pic:blipFill>
                          <a:blip r:embed="rId54326a8499f763c93"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2.29b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76539646" name="name72916a8499f7756e0" descr="CAP_2_ATS_SCR_AIR%26GAS_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AIR%26GAS_B.png"/>
                          <pic:cNvPicPr/>
                        </pic:nvPicPr>
                        <pic:blipFill>
                          <a:blip r:embed="rId48396a8499f7756dd"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2.29c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Tab 2.</w:t>
            </w:r>
            <w:r>
              <w:rPr>
                <w:color w:val="00274C"/>
                <w:position w:val="-2"/>
                <w:sz w:val="20"/>
                <w:szCs w:val="20"/>
                <w:u w:val="none"/>
              </w:rPr>
              <w:t xml:space="preserve"> </w:t>
            </w:r>
            <w:r>
              <w:rPr>
                <w:b/>
                <w:bCs/>
                <w:color w:val="00274C"/>
                <w:position w:val="-2"/>
                <w:sz w:val="20"/>
                <w:szCs w:val="20"/>
                <w:u w:val="none"/>
              </w:rPr>
              <w:t xml:space="preserve">31e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Certain components are for illustrative purposes only, can be subject to change and may not be supplied by </w:t>
            </w:r>
            <w:r>
              <w:rPr>
                <w:b/>
                <w:bCs/>
                <w:color w:val="00274C"/>
                <w:position w:val="-2"/>
                <w:sz w:val="20"/>
                <w:szCs w:val="20"/>
                <w:u w:val="none"/>
              </w:rPr>
              <w:t xml:space="preserve">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2.12.4</w:t>
            </w:r>
            <w:r>
              <w:rPr>
                <w:color w:val="00274C"/>
                <w:position w:val="-2"/>
                <w:sz w:val="20"/>
                <w:szCs w:val="20"/>
                <w:u w:val="none"/>
              </w:rPr>
              <w:t xml:space="preserve"> </w:t>
            </w:r>
            <w:r>
              <w:rPr>
                <w:b/>
                <w:bCs/>
                <w:color w:val="00274C"/>
                <w:position w:val="-2"/>
                <w:sz w:val="20"/>
                <w:szCs w:val="20"/>
                <w:u w:val="none"/>
              </w:rPr>
              <w:t xml:space="preserve">Air filter</w:t>
            </w:r>
            <w:r>
              <w:rPr>
                <w:color w:val="00274C"/>
                <w:position w:val="-2"/>
                <w:sz w:val="20"/>
                <w:szCs w:val="20"/>
                <w:u w:val="none"/>
              </w:rPr>
              <w:t xml:space="preserve"> </w:t>
            </w:r>
            <w:r>
              <w:rPr>
                <w:b/>
                <w:bCs/>
                <w:color w:val="00274C"/>
                <w:position w:val="-2"/>
                <w:sz w:val="20"/>
                <w:szCs w:val="20"/>
                <w:u w:val="none"/>
              </w:rPr>
              <w:t xml:space="preserve">(optional)</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110117" name="name42286a8499f77f61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46206a8499f77f61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96005852" name="name18876a8499f78ba34"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99246a8499f78ba32"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2.13.1ECU (and DCU for SCR versions only) input and output signals diagram</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revolutions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 (SCV)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w:t>
                  </w:r>
                  <w:r>
                    <w:rPr>
                      <w:color w:val="00274C"/>
                      <w:position w:val="-2"/>
                      <w:sz w:val="20"/>
                      <w:szCs w:val="20"/>
                      <w:u w:val="none"/>
                      <w:shd w:val="clear" w:color="auto" w:fill="E1E2E0"/>
                    </w:rPr>
                    <w:br/>
                    <w:t xml:space="preserve">(double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MAF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x</w:t>
                  </w:r>
                  <w:r>
                    <w:rPr>
                      <w:color w:val="00274C"/>
                      <w:position w:val="-2"/>
                      <w:sz w:val="20"/>
                      <w:szCs w:val="20"/>
                      <w:u w:val="none"/>
                      <w:shd w:val="clear" w:color="auto" w:fill="E1E2E0"/>
                    </w:rPr>
                    <w:t xml:space="preserve"> upstream Sensor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valve to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tank for 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w:t>
                  </w:r>
                  <w:r>
                    <w:rPr>
                      <w:color w:val="00274C"/>
                      <w:position w:val="-3"/>
                      <w:sz w:val="17"/>
                      <w:szCs w:val="17"/>
                      <w:u w:val="none"/>
                      <w:shd w:val="clear" w:color="auto" w:fill="E1E2E0"/>
                      <w:vertAlign w:val="subscript"/>
                      <w:vertAlign w:val="subscript"/>
                    </w:rPr>
                    <w:t xml:space="preserve">x</w:t>
                  </w:r>
                  <w:r>
                    <w:rPr>
                      <w:color w:val="00274C"/>
                      <w:position w:val="-2"/>
                      <w:sz w:val="20"/>
                      <w:szCs w:val="20"/>
                      <w:u w:val="none"/>
                      <w:shd w:val="clear" w:color="auto" w:fill="E1E2E0"/>
                    </w:rPr>
                    <w:t xml:space="preserve"> downstream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line heaters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level sensor </w:t>
                  </w:r>
                </w:p>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quality sensor </w:t>
                  </w:r>
                </w:p>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w:t>
                  </w:r>
                  <w:r>
                    <w:rPr>
                      <w:color w:val="00274C"/>
                      <w:position w:val="3"/>
                      <w:sz w:val="17"/>
                      <w:szCs w:val="17"/>
                      <w:u w:val="none"/>
                      <w:shd w:val="clear" w:color="auto" w:fill="E1E2E0"/>
                      <w:vertAlign w:val="superscript"/>
                      <w:vertAlign w:val="superscript"/>
                    </w:rPr>
                    <w:t xml:space="preserve">®</w:t>
                  </w:r>
                  <w:r>
                    <w:rPr>
                      <w:color w:val="00274C"/>
                      <w:position w:val="-2"/>
                      <w:sz w:val="20"/>
                      <w:szCs w:val="20"/>
                      <w:u w:val="none"/>
                      <w:shd w:val="clear" w:color="auto" w:fill="E1E2E0"/>
                    </w:rPr>
                    <w:t xml:space="preserve"> temperature sensor </w:t>
                  </w:r>
                </w:p>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exhaust gas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Ambient temperature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180114" name="name19806a8499f7a140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396a8499f7a13f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w:t>
            </w:r>
            <w:r>
              <w:rPr>
                <w:b/>
                <w:bCs/>
                <w:color w:val="00274C"/>
                <w:position w:val="0"/>
                <w:sz w:val="20"/>
                <w:szCs w:val="20"/>
                <w:u w:val="none"/>
              </w:rPr>
              <w:t xml:space="preserve"> Installation rules</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Protection degree: 1P 6K/9K.</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Storage temperature: -40°C - +100°C.</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Do </w:t>
            </w:r>
            <w:r>
              <w:rPr>
                <w:b/>
                <w:bCs/>
                <w:color w:val="00274C"/>
                <w:position w:val="0"/>
                <w:sz w:val="20"/>
                <w:szCs w:val="20"/>
                <w:u w:val="none"/>
              </w:rPr>
              <w:t xml:space="preserve">NOT</w:t>
            </w:r>
            <w:r>
              <w:rPr>
                <w:color w:val="00274C"/>
                <w:position w:val="0"/>
                <w:sz w:val="20"/>
                <w:szCs w:val="20"/>
                <w:u w:val="none"/>
              </w:rPr>
              <w:t xml:space="preserve"> install the ECU on the engine. It should be mounted on the frame of the vehicle / plant in a position where it will be well cooled, mechanically protected, and free from vibration and ingress of moisture.</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It is crucial that the ECU is earthed. Electrical connection may be as follows: by means of four fixing points </w:t>
            </w:r>
            <w:r>
              <w:rPr>
                <w:b/>
                <w:bCs/>
                <w:color w:val="00274C"/>
                <w:position w:val="0"/>
                <w:sz w:val="20"/>
                <w:szCs w:val="20"/>
                <w:u w:val="none"/>
              </w:rPr>
              <w:t xml:space="preserve">D</w:t>
            </w:r>
            <w:r>
              <w:rPr>
                <w:color w:val="00274C"/>
                <w:position w:val="0"/>
                <w:sz w:val="20"/>
                <w:szCs w:val="20"/>
                <w:u w:val="none"/>
              </w:rPr>
              <w:t xml:space="preserve"> of the ECU to the vehicle brace, thus ensuring good connection (avoid painted or insulated parts).</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Alternatively, connect using a cable (with 4mm </w:t>
            </w:r>
            <w:r>
              <w:rPr>
                <w:color w:val="00274C"/>
                <w:position w:val="3"/>
                <w:sz w:val="17"/>
                <w:szCs w:val="17"/>
                <w:u w:val="none"/>
                <w:vertAlign w:val="superscript"/>
                <w:vertAlign w:val="superscript"/>
              </w:rPr>
              <w:t xml:space="preserve">2</w:t>
            </w:r>
            <w:r>
              <w:rPr>
                <w:color w:val="00274C"/>
                <w:position w:val="0"/>
                <w:sz w:val="20"/>
                <w:szCs w:val="20"/>
                <w:u w:val="none"/>
              </w:rPr>
              <w:t xml:space="preserve"> section and a maximum length of 300 mm) from one of the ECU fixing points </w:t>
            </w:r>
            <w:r>
              <w:rPr>
                <w:b/>
                <w:bCs/>
                <w:color w:val="00274C"/>
                <w:position w:val="0"/>
                <w:sz w:val="20"/>
                <w:szCs w:val="20"/>
                <w:u w:val="none"/>
              </w:rPr>
              <w:t xml:space="preserve">D</w:t>
            </w:r>
            <w:r>
              <w:rPr>
                <w:color w:val="00274C"/>
                <w:position w:val="0"/>
                <w:sz w:val="20"/>
                <w:szCs w:val="20"/>
                <w:u w:val="none"/>
              </w:rPr>
              <w:t xml:space="preserve"> to a plate of mass, taking care to ensure perfect electrical contact.</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The position of the ECU in an application must be done carefully to protect barometric capsule </w:t>
            </w:r>
            <w:r>
              <w:rPr>
                <w:b/>
                <w:bCs/>
                <w:color w:val="00274C"/>
                <w:position w:val="0"/>
                <w:sz w:val="20"/>
                <w:szCs w:val="20"/>
                <w:u w:val="none"/>
              </w:rPr>
              <w:t xml:space="preserve">C</w:t>
            </w:r>
            <w:r>
              <w:rPr>
                <w:color w:val="00274C"/>
                <w:position w:val="0"/>
                <w:sz w:val="20"/>
                <w:szCs w:val="20"/>
                <w:u w:val="none"/>
              </w:rPr>
              <w:t xml:space="preserve"> from liquids (during engine washing or engine/vehicle maintenance).</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The connection area (ECU connectors </w:t>
            </w:r>
            <w:r>
              <w:rPr>
                <w:b/>
                <w:bCs/>
                <w:color w:val="00274C"/>
                <w:position w:val="0"/>
                <w:sz w:val="20"/>
                <w:szCs w:val="20"/>
                <w:u w:val="none"/>
              </w:rPr>
              <w:t xml:space="preserve">A-B</w:t>
            </w:r>
            <w:r>
              <w:rPr>
                <w:color w:val="00274C"/>
                <w:position w:val="0"/>
                <w:sz w:val="20"/>
                <w:szCs w:val="20"/>
                <w:u w:val="none"/>
              </w:rPr>
              <w:t xml:space="preserve"> ) must not be the lowest point of all the wiring to prevent any water infiltrations in the wiring itself.</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Fig 2.32 - Fig. 2.33</w:t>
            </w:r>
          </w:p>
          <w:p>
            <w:pPr>
              <w:widowControl w:val="on"/>
              <w:pBdr/>
              <w:spacing w:before="0" w:after="0" w:line="262" w:lineRule="auto"/>
              <w:ind w:left="0" w:right="0"/>
              <w:jc w:val="left"/>
              <w:textAlignment w:val="center"/>
            </w:pPr>
            <w:r>
              <w:rPr>
                <w:position w:val="-300"/>
              </w:rPr>
              <w:drawing>
                <wp:inline distT="0" distB="0" distL="0" distR="0">
                  <wp:extent cx="5544000" cy="3801600"/>
                  <wp:effectExtent b="0" l="0" r="0" t="0"/>
                  <wp:docPr id="14593821" name="name31776a8499f7b1857" descr="2.31_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1_32.jpg"/>
                          <pic:cNvPicPr/>
                        </pic:nvPicPr>
                        <pic:blipFill>
                          <a:blip r:embed="rId69446a8499f7b1854" cstate="print"/>
                          <a:stretch>
                            <a:fillRect/>
                          </a:stretch>
                        </pic:blipFill>
                        <pic:spPr>
                          <a:xfrm>
                            <a:off x="0" y="0"/>
                            <a:ext cx="5544000" cy="38016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95516158" w:name="result_box"/>
            <w:bookmarkEnd w:id="95516158"/>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DCU control unit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processor monitors and controls operation of the SCR (Selective Catalytic Reduction) system.</w:t>
                  </w:r>
                </w:p>
                <w:p>
                  <w:pPr>
                    <w:widowControl w:val="on"/>
                    <w:pBdr/>
                    <w:spacing w:before="0" w:after="0" w:line="262" w:lineRule="auto"/>
                    <w:ind w:left="0" w:right="0"/>
                    <w:jc w:val="left"/>
                    <w:textAlignment w:val="center"/>
                  </w:pPr>
                  <w:r>
                    <w:rPr>
                      <w:color w:val="00274C"/>
                      <w:position w:val="-2"/>
                      <w:sz w:val="20"/>
                      <w:szCs w:val="20"/>
                      <w:u w:val="none"/>
                    </w:rPr>
                    <w:t xml:space="preserve">The DCU control unit is fitted on the frame of the vehicle, or in the cab (refer to the technical documentation of the vehicle).</w:t>
                  </w:r>
                </w:p>
                <w:p/>
                <w:p/>
                <w:p>
                  <w:pPr>
                    <w:widowControl w:val="on"/>
                    <w:pBdr/>
                    <w:spacing w:before="0" w:after="0" w:line="262" w:lineRule="auto"/>
                    <w:ind w:left="0" w:right="0"/>
                    <w:jc w:val="left"/>
                    <w:textAlignment w:val="center"/>
                  </w:pPr>
                  <w:r>
                    <w:rPr>
                      <w:color w:val="00274C"/>
                      <w:position w:val="-2"/>
                      <w:sz w:val="20"/>
                      <w:szCs w:val="20"/>
                      <w:u w:val="none"/>
                    </w:rPr>
                    <w:t xml:space="preserve">The DCU controls and manages the values that are received from various sensors and devices of the SCR system and intervenes in the event of a fault with the inducement strategies described in </w:t>
                  </w:r>
                  <w:r>
                    <w:rPr>
                      <w:b/>
                      <w:bCs/>
                      <w:color w:val="00274C"/>
                      <w:position w:val="-2"/>
                      <w:sz w:val="20"/>
                      <w:szCs w:val="20"/>
                      <w:u w:val="none"/>
                    </w:rPr>
                    <w:t xml:space="preserve">Par. 2.13.3.1</w:t>
                  </w:r>
                  <w:r>
                    <w:rPr>
                      <w:color w:val="00274C"/>
                      <w:position w:val="-2"/>
                      <w:sz w:val="20"/>
                      <w:szCs w:val="20"/>
                      <w:u w:val="none"/>
                    </w:rPr>
                    <w:t xml:space="preserve">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Fig 2.34 - Fig. 2.35</w:t>
                  </w:r>
                </w:p>
                <w:p>
                  <w:pPr>
                    <w:widowControl w:val="on"/>
                    <w:pBdr/>
                    <w:spacing w:before="0" w:after="0" w:line="262" w:lineRule="auto"/>
                    <w:ind w:left="0" w:right="0"/>
                    <w:jc w:val="left"/>
                    <w:textAlignment w:val="center"/>
                  </w:pPr>
                  <w:r>
                    <w:rPr>
                      <w:position w:val="-305"/>
                    </w:rPr>
                    <w:drawing>
                      <wp:inline distT="0" distB="0" distL="0" distR="0">
                        <wp:extent cx="5544000" cy="3866400"/>
                        <wp:effectExtent b="0" l="0" r="0" t="0"/>
                        <wp:docPr id="39860393" name="name91506a8499f7c2c18"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30746a8499f7c2c15" cstate="print"/>
                                <a:stretch>
                                  <a:fillRect/>
                                </a:stretch>
                              </pic:blipFill>
                              <pic:spPr>
                                <a:xfrm>
                                  <a:off x="0" y="0"/>
                                  <a:ext cx="5544000" cy="3866400"/>
                                </a:xfrm>
                                <a:prstGeom prst="rect">
                                  <a:avLst/>
                                </a:prstGeom>
                                <a:ln w="0">
                                  <a:noFill/>
                                </a:ln>
                              </pic:spPr>
                            </pic:pic>
                          </a:graphicData>
                        </a:graphic>
                      </wp:inline>
                    </w:drawing>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DCU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POS.</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1985FF"/>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012002" name="name58466a8499f7cb22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126a8499f7cb22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 by </w:t>
                  </w:r>
                  <w:r>
                    <w:rPr>
                      <w:b/>
                      <w:bCs/>
                      <w:color w:val="00274C"/>
                      <w:position w:val="-2"/>
                      <w:sz w:val="20"/>
                      <w:szCs w:val="20"/>
                      <w:u w:val="none"/>
                    </w:rPr>
                    <w:t xml:space="preserve">KOHLER,</w:t>
                  </w:r>
                  <w:r>
                    <w:rPr>
                      <w:color w:val="00274C"/>
                      <w:position w:val="-2"/>
                      <w:sz w:val="20"/>
                      <w:szCs w:val="20"/>
                      <w:u w:val="none"/>
                    </w:rPr>
                    <w:t xml:space="preserve"> for each individual engine </w:t>
                  </w:r>
                  <w:r>
                    <w:rPr>
                      <w:b/>
                      <w:bCs/>
                      <w:color w:val="00274C"/>
                      <w:position w:val="-2"/>
                      <w:sz w:val="20"/>
                      <w:szCs w:val="20"/>
                      <w:u w:val="none"/>
                    </w:rPr>
                    <w:t xml:space="preserve">.</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mount or replace the control unit with that of another engine </w:t>
                  </w:r>
                  <w:r>
                    <w:rPr>
                      <w:b/>
                      <w:bCs/>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5582"/>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2.13.4 Engine electrical wiring</w:t>
                  </w:r>
                </w:p>
                <w:p/>
                <w:p/>
                <w:p/>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48301901" name="name75886a8499f7d822f" descr="CAP_2_ATS_SCR_ENGINE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ENGINE_CABLE.png"/>
                                <pic:cNvPicPr/>
                              </pic:nvPicPr>
                              <pic:blipFill>
                                <a:blip r:embed="rId31956a8499f7d822c"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39221534" name="name48496a8499f7eabd2" descr="2.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a.jpg"/>
                          <pic:cNvPicPr/>
                        </pic:nvPicPr>
                        <pic:blipFill>
                          <a:blip r:embed="rId44206a8499f7eabcf"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2.34a</w:t>
            </w:r>
            <w:r>
              <w:rPr>
                <w:position w:val="-230"/>
              </w:rPr>
              <w:drawing>
                <wp:inline distT="0" distB="0" distL="0" distR="0">
                  <wp:extent cx="2232000" cy="1504800"/>
                  <wp:effectExtent b="0" l="0" r="0" t="0"/>
                  <wp:docPr id="70848940" name="name60716a8499f7f2115"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48026a8499f7f2112"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93716a8499f7f28ae" w:history="1">
              <w:r>
                <w:rPr>
                  <w:rStyle w:val="DefaultParagraphFontPHPDOCX"/>
                  <w:color w:val="0000FF"/>
                  <w:position w:val="0"/>
                  <w:sz w:val="20"/>
                  <w:szCs w:val="20"/>
                  <w:u w:val="single" w:color=""/>
                </w:rPr>
                <w:t xml:space="preserve">https://www.youtube.com/embed/6-0TbYG2EkY?showinfo=0&amp;rel=0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2.13.4.1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2.34q.</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3953123" name="name75976a8499f80877c" descr="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c.jpg"/>
                          <pic:cNvPicPr/>
                        </pic:nvPicPr>
                        <pic:blipFill>
                          <a:blip r:embed="rId62436a8499f80877a"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29447061" name="name28606a8499f811034" descr="2.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d.jpg"/>
                          <pic:cNvPicPr/>
                        </pic:nvPicPr>
                        <pic:blipFill>
                          <a:blip r:embed="rId82086a8499f811031"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4956670" name="name61526a8499f81810b" descr="2.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e.jpg"/>
                          <pic:cNvPicPr/>
                        </pic:nvPicPr>
                        <pic:blipFill>
                          <a:blip r:embed="rId38096a8499f81810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73842604" name="name47776a8499f820461" descr="2.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f.jpg"/>
                          <pic:cNvPicPr/>
                        </pic:nvPicPr>
                        <pic:blipFill>
                          <a:blip r:embed="rId34236a8499f82045e"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6997066" name="name40576a8499f8299dd" descr="2.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g.jpg"/>
                          <pic:cNvPicPr/>
                        </pic:nvPicPr>
                        <pic:blipFill>
                          <a:blip r:embed="rId95646a8499f8299da"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2.34g</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11997508" name="name91216a8499f83380d" descr="2.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h.jpg"/>
                          <pic:cNvPicPr/>
                        </pic:nvPicPr>
                        <pic:blipFill>
                          <a:blip r:embed="rId25046a8499f83380a"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5595047" name="name77896a8499f83ef04" descr="2.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i.jpg"/>
                          <pic:cNvPicPr/>
                        </pic:nvPicPr>
                        <pic:blipFill>
                          <a:blip r:embed="rId63786a8499f83ef01"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2.34i</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63577176" name="name17336a8499f84a6f6" descr="2.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l.jpg"/>
                          <pic:cNvPicPr/>
                        </pic:nvPicPr>
                        <pic:blipFill>
                          <a:blip r:embed="rId69806a8499f84a6f3"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19824565" name="name45196a8499f85618a" descr="2.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m.jpg"/>
                          <pic:cNvPicPr/>
                        </pic:nvPicPr>
                        <pic:blipFill>
                          <a:blip r:embed="rId96896a8499f856187"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2.34m</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35741473" name="name39806a8499f8614f2" descr="2.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n.jpg"/>
                          <pic:cNvPicPr/>
                        </pic:nvPicPr>
                        <pic:blipFill>
                          <a:blip r:embed="rId63476a8499f8614ef"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32279471" name="name72466a8499f86d7e8" descr="2.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o.jpg"/>
                          <pic:cNvPicPr/>
                        </pic:nvPicPr>
                        <pic:blipFill>
                          <a:blip r:embed="rId27636a8499f86d7e5"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p>
          <w:p>
            <w:pPr>
              <w:widowControl w:val="on"/>
              <w:pBdr/>
              <w:spacing w:before="0" w:after="0" w:line="262" w:lineRule="auto"/>
              <w:ind w:left="0" w:right="0"/>
              <w:jc w:val="left"/>
              <w:textAlignment w:val="top"/>
            </w:pPr>
            <w:r>
              <w:rPr>
                <w:b/>
                <w:bCs/>
                <w:color w:val="00274C"/>
                <w:position w:val="0"/>
                <w:sz w:val="20"/>
                <w:szCs w:val="20"/>
                <w:u w:val="none"/>
              </w:rPr>
              <w:t xml:space="preserve">Fig 2.34o</w:t>
            </w:r>
          </w:p>
        </w:tc>
      </w:tr>
      <w:tr>
        <w:trPr>
          <w:trHeight w:val="0" w:hRule="atLeast"/>
        </w:trPr>
        <w:tc>
          <w:tcPr>
            <w:tcW w:w="0" w:type="auto"/>
            <w:tcMar>
              <w:top w:w="150" w:type="dxa"/>
              <w:left w:w="150" w:type="dxa"/>
              <w:bottom w:w="150" w:type="dxa"/>
              <w:right w:w="150" w:type="dxa"/>
            </w:tcMar>
            <w:vAlign w:val="center"/>
          </w:tcPr>
          <w:p>
            <w:r>
              <w:rPr>
                <w:position w:val="-112"/>
              </w:rPr>
              <w:drawing>
                <wp:inline distT="0" distB="0" distL="0" distR="0">
                  <wp:extent cx="2232000" cy="1476000"/>
                  <wp:effectExtent b="0" l="0" r="0" t="0"/>
                  <wp:docPr id="70291297" name="name92196a8499f878a51" descr="2.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p.jpg"/>
                          <pic:cNvPicPr/>
                        </pic:nvPicPr>
                        <pic:blipFill>
                          <a:blip r:embed="rId80636a8499f878a4e" cstate="print"/>
                          <a:stretch>
                            <a:fillRect/>
                          </a:stretch>
                        </pic:blipFill>
                        <pic:spPr>
                          <a:xfrm>
                            <a:off x="0" y="0"/>
                            <a:ext cx="2232000" cy="1476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72686580" name="name30486a8499f88446f" descr="2.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q.jpg"/>
                          <pic:cNvPicPr/>
                        </pic:nvPicPr>
                        <pic:blipFill>
                          <a:blip r:embed="rId58606a8499f88446c" cstate="print"/>
                          <a:stretch>
                            <a:fillRect/>
                          </a:stretch>
                        </pic:blipFill>
                        <pic:spPr>
                          <a:xfrm>
                            <a:off x="0" y="0"/>
                            <a:ext cx="2232000" cy="1476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2.34q</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88445272" name="name75506a8499f88f4b7"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18176a8499f88f4b4"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2.13.5Electrical wiring of the SCR system (SCR versions only)</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position w:val="-310"/>
              </w:rPr>
              <w:drawing>
                <wp:inline distT="0" distB="0" distL="0" distR="0">
                  <wp:extent cx="5551200" cy="3924000"/>
                  <wp:effectExtent b="0" l="0" r="0" t="0"/>
                  <wp:docPr id="85443788" name="name31966a8499f89a09d" descr="CAP_2_ATS_SCR_EXT_CA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ATS_SCR_EXT_CABLE.png"/>
                          <pic:cNvPicPr/>
                        </pic:nvPicPr>
                        <pic:blipFill>
                          <a:blip r:embed="rId60466a8499f89a099" cstate="print"/>
                          <a:stretch>
                            <a:fillRect/>
                          </a:stretch>
                        </pic:blipFill>
                        <pic:spPr>
                          <a:xfrm>
                            <a:off x="0" y="0"/>
                            <a:ext cx="5551200" cy="39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2.35</w:t>
            </w:r>
          </w:p>
          <w:p/>
          <w:p/>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REF.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Fig.2.36a</w:t>
                  </w: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DCU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NOx upstream sensor connector (SCR inlet)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NOx downstream sensor connector (SCR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tank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connector for AdBlue heating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pipe heaters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pump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inlet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AdBlue injector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Ambient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identification label</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2.13.5.1SCR electrical wiring disconnection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All sensor connectors and electronic control devices are sealed.</w:t>
            </w:r>
          </w:p>
          <w:p>
            <w:pPr>
              <w:widowControl w:val="on"/>
              <w:pBdr/>
              <w:spacing w:before="0" w:after="0" w:line="262" w:lineRule="auto"/>
              <w:ind w:left="0" w:right="0"/>
              <w:jc w:val="left"/>
              <w:textAlignment w:val="center"/>
            </w:pPr>
            <w:r>
              <w:rPr>
                <w:color w:val="00274C"/>
                <w:position w:val="-2"/>
                <w:sz w:val="20"/>
                <w:szCs w:val="20"/>
                <w:u w:val="none"/>
              </w:rPr>
              <w:t xml:space="preserve">The connectors must be disconnected by means of pressure on tabs A or unblock the retainers B, as illustrated from Fig.  </w:t>
            </w:r>
            <w:r>
              <w:rPr>
                <w:b/>
                <w:bCs/>
                <w:color w:val="00274C"/>
                <w:position w:val="-2"/>
                <w:sz w:val="20"/>
                <w:szCs w:val="20"/>
                <w:u w:val="none"/>
              </w:rPr>
              <w:t xml:space="preserve">2.36a </w:t>
            </w:r>
            <w:r>
              <w:rPr>
                <w:color w:val="00274C"/>
                <w:position w:val="-2"/>
                <w:sz w:val="20"/>
                <w:szCs w:val="20"/>
                <w:u w:val="none"/>
              </w:rPr>
              <w:t xml:space="preserve"> a </w:t>
            </w:r>
            <w:r>
              <w:rPr>
                <w:b/>
                <w:bCs/>
                <w:color w:val="00274C"/>
                <w:position w:val="-2"/>
                <w:sz w:val="20"/>
                <w:szCs w:val="20"/>
                <w:u w:val="none"/>
              </w:rPr>
              <w:t xml:space="preserve"> 2.36k</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35793645" name="name84156a8499f8aac1c" descr="2.36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a.jpg"/>
                          <pic:cNvPicPr/>
                        </pic:nvPicPr>
                        <pic:blipFill>
                          <a:blip r:embed="rId19146a8499f8aac18"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2.36a</w:t>
            </w:r>
          </w:p>
          <w:p>
            <w:pPr>
              <w:widowControl w:val="on"/>
              <w:pBdr/>
              <w:spacing w:before="0" w:after="0" w:line="262" w:lineRule="auto"/>
              <w:ind w:left="0" w:right="0"/>
              <w:jc w:val="left"/>
              <w:textAlignment w:val="top"/>
            </w:pPr>
            <w:r>
              <w:rPr>
                <w:b/>
                <w:bCs/>
                <w:color w:val="00274C"/>
                <w:position w:val="0"/>
                <w:sz w:val="20"/>
                <w:szCs w:val="20"/>
                <w:u w:val="none"/>
              </w:rPr>
              <w:t xml:space="preserve">NOTE: MAF</w:t>
            </w:r>
            <w:r>
              <w:rPr>
                <w:color w:val="00274C"/>
                <w:position w:val="0"/>
                <w:sz w:val="20"/>
                <w:szCs w:val="20"/>
                <w:u w:val="none"/>
              </w:rPr>
              <w:t xml:space="preserve"> sensor </w:t>
            </w:r>
            <w:r>
              <w:rPr>
                <w:b/>
                <w:bCs/>
                <w:color w:val="00274C"/>
                <w:position w:val="0"/>
                <w:sz w:val="20"/>
                <w:szCs w:val="20"/>
                <w:u w:val="none"/>
              </w:rPr>
              <w:t xml:space="preserve">-</w:t>
            </w:r>
            <w:r>
              <w:rPr>
                <w:color w:val="00274C"/>
                <w:position w:val="0"/>
                <w:sz w:val="20"/>
                <w:szCs w:val="20"/>
                <w:u w:val="none"/>
              </w:rPr>
              <w:t xml:space="preserve"> connected to the machine’s wiring.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5"/>
              </w:rPr>
              <w:drawing>
                <wp:inline distT="0" distB="0" distL="0" distR="0">
                  <wp:extent cx="2232000" cy="1504800"/>
                  <wp:effectExtent b="0" l="0" r="0" t="0"/>
                  <wp:docPr id="1837480" name="name35856a8499f8b54fb" descr="2.36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b.jpg"/>
                          <pic:cNvPicPr/>
                        </pic:nvPicPr>
                        <pic:blipFill>
                          <a:blip r:embed="rId84856a8499f8b54f8"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2.36b</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71827415" name="name87566a8499f8c0a5e" descr="2.36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c.jpg"/>
                          <pic:cNvPicPr/>
                        </pic:nvPicPr>
                        <pic:blipFill>
                          <a:blip r:embed="rId39426a8499f8c0a5c"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82917767" name="name54546a8499f8ccc51" descr="2.3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d.jpg"/>
                          <pic:cNvPicPr/>
                        </pic:nvPicPr>
                        <pic:blipFill>
                          <a:blip r:embed="rId79726a8499f8ccc4e"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23936653" name="name63966a8499f8d82c7" descr="2.3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e.jpg"/>
                          <pic:cNvPicPr/>
                        </pic:nvPicPr>
                        <pic:blipFill>
                          <a:blip r:embed="rId31076a8499f8d82c4"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90481386" name="name24096a8499f8e26f7" descr="2.3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f.jpg"/>
                          <pic:cNvPicPr/>
                        </pic:nvPicPr>
                        <pic:blipFill>
                          <a:blip r:embed="rId40686a8499f8e26f5"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99769392" name="name59546a8499f8eb034" descr="2.36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g.jpg"/>
                          <pic:cNvPicPr/>
                        </pic:nvPicPr>
                        <pic:blipFill>
                          <a:blip r:embed="rId59926a8499f8eb031"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2.36g</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23741538" name="name48466a8499f902931" descr="2.36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h.jpg"/>
                          <pic:cNvPicPr/>
                        </pic:nvPicPr>
                        <pic:blipFill>
                          <a:blip r:embed="rId99976a8499f90292d"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2.36h</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45819867" name="name42336a8499f90e261" descr="2.36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i.jpg"/>
                          <pic:cNvPicPr/>
                        </pic:nvPicPr>
                        <pic:blipFill>
                          <a:blip r:embed="rId85986a8499f90e25d"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2.36i</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14"/>
              </w:rPr>
              <w:drawing>
                <wp:inline distT="0" distB="0" distL="0" distR="0">
                  <wp:extent cx="2232000" cy="1497600"/>
                  <wp:effectExtent b="0" l="0" r="0" t="0"/>
                  <wp:docPr id="93921546" name="name12226a8499f91a317" descr="2.36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jpg"/>
                          <pic:cNvPicPr/>
                        </pic:nvPicPr>
                        <pic:blipFill>
                          <a:blip r:embed="rId87566a8499f91a314"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2.36j</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18684283" name="name92916a8499f9258be" descr="2.36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k.jpg"/>
                          <pic:cNvPicPr/>
                        </pic:nvPicPr>
                        <pic:blipFill>
                          <a:blip r:embed="rId73456a8499f9258bb"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2.36k</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crankcase.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10596a8499f927dbb" w:history="1">
              <w:r>
                <w:rPr>
                  <w:rStyle w:val="DefaultParagraphFontPHPDOCX"/>
                  <w:b/>
                  <w:bCs/>
                  <w:color w:val="0000FF"/>
                  <w:position w:val="-2"/>
                  <w:sz w:val="20"/>
                  <w:szCs w:val="20"/>
                  <w:u w:val="none"/>
                </w:rPr>
                <w:t xml:space="preserve">Par. 9.13.1.5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1043582" name="name71276a8499f930f90" descr="2.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5.jpg"/>
                          <pic:cNvPicPr/>
                        </pic:nvPicPr>
                        <pic:blipFill>
                          <a:blip r:embed="rId78076a8499f930f8d"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D</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w:t>
            </w:r>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61689799" name="name63096a8499f93b532" descr="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6.jpg"/>
                          <pic:cNvPicPr/>
                        </pic:nvPicPr>
                        <pic:blipFill>
                          <a:blip r:embed="rId25006a8499f93b530"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2.35</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r>
              <w:rPr>
                <w:position w:val="-192"/>
              </w:rPr>
              <w:drawing>
                <wp:inline distT="0" distB="0" distL="0" distR="0">
                  <wp:extent cx="2232000" cy="1267200"/>
                  <wp:effectExtent b="0" l="0" r="0" t="0"/>
                  <wp:docPr id="10691325" name="name21046a8499f94a6c1" descr="2.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jpg"/>
                          <pic:cNvPicPr/>
                        </pic:nvPicPr>
                        <pic:blipFill>
                          <a:blip r:embed="rId42216a8499f94a6be"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2396466" name="name22696a8499f9676d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5776a8499f9676d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Refer to </w:t>
            </w:r>
            <w:hyperlink r:id="rId94956a8499f967ef8"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6529801" name="name12746a8499f9713c6" descr="2.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8.jpg"/>
                          <pic:cNvPicPr/>
                        </pic:nvPicPr>
                        <pic:blipFill>
                          <a:blip r:embed="rId89606a8499f9713c4"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3950235" name="name22466a8499f97c33b" descr="2.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jpg"/>
                          <pic:cNvPicPr/>
                        </pic:nvPicPr>
                        <pic:blipFill>
                          <a:blip r:embed="rId75306a8499f97c33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98919" name="name53636a8499f9828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1086a8499f98287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Refer to </w:t>
            </w:r>
            <w:hyperlink r:id="rId78556a8499f982fca" w:history="1">
              <w:r>
                <w:rPr>
                  <w:rStyle w:val="DefaultParagraphFontPHPDOCX"/>
                  <w:b/>
                  <w:bCs/>
                  <w:color w:val="0000FF"/>
                  <w:position w:val="-2"/>
                  <w:sz w:val="20"/>
                  <w:szCs w:val="20"/>
                  <w:u w:val="none"/>
                </w:rPr>
                <w:t xml:space="preserve">Par. 2.9.3</w:t>
              </w:r>
            </w:hyperlink>
          </w:p>
          <w:p>
            <w:pPr>
              <w:widowControl w:val="on"/>
              <w:pBdr/>
              <w:spacing w:before="0" w:after="0" w:line="262" w:lineRule="auto"/>
              <w:ind w:left="0" w:right="0"/>
              <w:jc w:val="left"/>
              <w:textAlignment w:val="center"/>
            </w:pPr>
            <w:r>
              <w:rPr>
                <w:b/>
                <w:bCs/>
                <w:color w:val="00274C"/>
                <w:position w:val="-2"/>
                <w:sz w:val="20"/>
                <w:szCs w:val="20"/>
                <w:u w:val="none"/>
              </w:rPr>
              <w:t xml:space="preserve">Tab. 2.36 reports the electrical resistor values according to the fuel’s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 (ºF)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R (KΩ)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110 (230)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2,842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 (194)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(176)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3,018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 (158)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3,128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 (140)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3,284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3,511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(104)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(84)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(66)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5,150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6,400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11,860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28,102</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6106116" name="name17936a8499f992dc8" descr="2.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0.jpg"/>
                          <pic:cNvPicPr/>
                        </pic:nvPicPr>
                        <pic:blipFill>
                          <a:blip r:embed="rId60936a8499f992dc5"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2.14.7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 near to the injection pump.</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9619019" name="name66366a8499f99e5bb" descr="2.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1.jpg"/>
                          <pic:cNvPicPr/>
                        </pic:nvPicPr>
                        <pic:blipFill>
                          <a:blip r:embed="rId32106a8499f99e5b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Coolant temperature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p>
          <w:p>
            <w:pPr>
              <w:widowControl w:val="on"/>
              <w:pBdr/>
              <w:spacing w:before="0" w:after="0" w:line="262" w:lineRule="auto"/>
              <w:ind w:left="0" w:right="0"/>
              <w:jc w:val="left"/>
              <w:textAlignment w:val="center"/>
            </w:pPr>
            <w:r>
              <w:rPr>
                <w:color w:val="00274C"/>
                <w:position w:val="-2"/>
                <w:sz w:val="20"/>
                <w:szCs w:val="20"/>
                <w:u w:val="none"/>
              </w:rPr>
              <w:t xml:space="preserve">It is used by the ECU in order to obtain information regarding the coolant temperature (from PIN R).</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R refers to the pin where it is possible to measure the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53983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73806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39229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18006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20825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7095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8929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589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84</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92"/>
              </w:rPr>
              <w:drawing>
                <wp:inline distT="0" distB="0" distL="0" distR="0">
                  <wp:extent cx="2232000" cy="1267200"/>
                  <wp:effectExtent b="0" l="0" r="0" t="0"/>
                  <wp:docPr id="45747916" name="name21236a8499f9adec3"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98626a8499f9adebf" cstate="print"/>
                          <a:stretch>
                            <a:fillRect/>
                          </a:stretch>
                        </pic:blipFill>
                        <pic:spPr>
                          <a:xfrm>
                            <a:off x="0" y="0"/>
                            <a:ext cx="2232000" cy="1267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2.42</w:t>
            </w:r>
          </w:p>
          <w:p/>
          <w:p/>
          <w:p>
            <w:pPr>
              <w:widowControl w:val="on"/>
              <w:pBdr/>
              <w:spacing w:before="0" w:after="0" w:line="262" w:lineRule="auto"/>
              <w:ind w:left="0" w:right="0"/>
              <w:jc w:val="left"/>
              <w:textAlignment w:val="top"/>
            </w:pPr>
            <w:r>
              <w:rPr>
                <w:b/>
                <w:bCs/>
                <w:color w:val="00274C"/>
                <w:position w:val="0"/>
                <w:sz w:val="20"/>
                <w:szCs w:val="20"/>
                <w:u w:val="none"/>
              </w:rPr>
              <w:t xml:space="preserve">NOTE: R indicates the pin where it is possible to measure electrical resistance.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2.14.9MAF (Mass Air Flow) sensor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Q MAF sensor is situated on the intake manifold between the air cleaner and intake collector.</w:t>
            </w:r>
          </w:p>
          <w:p>
            <w:pPr>
              <w:widowControl w:val="on"/>
              <w:pBdr/>
              <w:spacing w:before="0" w:after="0" w:line="262" w:lineRule="auto"/>
              <w:ind w:left="0" w:right="0"/>
              <w:jc w:val="left"/>
              <w:textAlignment w:val="center"/>
            </w:pPr>
            <w:r>
              <w:rPr>
                <w:color w:val="00274C"/>
                <w:position w:val="-2"/>
                <w:sz w:val="20"/>
                <w:szCs w:val="20"/>
                <w:u w:val="none"/>
              </w:rPr>
              <w:t xml:space="preserve">It measures the temperature and mass air intake.</w:t>
            </w:r>
          </w:p>
          <w:p/>
          <w:p/>
          <w:p>
            <w:pPr>
              <w:widowControl w:val="on"/>
              <w:pBdr/>
              <w:spacing w:before="0" w:after="0" w:line="262" w:lineRule="auto"/>
              <w:ind w:left="0" w:right="0"/>
              <w:jc w:val="left"/>
              <w:textAlignment w:val="center"/>
            </w:pPr>
            <w:r>
              <w:rPr>
                <w:color w:val="00274C"/>
                <w:position w:val="-2"/>
                <w:sz w:val="20"/>
                <w:szCs w:val="20"/>
                <w:u w:val="none"/>
              </w:rPr>
              <w:t xml:space="preserve">Signals are sent to the ECU and DCU in order to check and regulate the intake air from the intake valve and dosage of AdBlue® in the SCR.</w:t>
            </w:r>
          </w:p>
          <w:p/>
          <w:p/>
          <w:p>
            <w:pPr>
              <w:widowControl w:val="on"/>
              <w:pBdr/>
              <w:spacing w:before="0" w:after="0" w:line="262" w:lineRule="auto"/>
              <w:ind w:left="0" w:right="0"/>
              <w:jc w:val="left"/>
              <w:textAlignment w:val="center"/>
            </w:pPr>
            <w:r>
              <w:rPr>
                <w:b/>
                <w:bCs/>
                <w:color w:val="00274C"/>
                <w:position w:val="-2"/>
                <w:sz w:val="20"/>
                <w:szCs w:val="20"/>
                <w:u w:val="none"/>
              </w:rPr>
              <w:t xml:space="preserve">NOTE: Use PIN 1 to measure the voltage according to the mass air intake (Tab. 2.38). </w:t>
            </w:r>
            <w:r>
              <w:rPr>
                <w:color w:val="00274C"/>
                <w:position w:val="-2"/>
                <w:sz w:val="20"/>
                <w:szCs w:val="20"/>
                <w:u w:val="none"/>
              </w:rPr>
              <w:t xml:space="preserve"> </w:t>
            </w:r>
            <w:r>
              <w:rPr>
                <w:b/>
                <w:bCs/>
                <w:color w:val="00274C"/>
                <w:position w:val="-2"/>
                <w:sz w:val="20"/>
                <w:szCs w:val="20"/>
                <w:u w:val="none"/>
              </w:rPr>
              <w:t xml:space="preserve">Use PIN 5 to measure the resistor according to the temperature (Tab. 2.38).</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SIGNAL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 for signal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feeding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 for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sensor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FLOW kg/h</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1.222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2.764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3.913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4.250</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Tab 2.40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170"/>
              </w:rPr>
              <w:drawing>
                <wp:inline distT="0" distB="0" distL="0" distR="0">
                  <wp:extent cx="2232000" cy="1130400"/>
                  <wp:effectExtent b="0" l="0" r="0" t="0"/>
                  <wp:docPr id="53048578" name="name74766a8499f9c080a" descr="2.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8.jpg"/>
                          <pic:cNvPicPr/>
                        </pic:nvPicPr>
                        <pic:blipFill>
                          <a:blip r:embed="rId73996a8499f9c0808" cstate="print"/>
                          <a:stretch>
                            <a:fillRect/>
                          </a:stretch>
                        </pic:blipFill>
                        <pic:spPr>
                          <a:xfrm>
                            <a:off x="0" y="0"/>
                            <a:ext cx="2232000" cy="113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color w:val="00274C"/>
                <w:position w:val="0"/>
                <w:sz w:val="20"/>
                <w:szCs w:val="20"/>
                <w:u w:val="none"/>
              </w:rPr>
              <w:t xml:space="preserve">  </w:t>
            </w:r>
            <w:r>
              <w:rPr>
                <w:b/>
                <w:bCs/>
                <w:color w:val="00274C"/>
                <w:position w:val="0"/>
                <w:sz w:val="20"/>
                <w:szCs w:val="20"/>
                <w:u w:val="none"/>
              </w:rP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2.14.10 AdBlue tank sensors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sensors inside the AdBlue® tank are:</w:t>
            </w:r>
          </w:p>
          <w:p>
            <w:pPr>
              <w:numPr>
                <w:ilvl w:val="0"/>
                <w:numId w:val="5585"/>
              </w:numPr>
              <w:spacing w:before="0" w:after="0" w:line="262" w:lineRule="auto"/>
              <w:jc w:val="left"/>
              <w:rPr>
                <w:color w:val="00274C"/>
                <w:sz w:val="20"/>
                <w:szCs w:val="20"/>
              </w:rPr>
            </w:pPr>
            <w:r>
              <w:rPr>
                <w:color w:val="00274C"/>
                <w:position w:val="-2"/>
                <w:sz w:val="20"/>
                <w:szCs w:val="20"/>
                <w:u w:val="none"/>
              </w:rPr>
              <w:t xml:space="preserve">AdBlue level sensor</w:t>
            </w:r>
          </w:p>
          <w:p>
            <w:pPr>
              <w:numPr>
                <w:ilvl w:val="0"/>
                <w:numId w:val="5585"/>
              </w:numPr>
              <w:spacing w:before="0" w:after="0" w:line="262" w:lineRule="auto"/>
              <w:jc w:val="left"/>
              <w:rPr>
                <w:color w:val="00274C"/>
                <w:sz w:val="20"/>
                <w:szCs w:val="20"/>
              </w:rPr>
            </w:pPr>
            <w:r>
              <w:rPr>
                <w:color w:val="00274C"/>
                <w:position w:val="-2"/>
                <w:sz w:val="20"/>
                <w:szCs w:val="20"/>
                <w:u w:val="none"/>
              </w:rPr>
              <w:t xml:space="preserve">AdBlue® quality and AdBlue temperature sensor</w:t>
            </w:r>
          </w:p>
          <w:p>
            <w:pPr>
              <w:widowControl w:val="on"/>
              <w:pBdr/>
              <w:spacing w:before="0" w:after="0" w:line="262" w:lineRule="auto"/>
              <w:ind w:left="0" w:right="0"/>
              <w:jc w:val="left"/>
              <w:textAlignment w:val="center"/>
            </w:pPr>
            <w:r>
              <w:rPr>
                <w:color w:val="00274C"/>
                <w:position w:val="-2"/>
                <w:sz w:val="20"/>
                <w:szCs w:val="20"/>
                <w:u w:val="none"/>
              </w:rPr>
              <w:t xml:space="preserve">These sensors send signals to the DCU, which controls the values and intervenes in the event of a fault.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The device complete with sensors is only supplied as a spare part together with the tank. </w:t>
            </w:r>
            <w:r>
              <w:rPr>
                <w:color w:val="00274C"/>
                <w:position w:val="-2"/>
                <w:sz w:val="20"/>
                <w:szCs w:val="20"/>
                <w:u w:val="none"/>
              </w:rPr>
              <w:t xml:space="preserve"> </w:t>
            </w:r>
            <w:r>
              <w:rPr>
                <w:b/>
                <w:bCs/>
                <w:color w:val="00274C"/>
                <w:position w:val="-2"/>
                <w:sz w:val="20"/>
                <w:szCs w:val="20"/>
                <w:u w:val="none"/>
              </w:rPr>
              <w:t xml:space="preserve">The AdBlue® tank may not be supplied by KOHLER.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53158641" name="name39706a8499f9cbd24" descr="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79.jpg"/>
                          <pic:cNvPicPr/>
                        </pic:nvPicPr>
                        <pic:blipFill>
                          <a:blip r:embed="rId87106a8499f9cbd21"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Ambient temperature sensor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R ambient temperature sensor helps the DCU regarding the operating strategies of the SCR system, it provides the actual air temperature and must not be affected by other sources of heat. It is not usually situated in the engine’s compartment.</w:t>
            </w:r>
          </w:p>
          <w:p/>
          <w:p/>
          <w:p>
            <w:pPr>
              <w:widowControl w:val="on"/>
              <w:pBdr/>
              <w:spacing w:before="0" w:after="0" w:line="262" w:lineRule="auto"/>
              <w:ind w:left="0" w:right="0"/>
              <w:jc w:val="left"/>
              <w:textAlignment w:val="center"/>
            </w:pPr>
            <w:r>
              <w:rPr>
                <w:b/>
                <w:bCs/>
                <w:color w:val="00274C"/>
                <w:position w:val="-2"/>
                <w:sz w:val="20"/>
                <w:szCs w:val="20"/>
                <w:u w:val="none"/>
              </w:rPr>
              <w:t xml:space="preserve">Tab 2.41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MIN (Ω)</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38457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52630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8208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10656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297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122</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79350121" name="name67436a8499f9dbb7a" descr="2.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0.jpg"/>
                          <pic:cNvPicPr/>
                        </pic:nvPicPr>
                        <pic:blipFill>
                          <a:blip r:embed="rId25546a8499f9dbb77"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Nox sensors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NOx sensors (upstream U and downstream T) are identical. The DCU recognises the position of the sensor upstream from connection to a supplementary earth pin (PIN 5) via the wiring connected to the Z SCU.</w:t>
            </w:r>
          </w:p>
          <w:p>
            <w:pPr>
              <w:widowControl w:val="on"/>
              <w:pBdr/>
              <w:spacing w:before="0" w:after="0" w:line="262" w:lineRule="auto"/>
              <w:ind w:left="0" w:right="0"/>
              <w:jc w:val="left"/>
              <w:textAlignment w:val="center"/>
            </w:pPr>
            <w:r>
              <w:rPr>
                <w:color w:val="00274C"/>
                <w:position w:val="-2"/>
                <w:sz w:val="20"/>
                <w:szCs w:val="20"/>
                <w:u w:val="none"/>
              </w:rPr>
              <w:t xml:space="preserve">The component is supplied as a spare part completed with the Z SCU.</w:t>
            </w:r>
          </w:p>
          <w:p/>
          <w:p/>
          <w:p>
            <w:pPr>
              <w:widowControl w:val="on"/>
              <w:pBdr/>
              <w:spacing w:before="0" w:after="0" w:line="262" w:lineRule="auto"/>
              <w:ind w:left="0" w:right="0"/>
              <w:jc w:val="left"/>
              <w:textAlignment w:val="center"/>
            </w:pPr>
            <w:r>
              <w:rPr>
                <w:b/>
                <w:bCs/>
                <w:color w:val="00274C"/>
                <w:position w:val="-2"/>
                <w:sz w:val="20"/>
                <w:szCs w:val="20"/>
                <w:u w:val="none"/>
              </w:rPr>
              <w:t xml:space="preserve">Tab 2.42</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PIN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SIGNAL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HI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CAN-ID</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16970509" name="name93226a8499f9eaf84" descr="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1.jpg"/>
                          <pic:cNvPicPr/>
                        </pic:nvPicPr>
                        <pic:blipFill>
                          <a:blip r:embed="rId74616a8499f9eaf81"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2.46</w:t>
            </w:r>
          </w:p>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32860795" name="name92616a8499fa00ef3" descr="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2.jpg"/>
                          <pic:cNvPicPr/>
                        </pic:nvPicPr>
                        <pic:blipFill>
                          <a:blip r:embed="rId40476a8499fa00eef"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SCR-T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w:t>
            </w:r>
            <w:r>
              <w:rPr>
                <w:b/>
                <w:bCs/>
                <w:color w:val="00274C"/>
                <w:position w:val="-2"/>
                <w:sz w:val="20"/>
                <w:szCs w:val="20"/>
                <w:u w:val="none"/>
              </w:rPr>
              <w:t xml:space="preserve">S</w:t>
            </w:r>
            <w:r>
              <w:rPr>
                <w:color w:val="00274C"/>
                <w:position w:val="-2"/>
                <w:sz w:val="20"/>
                <w:szCs w:val="20"/>
                <w:u w:val="none"/>
              </w:rPr>
              <w:t xml:space="preserve"> sensor is situated on the SCR and measures the exhaust gas temperature before entering the SCR and sends a signal to the DCU.</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 PIN 1 and 2 are used to measure the resistor according to the temperature (Tab. 2.43).</w:t>
            </w:r>
          </w:p>
          <w:p/>
          <w:p/>
          <w:p>
            <w:pPr>
              <w:widowControl w:val="on"/>
              <w:pBdr/>
              <w:spacing w:before="0" w:after="0" w:line="262" w:lineRule="auto"/>
              <w:ind w:left="0" w:right="0"/>
              <w:jc w:val="left"/>
              <w:textAlignment w:val="center"/>
            </w:pPr>
            <w:r>
              <w:rPr>
                <w:b/>
                <w:bCs/>
                <w:color w:val="00274C"/>
                <w:position w:val="-2"/>
                <w:sz w:val="20"/>
                <w:szCs w:val="20"/>
                <w:u w:val="none"/>
              </w:rPr>
              <w:t xml:space="preserve">Tab 2.43</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ºC</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492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803</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bookmarkStart w:id="80354020" w:name="__mcenew"/>
            <w:bookmarkEnd w:id="80354020"/>
            <w:r>
              <w:rPr>
                <w:position w:val="-230"/>
              </w:rPr>
              <w:drawing>
                <wp:inline distT="0" distB="0" distL="0" distR="0">
                  <wp:extent cx="2232000" cy="1504800"/>
                  <wp:effectExtent b="0" l="0" r="0" t="0"/>
                  <wp:docPr id="43495482" name="name57856a8499fa0d8e0" descr="2.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3.jpg"/>
                          <pic:cNvPicPr/>
                        </pic:nvPicPr>
                        <pic:blipFill>
                          <a:blip r:embed="rId69026a8499fa0d8dd"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2.14.18</w:t>
            </w:r>
            <w:r>
              <w:rPr>
                <w:color w:val="00274C"/>
                <w:position w:val="-2"/>
                <w:sz w:val="20"/>
                <w:szCs w:val="20"/>
                <w:u w:val="none"/>
              </w:rPr>
              <w:t xml:space="preserve"> </w:t>
            </w:r>
            <w:r>
              <w:rPr>
                <w:b/>
                <w:bCs/>
                <w:color w:val="00274C"/>
                <w:position w:val="-2"/>
                <w:sz w:val="20"/>
                <w:szCs w:val="20"/>
                <w:u w:val="none"/>
              </w:rPr>
              <w:t xml:space="preserve">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85394009" name="name35726a8499fa198fb"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47376a8499fa198f8"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2.48d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Ampere 90 A</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9210042" name="name92606a8499fa245e6" descr="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4.jpg"/>
                          <pic:cNvPicPr/>
                        </pic:nvPicPr>
                        <pic:blipFill>
                          <a:blip r:embed="rId27866a8499fa245e3"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4"/>
              </w:rPr>
              <w:drawing>
                <wp:inline distT="0" distB="0" distL="0" distR="0">
                  <wp:extent cx="2232000" cy="1476000"/>
                  <wp:effectExtent b="0" l="0" r="0" t="0"/>
                  <wp:docPr id="57286519" name="name45136a8499fa30282" descr="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5.jpg"/>
                          <pic:cNvPicPr/>
                        </pic:nvPicPr>
                        <pic:blipFill>
                          <a:blip r:embed="rId18566a8499fa3027f"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w:t>
            </w:r>
            <w:r>
              <w:rPr>
                <w:color w:val="00274C"/>
                <w:position w:val="0"/>
                <w:sz w:val="20"/>
                <w:szCs w:val="20"/>
                <w:u w:val="none"/>
              </w:rPr>
              <w:t xml:space="preserve"> </w:t>
            </w:r>
            <w:r>
              <w:rPr>
                <w:b/>
                <w:bCs/>
                <w:color w:val="00274C"/>
                <w:position w:val="0"/>
                <w:sz w:val="20"/>
                <w:szCs w:val="20"/>
                <w:u w:val="none"/>
              </w:rPr>
              <w:t xml:space="preserve">2.45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2.15.3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8944891" name="name97526a8499fa3bc63" descr="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6.jpg"/>
                          <pic:cNvPicPr/>
                        </pic:nvPicPr>
                        <pic:blipFill>
                          <a:blip r:embed="rId15966a8499fa3bc60"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56690723" name="name64286a8499fa47394" descr="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7.jpg"/>
                          <pic:cNvPicPr/>
                        </pic:nvPicPr>
                        <pic:blipFill>
                          <a:blip r:embed="rId91916a8499fa47391"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327855" name="name57476a8499fa5036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666a8499fa503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Refer to </w:t>
            </w:r>
            <w:hyperlink r:id="rId86656a8499fa50a7e"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0538644" name="name41966a8499fa59c8c" descr="2.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8.jpg"/>
                          <pic:cNvPicPr/>
                        </pic:nvPicPr>
                        <pic:blipFill>
                          <a:blip r:embed="rId76406a8499fa59c89"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2.48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Fuel heater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Heater F is situated on the fuel pre-filter. It is activated when required, after checking the fuel, by the clogging sensor G (usually below 10° C).</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Both device G and F are connected to the MCU. In the event of faults, refer to the machine’s documentation.</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Features:</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Volt 12 V</w:t>
            </w:r>
          </w:p>
          <w:p/>
          <w:p/>
          <w:p>
            <w:pPr>
              <w:widowControl w:val="on"/>
              <w:pBdr/>
              <w:spacing w:before="0" w:after="0" w:line="262" w:lineRule="auto"/>
              <w:ind w:left="0" w:right="0"/>
              <w:jc w:val="left"/>
              <w:textAlignment w:val="center"/>
            </w:pPr>
            <w:r>
              <w:rPr>
                <w:color w:val="00274C"/>
                <w:position w:val="-2"/>
                <w:sz w:val="20"/>
                <w:szCs w:val="20"/>
                <w:u w:val="none"/>
              </w:rPr>
              <w:t xml:space="preserve">Power140-180 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85357892" name="name46826a8499fa6419b" descr="2.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9.jpg"/>
                          <pic:cNvPicPr/>
                        </pic:nvPicPr>
                        <pic:blipFill>
                          <a:blip r:embed="rId27536a8499fa64199"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AdBlue® heating valve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valve is situated on the coolant line.</w:t>
            </w:r>
          </w:p>
          <w:p>
            <w:pPr>
              <w:widowControl w:val="on"/>
              <w:pBdr/>
              <w:spacing w:before="0" w:after="0" w:line="262" w:lineRule="auto"/>
              <w:ind w:left="0" w:right="0"/>
              <w:jc w:val="left"/>
              <w:textAlignment w:val="center"/>
            </w:pPr>
            <w:r>
              <w:rPr>
                <w:color w:val="00274C"/>
                <w:position w:val="-2"/>
                <w:sz w:val="20"/>
                <w:szCs w:val="20"/>
                <w:u w:val="none"/>
              </w:rPr>
              <w:t xml:space="preserve">The DCU opens the valve in order to circulate the coolant heated by the engine inside the AdBlue® tank in the event of AdBlue freezing.</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Power12.5 W</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MAX pressure3.0 bar</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ValveNormally closed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21462539" name="name50276a8499fa70c9e" descr="2.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0.jpg"/>
                          <pic:cNvPicPr/>
                        </pic:nvPicPr>
                        <pic:blipFill>
                          <a:blip r:embed="rId93066a8499fa70c9b"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2.15.9 AdBlue® Pump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AdBlue® pump L sends AdBlue® to the injector only if Adblue® is in its liquid state.</w:t>
            </w:r>
          </w:p>
          <w:p>
            <w:pPr>
              <w:widowControl w:val="on"/>
              <w:pBdr/>
              <w:spacing w:before="0" w:after="0" w:line="262" w:lineRule="auto"/>
              <w:ind w:left="0" w:right="0"/>
              <w:jc w:val="left"/>
              <w:textAlignment w:val="center"/>
            </w:pPr>
            <w:r>
              <w:rPr>
                <w:color w:val="00274C"/>
                <w:position w:val="-2"/>
                <w:sz w:val="20"/>
                <w:szCs w:val="20"/>
                <w:u w:val="none"/>
              </w:rPr>
              <w:t xml:space="preserve">After turning off the engine, the pump empties the AdBlue® circuit in order to prevent freezing inside the pump and/or pipes (AdBlue® sent to the tank via union L3).</w:t>
            </w:r>
          </w:p>
          <w:p/>
          <w:p/>
          <w:p>
            <w:pPr>
              <w:widowControl w:val="on"/>
              <w:pBdr/>
              <w:spacing w:before="0" w:after="0" w:line="262" w:lineRule="auto"/>
              <w:ind w:left="0" w:right="0"/>
              <w:jc w:val="left"/>
              <w:textAlignment w:val="center"/>
            </w:pPr>
            <w:r>
              <w:rPr>
                <w:color w:val="00274C"/>
                <w:position w:val="-2"/>
                <w:sz w:val="20"/>
                <w:szCs w:val="20"/>
                <w:u w:val="none"/>
              </w:rPr>
              <w:t xml:space="preserve">L1 - AdBlue® intake (from Tank)</w:t>
            </w:r>
          </w:p>
          <w:p>
            <w:pPr>
              <w:widowControl w:val="on"/>
              <w:pBdr/>
              <w:spacing w:before="0" w:after="0" w:line="262" w:lineRule="auto"/>
              <w:ind w:left="0" w:right="0"/>
              <w:jc w:val="left"/>
              <w:textAlignment w:val="center"/>
            </w:pPr>
            <w:r>
              <w:rPr>
                <w:color w:val="00274C"/>
                <w:position w:val="-2"/>
                <w:sz w:val="20"/>
                <w:szCs w:val="20"/>
                <w:u w:val="none"/>
              </w:rPr>
              <w:t xml:space="preserve">L2 - AdBlue outlet (towards the AdBlue injector)</w:t>
            </w:r>
          </w:p>
          <w:p>
            <w:pPr>
              <w:widowControl w:val="on"/>
              <w:pBdr/>
              <w:spacing w:before="0" w:after="0" w:line="262" w:lineRule="auto"/>
              <w:ind w:left="0" w:right="0"/>
              <w:jc w:val="left"/>
              <w:textAlignment w:val="center"/>
            </w:pPr>
            <w:r>
              <w:rPr>
                <w:color w:val="00274C"/>
                <w:position w:val="-2"/>
                <w:sz w:val="20"/>
                <w:szCs w:val="20"/>
                <w:u w:val="none"/>
              </w:rPr>
              <w:t xml:space="preserve">L3 - return (Towards the AdBlue tank)</w:t>
            </w:r>
          </w:p>
          <w:p>
            <w:pPr>
              <w:widowControl w:val="on"/>
              <w:pBdr/>
              <w:spacing w:before="0" w:after="0" w:line="262" w:lineRule="auto"/>
              <w:ind w:left="0" w:right="0"/>
              <w:jc w:val="left"/>
              <w:textAlignment w:val="center"/>
            </w:pPr>
            <w:r>
              <w:rPr>
                <w:color w:val="00274C"/>
                <w:position w:val="-2"/>
                <w:sz w:val="20"/>
                <w:szCs w:val="20"/>
                <w:u w:val="none"/>
              </w:rPr>
              <w:t xml:space="preserve">L4 - AdBlue filter</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MAX storage2 years (in original package)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7600"/>
                  <wp:effectExtent b="0" l="0" r="0" t="0"/>
                  <wp:docPr id="9622929" name="name52006a8499fa7b143" descr="2.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1.jpg"/>
                          <pic:cNvPicPr/>
                        </pic:nvPicPr>
                        <pic:blipFill>
                          <a:blip r:embed="rId97956a8499fa7b141" cstate="print"/>
                          <a:stretch>
                            <a:fillRect/>
                          </a:stretch>
                        </pic:blipFill>
                        <pic:spPr>
                          <a:xfrm>
                            <a:off x="0" y="0"/>
                            <a:ext cx="2232000" cy="149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2.15.10 AdBlue® injector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AdBlue® injector M is enabled by the DCU according to the values received from various sensors of the SCR system.</w:t>
            </w:r>
          </w:p>
          <w:p/>
          <w:p/>
          <w:p>
            <w:pPr>
              <w:widowControl w:val="on"/>
              <w:pBdr/>
              <w:spacing w:before="0" w:after="0" w:line="262" w:lineRule="auto"/>
              <w:ind w:left="0" w:right="0"/>
              <w:jc w:val="left"/>
              <w:textAlignment w:val="center"/>
            </w:pPr>
            <w:r>
              <w:rPr>
                <w:color w:val="00274C"/>
                <w:position w:val="-2"/>
                <w:sz w:val="20"/>
                <w:szCs w:val="20"/>
                <w:u w:val="none"/>
              </w:rPr>
              <w:t xml:space="preserve">The injector is cooled by the coolant via the connector unions M3</w:t>
            </w:r>
          </w:p>
          <w:p/>
          <w:p/>
          <w:p>
            <w:pPr>
              <w:widowControl w:val="on"/>
              <w:pBdr/>
              <w:spacing w:before="0" w:after="0" w:line="262" w:lineRule="auto"/>
              <w:ind w:left="0" w:right="0"/>
              <w:jc w:val="left"/>
              <w:textAlignment w:val="center"/>
            </w:pPr>
            <w:r>
              <w:rPr>
                <w:color w:val="00274C"/>
                <w:position w:val="-2"/>
                <w:sz w:val="20"/>
                <w:szCs w:val="20"/>
                <w:u w:val="none"/>
              </w:rPr>
              <w:t xml:space="preserve">M1 - SCR wiring connector</w:t>
            </w:r>
          </w:p>
          <w:p>
            <w:pPr>
              <w:widowControl w:val="on"/>
              <w:pBdr/>
              <w:spacing w:before="0" w:after="0" w:line="262" w:lineRule="auto"/>
              <w:ind w:left="0" w:right="0"/>
              <w:jc w:val="left"/>
              <w:textAlignment w:val="center"/>
            </w:pPr>
            <w:r>
              <w:rPr>
                <w:color w:val="00274C"/>
                <w:position w:val="-2"/>
                <w:sz w:val="20"/>
                <w:szCs w:val="20"/>
                <w:u w:val="none"/>
              </w:rPr>
              <w:t xml:space="preserve">M2 - AdBlue inlet</w:t>
            </w:r>
          </w:p>
          <w:p>
            <w:pPr>
              <w:widowControl w:val="on"/>
              <w:pBdr/>
              <w:spacing w:before="0" w:after="0" w:line="262" w:lineRule="auto"/>
              <w:ind w:left="0" w:right="0"/>
              <w:jc w:val="left"/>
              <w:textAlignment w:val="center"/>
            </w:pPr>
            <w:r>
              <w:rPr>
                <w:color w:val="00274C"/>
                <w:position w:val="-2"/>
                <w:sz w:val="20"/>
                <w:szCs w:val="20"/>
                <w:u w:val="none"/>
              </w:rPr>
              <w:t xml:space="preserve">M3 - coolant inlet and outlet</w:t>
            </w:r>
          </w:p>
          <w:p>
            <w:pPr>
              <w:widowControl w:val="on"/>
              <w:pBdr/>
              <w:spacing w:before="0" w:after="0" w:line="262" w:lineRule="auto"/>
              <w:ind w:left="0" w:right="0"/>
              <w:jc w:val="left"/>
              <w:textAlignment w:val="center"/>
            </w:pPr>
            <w:r>
              <w:rPr>
                <w:color w:val="00274C"/>
                <w:position w:val="-2"/>
                <w:sz w:val="20"/>
                <w:szCs w:val="20"/>
                <w:u w:val="none"/>
              </w:rPr>
              <w:t xml:space="preserve">M4 - metal gasket (it must be replaced every time it is disassembled).</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MAX storage2 years (in original package)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storage temperature 0 | 40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24844160" name="name12186a8499fa866e3" descr="2.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2.jpg"/>
                          <pic:cNvPicPr/>
                        </pic:nvPicPr>
                        <pic:blipFill>
                          <a:blip r:embed="rId78136a8499fa866e1"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2.15.11</w:t>
            </w:r>
            <w:r>
              <w:rPr>
                <w:color w:val="00274C"/>
                <w:position w:val="-2"/>
                <w:sz w:val="20"/>
                <w:szCs w:val="20"/>
                <w:u w:val="none"/>
              </w:rPr>
              <w:t xml:space="preserve"> </w:t>
            </w:r>
            <w:r>
              <w:rPr>
                <w:b/>
                <w:bCs/>
                <w:color w:val="00274C"/>
                <w:position w:val="-2"/>
                <w:sz w:val="20"/>
                <w:szCs w:val="20"/>
                <w:u w:val="none"/>
              </w:rPr>
              <w:t xml:space="preserve">ETB</w:t>
            </w:r>
            <w:r>
              <w:rPr>
                <w:b/>
                <w:bCs/>
                <w:color w:val="00274C"/>
                <w:position w:val="-2"/>
                <w:sz w:val="20"/>
                <w:szCs w:val="20"/>
                <w:u w:val="none"/>
              </w:rPr>
              <w:t xml:space="preserve">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ETB </w:t>
            </w:r>
            <w:r>
              <w:rPr>
                <w:b/>
                <w:bCs/>
                <w:color w:val="00274C"/>
                <w:position w:val="-2"/>
                <w:sz w:val="20"/>
                <w:szCs w:val="20"/>
                <w:u w:val="none"/>
              </w:rPr>
              <w:t xml:space="preserve">N</w:t>
            </w:r>
            <w:r>
              <w:rPr>
                <w:color w:val="00274C"/>
                <w:position w:val="-2"/>
                <w:sz w:val="20"/>
                <w:szCs w:val="20"/>
                <w:u w:val="none"/>
              </w:rPr>
              <w:t xml:space="preserve"> is situated on the air intake line, is controlled by the ECU, which interfaces with the DCU and regulates the amount of intake air and is involved in the SCR system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58325711" name="name97926a8499fa8f3ea" descr="2.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3.jpg"/>
                          <pic:cNvPicPr/>
                        </pic:nvPicPr>
                        <pic:blipFill>
                          <a:blip r:embed="rId63096a8499fa8f3e8"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2.15.12 AdBlue® line heater (SCR versions only)</w:t>
            </w:r>
          </w:p>
          <w:p/>
          <w:p/>
          <w:p>
            <w:pPr>
              <w:widowControl w:val="on"/>
              <w:pBdr/>
              <w:spacing w:before="0" w:after="0" w:line="262" w:lineRule="auto"/>
              <w:ind w:left="0" w:right="0"/>
              <w:jc w:val="left"/>
              <w:textAlignment w:val="center"/>
            </w:pPr>
            <w:r>
              <w:rPr>
                <w:color w:val="00274C"/>
                <w:position w:val="-2"/>
                <w:sz w:val="20"/>
                <w:szCs w:val="20"/>
                <w:u w:val="none"/>
              </w:rPr>
              <w:t xml:space="preserve">The P AdBlue® line pipes are covered with a resistor that heats the pipes in case of low temperature.</w:t>
            </w:r>
          </w:p>
          <w:p>
            <w:pPr>
              <w:widowControl w:val="on"/>
              <w:pBdr/>
              <w:spacing w:before="0" w:after="0" w:line="262" w:lineRule="auto"/>
              <w:ind w:left="0" w:right="0"/>
              <w:jc w:val="left"/>
              <w:textAlignment w:val="center"/>
            </w:pPr>
            <w:r>
              <w:rPr>
                <w:color w:val="00274C"/>
                <w:position w:val="-2"/>
                <w:sz w:val="20"/>
                <w:szCs w:val="20"/>
                <w:u w:val="none"/>
              </w:rPr>
              <w:t xml:space="preserve">The resistor is activated by the DCU.</w:t>
            </w:r>
          </w:p>
          <w:p/>
          <w:p/>
          <w:p>
            <w:pPr>
              <w:widowControl w:val="on"/>
              <w:pBdr/>
              <w:spacing w:before="0" w:after="0" w:line="262" w:lineRule="auto"/>
              <w:ind w:left="0" w:right="0"/>
              <w:jc w:val="left"/>
              <w:textAlignment w:val="center"/>
            </w:pPr>
            <w:r>
              <w:rPr>
                <w:color w:val="00274C"/>
                <w:position w:val="-2"/>
                <w:sz w:val="20"/>
                <w:szCs w:val="20"/>
                <w:u w:val="none"/>
              </w:rPr>
              <w:t xml:space="preserve">Features: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Volt 12 V</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activation temperature&lt; 5 °C</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operating temperature-40 °C | 120 °C</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33537997" name="name79716a8499fa9939e" descr="2.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4.jpg"/>
                          <pic:cNvPicPr/>
                        </pic:nvPicPr>
                        <pic:blipFill>
                          <a:blip r:embed="rId60276a8499fa9939b" cstate="print"/>
                          <a:stretch>
                            <a:fillRect/>
                          </a:stretch>
                        </pic:blipFill>
                        <pic:spPr>
                          <a:xfrm>
                            <a:off x="0" y="0"/>
                            <a:ext cx="2232000" cy="150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2.49f</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2.15.13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2.37d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5868380" name="name24386a8499faae412"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19826a8499faae40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51580528" name="name35816a8499fab6087"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25606a8499fab6084"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64628463" name="name85166a8499fabd3ba"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61676a8499fabd3b8"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74595222" name="name60676a8499fac4d30"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35136a8499fac4d2d"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62851092" name="name16966a8499facc861"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82616a8499facc85f"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2.50d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61543152" name="name43406a8499fad6ed4"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15766a8499fad6ed1"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2.38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48356613" name="name84696a8499fae6f34" descr="2.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2.jpg"/>
                          <pic:cNvPicPr/>
                        </pic:nvPicPr>
                        <pic:blipFill>
                          <a:blip r:embed="rId82346a8499fae6f32"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2.52</w:t>
            </w:r>
            <w:r>
              <w:rPr>
                <w:color w:val="00274C"/>
                <w:position w:val="0"/>
                <w:sz w:val="20"/>
                <w:szCs w:val="20"/>
                <w:u w:val="none"/>
              </w:rPr>
              <w:t xml:space="preserve">  </w:t>
            </w:r>
            <w:r>
              <w:rPr>
                <w:position w:val="-224"/>
              </w:rPr>
              <w:drawing>
                <wp:inline distT="0" distB="0" distL="0" distR="0">
                  <wp:extent cx="2232000" cy="1476000"/>
                  <wp:effectExtent b="0" l="0" r="0" t="0"/>
                  <wp:docPr id="35264605" name="name86076a8499faf271e" descr="2.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3.jpg"/>
                          <pic:cNvPicPr/>
                        </pic:nvPicPr>
                        <pic:blipFill>
                          <a:blip r:embed="rId70266a8499faf271b"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br/>
              <w:br/>
              <w:t xml:space="preserve"> </w:t>
            </w:r>
            <w:r>
              <w:rPr>
                <w:b/>
                <w:bCs/>
                <w:color w:val="00274C"/>
                <w:position w:val="0"/>
                <w:sz w:val="20"/>
                <w:szCs w:val="20"/>
                <w:u w:val="none"/>
              </w:rP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62831937" name="name53266a8499fb0c8d0" descr="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5.jpg"/>
                          <pic:cNvPicPr/>
                        </pic:nvPicPr>
                        <pic:blipFill>
                          <a:blip r:embed="rId73786a8499fb0c8ce"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Rocker arms</w:t>
            </w:r>
            <w:r>
              <w:rPr>
                <w:b/>
                <w:bCs/>
                <w:color w:val="00274C"/>
                <w:position w:val="-2"/>
                <w:sz w:val="20"/>
                <w:szCs w:val="20"/>
                <w:u w:val="none"/>
              </w:rPr>
              <w:br/>
              <w:br/>
              <w:t xml:space="preserve">Tab 2.41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80403386" name="name98086a8499fb1905a"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55286a8499fb19058" cstate="print"/>
                          <a:stretch>
                            <a:fillRect/>
                          </a:stretch>
                        </pic:blipFill>
                        <pic:spPr>
                          <a:xfrm>
                            <a:off x="0" y="0"/>
                            <a:ext cx="2232000" cy="14760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286"/>
              </w:rPr>
              <w:drawing>
                <wp:inline distT="0" distB="0" distL="0" distR="0">
                  <wp:extent cx="2232000" cy="1850400"/>
                  <wp:effectExtent b="0" l="0" r="0" t="0"/>
                  <wp:docPr id="48805126" name="name68916a8499fb26789"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46966a8499fb26786" cstate="print"/>
                          <a:stretch>
                            <a:fillRect/>
                          </a:stretch>
                        </pic:blipFill>
                        <pic:spPr>
                          <a:xfrm>
                            <a:off x="0" y="0"/>
                            <a:ext cx="2232000" cy="1850400"/>
                          </a:xfrm>
                          <a:prstGeom prst="rect">
                            <a:avLst/>
                          </a:prstGeom>
                          <a:ln w="0">
                            <a:noFill/>
                          </a:ln>
                        </pic:spPr>
                      </pic:pic>
                    </a:graphicData>
                  </a:graphic>
                </wp:inline>
              </w:drawing>
            </w:r>
            <w:r>
              <w:rPr>
                <w:b/>
                <w:bCs/>
                <w:color w:val="00274C"/>
                <w:position w:val="0"/>
                <w:sz w:val="20"/>
                <w:szCs w:val="20"/>
                <w:u w:val="none"/>
              </w:rPr>
              <w:br/>
              <w:t xml:space="preserve">Fig 2.57</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5586"/>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34466a8499fb27e56"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5586"/>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1573445" name="name18656a8499fb32e2b"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36276a8499fb32e2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1403986" name="name94636a8499fb3d2ed"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61616a8499fb3d2e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415677" name="name52356a8499fb457be"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60816a8499fb457b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443549" name="name41346a8499fb49c8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586a8499fb49c8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Refer to </w:t>
            </w:r>
            <w:hyperlink r:id="rId68666a8499fb4a456"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560578" name="name45996a8499fb522de" descr="2.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2.jpg"/>
                          <pic:cNvPicPr/>
                        </pic:nvPicPr>
                        <pic:blipFill>
                          <a:blip r:embed="rId95056a8499fb522dc"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w:t>
            </w:r>
            <w:r>
              <w:rPr>
                <w:color w:val="00274C"/>
                <w:position w:val="-2"/>
                <w:sz w:val="20"/>
                <w:szCs w:val="20"/>
                <w:u w:val="none"/>
              </w:rPr>
              <w:t xml:space="preserve"> </w:t>
            </w:r>
            <w:r>
              <w:rPr>
                <w:b/>
                <w:bCs/>
                <w:color w:val="00274C"/>
                <w:position w:val="-2"/>
                <w:sz w:val="20"/>
                <w:szCs w:val="20"/>
                <w:u w:val="none"/>
              </w:rPr>
              <w:t xml:space="preserve">NOx Sensor</w:t>
            </w:r>
          </w:p>
          <w:p/>
          <w:p/>
          <w:p>
            <w:pPr>
              <w:widowControl w:val="on"/>
              <w:pBdr/>
              <w:spacing w:before="0" w:after="0" w:line="262" w:lineRule="auto"/>
              <w:ind w:left="0" w:right="0"/>
              <w:jc w:val="left"/>
              <w:textAlignment w:val="center"/>
            </w:pPr>
            <w:r>
              <w:rPr>
                <w:color w:val="00274C"/>
                <w:position w:val="-2"/>
                <w:sz w:val="20"/>
                <w:szCs w:val="20"/>
                <w:u w:val="none"/>
              </w:rP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0204069" name="name79836a8499fb5c718" descr="CAP_2_NOx_probe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probe_handling.png"/>
                          <pic:cNvPicPr/>
                        </pic:nvPicPr>
                        <pic:blipFill>
                          <a:blip r:embed="rId74506a8499fb5c715"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5824721" name="name61846a8499fb636dd" descr="CAP_2_NOx_Up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Upstream_handling.png"/>
                          <pic:cNvPicPr/>
                        </pic:nvPicPr>
                        <pic:blipFill>
                          <a:blip r:embed="rId81516a8499fb636db"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51506265" name="name24996a8499fb6ab4d" descr="CAP_2_NOx_downstream_handl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NOx_downstream_handling.png"/>
                          <pic:cNvPicPr/>
                        </pic:nvPicPr>
                        <pic:blipFill>
                          <a:blip r:embed="rId27706a8499fb6ab4a"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w:t>
            </w:r>
            <w:r>
              <w:rPr>
                <w:color w:val="00274C"/>
                <w:position w:val="-2"/>
                <w:sz w:val="20"/>
                <w:szCs w:val="20"/>
                <w:u w:val="none"/>
              </w:rPr>
              <w:t xml:space="preserve"> </w:t>
            </w:r>
            <w:r>
              <w:rPr>
                <w:b/>
                <w:bCs/>
                <w:color w:val="00274C"/>
                <w:position w:val="-2"/>
                <w:sz w:val="20"/>
                <w:szCs w:val="20"/>
                <w:u w:val="none"/>
              </w:rPr>
              <w:t xml:space="preserve">SCR-T</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93352168" name="name59426a8499fb73304" descr="SC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T.png"/>
                          <pic:cNvPicPr/>
                        </pic:nvPicPr>
                        <pic:blipFill>
                          <a:blip r:embed="rId89626a8499fb73301"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2.61b</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10056a8499fb7591d"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67916a8499fb76087" w:history="1">
              <w:r>
                <w:rPr>
                  <w:rStyle w:val="DefaultParagraphFontPHPDOCX"/>
                  <w:b/>
                  <w:bCs/>
                  <w:color w:val="0000FF"/>
                  <w:position w:val="-2"/>
                  <w:sz w:val="20"/>
                  <w:szCs w:val="20"/>
                  <w:u w:val="none"/>
                </w:rPr>
                <w:t xml:space="preserve">Tab. 2.8 and 2.9</w:t>
              </w:r>
            </w:hyperlink>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5587"/>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5587"/>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5587"/>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5587"/>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5587"/>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25918061" name="name48246a8499fb830cc" descr="2.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3.jpg"/>
                          <pic:cNvPicPr/>
                        </pic:nvPicPr>
                        <pic:blipFill>
                          <a:blip r:embed="rId90636a8499fb830c9"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2.62</w:t>
            </w:r>
            <w:r>
              <w:rPr>
                <w:position w:val="-210"/>
              </w:rPr>
              <w:drawing>
                <wp:inline distT="0" distB="0" distL="0" distR="0">
                  <wp:extent cx="2232000" cy="1389600"/>
                  <wp:effectExtent b="0" l="0" r="0" t="0"/>
                  <wp:docPr id="43643536" name="name46876a8499fb8bdcf" descr="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4.jpg"/>
                          <pic:cNvPicPr/>
                        </pic:nvPicPr>
                        <pic:blipFill>
                          <a:blip r:embed="rId28976a8499fb8bdcc" cstate="print"/>
                          <a:stretch>
                            <a:fillRect/>
                          </a:stretch>
                        </pic:blipFill>
                        <pic:spPr>
                          <a:xfrm>
                            <a:off x="0" y="0"/>
                            <a:ext cx="2232000" cy="1389600"/>
                          </a:xfrm>
                          <a:prstGeom prst="rect">
                            <a:avLst/>
                          </a:prstGeom>
                          <a:ln w="0">
                            <a:noFill/>
                          </a:ln>
                        </pic:spPr>
                      </pic:pic>
                    </a:graphicData>
                  </a:graphic>
                </wp:inline>
              </w:drawing>
            </w:r>
            <w:r>
              <w:rPr>
                <w:b/>
                <w:bCs/>
                <w:color w:val="00274C"/>
                <w:position w:val="0"/>
                <w:sz w:val="20"/>
                <w:szCs w:val="20"/>
                <w:u w:val="none"/>
              </w:rPr>
              <w:br/>
              <w:br/>
              <w:br/>
              <w:t xml:space="preserve">Fig 2.63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173717" name="name64396a8499fb925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176a8499fb925b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76176a8499fb93527"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6598517" name="name33816a8499fb9dde0"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73706a8499fb9dddc"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5588"/>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5588"/>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1862889" name="name17576a8499fba81f9"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83186a8499fba81f6"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numPr>
                <w:ilvl w:val="0"/>
                <w:numId w:val="5589"/>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5589"/>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5589"/>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3389461" name="name73186a8499fbb05f1"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68026a8499fbb05e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tcMar>
              <w:top w:w="150" w:type="dxa"/>
              <w:left w:w="150" w:type="dxa"/>
              <w:bottom w:w="150" w:type="dxa"/>
              <w:right w:w="150" w:type="dxa"/>
            </w:tcMar>
            <w:vAlign w:val="center"/>
          </w:tcPr>
          <w:p>
            <w:pPr>
              <w:numPr>
                <w:ilvl w:val="0"/>
                <w:numId w:val="5590"/>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3992500" name="name17116a8499fbb7bc6"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11046a8499fbb7bc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5591"/>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2585841" name="name36096a8499fbbf24e"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8586a8499fbbf24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638381" name="name28606a8499fbc392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736a8499fbc391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circuit (SCR versions only)</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525"/>
              </w:rPr>
              <w:drawing>
                <wp:inline distT="0" distB="0" distL="0" distR="0">
                  <wp:extent cx="5040000" cy="6595200"/>
                  <wp:effectExtent b="0" l="0" r="0" t="0"/>
                  <wp:docPr id="34989002" name="name12086a8499fbd6b80" descr="05_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5_EN.jpg"/>
                          <pic:cNvPicPr/>
                        </pic:nvPicPr>
                        <pic:blipFill>
                          <a:blip r:embed="rId35406a8499fbd6b7c" cstate="print"/>
                          <a:stretch>
                            <a:fillRect/>
                          </a:stretch>
                        </pic:blipFill>
                        <pic:spPr>
                          <a:xfrm>
                            <a:off x="0" y="0"/>
                            <a:ext cx="5040000" cy="6595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Certain components are for illustrative purposes only, can be subject to change and may not be supplied by KOHLER.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2.44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SCR system control unit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intake tube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delivery tube to DEF injector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Return tube in DEF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DEF injector</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DEF (SCR versions only)</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Mar>
              <w:top w:w="150" w:type="dxa"/>
              <w:left w:w="150" w:type="dxa"/>
              <w:bottom w:w="150" w:type="dxa"/>
              <w:right w:w="150" w:type="dxa"/>
            </w:tcMar>
            <w:vAlign w:val="center"/>
          </w:tcPr>
          <w:p>
            <w:pPr>
              <w:numPr>
                <w:ilvl w:val="0"/>
                <w:numId w:val="5592"/>
              </w:numPr>
              <w:spacing w:before="0" w:after="0" w:line="262" w:lineRule="auto"/>
              <w:jc w:val="left"/>
              <w:rPr>
                <w:color w:val="00274C"/>
                <w:sz w:val="20"/>
                <w:szCs w:val="20"/>
              </w:rPr>
            </w:pPr>
            <w:r>
              <w:rPr>
                <w:color w:val="00274C"/>
                <w:position w:val="-2"/>
                <w:sz w:val="20"/>
                <w:szCs w:val="20"/>
                <w:u w:val="none"/>
              </w:rPr>
              <w:t xml:space="preserve">Also known as "AUS 32" in Europe, "DEF" or "Urea Solution" in the USA, it is registered with the “AdBlue </w:t>
            </w:r>
            <w:r>
              <w:rPr>
                <w:color w:val="00274C"/>
                <w:position w:val="3"/>
                <w:sz w:val="17"/>
                <w:szCs w:val="17"/>
                <w:u w:val="none"/>
                <w:vertAlign w:val="superscript"/>
                <w:vertAlign w:val="superscript"/>
              </w:rPr>
              <w:t xml:space="preserve">®</w:t>
            </w:r>
            <w:r>
              <w:rPr>
                <w:color w:val="00274C"/>
                <w:position w:val="-2"/>
                <w:sz w:val="20"/>
                <w:szCs w:val="20"/>
                <w:u w:val="none"/>
              </w:rPr>
              <w:t xml:space="preserve"> ” brand at the Verband der Automobilindustrie (VDA), and must comply with the following ISO standards: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ISO 22241-1 Quality requirements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ISO 22241-2 Test Methods</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ISO 22241-3 Handling, transportation and Storing</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ISO 22241-4 Refilling Interface</w:t>
            </w:r>
          </w:p>
          <w:p>
            <w:pPr>
              <w:numPr>
                <w:ilvl w:val="0"/>
                <w:numId w:val="5593"/>
              </w:numPr>
              <w:spacing w:before="0" w:after="0" w:line="262" w:lineRule="auto"/>
              <w:jc w:val="left"/>
              <w:rPr>
                <w:color w:val="00274C"/>
                <w:sz w:val="20"/>
                <w:szCs w:val="20"/>
              </w:rPr>
            </w:pPr>
            <w:r>
              <w:rPr>
                <w:color w:val="00274C"/>
                <w:position w:val="-2"/>
                <w:sz w:val="20"/>
                <w:szCs w:val="20"/>
                <w:u w:val="none"/>
              </w:rPr>
              <w:t xml:space="preserve">The DEF tank must be filled by means of the specific automatic filling nozzle at the authorised distributors, refer to the car manual for refilling operations.</w:t>
            </w:r>
          </w:p>
          <w:p>
            <w:pPr>
              <w:numPr>
                <w:ilvl w:val="0"/>
                <w:numId w:val="5593"/>
              </w:numPr>
              <w:spacing w:before="0" w:after="0" w:line="262" w:lineRule="auto"/>
              <w:jc w:val="left"/>
              <w:rPr>
                <w:color w:val="00274C"/>
                <w:sz w:val="20"/>
                <w:szCs w:val="20"/>
              </w:rPr>
            </w:pPr>
            <w:r>
              <w:rPr>
                <w:color w:val="00274C"/>
                <w:position w:val="-2"/>
                <w:sz w:val="20"/>
                <w:szCs w:val="20"/>
                <w:u w:val="none"/>
              </w:rPr>
              <w:t xml:space="preserve">Upon refilling, comply with the MAX level indicated on the tank.</w:t>
            </w:r>
          </w:p>
          <w:p>
            <w:pPr>
              <w:numPr>
                <w:ilvl w:val="0"/>
                <w:numId w:val="5593"/>
              </w:numPr>
              <w:spacing w:before="0" w:after="0" w:line="262" w:lineRule="auto"/>
              <w:jc w:val="left"/>
              <w:rPr>
                <w:color w:val="00274C"/>
                <w:sz w:val="20"/>
                <w:szCs w:val="20"/>
              </w:rPr>
            </w:pPr>
            <w:r>
              <w:rPr>
                <w:color w:val="00274C"/>
                <w:position w:val="-2"/>
                <w:sz w:val="20"/>
                <w:szCs w:val="20"/>
                <w:u w:val="none"/>
              </w:rPr>
              <w:t xml:space="preserve">During the refilling operations prevent any impurity from entering the tank.</w:t>
            </w:r>
          </w:p>
          <w:p>
            <w:pPr>
              <w:numPr>
                <w:ilvl w:val="0"/>
                <w:numId w:val="5593"/>
              </w:numPr>
              <w:spacing w:before="0" w:after="0" w:line="262" w:lineRule="auto"/>
              <w:jc w:val="left"/>
              <w:rPr>
                <w:color w:val="00274C"/>
                <w:sz w:val="20"/>
                <w:szCs w:val="20"/>
              </w:rPr>
            </w:pPr>
            <w:r>
              <w:rPr>
                <w:color w:val="00274C"/>
                <w:position w:val="-2"/>
                <w:sz w:val="20"/>
                <w:szCs w:val="20"/>
                <w:u w:val="none"/>
              </w:rPr>
              <w:t xml:space="preserve">At tank inlet there is a filter that must be periodically cleaned or replaced (see maintenance and replacement table - for tank supplied by Kohler only).</w:t>
            </w:r>
          </w:p>
          <w:p>
            <w:pPr>
              <w:numPr>
                <w:ilvl w:val="0"/>
                <w:numId w:val="5593"/>
              </w:numPr>
              <w:spacing w:before="0" w:after="0" w:line="262" w:lineRule="auto"/>
              <w:jc w:val="left"/>
              <w:rPr>
                <w:color w:val="00274C"/>
                <w:sz w:val="20"/>
                <w:szCs w:val="20"/>
              </w:rPr>
            </w:pPr>
            <w:r>
              <w:rPr>
                <w:color w:val="00274C"/>
                <w:position w:val="-2"/>
                <w:sz w:val="20"/>
                <w:szCs w:val="20"/>
                <w:u w:val="none"/>
              </w:rPr>
              <w:t xml:space="preserve">DEF quality must comply with the specifications described in Table 2.45.</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7651419" name="name17346a8499fbe33d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8736a8499fbe33d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Warning</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not mix DEF with fuel or other liquids (including water) and do not fill the fuel tank with DEF.</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The presence of DEF inside the specific tank is required to start the engine.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Purchase in containers: the container, even if opened, can be stocked with the same conditions of a sealed container.</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not stock the container with a temperature higher than 35°C as this could alter the DEF.</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In case of DEF freezing inside the container (&lt; -11,5 °C | 11,3 °F), DEF can be used when it returns to its liquid state.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not expose DEF to direct sunlight.</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In case of opening and closing of the original purchase container, DEF must be checked through a spectrometer to check its quality before use.</w:t>
            </w:r>
          </w:p>
          <w:p>
            <w:pPr>
              <w:numPr>
                <w:ilvl w:val="0"/>
                <w:numId w:val="5582"/>
              </w:numPr>
              <w:spacing w:before="0" w:after="0" w:line="262" w:lineRule="auto"/>
              <w:jc w:val="left"/>
              <w:rPr>
                <w:color w:val="00274C"/>
                <w:sz w:val="20"/>
                <w:szCs w:val="20"/>
              </w:rPr>
            </w:pPr>
            <w:r>
              <w:rPr>
                <w:color w:val="00274C"/>
                <w:position w:val="-2"/>
                <w:sz w:val="20"/>
                <w:szCs w:val="20"/>
                <w:u w:val="none"/>
              </w:rPr>
              <w:t xml:space="preserve">Do not insert altered DEF in the tank as the engine could not respect the emission parameters, generate DCU errors and as a consequence turn off or fail to start the engine.</w:t>
            </w:r>
          </w:p>
        </w:tc>
      </w:tr>
      <w:tr>
        <w:trPr>
          <w:trHeight w:val="0" w:hRule="atLeast"/>
        </w:trPr>
        <w:tc>
          <w:tcPr>
            <w:tcW w:w="0" w:type="auto"/>
            <w:gridSpan w:val="3"/>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2.45</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PARAMETERS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MEASUREMENT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Title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31,8 ÷ 33,2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Density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kg/m3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1.087 ÷ 1.093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Refraction index at 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1,3814 ÷ 1,3843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Alkalinity like NH3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Biuret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Weight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Aldehyde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Insoluble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20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Phosphates like PO4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Calcium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Iron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Chrome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Aluminium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Magnesium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Sodium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Potassium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mg/kg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Freezing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344"/>
              </w:rPr>
              <w:drawing>
                <wp:inline distT="0" distB="0" distL="0" distR="0">
                  <wp:extent cx="2232000" cy="2217600"/>
                  <wp:effectExtent b="0" l="0" r="0" t="0"/>
                  <wp:docPr id="54388260" name="name15166a8499fc0a5fe" descr="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8.jpg"/>
                          <pic:cNvPicPr/>
                        </pic:nvPicPr>
                        <pic:blipFill>
                          <a:blip r:embed="rId19566a8499fc0a5fb" cstate="print"/>
                          <a:stretch>
                            <a:fillRect/>
                          </a:stretch>
                        </pic:blipFill>
                        <pic:spPr>
                          <a:xfrm>
                            <a:off x="0" y="0"/>
                            <a:ext cx="2232000" cy="2217600"/>
                          </a:xfrm>
                          <a:prstGeom prst="rect">
                            <a:avLst/>
                          </a:prstGeom>
                          <a:ln w="0">
                            <a:noFill/>
                          </a:ln>
                        </pic:spPr>
                      </pic:pic>
                    </a:graphicData>
                  </a:graphic>
                </wp:inline>
              </w:drawing>
            </w:r>
            <w:r>
              <w:rPr>
                <w:b/>
                <w:bCs/>
                <w:color w:val="00274C"/>
                <w:position w:val="0"/>
                <w:sz w:val="20"/>
                <w:szCs w:val="20"/>
                <w:u w:val="none"/>
              </w:rPr>
              <w:br/>
              <w:t xml:space="preserve">Fig 2.69</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593">
    <w:multiLevelType w:val="hybridMultilevel"/>
    <w:lvl w:ilvl="0" w:tplc="99262534">
      <w:start w:val="1"/>
      <w:numFmt w:val="decimal"/>
      <w:lvlText w:val="%1."/>
      <w:lvlJc w:val="left"/>
      <w:pPr>
        <w:ind w:left="720" w:hanging="360"/>
      </w:pPr>
    </w:lvl>
    <w:lvl w:ilvl="1" w:tplc="99262534" w:tentative="1">
      <w:start w:val="1"/>
      <w:numFmt w:val="lowerLetter"/>
      <w:lvlText w:val="%2."/>
      <w:lvlJc w:val="left"/>
      <w:pPr>
        <w:ind w:left="1440" w:hanging="360"/>
      </w:pPr>
    </w:lvl>
    <w:lvl w:ilvl="2" w:tplc="99262534" w:tentative="1">
      <w:start w:val="1"/>
      <w:numFmt w:val="lowerRoman"/>
      <w:lvlText w:val="%3."/>
      <w:lvlJc w:val="right"/>
      <w:pPr>
        <w:ind w:left="2160" w:hanging="180"/>
      </w:pPr>
    </w:lvl>
    <w:lvl w:ilvl="3" w:tplc="99262534" w:tentative="1">
      <w:start w:val="1"/>
      <w:numFmt w:val="decimal"/>
      <w:lvlText w:val="%4."/>
      <w:lvlJc w:val="left"/>
      <w:pPr>
        <w:ind w:left="2880" w:hanging="360"/>
      </w:pPr>
    </w:lvl>
    <w:lvl w:ilvl="4" w:tplc="99262534" w:tentative="1">
      <w:start w:val="1"/>
      <w:numFmt w:val="lowerLetter"/>
      <w:lvlText w:val="%5."/>
      <w:lvlJc w:val="left"/>
      <w:pPr>
        <w:ind w:left="3600" w:hanging="360"/>
      </w:pPr>
    </w:lvl>
    <w:lvl w:ilvl="5" w:tplc="99262534" w:tentative="1">
      <w:start w:val="1"/>
      <w:numFmt w:val="lowerRoman"/>
      <w:lvlText w:val="%6."/>
      <w:lvlJc w:val="right"/>
      <w:pPr>
        <w:ind w:left="4320" w:hanging="180"/>
      </w:pPr>
    </w:lvl>
    <w:lvl w:ilvl="6" w:tplc="99262534" w:tentative="1">
      <w:start w:val="1"/>
      <w:numFmt w:val="decimal"/>
      <w:lvlText w:val="%7."/>
      <w:lvlJc w:val="left"/>
      <w:pPr>
        <w:ind w:left="5040" w:hanging="360"/>
      </w:pPr>
    </w:lvl>
    <w:lvl w:ilvl="7" w:tplc="99262534" w:tentative="1">
      <w:start w:val="1"/>
      <w:numFmt w:val="lowerLetter"/>
      <w:lvlText w:val="%8."/>
      <w:lvlJc w:val="left"/>
      <w:pPr>
        <w:ind w:left="5760" w:hanging="360"/>
      </w:pPr>
    </w:lvl>
    <w:lvl w:ilvl="8" w:tplc="99262534" w:tentative="1">
      <w:start w:val="1"/>
      <w:numFmt w:val="lowerRoman"/>
      <w:lvlText w:val="%9."/>
      <w:lvlJc w:val="right"/>
      <w:pPr>
        <w:ind w:left="6480" w:hanging="180"/>
      </w:pPr>
    </w:lvl>
  </w:abstractNum>
  <w:abstractNum w:abstractNumId="5592">
    <w:multiLevelType w:val="hybridMultilevel"/>
    <w:lvl w:ilvl="0" w:tplc="12638849">
      <w:start w:val="1"/>
      <w:numFmt w:val="decimal"/>
      <w:lvlText w:val="%1."/>
      <w:lvlJc w:val="left"/>
      <w:pPr>
        <w:ind w:left="720" w:hanging="360"/>
      </w:pPr>
    </w:lvl>
    <w:lvl w:ilvl="1" w:tplc="12638849" w:tentative="1">
      <w:start w:val="1"/>
      <w:numFmt w:val="lowerLetter"/>
      <w:lvlText w:val="%2."/>
      <w:lvlJc w:val="left"/>
      <w:pPr>
        <w:ind w:left="1440" w:hanging="360"/>
      </w:pPr>
    </w:lvl>
    <w:lvl w:ilvl="2" w:tplc="12638849" w:tentative="1">
      <w:start w:val="1"/>
      <w:numFmt w:val="lowerRoman"/>
      <w:lvlText w:val="%3."/>
      <w:lvlJc w:val="right"/>
      <w:pPr>
        <w:ind w:left="2160" w:hanging="180"/>
      </w:pPr>
    </w:lvl>
    <w:lvl w:ilvl="3" w:tplc="12638849" w:tentative="1">
      <w:start w:val="1"/>
      <w:numFmt w:val="decimal"/>
      <w:lvlText w:val="%4."/>
      <w:lvlJc w:val="left"/>
      <w:pPr>
        <w:ind w:left="2880" w:hanging="360"/>
      </w:pPr>
    </w:lvl>
    <w:lvl w:ilvl="4" w:tplc="12638849" w:tentative="1">
      <w:start w:val="1"/>
      <w:numFmt w:val="lowerLetter"/>
      <w:lvlText w:val="%5."/>
      <w:lvlJc w:val="left"/>
      <w:pPr>
        <w:ind w:left="3600" w:hanging="360"/>
      </w:pPr>
    </w:lvl>
    <w:lvl w:ilvl="5" w:tplc="12638849" w:tentative="1">
      <w:start w:val="1"/>
      <w:numFmt w:val="lowerRoman"/>
      <w:lvlText w:val="%6."/>
      <w:lvlJc w:val="right"/>
      <w:pPr>
        <w:ind w:left="4320" w:hanging="180"/>
      </w:pPr>
    </w:lvl>
    <w:lvl w:ilvl="6" w:tplc="12638849" w:tentative="1">
      <w:start w:val="1"/>
      <w:numFmt w:val="decimal"/>
      <w:lvlText w:val="%7."/>
      <w:lvlJc w:val="left"/>
      <w:pPr>
        <w:ind w:left="5040" w:hanging="360"/>
      </w:pPr>
    </w:lvl>
    <w:lvl w:ilvl="7" w:tplc="12638849" w:tentative="1">
      <w:start w:val="1"/>
      <w:numFmt w:val="lowerLetter"/>
      <w:lvlText w:val="%8."/>
      <w:lvlJc w:val="left"/>
      <w:pPr>
        <w:ind w:left="5760" w:hanging="360"/>
      </w:pPr>
    </w:lvl>
    <w:lvl w:ilvl="8" w:tplc="12638849" w:tentative="1">
      <w:start w:val="1"/>
      <w:numFmt w:val="lowerRoman"/>
      <w:lvlText w:val="%9."/>
      <w:lvlJc w:val="right"/>
      <w:pPr>
        <w:ind w:left="6480" w:hanging="180"/>
      </w:pPr>
    </w:lvl>
  </w:abstractNum>
  <w:abstractNum w:abstractNumId="5591">
    <w:multiLevelType w:val="hybridMultilevel"/>
    <w:lvl w:ilvl="0" w:tplc="75247002">
      <w:start w:val="1"/>
      <w:numFmt w:val="decimal"/>
      <w:lvlText w:val="%1."/>
      <w:lvlJc w:val="left"/>
      <w:pPr>
        <w:ind w:left="720" w:hanging="360"/>
      </w:pPr>
    </w:lvl>
    <w:lvl w:ilvl="1" w:tplc="75247002" w:tentative="1">
      <w:start w:val="1"/>
      <w:numFmt w:val="lowerLetter"/>
      <w:lvlText w:val="%2."/>
      <w:lvlJc w:val="left"/>
      <w:pPr>
        <w:ind w:left="1440" w:hanging="360"/>
      </w:pPr>
    </w:lvl>
    <w:lvl w:ilvl="2" w:tplc="75247002" w:tentative="1">
      <w:start w:val="1"/>
      <w:numFmt w:val="lowerRoman"/>
      <w:lvlText w:val="%3."/>
      <w:lvlJc w:val="right"/>
      <w:pPr>
        <w:ind w:left="2160" w:hanging="180"/>
      </w:pPr>
    </w:lvl>
    <w:lvl w:ilvl="3" w:tplc="75247002" w:tentative="1">
      <w:start w:val="1"/>
      <w:numFmt w:val="decimal"/>
      <w:lvlText w:val="%4."/>
      <w:lvlJc w:val="left"/>
      <w:pPr>
        <w:ind w:left="2880" w:hanging="360"/>
      </w:pPr>
    </w:lvl>
    <w:lvl w:ilvl="4" w:tplc="75247002" w:tentative="1">
      <w:start w:val="1"/>
      <w:numFmt w:val="lowerLetter"/>
      <w:lvlText w:val="%5."/>
      <w:lvlJc w:val="left"/>
      <w:pPr>
        <w:ind w:left="3600" w:hanging="360"/>
      </w:pPr>
    </w:lvl>
    <w:lvl w:ilvl="5" w:tplc="75247002" w:tentative="1">
      <w:start w:val="1"/>
      <w:numFmt w:val="lowerRoman"/>
      <w:lvlText w:val="%6."/>
      <w:lvlJc w:val="right"/>
      <w:pPr>
        <w:ind w:left="4320" w:hanging="180"/>
      </w:pPr>
    </w:lvl>
    <w:lvl w:ilvl="6" w:tplc="75247002" w:tentative="1">
      <w:start w:val="1"/>
      <w:numFmt w:val="decimal"/>
      <w:lvlText w:val="%7."/>
      <w:lvlJc w:val="left"/>
      <w:pPr>
        <w:ind w:left="5040" w:hanging="360"/>
      </w:pPr>
    </w:lvl>
    <w:lvl w:ilvl="7" w:tplc="75247002" w:tentative="1">
      <w:start w:val="1"/>
      <w:numFmt w:val="lowerLetter"/>
      <w:lvlText w:val="%8."/>
      <w:lvlJc w:val="left"/>
      <w:pPr>
        <w:ind w:left="5760" w:hanging="360"/>
      </w:pPr>
    </w:lvl>
    <w:lvl w:ilvl="8" w:tplc="75247002" w:tentative="1">
      <w:start w:val="1"/>
      <w:numFmt w:val="lowerRoman"/>
      <w:lvlText w:val="%9."/>
      <w:lvlJc w:val="right"/>
      <w:pPr>
        <w:ind w:left="6480" w:hanging="180"/>
      </w:pPr>
    </w:lvl>
  </w:abstractNum>
  <w:abstractNum w:abstractNumId="5590">
    <w:multiLevelType w:val="hybridMultilevel"/>
    <w:lvl w:ilvl="0" w:tplc="71184228">
      <w:start w:val="1"/>
      <w:numFmt w:val="decimal"/>
      <w:lvlText w:val="%1."/>
      <w:lvlJc w:val="left"/>
      <w:pPr>
        <w:ind w:left="720" w:hanging="360"/>
      </w:pPr>
    </w:lvl>
    <w:lvl w:ilvl="1" w:tplc="71184228" w:tentative="1">
      <w:start w:val="1"/>
      <w:numFmt w:val="lowerLetter"/>
      <w:lvlText w:val="%2."/>
      <w:lvlJc w:val="left"/>
      <w:pPr>
        <w:ind w:left="1440" w:hanging="360"/>
      </w:pPr>
    </w:lvl>
    <w:lvl w:ilvl="2" w:tplc="71184228" w:tentative="1">
      <w:start w:val="1"/>
      <w:numFmt w:val="lowerRoman"/>
      <w:lvlText w:val="%3."/>
      <w:lvlJc w:val="right"/>
      <w:pPr>
        <w:ind w:left="2160" w:hanging="180"/>
      </w:pPr>
    </w:lvl>
    <w:lvl w:ilvl="3" w:tplc="71184228" w:tentative="1">
      <w:start w:val="1"/>
      <w:numFmt w:val="decimal"/>
      <w:lvlText w:val="%4."/>
      <w:lvlJc w:val="left"/>
      <w:pPr>
        <w:ind w:left="2880" w:hanging="360"/>
      </w:pPr>
    </w:lvl>
    <w:lvl w:ilvl="4" w:tplc="71184228" w:tentative="1">
      <w:start w:val="1"/>
      <w:numFmt w:val="lowerLetter"/>
      <w:lvlText w:val="%5."/>
      <w:lvlJc w:val="left"/>
      <w:pPr>
        <w:ind w:left="3600" w:hanging="360"/>
      </w:pPr>
    </w:lvl>
    <w:lvl w:ilvl="5" w:tplc="71184228" w:tentative="1">
      <w:start w:val="1"/>
      <w:numFmt w:val="lowerRoman"/>
      <w:lvlText w:val="%6."/>
      <w:lvlJc w:val="right"/>
      <w:pPr>
        <w:ind w:left="4320" w:hanging="180"/>
      </w:pPr>
    </w:lvl>
    <w:lvl w:ilvl="6" w:tplc="71184228" w:tentative="1">
      <w:start w:val="1"/>
      <w:numFmt w:val="decimal"/>
      <w:lvlText w:val="%7."/>
      <w:lvlJc w:val="left"/>
      <w:pPr>
        <w:ind w:left="5040" w:hanging="360"/>
      </w:pPr>
    </w:lvl>
    <w:lvl w:ilvl="7" w:tplc="71184228" w:tentative="1">
      <w:start w:val="1"/>
      <w:numFmt w:val="lowerLetter"/>
      <w:lvlText w:val="%8."/>
      <w:lvlJc w:val="left"/>
      <w:pPr>
        <w:ind w:left="5760" w:hanging="360"/>
      </w:pPr>
    </w:lvl>
    <w:lvl w:ilvl="8" w:tplc="71184228" w:tentative="1">
      <w:start w:val="1"/>
      <w:numFmt w:val="lowerRoman"/>
      <w:lvlText w:val="%9."/>
      <w:lvlJc w:val="right"/>
      <w:pPr>
        <w:ind w:left="6480" w:hanging="180"/>
      </w:pPr>
    </w:lvl>
  </w:abstractNum>
  <w:abstractNum w:abstractNumId="5589">
    <w:multiLevelType w:val="hybridMultilevel"/>
    <w:lvl w:ilvl="0" w:tplc="87558606">
      <w:start w:val="1"/>
      <w:numFmt w:val="decimal"/>
      <w:lvlText w:val="%1."/>
      <w:lvlJc w:val="left"/>
      <w:pPr>
        <w:ind w:left="720" w:hanging="360"/>
      </w:pPr>
    </w:lvl>
    <w:lvl w:ilvl="1" w:tplc="87558606" w:tentative="1">
      <w:start w:val="1"/>
      <w:numFmt w:val="lowerLetter"/>
      <w:lvlText w:val="%2."/>
      <w:lvlJc w:val="left"/>
      <w:pPr>
        <w:ind w:left="1440" w:hanging="360"/>
      </w:pPr>
    </w:lvl>
    <w:lvl w:ilvl="2" w:tplc="87558606" w:tentative="1">
      <w:start w:val="1"/>
      <w:numFmt w:val="lowerRoman"/>
      <w:lvlText w:val="%3."/>
      <w:lvlJc w:val="right"/>
      <w:pPr>
        <w:ind w:left="2160" w:hanging="180"/>
      </w:pPr>
    </w:lvl>
    <w:lvl w:ilvl="3" w:tplc="87558606" w:tentative="1">
      <w:start w:val="1"/>
      <w:numFmt w:val="decimal"/>
      <w:lvlText w:val="%4."/>
      <w:lvlJc w:val="left"/>
      <w:pPr>
        <w:ind w:left="2880" w:hanging="360"/>
      </w:pPr>
    </w:lvl>
    <w:lvl w:ilvl="4" w:tplc="87558606" w:tentative="1">
      <w:start w:val="1"/>
      <w:numFmt w:val="lowerLetter"/>
      <w:lvlText w:val="%5."/>
      <w:lvlJc w:val="left"/>
      <w:pPr>
        <w:ind w:left="3600" w:hanging="360"/>
      </w:pPr>
    </w:lvl>
    <w:lvl w:ilvl="5" w:tplc="87558606" w:tentative="1">
      <w:start w:val="1"/>
      <w:numFmt w:val="lowerRoman"/>
      <w:lvlText w:val="%6."/>
      <w:lvlJc w:val="right"/>
      <w:pPr>
        <w:ind w:left="4320" w:hanging="180"/>
      </w:pPr>
    </w:lvl>
    <w:lvl w:ilvl="6" w:tplc="87558606" w:tentative="1">
      <w:start w:val="1"/>
      <w:numFmt w:val="decimal"/>
      <w:lvlText w:val="%7."/>
      <w:lvlJc w:val="left"/>
      <w:pPr>
        <w:ind w:left="5040" w:hanging="360"/>
      </w:pPr>
    </w:lvl>
    <w:lvl w:ilvl="7" w:tplc="87558606" w:tentative="1">
      <w:start w:val="1"/>
      <w:numFmt w:val="lowerLetter"/>
      <w:lvlText w:val="%8."/>
      <w:lvlJc w:val="left"/>
      <w:pPr>
        <w:ind w:left="5760" w:hanging="360"/>
      </w:pPr>
    </w:lvl>
    <w:lvl w:ilvl="8" w:tplc="87558606" w:tentative="1">
      <w:start w:val="1"/>
      <w:numFmt w:val="lowerRoman"/>
      <w:lvlText w:val="%9."/>
      <w:lvlJc w:val="right"/>
      <w:pPr>
        <w:ind w:left="6480" w:hanging="180"/>
      </w:pPr>
    </w:lvl>
  </w:abstractNum>
  <w:abstractNum w:abstractNumId="5588">
    <w:multiLevelType w:val="hybridMultilevel"/>
    <w:lvl w:ilvl="0" w:tplc="61984957">
      <w:start w:val="1"/>
      <w:numFmt w:val="decimal"/>
      <w:lvlText w:val="%1."/>
      <w:lvlJc w:val="left"/>
      <w:pPr>
        <w:ind w:left="720" w:hanging="360"/>
      </w:pPr>
    </w:lvl>
    <w:lvl w:ilvl="1" w:tplc="61984957" w:tentative="1">
      <w:start w:val="1"/>
      <w:numFmt w:val="lowerLetter"/>
      <w:lvlText w:val="%2."/>
      <w:lvlJc w:val="left"/>
      <w:pPr>
        <w:ind w:left="1440" w:hanging="360"/>
      </w:pPr>
    </w:lvl>
    <w:lvl w:ilvl="2" w:tplc="61984957" w:tentative="1">
      <w:start w:val="1"/>
      <w:numFmt w:val="lowerRoman"/>
      <w:lvlText w:val="%3."/>
      <w:lvlJc w:val="right"/>
      <w:pPr>
        <w:ind w:left="2160" w:hanging="180"/>
      </w:pPr>
    </w:lvl>
    <w:lvl w:ilvl="3" w:tplc="61984957" w:tentative="1">
      <w:start w:val="1"/>
      <w:numFmt w:val="decimal"/>
      <w:lvlText w:val="%4."/>
      <w:lvlJc w:val="left"/>
      <w:pPr>
        <w:ind w:left="2880" w:hanging="360"/>
      </w:pPr>
    </w:lvl>
    <w:lvl w:ilvl="4" w:tplc="61984957" w:tentative="1">
      <w:start w:val="1"/>
      <w:numFmt w:val="lowerLetter"/>
      <w:lvlText w:val="%5."/>
      <w:lvlJc w:val="left"/>
      <w:pPr>
        <w:ind w:left="3600" w:hanging="360"/>
      </w:pPr>
    </w:lvl>
    <w:lvl w:ilvl="5" w:tplc="61984957" w:tentative="1">
      <w:start w:val="1"/>
      <w:numFmt w:val="lowerRoman"/>
      <w:lvlText w:val="%6."/>
      <w:lvlJc w:val="right"/>
      <w:pPr>
        <w:ind w:left="4320" w:hanging="180"/>
      </w:pPr>
    </w:lvl>
    <w:lvl w:ilvl="6" w:tplc="61984957" w:tentative="1">
      <w:start w:val="1"/>
      <w:numFmt w:val="decimal"/>
      <w:lvlText w:val="%7."/>
      <w:lvlJc w:val="left"/>
      <w:pPr>
        <w:ind w:left="5040" w:hanging="360"/>
      </w:pPr>
    </w:lvl>
    <w:lvl w:ilvl="7" w:tplc="61984957" w:tentative="1">
      <w:start w:val="1"/>
      <w:numFmt w:val="lowerLetter"/>
      <w:lvlText w:val="%8."/>
      <w:lvlJc w:val="left"/>
      <w:pPr>
        <w:ind w:left="5760" w:hanging="360"/>
      </w:pPr>
    </w:lvl>
    <w:lvl w:ilvl="8" w:tplc="61984957" w:tentative="1">
      <w:start w:val="1"/>
      <w:numFmt w:val="lowerRoman"/>
      <w:lvlText w:val="%9."/>
      <w:lvlJc w:val="right"/>
      <w:pPr>
        <w:ind w:left="6480" w:hanging="180"/>
      </w:pPr>
    </w:lvl>
  </w:abstractNum>
  <w:abstractNum w:abstractNumId="5587">
    <w:multiLevelType w:val="hybridMultilevel"/>
    <w:lvl w:ilvl="0" w:tplc="58713131">
      <w:start w:val="1"/>
      <w:numFmt w:val="decimal"/>
      <w:lvlText w:val="%1."/>
      <w:lvlJc w:val="left"/>
      <w:pPr>
        <w:ind w:left="720" w:hanging="360"/>
      </w:pPr>
    </w:lvl>
    <w:lvl w:ilvl="1" w:tplc="58713131" w:tentative="1">
      <w:start w:val="1"/>
      <w:numFmt w:val="lowerLetter"/>
      <w:lvlText w:val="%2."/>
      <w:lvlJc w:val="left"/>
      <w:pPr>
        <w:ind w:left="1440" w:hanging="360"/>
      </w:pPr>
    </w:lvl>
    <w:lvl w:ilvl="2" w:tplc="58713131" w:tentative="1">
      <w:start w:val="1"/>
      <w:numFmt w:val="lowerRoman"/>
      <w:lvlText w:val="%3."/>
      <w:lvlJc w:val="right"/>
      <w:pPr>
        <w:ind w:left="2160" w:hanging="180"/>
      </w:pPr>
    </w:lvl>
    <w:lvl w:ilvl="3" w:tplc="58713131" w:tentative="1">
      <w:start w:val="1"/>
      <w:numFmt w:val="decimal"/>
      <w:lvlText w:val="%4."/>
      <w:lvlJc w:val="left"/>
      <w:pPr>
        <w:ind w:left="2880" w:hanging="360"/>
      </w:pPr>
    </w:lvl>
    <w:lvl w:ilvl="4" w:tplc="58713131" w:tentative="1">
      <w:start w:val="1"/>
      <w:numFmt w:val="lowerLetter"/>
      <w:lvlText w:val="%5."/>
      <w:lvlJc w:val="left"/>
      <w:pPr>
        <w:ind w:left="3600" w:hanging="360"/>
      </w:pPr>
    </w:lvl>
    <w:lvl w:ilvl="5" w:tplc="58713131" w:tentative="1">
      <w:start w:val="1"/>
      <w:numFmt w:val="lowerRoman"/>
      <w:lvlText w:val="%6."/>
      <w:lvlJc w:val="right"/>
      <w:pPr>
        <w:ind w:left="4320" w:hanging="180"/>
      </w:pPr>
    </w:lvl>
    <w:lvl w:ilvl="6" w:tplc="58713131" w:tentative="1">
      <w:start w:val="1"/>
      <w:numFmt w:val="decimal"/>
      <w:lvlText w:val="%7."/>
      <w:lvlJc w:val="left"/>
      <w:pPr>
        <w:ind w:left="5040" w:hanging="360"/>
      </w:pPr>
    </w:lvl>
    <w:lvl w:ilvl="7" w:tplc="58713131" w:tentative="1">
      <w:start w:val="1"/>
      <w:numFmt w:val="lowerLetter"/>
      <w:lvlText w:val="%8."/>
      <w:lvlJc w:val="left"/>
      <w:pPr>
        <w:ind w:left="5760" w:hanging="360"/>
      </w:pPr>
    </w:lvl>
    <w:lvl w:ilvl="8" w:tplc="58713131" w:tentative="1">
      <w:start w:val="1"/>
      <w:numFmt w:val="lowerRoman"/>
      <w:lvlText w:val="%9."/>
      <w:lvlJc w:val="right"/>
      <w:pPr>
        <w:ind w:left="6480" w:hanging="180"/>
      </w:pPr>
    </w:lvl>
  </w:abstractNum>
  <w:abstractNum w:abstractNumId="5586">
    <w:multiLevelType w:val="hybridMultilevel"/>
    <w:lvl w:ilvl="0" w:tplc="54363504">
      <w:start w:val="1"/>
      <w:numFmt w:val="decimal"/>
      <w:lvlText w:val="%1."/>
      <w:lvlJc w:val="left"/>
      <w:pPr>
        <w:ind w:left="720" w:hanging="360"/>
      </w:pPr>
    </w:lvl>
    <w:lvl w:ilvl="1" w:tplc="54363504" w:tentative="1">
      <w:start w:val="1"/>
      <w:numFmt w:val="lowerLetter"/>
      <w:lvlText w:val="%2."/>
      <w:lvlJc w:val="left"/>
      <w:pPr>
        <w:ind w:left="1440" w:hanging="360"/>
      </w:pPr>
    </w:lvl>
    <w:lvl w:ilvl="2" w:tplc="54363504" w:tentative="1">
      <w:start w:val="1"/>
      <w:numFmt w:val="lowerRoman"/>
      <w:lvlText w:val="%3."/>
      <w:lvlJc w:val="right"/>
      <w:pPr>
        <w:ind w:left="2160" w:hanging="180"/>
      </w:pPr>
    </w:lvl>
    <w:lvl w:ilvl="3" w:tplc="54363504" w:tentative="1">
      <w:start w:val="1"/>
      <w:numFmt w:val="decimal"/>
      <w:lvlText w:val="%4."/>
      <w:lvlJc w:val="left"/>
      <w:pPr>
        <w:ind w:left="2880" w:hanging="360"/>
      </w:pPr>
    </w:lvl>
    <w:lvl w:ilvl="4" w:tplc="54363504" w:tentative="1">
      <w:start w:val="1"/>
      <w:numFmt w:val="lowerLetter"/>
      <w:lvlText w:val="%5."/>
      <w:lvlJc w:val="left"/>
      <w:pPr>
        <w:ind w:left="3600" w:hanging="360"/>
      </w:pPr>
    </w:lvl>
    <w:lvl w:ilvl="5" w:tplc="54363504" w:tentative="1">
      <w:start w:val="1"/>
      <w:numFmt w:val="lowerRoman"/>
      <w:lvlText w:val="%6."/>
      <w:lvlJc w:val="right"/>
      <w:pPr>
        <w:ind w:left="4320" w:hanging="180"/>
      </w:pPr>
    </w:lvl>
    <w:lvl w:ilvl="6" w:tplc="54363504" w:tentative="1">
      <w:start w:val="1"/>
      <w:numFmt w:val="decimal"/>
      <w:lvlText w:val="%7."/>
      <w:lvlJc w:val="left"/>
      <w:pPr>
        <w:ind w:left="5040" w:hanging="360"/>
      </w:pPr>
    </w:lvl>
    <w:lvl w:ilvl="7" w:tplc="54363504" w:tentative="1">
      <w:start w:val="1"/>
      <w:numFmt w:val="lowerLetter"/>
      <w:lvlText w:val="%8."/>
      <w:lvlJc w:val="left"/>
      <w:pPr>
        <w:ind w:left="5760" w:hanging="360"/>
      </w:pPr>
    </w:lvl>
    <w:lvl w:ilvl="8" w:tplc="54363504" w:tentative="1">
      <w:start w:val="1"/>
      <w:numFmt w:val="lowerRoman"/>
      <w:lvlText w:val="%9."/>
      <w:lvlJc w:val="right"/>
      <w:pPr>
        <w:ind w:left="6480" w:hanging="180"/>
      </w:pPr>
    </w:lvl>
  </w:abstractNum>
  <w:abstractNum w:abstractNumId="5585">
    <w:multiLevelType w:val="hybridMultilevel"/>
    <w:lvl w:ilvl="0" w:tplc="46804286">
      <w:start w:val="1"/>
      <w:numFmt w:val="decimal"/>
      <w:lvlText w:val="%1."/>
      <w:lvlJc w:val="left"/>
      <w:pPr>
        <w:ind w:left="720" w:hanging="360"/>
      </w:pPr>
    </w:lvl>
    <w:lvl w:ilvl="1" w:tplc="46804286" w:tentative="1">
      <w:start w:val="1"/>
      <w:numFmt w:val="lowerLetter"/>
      <w:lvlText w:val="%2."/>
      <w:lvlJc w:val="left"/>
      <w:pPr>
        <w:ind w:left="1440" w:hanging="360"/>
      </w:pPr>
    </w:lvl>
    <w:lvl w:ilvl="2" w:tplc="46804286" w:tentative="1">
      <w:start w:val="1"/>
      <w:numFmt w:val="lowerRoman"/>
      <w:lvlText w:val="%3."/>
      <w:lvlJc w:val="right"/>
      <w:pPr>
        <w:ind w:left="2160" w:hanging="180"/>
      </w:pPr>
    </w:lvl>
    <w:lvl w:ilvl="3" w:tplc="46804286" w:tentative="1">
      <w:start w:val="1"/>
      <w:numFmt w:val="decimal"/>
      <w:lvlText w:val="%4."/>
      <w:lvlJc w:val="left"/>
      <w:pPr>
        <w:ind w:left="2880" w:hanging="360"/>
      </w:pPr>
    </w:lvl>
    <w:lvl w:ilvl="4" w:tplc="46804286" w:tentative="1">
      <w:start w:val="1"/>
      <w:numFmt w:val="lowerLetter"/>
      <w:lvlText w:val="%5."/>
      <w:lvlJc w:val="left"/>
      <w:pPr>
        <w:ind w:left="3600" w:hanging="360"/>
      </w:pPr>
    </w:lvl>
    <w:lvl w:ilvl="5" w:tplc="46804286" w:tentative="1">
      <w:start w:val="1"/>
      <w:numFmt w:val="lowerRoman"/>
      <w:lvlText w:val="%6."/>
      <w:lvlJc w:val="right"/>
      <w:pPr>
        <w:ind w:left="4320" w:hanging="180"/>
      </w:pPr>
    </w:lvl>
    <w:lvl w:ilvl="6" w:tplc="46804286" w:tentative="1">
      <w:start w:val="1"/>
      <w:numFmt w:val="decimal"/>
      <w:lvlText w:val="%7."/>
      <w:lvlJc w:val="left"/>
      <w:pPr>
        <w:ind w:left="5040" w:hanging="360"/>
      </w:pPr>
    </w:lvl>
    <w:lvl w:ilvl="7" w:tplc="46804286" w:tentative="1">
      <w:start w:val="1"/>
      <w:numFmt w:val="lowerLetter"/>
      <w:lvlText w:val="%8."/>
      <w:lvlJc w:val="left"/>
      <w:pPr>
        <w:ind w:left="5760" w:hanging="360"/>
      </w:pPr>
    </w:lvl>
    <w:lvl w:ilvl="8" w:tplc="46804286" w:tentative="1">
      <w:start w:val="1"/>
      <w:numFmt w:val="lowerRoman"/>
      <w:lvlText w:val="%9."/>
      <w:lvlJc w:val="right"/>
      <w:pPr>
        <w:ind w:left="6480" w:hanging="180"/>
      </w:pPr>
    </w:lvl>
  </w:abstractNum>
  <w:abstractNum w:abstractNumId="5584">
    <w:multiLevelType w:val="hybridMultilevel"/>
    <w:lvl w:ilvl="0" w:tplc="64499687">
      <w:start w:val="1"/>
      <w:numFmt w:val="decimal"/>
      <w:lvlText w:val="%1."/>
      <w:lvlJc w:val="left"/>
      <w:pPr>
        <w:ind w:left="720" w:hanging="360"/>
      </w:pPr>
    </w:lvl>
    <w:lvl w:ilvl="1" w:tplc="64499687" w:tentative="1">
      <w:start w:val="1"/>
      <w:numFmt w:val="lowerLetter"/>
      <w:lvlText w:val="%2."/>
      <w:lvlJc w:val="left"/>
      <w:pPr>
        <w:ind w:left="1440" w:hanging="360"/>
      </w:pPr>
    </w:lvl>
    <w:lvl w:ilvl="2" w:tplc="64499687" w:tentative="1">
      <w:start w:val="1"/>
      <w:numFmt w:val="lowerRoman"/>
      <w:lvlText w:val="%3."/>
      <w:lvlJc w:val="right"/>
      <w:pPr>
        <w:ind w:left="2160" w:hanging="180"/>
      </w:pPr>
    </w:lvl>
    <w:lvl w:ilvl="3" w:tplc="64499687" w:tentative="1">
      <w:start w:val="1"/>
      <w:numFmt w:val="decimal"/>
      <w:lvlText w:val="%4."/>
      <w:lvlJc w:val="left"/>
      <w:pPr>
        <w:ind w:left="2880" w:hanging="360"/>
      </w:pPr>
    </w:lvl>
    <w:lvl w:ilvl="4" w:tplc="64499687" w:tentative="1">
      <w:start w:val="1"/>
      <w:numFmt w:val="lowerLetter"/>
      <w:lvlText w:val="%5."/>
      <w:lvlJc w:val="left"/>
      <w:pPr>
        <w:ind w:left="3600" w:hanging="360"/>
      </w:pPr>
    </w:lvl>
    <w:lvl w:ilvl="5" w:tplc="64499687" w:tentative="1">
      <w:start w:val="1"/>
      <w:numFmt w:val="lowerRoman"/>
      <w:lvlText w:val="%6."/>
      <w:lvlJc w:val="right"/>
      <w:pPr>
        <w:ind w:left="4320" w:hanging="180"/>
      </w:pPr>
    </w:lvl>
    <w:lvl w:ilvl="6" w:tplc="64499687" w:tentative="1">
      <w:start w:val="1"/>
      <w:numFmt w:val="decimal"/>
      <w:lvlText w:val="%7."/>
      <w:lvlJc w:val="left"/>
      <w:pPr>
        <w:ind w:left="5040" w:hanging="360"/>
      </w:pPr>
    </w:lvl>
    <w:lvl w:ilvl="7" w:tplc="64499687" w:tentative="1">
      <w:start w:val="1"/>
      <w:numFmt w:val="lowerLetter"/>
      <w:lvlText w:val="%8."/>
      <w:lvlJc w:val="left"/>
      <w:pPr>
        <w:ind w:left="5760" w:hanging="360"/>
      </w:pPr>
    </w:lvl>
    <w:lvl w:ilvl="8" w:tplc="64499687" w:tentative="1">
      <w:start w:val="1"/>
      <w:numFmt w:val="lowerRoman"/>
      <w:lvlText w:val="%9."/>
      <w:lvlJc w:val="right"/>
      <w:pPr>
        <w:ind w:left="6480" w:hanging="180"/>
      </w:pPr>
    </w:lvl>
  </w:abstractNum>
  <w:abstractNum w:abstractNumId="5583">
    <w:multiLevelType w:val="hybridMultilevel"/>
    <w:lvl w:ilvl="0" w:tplc="92478760">
      <w:start w:val="1"/>
      <w:numFmt w:val="decimal"/>
      <w:lvlText w:val="%1."/>
      <w:lvlJc w:val="left"/>
      <w:pPr>
        <w:ind w:left="720" w:hanging="360"/>
      </w:pPr>
    </w:lvl>
    <w:lvl w:ilvl="1" w:tplc="92478760" w:tentative="1">
      <w:start w:val="1"/>
      <w:numFmt w:val="lowerLetter"/>
      <w:lvlText w:val="%2."/>
      <w:lvlJc w:val="left"/>
      <w:pPr>
        <w:ind w:left="1440" w:hanging="360"/>
      </w:pPr>
    </w:lvl>
    <w:lvl w:ilvl="2" w:tplc="92478760" w:tentative="1">
      <w:start w:val="1"/>
      <w:numFmt w:val="lowerRoman"/>
      <w:lvlText w:val="%3."/>
      <w:lvlJc w:val="right"/>
      <w:pPr>
        <w:ind w:left="2160" w:hanging="180"/>
      </w:pPr>
    </w:lvl>
    <w:lvl w:ilvl="3" w:tplc="92478760" w:tentative="1">
      <w:start w:val="1"/>
      <w:numFmt w:val="decimal"/>
      <w:lvlText w:val="%4."/>
      <w:lvlJc w:val="left"/>
      <w:pPr>
        <w:ind w:left="2880" w:hanging="360"/>
      </w:pPr>
    </w:lvl>
    <w:lvl w:ilvl="4" w:tplc="92478760" w:tentative="1">
      <w:start w:val="1"/>
      <w:numFmt w:val="lowerLetter"/>
      <w:lvlText w:val="%5."/>
      <w:lvlJc w:val="left"/>
      <w:pPr>
        <w:ind w:left="3600" w:hanging="360"/>
      </w:pPr>
    </w:lvl>
    <w:lvl w:ilvl="5" w:tplc="92478760" w:tentative="1">
      <w:start w:val="1"/>
      <w:numFmt w:val="lowerRoman"/>
      <w:lvlText w:val="%6."/>
      <w:lvlJc w:val="right"/>
      <w:pPr>
        <w:ind w:left="4320" w:hanging="180"/>
      </w:pPr>
    </w:lvl>
    <w:lvl w:ilvl="6" w:tplc="92478760" w:tentative="1">
      <w:start w:val="1"/>
      <w:numFmt w:val="decimal"/>
      <w:lvlText w:val="%7."/>
      <w:lvlJc w:val="left"/>
      <w:pPr>
        <w:ind w:left="5040" w:hanging="360"/>
      </w:pPr>
    </w:lvl>
    <w:lvl w:ilvl="7" w:tplc="92478760" w:tentative="1">
      <w:start w:val="1"/>
      <w:numFmt w:val="lowerLetter"/>
      <w:lvlText w:val="%8."/>
      <w:lvlJc w:val="left"/>
      <w:pPr>
        <w:ind w:left="5760" w:hanging="360"/>
      </w:pPr>
    </w:lvl>
    <w:lvl w:ilvl="8" w:tplc="92478760" w:tentative="1">
      <w:start w:val="1"/>
      <w:numFmt w:val="lowerRoman"/>
      <w:lvlText w:val="%9."/>
      <w:lvlJc w:val="right"/>
      <w:pPr>
        <w:ind w:left="6480" w:hanging="180"/>
      </w:pPr>
    </w:lvl>
  </w:abstractNum>
  <w:abstractNum w:abstractNumId="5582">
    <w:multiLevelType w:val="hybridMultilevel"/>
    <w:lvl w:ilvl="0" w:tplc="953763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582">
    <w:abstractNumId w:val="5582"/>
  </w:num>
  <w:num w:numId="5583">
    <w:abstractNumId w:val="5583"/>
  </w:num>
  <w:num w:numId="5584">
    <w:abstractNumId w:val="5584"/>
  </w:num>
  <w:num w:numId="5585">
    <w:abstractNumId w:val="5585"/>
  </w:num>
  <w:num w:numId="5586">
    <w:abstractNumId w:val="5586"/>
  </w:num>
  <w:num w:numId="5587">
    <w:abstractNumId w:val="5587"/>
  </w:num>
  <w:num w:numId="5588">
    <w:abstractNumId w:val="5588"/>
  </w:num>
  <w:num w:numId="5589">
    <w:abstractNumId w:val="5589"/>
  </w:num>
  <w:num w:numId="5590">
    <w:abstractNumId w:val="5590"/>
  </w:num>
  <w:num w:numId="5591">
    <w:abstractNumId w:val="5591"/>
  </w:num>
  <w:num w:numId="5592">
    <w:abstractNumId w:val="5592"/>
  </w:num>
  <w:num w:numId="5593">
    <w:abstractNumId w:val="55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08242107" Type="http://schemas.openxmlformats.org/officeDocument/2006/relationships/comments" Target="comments.xml"/><Relationship Id="rId673599851" Type="http://schemas.microsoft.com/office/2011/relationships/commentsExtended" Target="commentsExtended.xml"/><Relationship Id="rId13707665" Type="http://schemas.openxmlformats.org/officeDocument/2006/relationships/image" Target="media/imgrId13707665.jpg"/><Relationship Id="rId60036a8499f483a9f" Type="http://schemas.openxmlformats.org/officeDocument/2006/relationships/hyperlink" Target="https://iservice.lombardini.it/jsp/Template2/manuale.jsp?id=101&amp;parent=1000" TargetMode="External"/><Relationship Id="rId24876a8499f486a4f" Type="http://schemas.openxmlformats.org/officeDocument/2006/relationships/hyperlink" Target="https://iservice.lombardini.it/jsp/Template2/manuale.jsp?id=195&amp;parent=1000" TargetMode="External"/><Relationship Id="rId84386a8499f556d02" Type="http://schemas.openxmlformats.org/officeDocument/2006/relationships/hyperlink" Target="https://iservice.lombardini.it/jsp/Template2/manuale.jsp?id=638&amp;parent=1273" TargetMode="External"/><Relationship Id="rId59816a8499f56ec07" Type="http://schemas.openxmlformats.org/officeDocument/2006/relationships/hyperlink" Target="https://iservice.lombardini.it/jsp/Template2/manuale.jsp?id=573&amp;parent=1273" TargetMode="External"/><Relationship Id="rId16656a8499f5b8014" Type="http://schemas.openxmlformats.org/officeDocument/2006/relationships/hyperlink" Target="https://iservice.lombardini.it/jsp/Template2/manuale.jsp?id=573&amp;parent=1273" TargetMode="External"/><Relationship Id="rId10056a8499f5b88e5" Type="http://schemas.openxmlformats.org/officeDocument/2006/relationships/hyperlink" Target="https://iservice.lombardini.it/jsp/Template2/manuale.jsp?id=573&amp;parent=1273" TargetMode="External"/><Relationship Id="rId62666a8499f5ece46" Type="http://schemas.openxmlformats.org/officeDocument/2006/relationships/hyperlink" Target="https://www.youtube.com/embed/rtTjmWlZ1cc?rel=0&amp;showinfo=0" TargetMode="External"/><Relationship Id="rId95396a8499f6d8e9d" Type="http://schemas.openxmlformats.org/officeDocument/2006/relationships/hyperlink" Target="https://iservice.lombardini.it/jsp/Template2/manuale.jsp?id=637&amp;parent=1273" TargetMode="External"/><Relationship Id="rId93716a8499f7f28ae" Type="http://schemas.openxmlformats.org/officeDocument/2006/relationships/hyperlink" Target="https://www.youtube.com/embed/6-0TbYG2EkY?showinfo=0&amp;rel=0" TargetMode="External"/><Relationship Id="rId10596a8499f927dbb" Type="http://schemas.openxmlformats.org/officeDocument/2006/relationships/hyperlink" Target="https://iservice.lombardini.it/jsp/Template2/manuale.jsp?id=619&amp;parent=1273" TargetMode="External"/><Relationship Id="rId94956a8499f967ef8" Type="http://schemas.openxmlformats.org/officeDocument/2006/relationships/hyperlink" Target="https://iservice.lombardini.it/jsp/Template2/manuale.jsp?id=560&amp;parent=1273" TargetMode="External"/><Relationship Id="rId78556a8499f982fca" Type="http://schemas.openxmlformats.org/officeDocument/2006/relationships/hyperlink" Target="https://iservice.lombardini.it/jsp/Template2/manuale.jsp?id=560&amp;parent=1273" TargetMode="External"/><Relationship Id="rId86656a8499fa50a7e" Type="http://schemas.openxmlformats.org/officeDocument/2006/relationships/hyperlink" Target="https://iservice.lombardini.it/jsp/Template2/manuale.jsp?id=560&amp;parent=1273" TargetMode="External"/><Relationship Id="rId34466a8499fb27e56" Type="http://schemas.openxmlformats.org/officeDocument/2006/relationships/hyperlink" Target="https://iservice.lombardini.it/jsp/Template2/manuale.jsp?id=101&amp;parent=1273" TargetMode="External"/><Relationship Id="rId68666a8499fb4a456" Type="http://schemas.openxmlformats.org/officeDocument/2006/relationships/hyperlink" Target="https://iservice.lombardini.it/jsp/Template2/manuale.jsp?id=637&amp;parent=1273" TargetMode="External"/><Relationship Id="rId10056a8499fb7591d" Type="http://schemas.openxmlformats.org/officeDocument/2006/relationships/hyperlink" Target="https://iservice.lombardini.it/jsp/Template2/manuale.jsp?id=101&amp;parent=1273" TargetMode="External"/><Relationship Id="rId67916a8499fb76087" Type="http://schemas.openxmlformats.org/officeDocument/2006/relationships/hyperlink" Target="https://iservice.lombardini.it/jsp/Template2/manuale.jsp?id=635&amp;parent=1273" TargetMode="External"/><Relationship Id="rId76176a8499fb93527" Type="http://schemas.openxmlformats.org/officeDocument/2006/relationships/hyperlink" Target="https://iservice.lombardini.it/jsp/Template2/manuale.jsp?id=638&amp;parent=1273" TargetMode="External"/><Relationship Id="rId65676a8499f49730d" Type="http://schemas.openxmlformats.org/officeDocument/2006/relationships/image" Target="media/imgrId65676a8499f49730d.jpg"/><Relationship Id="rId41656a8499f4a496c" Type="http://schemas.openxmlformats.org/officeDocument/2006/relationships/image" Target="media/imgrId41656a8499f4a496c.jpg"/><Relationship Id="rId25846a8499f4ae72e" Type="http://schemas.openxmlformats.org/officeDocument/2006/relationships/image" Target="media/imgrId25846a8499f4ae72e.jpg"/><Relationship Id="rId59426a8499f4b5cd4" Type="http://schemas.openxmlformats.org/officeDocument/2006/relationships/image" Target="media/imgrId59426a8499f4b5cd4.jpg"/><Relationship Id="rId38766a8499f4bd89a" Type="http://schemas.openxmlformats.org/officeDocument/2006/relationships/image" Target="media/imgrId38766a8499f4bd89a.jpg"/><Relationship Id="rId48146a8499f4c626c" Type="http://schemas.openxmlformats.org/officeDocument/2006/relationships/image" Target="media/imgrId48146a8499f4c626c.jpg"/><Relationship Id="rId91336a8499f4ca870" Type="http://schemas.openxmlformats.org/officeDocument/2006/relationships/image" Target="media/imgrId91336a8499f4ca870.jpg"/><Relationship Id="rId99936a8499f4d16f3" Type="http://schemas.openxmlformats.org/officeDocument/2006/relationships/image" Target="media/imgrId99936a8499f4d16f3.jpg"/><Relationship Id="rId60546a8499f4dd1a2" Type="http://schemas.openxmlformats.org/officeDocument/2006/relationships/image" Target="media/imgrId60546a8499f4dd1a2.png"/><Relationship Id="rId46726a8499f4e4d10" Type="http://schemas.openxmlformats.org/officeDocument/2006/relationships/image" Target="media/imgrId46726a8499f4e4d10.png"/><Relationship Id="rId78406a8499f4ef9ee" Type="http://schemas.openxmlformats.org/officeDocument/2006/relationships/image" Target="media/imgrId78406a8499f4ef9ee.jpg"/><Relationship Id="rId63136a8499f50345e" Type="http://schemas.openxmlformats.org/officeDocument/2006/relationships/image" Target="media/imgrId63136a8499f50345e.jpg"/><Relationship Id="rId28436a8499f50b8f1" Type="http://schemas.openxmlformats.org/officeDocument/2006/relationships/image" Target="media/imgrId28436a8499f50b8f1.jpg"/><Relationship Id="rId77906a8499f51284a" Type="http://schemas.openxmlformats.org/officeDocument/2006/relationships/image" Target="media/imgrId77906a8499f51284a.png"/><Relationship Id="rId50146a8499f5302a1" Type="http://schemas.openxmlformats.org/officeDocument/2006/relationships/image" Target="media/imgrId50146a8499f5302a1.jpg"/><Relationship Id="rId88816a8499f5426f7" Type="http://schemas.openxmlformats.org/officeDocument/2006/relationships/image" Target="media/imgrId88816a8499f5426f7.png"/><Relationship Id="rId50186a8499f550d08" Type="http://schemas.openxmlformats.org/officeDocument/2006/relationships/image" Target="media/imgrId50186a8499f550d08.png"/><Relationship Id="rId76456a8499f55641b" Type="http://schemas.openxmlformats.org/officeDocument/2006/relationships/image" Target="media/imgrId76456a8499f55641b.jpg"/><Relationship Id="rId39166a8499f55fffc" Type="http://schemas.openxmlformats.org/officeDocument/2006/relationships/image" Target="media/imgrId39166a8499f55fffc.jpg"/><Relationship Id="rId90646a8499f568d81" Type="http://schemas.openxmlformats.org/officeDocument/2006/relationships/image" Target="media/imgrId90646a8499f568d81.png"/><Relationship Id="rId67206a8499f56dbca" Type="http://schemas.openxmlformats.org/officeDocument/2006/relationships/image" Target="media/imgrId67206a8499f56dbca.jpg"/><Relationship Id="rId43356a8499f576c91" Type="http://schemas.openxmlformats.org/officeDocument/2006/relationships/image" Target="media/imgrId43356a8499f576c91.jpg"/><Relationship Id="rId65696a8499f5806b3" Type="http://schemas.openxmlformats.org/officeDocument/2006/relationships/image" Target="media/imgrId65696a8499f5806b3.jpg"/><Relationship Id="rId32906a8499f587224" Type="http://schemas.openxmlformats.org/officeDocument/2006/relationships/image" Target="media/imgrId32906a8499f587224.jpg"/><Relationship Id="rId96126a8499f5986cb" Type="http://schemas.openxmlformats.org/officeDocument/2006/relationships/image" Target="media/imgrId96126a8499f5986cb.jpg"/><Relationship Id="rId24916a8499f5aa628" Type="http://schemas.openxmlformats.org/officeDocument/2006/relationships/image" Target="media/imgrId24916a8499f5aa628.jpg"/><Relationship Id="rId57016a8499f5b7141" Type="http://schemas.openxmlformats.org/officeDocument/2006/relationships/image" Target="media/imgrId57016a8499f5b7141.jpg"/><Relationship Id="rId98086a8499f5bd294" Type="http://schemas.openxmlformats.org/officeDocument/2006/relationships/image" Target="media/imgrId98086a8499f5bd294.jpg"/><Relationship Id="rId41696a8499f5c18c3" Type="http://schemas.openxmlformats.org/officeDocument/2006/relationships/image" Target="media/imgrId41696a8499f5c18c3.jpg"/><Relationship Id="rId35506a8499f5c5646" Type="http://schemas.openxmlformats.org/officeDocument/2006/relationships/image" Target="media/imgrId35506a8499f5c5646.jpg"/><Relationship Id="rId31896a8499f5c9358" Type="http://schemas.openxmlformats.org/officeDocument/2006/relationships/image" Target="media/imgrId31896a8499f5c9358.jpg"/><Relationship Id="rId40176a8499f5dd68c" Type="http://schemas.openxmlformats.org/officeDocument/2006/relationships/image" Target="media/imgrId40176a8499f5dd68c.png"/><Relationship Id="rId22836a8499f5ec6ac" Type="http://schemas.openxmlformats.org/officeDocument/2006/relationships/image" Target="media/imgrId22836a8499f5ec6ac.png"/><Relationship Id="rId28086a8499f60719e" Type="http://schemas.openxmlformats.org/officeDocument/2006/relationships/image" Target="media/imgrId28086a8499f60719e.png"/><Relationship Id="rId15846a8499f615289" Type="http://schemas.openxmlformats.org/officeDocument/2006/relationships/image" Target="media/imgrId15846a8499f615289.png"/><Relationship Id="rId77466a8499f634cd8" Type="http://schemas.openxmlformats.org/officeDocument/2006/relationships/image" Target="media/imgrId77466a8499f634cd8.png"/><Relationship Id="rId17856a8499f64d2c4" Type="http://schemas.openxmlformats.org/officeDocument/2006/relationships/image" Target="media/imgrId17856a8499f64d2c4.png"/><Relationship Id="rId49826a8499f663fcf" Type="http://schemas.openxmlformats.org/officeDocument/2006/relationships/image" Target="media/imgrId49826a8499f663fcf.png"/><Relationship Id="rId20326a8499f675ebe" Type="http://schemas.openxmlformats.org/officeDocument/2006/relationships/image" Target="media/imgrId20326a8499f675ebe.png"/><Relationship Id="rId64946a8499f688818" Type="http://schemas.openxmlformats.org/officeDocument/2006/relationships/image" Target="media/imgrId64946a8499f688818.jpg"/><Relationship Id="rId69546a8499f696bcd" Type="http://schemas.openxmlformats.org/officeDocument/2006/relationships/image" Target="media/imgrId69546a8499f696bcd.jpg"/><Relationship Id="rId42536a8499f6a6660" Type="http://schemas.openxmlformats.org/officeDocument/2006/relationships/image" Target="media/imgrId42536a8499f6a6660.png"/><Relationship Id="rId85916a8499f6b4dc4" Type="http://schemas.openxmlformats.org/officeDocument/2006/relationships/image" Target="media/imgrId85916a8499f6b4dc4.png"/><Relationship Id="rId12346a8499f6c78d2" Type="http://schemas.openxmlformats.org/officeDocument/2006/relationships/image" Target="media/imgrId12346a8499f6c78d2.png"/><Relationship Id="rId30106a8499f6d471b" Type="http://schemas.openxmlformats.org/officeDocument/2006/relationships/image" Target="media/imgrId30106a8499f6d471b.png"/><Relationship Id="rId94256a8499f6d86cf" Type="http://schemas.openxmlformats.org/officeDocument/2006/relationships/image" Target="media/imgrId94256a8499f6d86cf.jpg"/><Relationship Id="rId47266a8499f6e5ed0" Type="http://schemas.openxmlformats.org/officeDocument/2006/relationships/image" Target="media/imgrId47266a8499f6e5ed0.jpg"/><Relationship Id="rId96006a8499f7008e0" Type="http://schemas.openxmlformats.org/officeDocument/2006/relationships/image" Target="media/imgrId96006a8499f7008e0.jpg"/><Relationship Id="rId52676a8499f711100" Type="http://schemas.openxmlformats.org/officeDocument/2006/relationships/image" Target="media/imgrId52676a8499f711100.jpg"/><Relationship Id="rId18166a8499f715d4d" Type="http://schemas.openxmlformats.org/officeDocument/2006/relationships/image" Target="media/imgrId18166a8499f715d4d.jpg"/><Relationship Id="rId66136a8499f72313b" Type="http://schemas.openxmlformats.org/officeDocument/2006/relationships/image" Target="media/imgrId66136a8499f72313b.jpg"/><Relationship Id="rId49116a8499f72b23c" Type="http://schemas.openxmlformats.org/officeDocument/2006/relationships/image" Target="media/imgrId49116a8499f72b23c.jpg"/><Relationship Id="rId71926a8499f7365da" Type="http://schemas.openxmlformats.org/officeDocument/2006/relationships/image" Target="media/imgrId71926a8499f7365da.png"/><Relationship Id="rId78546a8499f748f4a" Type="http://schemas.openxmlformats.org/officeDocument/2006/relationships/image" Target="media/imgrId78546a8499f748f4a.png"/><Relationship Id="rId54326a8499f763c93" Type="http://schemas.openxmlformats.org/officeDocument/2006/relationships/image" Target="media/imgrId54326a8499f763c93.png"/><Relationship Id="rId48396a8499f7756dd" Type="http://schemas.openxmlformats.org/officeDocument/2006/relationships/image" Target="media/imgrId48396a8499f7756dd.png"/><Relationship Id="rId46206a8499f77f614" Type="http://schemas.openxmlformats.org/officeDocument/2006/relationships/image" Target="media/imgrId46206a8499f77f614.jpg"/><Relationship Id="rId99246a8499f78ba32" Type="http://schemas.openxmlformats.org/officeDocument/2006/relationships/image" Target="media/imgrId99246a8499f78ba32.png"/><Relationship Id="rId35396a8499f7a13ff" Type="http://schemas.openxmlformats.org/officeDocument/2006/relationships/image" Target="media/imgrId35396a8499f7a13ff.jpg"/><Relationship Id="rId69446a8499f7b1854" Type="http://schemas.openxmlformats.org/officeDocument/2006/relationships/image" Target="media/imgrId69446a8499f7b1854.jpg"/><Relationship Id="rId30746a8499f7c2c15" Type="http://schemas.openxmlformats.org/officeDocument/2006/relationships/image" Target="media/imgrId30746a8499f7c2c15.jpg"/><Relationship Id="rId52126a8499f7cb229" Type="http://schemas.openxmlformats.org/officeDocument/2006/relationships/image" Target="media/imgrId52126a8499f7cb229.jpg"/><Relationship Id="rId31956a8499f7d822c" Type="http://schemas.openxmlformats.org/officeDocument/2006/relationships/image" Target="media/imgrId31956a8499f7d822c.png"/><Relationship Id="rId44206a8499f7eabcf" Type="http://schemas.openxmlformats.org/officeDocument/2006/relationships/image" Target="media/imgrId44206a8499f7eabcf.jpg"/><Relationship Id="rId48026a8499f7f2112" Type="http://schemas.openxmlformats.org/officeDocument/2006/relationships/image" Target="media/imgrId48026a8499f7f2112.jpg"/><Relationship Id="rId62436a8499f80877a" Type="http://schemas.openxmlformats.org/officeDocument/2006/relationships/image" Target="media/imgrId62436a8499f80877a.jpg"/><Relationship Id="rId82086a8499f811031" Type="http://schemas.openxmlformats.org/officeDocument/2006/relationships/image" Target="media/imgrId82086a8499f811031.jpg"/><Relationship Id="rId38096a8499f818109" Type="http://schemas.openxmlformats.org/officeDocument/2006/relationships/image" Target="media/imgrId38096a8499f818109.jpg"/><Relationship Id="rId34236a8499f82045e" Type="http://schemas.openxmlformats.org/officeDocument/2006/relationships/image" Target="media/imgrId34236a8499f82045e.jpg"/><Relationship Id="rId95646a8499f8299da" Type="http://schemas.openxmlformats.org/officeDocument/2006/relationships/image" Target="media/imgrId95646a8499f8299da.jpg"/><Relationship Id="rId25046a8499f83380a" Type="http://schemas.openxmlformats.org/officeDocument/2006/relationships/image" Target="media/imgrId25046a8499f83380a.jpg"/><Relationship Id="rId63786a8499f83ef01" Type="http://schemas.openxmlformats.org/officeDocument/2006/relationships/image" Target="media/imgrId63786a8499f83ef01.jpg"/><Relationship Id="rId69806a8499f84a6f3" Type="http://schemas.openxmlformats.org/officeDocument/2006/relationships/image" Target="media/imgrId69806a8499f84a6f3.jpg"/><Relationship Id="rId96896a8499f856187" Type="http://schemas.openxmlformats.org/officeDocument/2006/relationships/image" Target="media/imgrId96896a8499f856187.jpg"/><Relationship Id="rId63476a8499f8614ef" Type="http://schemas.openxmlformats.org/officeDocument/2006/relationships/image" Target="media/imgrId63476a8499f8614ef.jpg"/><Relationship Id="rId27636a8499f86d7e5" Type="http://schemas.openxmlformats.org/officeDocument/2006/relationships/image" Target="media/imgrId27636a8499f86d7e5.jpg"/><Relationship Id="rId80636a8499f878a4e" Type="http://schemas.openxmlformats.org/officeDocument/2006/relationships/image" Target="media/imgrId80636a8499f878a4e.jpg"/><Relationship Id="rId58606a8499f88446c" Type="http://schemas.openxmlformats.org/officeDocument/2006/relationships/image" Target="media/imgrId58606a8499f88446c.jpg"/><Relationship Id="rId18176a8499f88f4b4" Type="http://schemas.openxmlformats.org/officeDocument/2006/relationships/image" Target="media/imgrId18176a8499f88f4b4.jpg"/><Relationship Id="rId60466a8499f89a099" Type="http://schemas.openxmlformats.org/officeDocument/2006/relationships/image" Target="media/imgrId60466a8499f89a099.png"/><Relationship Id="rId19146a8499f8aac18" Type="http://schemas.openxmlformats.org/officeDocument/2006/relationships/image" Target="media/imgrId19146a8499f8aac18.jpg"/><Relationship Id="rId84856a8499f8b54f8" Type="http://schemas.openxmlformats.org/officeDocument/2006/relationships/image" Target="media/imgrId84856a8499f8b54f8.jpg"/><Relationship Id="rId39426a8499f8c0a5c" Type="http://schemas.openxmlformats.org/officeDocument/2006/relationships/image" Target="media/imgrId39426a8499f8c0a5c.jpg"/><Relationship Id="rId79726a8499f8ccc4e" Type="http://schemas.openxmlformats.org/officeDocument/2006/relationships/image" Target="media/imgrId79726a8499f8ccc4e.jpg"/><Relationship Id="rId31076a8499f8d82c4" Type="http://schemas.openxmlformats.org/officeDocument/2006/relationships/image" Target="media/imgrId31076a8499f8d82c4.jpg"/><Relationship Id="rId40686a8499f8e26f5" Type="http://schemas.openxmlformats.org/officeDocument/2006/relationships/image" Target="media/imgrId40686a8499f8e26f5.jpg"/><Relationship Id="rId59926a8499f8eb031" Type="http://schemas.openxmlformats.org/officeDocument/2006/relationships/image" Target="media/imgrId59926a8499f8eb031.jpg"/><Relationship Id="rId99976a8499f90292d" Type="http://schemas.openxmlformats.org/officeDocument/2006/relationships/image" Target="media/imgrId99976a8499f90292d.jpg"/><Relationship Id="rId85986a8499f90e25d" Type="http://schemas.openxmlformats.org/officeDocument/2006/relationships/image" Target="media/imgrId85986a8499f90e25d.jpg"/><Relationship Id="rId87566a8499f91a314" Type="http://schemas.openxmlformats.org/officeDocument/2006/relationships/image" Target="media/imgrId87566a8499f91a314.jpg"/><Relationship Id="rId73456a8499f9258bb" Type="http://schemas.openxmlformats.org/officeDocument/2006/relationships/image" Target="media/imgrId73456a8499f9258bb.jpg"/><Relationship Id="rId78076a8499f930f8d" Type="http://schemas.openxmlformats.org/officeDocument/2006/relationships/image" Target="media/imgrId78076a8499f930f8d.jpg"/><Relationship Id="rId25006a8499f93b530" Type="http://schemas.openxmlformats.org/officeDocument/2006/relationships/image" Target="media/imgrId25006a8499f93b530.jpg"/><Relationship Id="rId42216a8499f94a6be" Type="http://schemas.openxmlformats.org/officeDocument/2006/relationships/image" Target="media/imgrId42216a8499f94a6be.jpg"/><Relationship Id="rId95776a8499f9676d0" Type="http://schemas.openxmlformats.org/officeDocument/2006/relationships/image" Target="media/imgrId95776a8499f9676d0.jpg"/><Relationship Id="rId89606a8499f9713c4" Type="http://schemas.openxmlformats.org/officeDocument/2006/relationships/image" Target="media/imgrId89606a8499f9713c4.jpg"/><Relationship Id="rId75306a8499f97c338" Type="http://schemas.openxmlformats.org/officeDocument/2006/relationships/image" Target="media/imgrId75306a8499f97c338.jpg"/><Relationship Id="rId81086a8499f98287d" Type="http://schemas.openxmlformats.org/officeDocument/2006/relationships/image" Target="media/imgrId81086a8499f98287d.jpg"/><Relationship Id="rId60936a8499f992dc5" Type="http://schemas.openxmlformats.org/officeDocument/2006/relationships/image" Target="media/imgrId60936a8499f992dc5.jpg"/><Relationship Id="rId32106a8499f99e5b9" Type="http://schemas.openxmlformats.org/officeDocument/2006/relationships/image" Target="media/imgrId32106a8499f99e5b9.jpg"/><Relationship Id="rId98626a8499f9adebf" Type="http://schemas.openxmlformats.org/officeDocument/2006/relationships/image" Target="media/imgrId98626a8499f9adebf.jpg"/><Relationship Id="rId73996a8499f9c0808" Type="http://schemas.openxmlformats.org/officeDocument/2006/relationships/image" Target="media/imgrId73996a8499f9c0808.jpg"/><Relationship Id="rId87106a8499f9cbd21" Type="http://schemas.openxmlformats.org/officeDocument/2006/relationships/image" Target="media/imgrId87106a8499f9cbd21.jpg"/><Relationship Id="rId25546a8499f9dbb77" Type="http://schemas.openxmlformats.org/officeDocument/2006/relationships/image" Target="media/imgrId25546a8499f9dbb77.jpg"/><Relationship Id="rId74616a8499f9eaf81" Type="http://schemas.openxmlformats.org/officeDocument/2006/relationships/image" Target="media/imgrId74616a8499f9eaf81.jpg"/><Relationship Id="rId40476a8499fa00eef" Type="http://schemas.openxmlformats.org/officeDocument/2006/relationships/image" Target="media/imgrId40476a8499fa00eef.jpg"/><Relationship Id="rId69026a8499fa0d8dd" Type="http://schemas.openxmlformats.org/officeDocument/2006/relationships/image" Target="media/imgrId69026a8499fa0d8dd.jpg"/><Relationship Id="rId47376a8499fa198f8" Type="http://schemas.openxmlformats.org/officeDocument/2006/relationships/image" Target="media/imgrId47376a8499fa198f8.png"/><Relationship Id="rId27866a8499fa245e3" Type="http://schemas.openxmlformats.org/officeDocument/2006/relationships/image" Target="media/imgrId27866a8499fa245e3.jpg"/><Relationship Id="rId18566a8499fa3027f" Type="http://schemas.openxmlformats.org/officeDocument/2006/relationships/image" Target="media/imgrId18566a8499fa3027f.jpg"/><Relationship Id="rId15966a8499fa3bc60" Type="http://schemas.openxmlformats.org/officeDocument/2006/relationships/image" Target="media/imgrId15966a8499fa3bc60.jpg"/><Relationship Id="rId91916a8499fa47391" Type="http://schemas.openxmlformats.org/officeDocument/2006/relationships/image" Target="media/imgrId91916a8499fa47391.jpg"/><Relationship Id="rId32666a8499fa5035d" Type="http://schemas.openxmlformats.org/officeDocument/2006/relationships/image" Target="media/imgrId32666a8499fa5035d.jpg"/><Relationship Id="rId76406a8499fa59c89" Type="http://schemas.openxmlformats.org/officeDocument/2006/relationships/image" Target="media/imgrId76406a8499fa59c89.jpg"/><Relationship Id="rId27536a8499fa64199" Type="http://schemas.openxmlformats.org/officeDocument/2006/relationships/image" Target="media/imgrId27536a8499fa64199.jpg"/><Relationship Id="rId93066a8499fa70c9b" Type="http://schemas.openxmlformats.org/officeDocument/2006/relationships/image" Target="media/imgrId93066a8499fa70c9b.jpg"/><Relationship Id="rId97956a8499fa7b141" Type="http://schemas.openxmlformats.org/officeDocument/2006/relationships/image" Target="media/imgrId97956a8499fa7b141.jpg"/><Relationship Id="rId78136a8499fa866e1" Type="http://schemas.openxmlformats.org/officeDocument/2006/relationships/image" Target="media/imgrId78136a8499fa866e1.jpg"/><Relationship Id="rId63096a8499fa8f3e8" Type="http://schemas.openxmlformats.org/officeDocument/2006/relationships/image" Target="media/imgrId63096a8499fa8f3e8.jpg"/><Relationship Id="rId60276a8499fa9939b" Type="http://schemas.openxmlformats.org/officeDocument/2006/relationships/image" Target="media/imgrId60276a8499fa9939b.jpg"/><Relationship Id="rId19826a8499faae40f" Type="http://schemas.openxmlformats.org/officeDocument/2006/relationships/image" Target="media/imgrId19826a8499faae40f.png"/><Relationship Id="rId25606a8499fab6084" Type="http://schemas.openxmlformats.org/officeDocument/2006/relationships/image" Target="media/imgrId25606a8499fab6084.png"/><Relationship Id="rId61676a8499fabd3b8" Type="http://schemas.openxmlformats.org/officeDocument/2006/relationships/image" Target="media/imgrId61676a8499fabd3b8.png"/><Relationship Id="rId35136a8499fac4d2d" Type="http://schemas.openxmlformats.org/officeDocument/2006/relationships/image" Target="media/imgrId35136a8499fac4d2d.png"/><Relationship Id="rId82616a8499facc85f" Type="http://schemas.openxmlformats.org/officeDocument/2006/relationships/image" Target="media/imgrId82616a8499facc85f.png"/><Relationship Id="rId15766a8499fad6ed1" Type="http://schemas.openxmlformats.org/officeDocument/2006/relationships/image" Target="media/imgrId15766a8499fad6ed1.jpg"/><Relationship Id="rId82346a8499fae6f32" Type="http://schemas.openxmlformats.org/officeDocument/2006/relationships/image" Target="media/imgrId82346a8499fae6f32.jpg"/><Relationship Id="rId70266a8499faf271b" Type="http://schemas.openxmlformats.org/officeDocument/2006/relationships/image" Target="media/imgrId70266a8499faf271b.jpg"/><Relationship Id="rId73786a8499fb0c8ce" Type="http://schemas.openxmlformats.org/officeDocument/2006/relationships/image" Target="media/imgrId73786a8499fb0c8ce.jpg"/><Relationship Id="rId55286a8499fb19058" Type="http://schemas.openxmlformats.org/officeDocument/2006/relationships/image" Target="media/imgrId55286a8499fb19058.jpg"/><Relationship Id="rId46966a8499fb26786" Type="http://schemas.openxmlformats.org/officeDocument/2006/relationships/image" Target="media/imgrId46966a8499fb26786.jpg"/><Relationship Id="rId36276a8499fb32e28" Type="http://schemas.openxmlformats.org/officeDocument/2006/relationships/image" Target="media/imgrId36276a8499fb32e28.jpg"/><Relationship Id="rId61616a8499fb3d2ea" Type="http://schemas.openxmlformats.org/officeDocument/2006/relationships/image" Target="media/imgrId61616a8499fb3d2ea.jpg"/><Relationship Id="rId60816a8499fb457bb" Type="http://schemas.openxmlformats.org/officeDocument/2006/relationships/image" Target="media/imgrId60816a8499fb457bb.jpg"/><Relationship Id="rId16586a8499fb49c85" Type="http://schemas.openxmlformats.org/officeDocument/2006/relationships/image" Target="media/imgrId16586a8499fb49c85.jpg"/><Relationship Id="rId95056a8499fb522dc" Type="http://schemas.openxmlformats.org/officeDocument/2006/relationships/image" Target="media/imgrId95056a8499fb522dc.jpg"/><Relationship Id="rId74506a8499fb5c715" Type="http://schemas.openxmlformats.org/officeDocument/2006/relationships/image" Target="media/imgrId74506a8499fb5c715.png"/><Relationship Id="rId81516a8499fb636db" Type="http://schemas.openxmlformats.org/officeDocument/2006/relationships/image" Target="media/imgrId81516a8499fb636db.png"/><Relationship Id="rId27706a8499fb6ab4a" Type="http://schemas.openxmlformats.org/officeDocument/2006/relationships/image" Target="media/imgrId27706a8499fb6ab4a.png"/><Relationship Id="rId89626a8499fb73301" Type="http://schemas.openxmlformats.org/officeDocument/2006/relationships/image" Target="media/imgrId89626a8499fb73301.png"/><Relationship Id="rId90636a8499fb830c9" Type="http://schemas.openxmlformats.org/officeDocument/2006/relationships/image" Target="media/imgrId90636a8499fb830c9.jpg"/><Relationship Id="rId28976a8499fb8bdcc" Type="http://schemas.openxmlformats.org/officeDocument/2006/relationships/image" Target="media/imgrId28976a8499fb8bdcc.jpg"/><Relationship Id="rId74176a8499fb925ba" Type="http://schemas.openxmlformats.org/officeDocument/2006/relationships/image" Target="media/imgrId74176a8499fb925ba.jpg"/><Relationship Id="rId73706a8499fb9dddc" Type="http://schemas.openxmlformats.org/officeDocument/2006/relationships/image" Target="media/imgrId73706a8499fb9dddc.jpg"/><Relationship Id="rId83186a8499fba81f6" Type="http://schemas.openxmlformats.org/officeDocument/2006/relationships/image" Target="media/imgrId83186a8499fba81f6.jpg"/><Relationship Id="rId68026a8499fbb05ee" Type="http://schemas.openxmlformats.org/officeDocument/2006/relationships/image" Target="media/imgrId68026a8499fbb05ee.jpg"/><Relationship Id="rId11046a8499fbb7bc3" Type="http://schemas.openxmlformats.org/officeDocument/2006/relationships/image" Target="media/imgrId11046a8499fbb7bc3.jpg"/><Relationship Id="rId58586a8499fbbf24b" Type="http://schemas.openxmlformats.org/officeDocument/2006/relationships/image" Target="media/imgrId58586a8499fbbf24b.jpg"/><Relationship Id="rId80736a8499fbc391d" Type="http://schemas.openxmlformats.org/officeDocument/2006/relationships/image" Target="media/imgrId80736a8499fbc391d.jpg"/><Relationship Id="rId35406a8499fbd6b7c" Type="http://schemas.openxmlformats.org/officeDocument/2006/relationships/image" Target="media/imgrId35406a8499fbd6b7c.jpg"/><Relationship Id="rId58736a8499fbe33d2" Type="http://schemas.openxmlformats.org/officeDocument/2006/relationships/image" Target="media/imgrId58736a8499fbe33d2.png"/><Relationship Id="rId19566a8499fc0a5fb" Type="http://schemas.openxmlformats.org/officeDocument/2006/relationships/image" Target="media/imgrId19566a8499fc0a5fb.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3707665" Type="http://schemas.openxmlformats.org/officeDocument/2006/relationships/image" Target="media/imgrId1370766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3707665" Type="http://schemas.openxmlformats.org/officeDocument/2006/relationships/image" Target="media/imgrId1370766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3707665" Type="http://schemas.openxmlformats.org/officeDocument/2006/relationships/image" Target="media/imgrId1370766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3707665" Type="http://schemas.openxmlformats.org/officeDocument/2006/relationships/image" Target="media/imgrId1370766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3707665" Type="http://schemas.openxmlformats.org/officeDocument/2006/relationships/image" Target="media/imgrId1370766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3707665" Type="http://schemas.openxmlformats.org/officeDocument/2006/relationships/image" Target="media/imgrId1370766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