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 ?? ??????? ????????????</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1688393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033495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0422698" w:name="ctxt"/>
    <w:bookmarkEnd w:id="10422698"/>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4924"/>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24924"/>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492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24924"/>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24924"/>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2492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24924"/>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24924"/>
        </w:numPr>
        <w:spacing w:before="0" w:after="0" w:line="240" w:lineRule="auto"/>
        <w:jc w:val="left"/>
        <w:rPr>
          <w:color w:val="00274C"/>
          <w:sz w:val="20"/>
          <w:szCs w:val="20"/>
        </w:rPr>
      </w:pPr>
      <w:r>
        <w:rPr>
          <w:color w:val="00274C"/>
          <w:sz w:val="20"/>
          <w:szCs w:val="20"/>
          <w:u w:val="none"/>
        </w:rPr>
        <w:t xml:space="preserve">When installing the KDI engines, always bear in mind that any variation to the functional systems may result in serious failures to the engine.</w:t>
      </w:r>
    </w:p>
    <w:p>
      <w:pPr>
        <w:numPr>
          <w:ilvl w:val="0"/>
          <w:numId w:val="24924"/>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0000"/>
          <w:sz w:val="20"/>
          <w:szCs w:val="20"/>
          <w:u w:val="none"/>
        </w:rPr>
        <w:t xml:space="preserve">REHLKO </w:t>
      </w:r>
      <w:r>
        <w:rPr>
          <w:color w:val="00274C"/>
          <w:sz w:val="20"/>
          <w:szCs w:val="20"/>
          <w:u w:val="none"/>
        </w:rPr>
        <w:t xml:space="preserve"> testing laboratories before application of the engine.</w:t>
      </w:r>
    </w:p>
    <w:p>
      <w:pPr>
        <w:numPr>
          <w:ilvl w:val="0"/>
          <w:numId w:val="24924"/>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0000"/>
          <w:sz w:val="20"/>
          <w:szCs w:val="20"/>
          <w:u w:val="none"/>
        </w:rPr>
        <w:t xml:space="preserve">REHLKO </w:t>
      </w:r>
      <w:r>
        <w:rPr>
          <w:color w:val="00274C"/>
          <w:sz w:val="20"/>
          <w:szCs w:val="20"/>
          <w:u w:val="none"/>
        </w:rPr>
        <w:t xml:space="preserve"> shall not be deemed responsible for any consequential failures or damages to the engine.</w:t>
      </w:r>
    </w:p>
    <w:p>
      <w:pPr>
        <w:numPr>
          <w:ilvl w:val="0"/>
          <w:numId w:val="24924"/>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24924"/>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declines all direct and indirect liability for failure to comply with the standards of conduct contained in this manual.</w:t>
      </w:r>
    </w:p>
    <w:p>
      <w:pPr>
        <w:numPr>
          <w:ilvl w:val="0"/>
          <w:numId w:val="24924"/>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Note for end user</w:t>
      </w:r>
    </w:p>
    <w:p>
      <w:pPr>
        <w:numPr>
          <w:ilvl w:val="0"/>
          <w:numId w:val="24924"/>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24924"/>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24924"/>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24924"/>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24924"/>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24924"/>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24924"/>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24924"/>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24924"/>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24924"/>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24924"/>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24924"/>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24924"/>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24924"/>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24924"/>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24924"/>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24924"/>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24924"/>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24924"/>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24924"/>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24924"/>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24924"/>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24924"/>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24924"/>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sz w:val="20"/>
          <w:szCs w:val="20"/>
          <w:u w:val="none"/>
        </w:rPr>
        <w:t xml:space="preserve">REHLKO</w:t>
      </w:r>
      <w:r>
        <w:rPr>
          <w:color w:val="00274C"/>
          <w:sz w:val="20"/>
          <w:szCs w:val="20"/>
          <w:u w:val="none"/>
        </w:rPr>
        <w:t xml:space="preserve"> .</w:t>
      </w:r>
    </w:p>
    <w:p>
      <w:pPr>
        <w:numPr>
          <w:ilvl w:val="0"/>
          <w:numId w:val="24924"/>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24924"/>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24924"/>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947202" name="name97956a9545b693fd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466a9545b693fd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4924"/>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0000"/>
          <w:sz w:val="20"/>
          <w:szCs w:val="20"/>
          <w:u w:val="none"/>
        </w:rPr>
        <w:t xml:space="preserve">REHLKO </w:t>
      </w:r>
      <w:r>
        <w:rPr>
          <w:color w:val="00274C"/>
          <w:sz w:val="20"/>
          <w:szCs w:val="20"/>
          <w:u w:val="none"/>
        </w:rPr>
        <w:t xml:space="preserve"> to move the engine </w:t>
      </w:r>
      <w:r>
        <w:rPr>
          <w:b/>
          <w:bCs/>
          <w:color w:val="00274C"/>
          <w:sz w:val="20"/>
          <w:szCs w:val="20"/>
          <w:u w:val="none"/>
        </w:rPr>
        <w:t xml:space="preserve">(Fig. 3.1)</w:t>
      </w:r>
      <w:r>
        <w:rPr>
          <w:color w:val="00274C"/>
          <w:sz w:val="20"/>
          <w:szCs w:val="20"/>
          <w:u w:val="none"/>
        </w:rPr>
        <w:t xml:space="preserve"> .</w:t>
      </w:r>
    </w:p>
    <w:p>
      <w:pPr>
        <w:numPr>
          <w:ilvl w:val="0"/>
          <w:numId w:val="24924"/>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24924"/>
        </w:numPr>
        <w:spacing w:before="0" w:after="0" w:line="240" w:lineRule="auto"/>
        <w:jc w:val="left"/>
        <w:rPr>
          <w:color w:val="00274C"/>
          <w:sz w:val="20"/>
          <w:szCs w:val="20"/>
        </w:rPr>
      </w:pPr>
      <w:r>
        <w:rPr>
          <w:color w:val="00274C"/>
          <w:sz w:val="20"/>
          <w:szCs w:val="20"/>
          <w:u w:val="none"/>
        </w:rPr>
        <w:t xml:space="preserve">The correct tightening of the lifting screws is 25Nm.</w:t>
      </w:r>
    </w:p>
    <w:p>
      <w:pPr>
        <w:numPr>
          <w:ilvl w:val="0"/>
          <w:numId w:val="24924"/>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24924"/>
        </w:numPr>
        <w:spacing w:before="0" w:after="0" w:line="240" w:lineRule="auto"/>
        <w:jc w:val="left"/>
        <w:rPr>
          <w:color w:val="00274C"/>
          <w:sz w:val="20"/>
          <w:szCs w:val="20"/>
        </w:rPr>
      </w:pPr>
      <w:r>
        <w:rPr>
          <w:color w:val="00274C"/>
          <w:sz w:val="20"/>
          <w:szCs w:val="20"/>
          <w:u w:val="none"/>
        </w:rPr>
        <w:t xml:space="preserve">Engines equipped with an ATS device require regeneration to be inhibited if the engine is used in environments at risk of fire (e.g. forest areas, areas with flammable materials, areas with flammable gases or liquids and any type of combustible material - if the function is available).</w:t>
      </w:r>
    </w:p>
    <w:p>
      <w:pPr>
        <w:widowControl w:val="on"/>
        <w:pBdr/>
        <w:spacing w:before="225" w:after="225" w:line="262" w:lineRule="auto"/>
        <w:ind w:left="0" w:right="0"/>
        <w:jc w:val="left"/>
      </w:pPr>
      <w:r>
        <w:drawing>
          <wp:inline distT="0" distB="0" distL="0" distR="0">
            <wp:extent cx="4456800" cy="3348000"/>
            <wp:effectExtent b="0" l="0" r="0" t="0"/>
            <wp:docPr id="6547329" name="name23006a9545b6a4cbd" descr="Cap_3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png"/>
                    <pic:cNvPicPr/>
                  </pic:nvPicPr>
                  <pic:blipFill>
                    <a:blip r:embed="rId74146a9545b6a4cb9" cstate="print"/>
                    <a:stretch>
                      <a:fillRect/>
                    </a:stretch>
                  </pic:blipFill>
                  <pic:spPr>
                    <a:xfrm>
                      <a:off x="0" y="0"/>
                      <a:ext cx="4456800" cy="3348000"/>
                    </a:xfrm>
                    <a:prstGeom prst="rect">
                      <a:avLst/>
                    </a:prstGeom>
                    <a:ln w="0">
                      <a:noFill/>
                    </a:ln>
                  </pic:spPr>
                </pic:pic>
              </a:graphicData>
            </a:graphic>
          </wp:inline>
        </w:drawing>
      </w:r>
      <w:r>
        <w:rPr>
          <w:b/>
          <w:bCs/>
          <w:color w:val="00274C"/>
          <w:sz w:val="20"/>
          <w:szCs w:val="20"/>
          <w:u w:val="none"/>
        </w:rPr>
        <w:br/>
        <w:br/>
        <w:t xml:space="preserve">Fig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4924"/>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24924"/>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24924"/>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24924"/>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44505066" name="name53916a9545b6ae35f"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51286a9545b6ae35b"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51851420" name="name38876a9545b6b5995"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23776a9545b6b5993"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91003002" name="name89016a9545b6bc734"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41286a9545b6bc731"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34193183" name="name10026a9545b6c1a18"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93996a9545b6c1a15"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77201580" name="name79166a9545b6c87b9"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30186a9545b6c87b6"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3566261" name="name68096a9545b6d0f17"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2396a9545b6d0f14"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7745761" name="name63386a9545b6d5a2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1636a9545b6d5a1f"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8412918" name="name24606a9545b6dd282"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2396a9545b6dd280"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21772257" name="name71506a9545b6e715b"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86666a9545b6e7158"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78280479" name="name83106a9545b6ee296"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21286a9545b6ee294"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58253661" name="name75746a9545b6f35ef"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72816a9545b6f35ed"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9055687" name="name26586a9545b706f4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4576a9545b706f4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6940232" name="name94026a9545b70d99b"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56936a9545b70d998"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65304985" name="name16246a9545b714a81"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72676a9545b714a7d"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804257" name="name81946a9545b71caa4"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77046a9545b71caa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6161922" name="name12956a9545b72138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8146a9545b72138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6464485" name="name64936a9545b727b63"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82716a9545b727b5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3054313" name="name40326a9545b72c95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1516a9545b72c95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6988855" name="name31986a9545b732bf4"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84576a9545b732bf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3909544" name="name33576a9545b737f7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5036a9545b737f7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9987670" name="name55496a9545b73fd86"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74506a9545b73fd8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5192429" name="name74626a9545b743bf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9086a9545b743bf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7662759" name="name65066a9545b749f72"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26216a9545b749f6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7546167" name="name52876a9545b74f0f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1756a9545b74f0f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3318030" name="name77206a9545b755dcb"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71626a9545b755dc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8459788" name="name13156a9545b75a22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4786a9545b75a22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8277529" name="name86056a9545b7617fd"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24966a9545b7617f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9295629" name="name76476a9545b765b5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1766a9545b765b5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966441" name="name98946a9545b76d870"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61026a9545b76d86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536920" name="name34236a9545b77547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6546a9545b77547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4925">
    <w:multiLevelType w:val="hybridMultilevel"/>
    <w:lvl w:ilvl="0" w:tplc="71555254">
      <w:start w:val="1"/>
      <w:numFmt w:val="decimal"/>
      <w:lvlText w:val="%1."/>
      <w:lvlJc w:val="left"/>
      <w:pPr>
        <w:ind w:left="720" w:hanging="360"/>
      </w:pPr>
    </w:lvl>
    <w:lvl w:ilvl="1" w:tplc="71555254" w:tentative="1">
      <w:start w:val="1"/>
      <w:numFmt w:val="lowerLetter"/>
      <w:lvlText w:val="%2."/>
      <w:lvlJc w:val="left"/>
      <w:pPr>
        <w:ind w:left="1440" w:hanging="360"/>
      </w:pPr>
    </w:lvl>
    <w:lvl w:ilvl="2" w:tplc="71555254" w:tentative="1">
      <w:start w:val="1"/>
      <w:numFmt w:val="lowerRoman"/>
      <w:lvlText w:val="%3."/>
      <w:lvlJc w:val="right"/>
      <w:pPr>
        <w:ind w:left="2160" w:hanging="180"/>
      </w:pPr>
    </w:lvl>
    <w:lvl w:ilvl="3" w:tplc="71555254" w:tentative="1">
      <w:start w:val="1"/>
      <w:numFmt w:val="decimal"/>
      <w:lvlText w:val="%4."/>
      <w:lvlJc w:val="left"/>
      <w:pPr>
        <w:ind w:left="2880" w:hanging="360"/>
      </w:pPr>
    </w:lvl>
    <w:lvl w:ilvl="4" w:tplc="71555254" w:tentative="1">
      <w:start w:val="1"/>
      <w:numFmt w:val="lowerLetter"/>
      <w:lvlText w:val="%5."/>
      <w:lvlJc w:val="left"/>
      <w:pPr>
        <w:ind w:left="3600" w:hanging="360"/>
      </w:pPr>
    </w:lvl>
    <w:lvl w:ilvl="5" w:tplc="71555254" w:tentative="1">
      <w:start w:val="1"/>
      <w:numFmt w:val="lowerRoman"/>
      <w:lvlText w:val="%6."/>
      <w:lvlJc w:val="right"/>
      <w:pPr>
        <w:ind w:left="4320" w:hanging="180"/>
      </w:pPr>
    </w:lvl>
    <w:lvl w:ilvl="6" w:tplc="71555254" w:tentative="1">
      <w:start w:val="1"/>
      <w:numFmt w:val="decimal"/>
      <w:lvlText w:val="%7."/>
      <w:lvlJc w:val="left"/>
      <w:pPr>
        <w:ind w:left="5040" w:hanging="360"/>
      </w:pPr>
    </w:lvl>
    <w:lvl w:ilvl="7" w:tplc="71555254" w:tentative="1">
      <w:start w:val="1"/>
      <w:numFmt w:val="lowerLetter"/>
      <w:lvlText w:val="%8."/>
      <w:lvlJc w:val="left"/>
      <w:pPr>
        <w:ind w:left="5760" w:hanging="360"/>
      </w:pPr>
    </w:lvl>
    <w:lvl w:ilvl="8" w:tplc="71555254" w:tentative="1">
      <w:start w:val="1"/>
      <w:numFmt w:val="lowerRoman"/>
      <w:lvlText w:val="%9."/>
      <w:lvlJc w:val="right"/>
      <w:pPr>
        <w:ind w:left="6480" w:hanging="180"/>
      </w:pPr>
    </w:lvl>
  </w:abstractNum>
  <w:abstractNum w:abstractNumId="24924">
    <w:multiLevelType w:val="hybridMultilevel"/>
    <w:lvl w:ilvl="0" w:tplc="71690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4924">
    <w:abstractNumId w:val="24924"/>
  </w:num>
  <w:num w:numId="24925">
    <w:abstractNumId w:val="249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89167306" Type="http://schemas.openxmlformats.org/officeDocument/2006/relationships/comments" Target="comments.xml"/><Relationship Id="rId533658627" Type="http://schemas.microsoft.com/office/2011/relationships/commentsExtended" Target="commentsExtended.xml"/><Relationship Id="rId30334951" Type="http://schemas.openxmlformats.org/officeDocument/2006/relationships/image" Target="media/imgrId30334951.jpg"/><Relationship Id="rId98466a9545b693fd4" Type="http://schemas.openxmlformats.org/officeDocument/2006/relationships/image" Target="media/imgrId98466a9545b693fd4.jpg"/><Relationship Id="rId74146a9545b6a4cb9" Type="http://schemas.openxmlformats.org/officeDocument/2006/relationships/image" Target="media/imgrId74146a9545b6a4cb9.png"/><Relationship Id="rId51286a9545b6ae35b" Type="http://schemas.openxmlformats.org/officeDocument/2006/relationships/image" Target="media/imgrId51286a9545b6ae35b.jpg"/><Relationship Id="rId23776a9545b6b5993" Type="http://schemas.openxmlformats.org/officeDocument/2006/relationships/image" Target="media/imgrId23776a9545b6b5993.jpg"/><Relationship Id="rId41286a9545b6bc731" Type="http://schemas.openxmlformats.org/officeDocument/2006/relationships/image" Target="media/imgrId41286a9545b6bc731.jpg"/><Relationship Id="rId93996a9545b6c1a15" Type="http://schemas.openxmlformats.org/officeDocument/2006/relationships/image" Target="media/imgrId93996a9545b6c1a15.jpg"/><Relationship Id="rId30186a9545b6c87b6" Type="http://schemas.openxmlformats.org/officeDocument/2006/relationships/image" Target="media/imgrId30186a9545b6c87b6.jpg"/><Relationship Id="rId22396a9545b6d0f14" Type="http://schemas.openxmlformats.org/officeDocument/2006/relationships/image" Target="media/imgrId22396a9545b6d0f14.png"/><Relationship Id="rId41636a9545b6d5a1f" Type="http://schemas.openxmlformats.org/officeDocument/2006/relationships/image" Target="media/imgrId41636a9545b6d5a1f.png"/><Relationship Id="rId12396a9545b6dd280" Type="http://schemas.openxmlformats.org/officeDocument/2006/relationships/image" Target="media/imgrId12396a9545b6dd280.png"/><Relationship Id="rId86666a9545b6e7158" Type="http://schemas.openxmlformats.org/officeDocument/2006/relationships/image" Target="media/imgrId86666a9545b6e7158.jpg"/><Relationship Id="rId21286a9545b6ee294" Type="http://schemas.openxmlformats.org/officeDocument/2006/relationships/image" Target="media/imgrId21286a9545b6ee294.jpg"/><Relationship Id="rId72816a9545b6f35ed" Type="http://schemas.openxmlformats.org/officeDocument/2006/relationships/image" Target="media/imgrId72816a9545b6f35ed.jpg"/><Relationship Id="rId74576a9545b706f40" Type="http://schemas.openxmlformats.org/officeDocument/2006/relationships/image" Target="media/imgrId74576a9545b706f40.jpg"/><Relationship Id="rId56936a9545b70d998" Type="http://schemas.openxmlformats.org/officeDocument/2006/relationships/image" Target="media/imgrId56936a9545b70d998.jpg"/><Relationship Id="rId72676a9545b714a7d" Type="http://schemas.openxmlformats.org/officeDocument/2006/relationships/image" Target="media/imgrId72676a9545b714a7d.jpg"/><Relationship Id="rId77046a9545b71caa0" Type="http://schemas.openxmlformats.org/officeDocument/2006/relationships/image" Target="media/imgrId77046a9545b71caa0.jpg"/><Relationship Id="rId78146a9545b721383" Type="http://schemas.openxmlformats.org/officeDocument/2006/relationships/image" Target="media/imgrId78146a9545b721383.jpg"/><Relationship Id="rId82716a9545b727b5f" Type="http://schemas.openxmlformats.org/officeDocument/2006/relationships/image" Target="media/imgrId82716a9545b727b5f.jpg"/><Relationship Id="rId51516a9545b72c956" Type="http://schemas.openxmlformats.org/officeDocument/2006/relationships/image" Target="media/imgrId51516a9545b72c956.jpg"/><Relationship Id="rId84576a9545b732bf1" Type="http://schemas.openxmlformats.org/officeDocument/2006/relationships/image" Target="media/imgrId84576a9545b732bf1.jpg"/><Relationship Id="rId35036a9545b737f78" Type="http://schemas.openxmlformats.org/officeDocument/2006/relationships/image" Target="media/imgrId35036a9545b737f78.jpg"/><Relationship Id="rId74506a9545b73fd83" Type="http://schemas.openxmlformats.org/officeDocument/2006/relationships/image" Target="media/imgrId74506a9545b73fd83.jpg"/><Relationship Id="rId39086a9545b743bfa" Type="http://schemas.openxmlformats.org/officeDocument/2006/relationships/image" Target="media/imgrId39086a9545b743bfa.jpg"/><Relationship Id="rId26216a9545b749f6f" Type="http://schemas.openxmlformats.org/officeDocument/2006/relationships/image" Target="media/imgrId26216a9545b749f6f.jpg"/><Relationship Id="rId81756a9545b74f0f8" Type="http://schemas.openxmlformats.org/officeDocument/2006/relationships/image" Target="media/imgrId81756a9545b74f0f8.jpg"/><Relationship Id="rId71626a9545b755dc9" Type="http://schemas.openxmlformats.org/officeDocument/2006/relationships/image" Target="media/imgrId71626a9545b755dc9.jpg"/><Relationship Id="rId54786a9545b75a226" Type="http://schemas.openxmlformats.org/officeDocument/2006/relationships/image" Target="media/imgrId54786a9545b75a226.jpg"/><Relationship Id="rId24966a9545b7617fa" Type="http://schemas.openxmlformats.org/officeDocument/2006/relationships/image" Target="media/imgrId24966a9545b7617fa.jpg"/><Relationship Id="rId81766a9545b765b50" Type="http://schemas.openxmlformats.org/officeDocument/2006/relationships/image" Target="media/imgrId81766a9545b765b50.jpg"/><Relationship Id="rId61026a9545b76d86d" Type="http://schemas.openxmlformats.org/officeDocument/2006/relationships/image" Target="media/imgrId61026a9545b76d86d.jpg"/><Relationship Id="rId26546a9545b77547d" Type="http://schemas.openxmlformats.org/officeDocument/2006/relationships/image" Target="media/imgrId26546a9545b77547d.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0334951" Type="http://schemas.openxmlformats.org/officeDocument/2006/relationships/image" Target="media/imgrId3033495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0334951" Type="http://schemas.openxmlformats.org/officeDocument/2006/relationships/image" Target="media/imgrId3033495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0334951" Type="http://schemas.openxmlformats.org/officeDocument/2006/relationships/image" Target="media/imgrId3033495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0334951" Type="http://schemas.openxmlformats.org/officeDocument/2006/relationships/image" Target="media/imgrId3033495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0334951" Type="http://schemas.openxmlformats.org/officeDocument/2006/relationships/image" Target="media/imgrId3033495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0334951" Type="http://schemas.openxmlformats.org/officeDocument/2006/relationships/image" Target="media/imgrId3033495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