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utilisation et entretien KDI 2504 TM (Rev. 10)</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5202386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885929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8986828" w:name="ctxt"/>
    <w:bookmarkEnd w:id="48986828"/>
    <w:p>
      <w:pPr>
        <w:widowControl w:val="on"/>
        <w:pBdr/>
        <w:spacing w:before="75" w:after="75" w:line="240" w:lineRule="auto"/>
        <w:ind w:left="75" w:right="75"/>
        <w:jc w:val="left"/>
      </w:pPr>
    </w:p>
    <w:p>
      <w:pPr>
        <w:pStyle w:val="Titolo1"/>
      </w:pPr>
      <w:r>
        <w:rPr/>
        <w:t xml:space="preserve">Informations générales</w:t>
      </w:r>
    </w:p>
    <w:p>
      <w:pPr>
        <w:widowControl w:val="on"/>
        <w:pBdr/>
        <w:spacing w:before="0" w:after="0" w:line="240" w:lineRule="auto"/>
        <w:ind w:left="0" w:right="0"/>
        <w:jc w:val="left"/>
      </w:pPr>
    </w:p>
    <w:p>
      <w:pPr>
        <w:pStyle w:val="Titolo2"/>
      </w:pPr>
      <w:r>
        <w:rPr/>
        <w:t xml:space="preserve">Objet du manuel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162"/>
              </w:numPr>
              <w:spacing w:before="0" w:after="0" w:line="262" w:lineRule="auto"/>
              <w:jc w:val="left"/>
              <w:rPr>
                <w:color w:val="00274C"/>
                <w:sz w:val="20"/>
                <w:szCs w:val="20"/>
              </w:rPr>
            </w:pPr>
            <w:r>
              <w:rPr>
                <w:color w:val="00274C"/>
                <w:position w:val="-2"/>
                <w:sz w:val="20"/>
                <w:szCs w:val="20"/>
                <w:u w:val="none"/>
              </w:rPr>
              <w:t xml:space="preserve">Ce manuel contient les instructions nécessaires pour faire un bon usage et le bon entretien du moteur, il doit toujours être disponible, de sorte que vous puissiez le consulter si nécessaire.</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Ce manuel est une partie intégrante du moteur, dans le cas d'un transfert ou de vente, il doit toujours être attaché à celui-ci.</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Des pictogrammes de sécurité sont appliqués sur le moteur, il est de la responsabilité de l'utilisateur de les garder en parfait état visuel et de les remplacer quand ils ne sont plus lisibles.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Les informations, descriptions et illustrations contenues dans ce manuel reflète l'état de l'art au moment de la vente du moteur.</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Cependant, le développement des moteurs est continu. Par conséquent, les informations contenues dans ce manuel sont sujettes à modification sans préavis et sans obligation.</w:t>
            </w:r>
          </w:p>
          <w:p>
            <w:pPr>
              <w:numPr>
                <w:ilvl w:val="0"/>
                <w:numId w:val="1716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se réserve le droit d'apporter, à tout moment, des changement sur les moteurs pour des raisons techniques ou commerciales.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Ces changements ne nécessitent pas que  </w:t>
            </w:r>
            <w:r>
              <w:rPr>
                <w:b/>
                <w:bCs/>
                <w:color w:val="000000"/>
                <w:position w:val="-2"/>
                <w:sz w:val="20"/>
                <w:szCs w:val="20"/>
                <w:u w:val="none"/>
              </w:rPr>
              <w:t xml:space="preserve">REHLKO </w:t>
            </w:r>
            <w:r>
              <w:rPr>
                <w:color w:val="00274C"/>
                <w:position w:val="-2"/>
                <w:sz w:val="20"/>
                <w:szCs w:val="20"/>
                <w:u w:val="none"/>
              </w:rPr>
              <w:t xml:space="preserve"> engage une action rétroactive sur la production commercialisée jusque là, ni à considérer ce manuel comme inapproprié.</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Tous les ajouts que  </w:t>
            </w:r>
            <w:r>
              <w:rPr>
                <w:b/>
                <w:bCs/>
                <w:color w:val="000000"/>
                <w:position w:val="-2"/>
                <w:sz w:val="20"/>
                <w:szCs w:val="20"/>
                <w:u w:val="none"/>
              </w:rPr>
              <w:t xml:space="preserve">REHLKO </w:t>
            </w:r>
            <w:r>
              <w:rPr>
                <w:color w:val="00274C"/>
                <w:position w:val="-2"/>
                <w:sz w:val="20"/>
                <w:szCs w:val="20"/>
                <w:u w:val="none"/>
              </w:rPr>
              <w:t xml:space="preserve"> jugera approprié de fournir par la suite devront être conservés avec le manuel et considéré comme une partie intégrante de celui-ci.</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Les informations contenues dans ce document sont la propriété exclusive de  </w:t>
            </w:r>
            <w:r>
              <w:rPr>
                <w:b/>
                <w:bCs/>
                <w:color w:val="000000"/>
                <w:position w:val="-2"/>
                <w:sz w:val="20"/>
                <w:szCs w:val="20"/>
                <w:u w:val="none"/>
              </w:rPr>
              <w:t xml:space="preserve">REHLKO</w:t>
            </w:r>
            <w:r>
              <w:rPr>
                <w:color w:val="00274C"/>
                <w:position w:val="-2"/>
                <w:sz w:val="20"/>
                <w:szCs w:val="20"/>
                <w:u w:val="none"/>
              </w:rPr>
              <w:t xml:space="preserve"> , par conséquent, la reproduction ou le duplication en tout ou partie, ne sont pas autorisés sans une autorisation écrite de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Glossaire et Définitions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Les paragraphes, les tableaux et les figures sont numérotés par chapitre suivis du numéro progressif du paragraphe, du tableau ou de la figure.</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chapitre 2 paragraphe 3.</w:t>
            </w:r>
            <w:r>
              <w:rPr>
                <w:b/>
                <w:bCs/>
                <w:color w:val="00274C"/>
                <w:position w:val="-2"/>
                <w:sz w:val="20"/>
                <w:szCs w:val="20"/>
                <w:u w:val="none"/>
              </w:rPr>
              <w:br/>
              <w:t xml:space="preserve">Tab. 3.4</w:t>
            </w:r>
            <w:r>
              <w:rPr>
                <w:color w:val="00274C"/>
                <w:position w:val="-2"/>
                <w:sz w:val="20"/>
                <w:szCs w:val="20"/>
                <w:u w:val="none"/>
              </w:rPr>
              <w:t xml:space="preserve"> - chapitre 3 tableau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références des objets décrits dans le texte et sur la figure sont indiquées par des lettres et des chiffres, qui sont toujours et seulement inhérents au paragraphe en cours de consultation, sauf rappels spécifiques à d'autres figures ou paragraphes.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Remarques:</w:t>
            </w:r>
            <w:r>
              <w:rPr>
                <w:color w:val="00274C"/>
                <w:position w:val="-2"/>
                <w:sz w:val="20"/>
                <w:szCs w:val="20"/>
                <w:u w:val="none"/>
              </w:rPr>
              <w:t xml:space="preserve"> Toutes les données, unités de mesure et symboles correspondants sont indiqués dans le tableau ci-dessous.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Émission - Concernant les instructions d'installation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non-respect des instructions d'installation d'un moteur certifié dans un appareil non routier constitue une violation du droit fédéral (40 CFR 1068,105 (b)) et est sujet à des contraventions ou à d'autres sanctions, comme décrit dans le Clean Air Act. Le constructeur de l'appareil doit appliquer une étiquette séparée avec la mention suivante: "ULTRA LOW SULFUR FUEL ONLY" (UNIQUEMENT CARBURANT À TRÈS BASSE TENEUR EN SOUFRE), à côté du bouchon de ravitaillement du carburant. S'assurer qu'un moteur convenablement certifié pour votre application soit installé.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moteurs à vitesse constante ne doivent être installés que sur des appareils pour le fonctionnement à vitesse constante.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le moteur est installé de façon à rendre l'étiquette des informations de contrôle des émissions difficile à lire pendant l'entretien normal, il est nécessaire d'appliquer une copie de l'étiquette du moteur sur la machine, comme décrit dans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Demande d'assistance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162"/>
              </w:numPr>
              <w:spacing w:before="0" w:after="0" w:line="262" w:lineRule="auto"/>
              <w:jc w:val="left"/>
              <w:rPr>
                <w:color w:val="00274C"/>
                <w:sz w:val="20"/>
                <w:szCs w:val="20"/>
              </w:rPr>
            </w:pPr>
            <w:r>
              <w:rPr>
                <w:color w:val="00274C"/>
                <w:position w:val="-2"/>
                <w:sz w:val="20"/>
                <w:szCs w:val="20"/>
                <w:u w:val="none"/>
              </w:rPr>
              <w:t xml:space="preserve">La liste complète et mise à jour des centres d’assistance autorisés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peut être consultée sur les sites Internet:  </w:t>
            </w:r>
            <w:hyperlink r:id="rId30976a9820bc110fd"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12096a9820bc11290"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toute question concernant les droits et responsabilités établis par la garantie ou pour connaître le siège du centre d'entretien autorisé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le plus proche, appeler le 1-800-544-2444 ou visiter le site Internet  </w:t>
            </w:r>
            <w:hyperlink r:id="rId61296a9820bc118f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(pour USA et Amérique du Nord).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des composants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6928733" name="name40486a9820bc1f00d"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8696a9820bc1f00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1915932" name="name27666a9820bc301e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6446a9820bc301eb"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REMARQUE :</w:t>
            </w:r>
            <w:r>
              <w:rPr>
                <w:color w:val="00274C"/>
                <w:position w:val="-2"/>
                <w:sz w:val="20"/>
                <w:szCs w:val="20"/>
                <w:u w:val="none"/>
              </w:rPr>
              <w:t xml:space="preserve"> </w:t>
            </w:r>
            <w:r>
              <w:rPr>
                <w:i/>
                <w:iCs/>
                <w:color w:val="00274C"/>
                <w:position w:val="-2"/>
                <w:sz w:val="20"/>
                <w:szCs w:val="20"/>
                <w:u w:val="none"/>
              </w:rPr>
              <w:t xml:space="preserve">Certains composants sont reproduits à titre purement indicatif et ils peuvent être soumis à des modifications ou ne sont pas fournis par</w:t>
            </w:r>
            <w:r>
              <w:rPr>
                <w:color w:val="00274C"/>
                <w:position w:val="-2"/>
                <w:sz w:val="20"/>
                <w:szCs w:val="20"/>
                <w:u w:val="none"/>
              </w:rPr>
              <w:t xml:space="preserve"> </w:t>
            </w:r>
            <w:r>
              <w:rPr>
                <w:b/>
                <w:bCs/>
                <w:i/>
                <w:iCs/>
                <w:color w:val="00274C"/>
                <w:position w:val="-2"/>
                <w:sz w:val="20"/>
                <w:szCs w:val="20"/>
                <w:u w:val="none"/>
              </w:rPr>
              <w:t xml:space="preserve">REHLKO</w:t>
            </w:r>
            <w:r>
              <w:rPr>
                <w:color w:val="00274C"/>
                <w:position w:val="-2"/>
                <w:sz w:val="20"/>
                <w:szCs w:val="20"/>
                <w:u w:val="none"/>
              </w:rPr>
              <w:t xml:space="preserve"> </w:t>
            </w:r>
            <w:r>
              <w:rPr>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du carburant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remplissage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Tableau de commande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vidange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Séparateur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du constructeur et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550"/>
              </w:rPr>
              <w:drawing>
                <wp:inline distT="0" distB="0" distL="0" distR="0">
                  <wp:extent cx="5544000" cy="6904800"/>
                  <wp:effectExtent b="0" l="0" r="0" t="0"/>
                  <wp:docPr id="78250752" name="name75606a9820bc4927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0156a9820bc4926e"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Lieu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Identification du constructeur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Numéro de série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Mois et année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Données relatives à l'homologation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techniques</w:t>
      </w:r>
    </w:p>
    <w:p>
      <w:pPr>
        <w:widowControl w:val="on"/>
        <w:pBdr/>
        <w:spacing w:before="0" w:after="0" w:line="240" w:lineRule="auto"/>
        <w:ind w:left="0" w:right="0"/>
        <w:jc w:val="left"/>
      </w:pPr>
    </w:p>
    <w:p>
      <w:pPr>
        <w:pStyle w:val="Titolo2"/>
      </w:pPr>
      <w:r>
        <w:rPr/>
        <w:t xml:space="preserve">Description générale du moteur</w:t>
      </w:r>
    </w:p>
    <w:p>
      <w:pPr>
        <w:widowControl w:val="on"/>
        <w:pBdr/>
        <w:spacing w:before="0" w:after="0" w:line="262" w:lineRule="auto"/>
        <w:ind w:left="0" w:right="0"/>
        <w:jc w:val="left"/>
      </w:pPr>
      <w:r>
        <w:rPr>
          <w:color w:val="00274C"/>
          <w:sz w:val="20"/>
          <w:szCs w:val="20"/>
          <w:u w:val="none"/>
        </w:rPr>
        <w:t xml:space="preserve">- Diesel 4 temps avec cylindres en ligne; - Refroidissement par liquide;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soupapes par cylindre avec poussoirs hydrauliques;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Injection directe.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Données techniques du moteur</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CARACTÉRISTIQUES TECHNIQUES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UNITÉ DE MESURE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70096280" name="name67206a9820bc54b53"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29716a9820bc54b50"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MODÈLE DU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ALÉSAGE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INCLINAISON MAXIMALE PENDANT LE FONCTIONNEMENT (même en combiné)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35°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CAPACITÉ HUILE (niveau MAX.) avec filtre à huile monté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POIDS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225" w:after="225" w:line="262" w:lineRule="auto"/>
        <w:ind w:left="0" w:right="0"/>
        <w:jc w:val="left"/>
      </w:pPr>
      <w:r>
        <w:drawing>
          <wp:inline distT="0" distB="0" distL="0" distR="0">
            <wp:extent cx="5544000" cy="4161600"/>
            <wp:effectExtent b="0" l="0" r="0" t="0"/>
            <wp:docPr id="4196592" name="name32286a9820bc63ae7" descr="Cap_2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_03.png"/>
                    <pic:cNvPicPr/>
                  </pic:nvPicPr>
                  <pic:blipFill>
                    <a:blip r:embed="rId11776a9820bc63ae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96897" name="name21746a9820bc6aca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566a9820bc6ac9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17162"/>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17162"/>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17162"/>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17162"/>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966752" name="name65626a9820bc7286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856a9820bc7285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162"/>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17162"/>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17162"/>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17162"/>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17162"/>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7139360" name="name65176a9820bc7b67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1566a9820bc7b67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7483705" name="name15376a9820bc82e1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5586a9820bc82e1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9719302" name="name36796a9820bc8a68f"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1116a9820bc8a68c"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HUILE PRESCRIT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SPÉCIFICATIONS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Les huiles « low SAPS », avec des cendres sulfatées 50 ppm.</w:t>
      </w:r>
    </w:p>
    <w:p>
      <w:pPr>
        <w:numPr>
          <w:ilvl w:val="0"/>
          <w:numId w:val="17162"/>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7169155" name="name79886a9820bc930a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8106a9820bc930a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1355309" name="name58776a9820bc998c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1066a9820bc998c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17162"/>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17162"/>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17162"/>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73602703" name="name78946a9820bca459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7826a9820bca459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29313225" name="name80466a9820bcac19b"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8496a9820bcac199"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7371924" name="name63926a9820bcb468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7506a9820bcb467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1346239" name="name37076a9820bcbb90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7216a9820bcbb90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pStyle w:val="Titolo1"/>
        <w:outlineLvl w:val="0"/>
      </w:pPr>
      <w:r>
        <w:rPr/>
        <w:t xml:space="preserve">Informations sur la sécurité</w:t>
      </w:r>
    </w:p>
    <w:p>
      <w:pPr>
        <w:widowControl w:val="on"/>
        <w:pBdr/>
        <w:spacing w:before="0" w:after="0" w:line="240" w:lineRule="auto"/>
        <w:ind w:left="0" w:right="0"/>
        <w:jc w:val="left"/>
      </w:pPr>
    </w:p>
    <w:p>
      <w:pPr>
        <w:pStyle w:val="Titolo2"/>
      </w:pPr>
      <w:r>
        <w:rPr/>
        <w:t xml:space="preserve">Mises en garde de sécurité</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162"/>
              </w:numPr>
              <w:spacing w:before="0" w:after="0" w:line="262" w:lineRule="auto"/>
              <w:jc w:val="left"/>
              <w:rPr>
                <w:color w:val="00274C"/>
                <w:sz w:val="20"/>
                <w:szCs w:val="20"/>
              </w:rPr>
            </w:pPr>
            <w:r>
              <w:rPr>
                <w:color w:val="00274C"/>
                <w:position w:val="-2"/>
                <w:sz w:val="20"/>
                <w:szCs w:val="20"/>
                <w:u w:val="none"/>
              </w:rPr>
              <w:t xml:space="preserve">L'utilisation prévue du moteur est l'utilisation combinée avec la machine sur laquelle il est installé.</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Toute utilisation différente de celle spécifiée par  </w:t>
            </w:r>
            <w:r>
              <w:rPr>
                <w:b/>
                <w:bCs/>
                <w:color w:val="000000"/>
                <w:position w:val="-2"/>
                <w:sz w:val="20"/>
                <w:szCs w:val="20"/>
                <w:u w:val="none"/>
              </w:rPr>
              <w:t xml:space="preserve">REHLKO </w:t>
            </w:r>
            <w:r>
              <w:rPr>
                <w:color w:val="00274C"/>
                <w:position w:val="-2"/>
                <w:sz w:val="20"/>
                <w:szCs w:val="20"/>
                <w:u w:val="none"/>
              </w:rPr>
              <w:t xml:space="preserve"> à l'intérieur de ce manuel est considérée comme impropre.</w:t>
            </w:r>
          </w:p>
          <w:p>
            <w:pPr>
              <w:numPr>
                <w:ilvl w:val="0"/>
                <w:numId w:val="1716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décline toute responsabilité pour toute modification du moteur non décrite dans ce manuel effectuée par un personnel non autorisé par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Une utilisation correcte du moteur, le respect scrupuleux des normes énumérées ici et l'application rigoureuse de toutes les précautions indiquées permettent d'éviter le risque d'incidents ou d'accidents.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Le préposé à l'utilisation ou à l'entretien du moteur doit utiliser les dotations de sécurité et les équipements de protection individuelle.</w:t>
            </w:r>
          </w:p>
          <w:p>
            <w:pPr>
              <w:numPr>
                <w:ilvl w:val="0"/>
                <w:numId w:val="17162"/>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décline toute responsabilité, objective et subjective, si les normes comportementales, rappelées dans le manuel, ne sont pas appliquées et respectées.</w:t>
            </w:r>
          </w:p>
          <w:p>
            <w:pPr>
              <w:numPr>
                <w:ilvl w:val="0"/>
                <w:numId w:val="17162"/>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décline toute responsabilité en cas d'utilisation abusive ou de négligence pouvant causer un danger potentiel.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Remarques générales</w:t>
      </w:r>
    </w:p>
    <w:p>
      <w:pPr>
        <w:widowControl w:val="on"/>
        <w:pBdr/>
        <w:spacing w:before="0" w:after="0" w:line="262" w:lineRule="auto"/>
        <w:ind w:left="0" w:right="0"/>
        <w:jc w:val="left"/>
      </w:pPr>
      <w:r>
        <w:rPr>
          <w:b/>
          <w:bCs/>
          <w:color w:val="00274C"/>
          <w:sz w:val="20"/>
          <w:szCs w:val="20"/>
          <w:u w:val="none"/>
        </w:rPr>
        <w:t xml:space="preserve">3.2.1 Remarques pour le constructeur</w:t>
      </w:r>
    </w:p>
    <w:p>
      <w:pPr>
        <w:numPr>
          <w:ilvl w:val="0"/>
          <w:numId w:val="17162"/>
        </w:numPr>
        <w:spacing w:before="0" w:after="0" w:line="240" w:lineRule="auto"/>
        <w:jc w:val="left"/>
        <w:rPr>
          <w:color w:val="00274C"/>
          <w:sz w:val="20"/>
          <w:szCs w:val="20"/>
        </w:rPr>
      </w:pPr>
      <w:r>
        <w:rPr>
          <w:color w:val="00274C"/>
          <w:sz w:val="20"/>
          <w:szCs w:val="20"/>
          <w:u w:val="none"/>
        </w:rPr>
        <w:t xml:space="preserve">En phase de montage des moteurs KDI, il faut tenir compte du fait que toute modification des systèmes fonctionnels entraîne une série d'anomalies du moteurs.</w:t>
      </w:r>
    </w:p>
    <w:p>
      <w:pPr>
        <w:numPr>
          <w:ilvl w:val="0"/>
          <w:numId w:val="17162"/>
        </w:numPr>
        <w:spacing w:before="0" w:after="0" w:line="240" w:lineRule="auto"/>
        <w:jc w:val="left"/>
        <w:rPr>
          <w:color w:val="00274C"/>
          <w:sz w:val="20"/>
          <w:szCs w:val="20"/>
        </w:rPr>
      </w:pPr>
      <w:r>
        <w:rPr>
          <w:color w:val="00274C"/>
          <w:sz w:val="20"/>
          <w:szCs w:val="20"/>
          <w:u w:val="none"/>
        </w:rPr>
        <w:t xml:space="preserve">L'optimisation devra être vérifiée a priori dans la salle d'essai de  </w:t>
      </w:r>
      <w:r>
        <w:rPr>
          <w:b/>
          <w:bCs/>
          <w:color w:val="000000"/>
          <w:sz w:val="20"/>
          <w:szCs w:val="20"/>
          <w:u w:val="none"/>
        </w:rPr>
        <w:t xml:space="preserve">REHLKO</w:t>
      </w:r>
      <w:r>
        <w:rPr>
          <w:color w:val="00274C"/>
          <w:sz w:val="20"/>
          <w:szCs w:val="20"/>
          <w:u w:val="none"/>
        </w:rPr>
        <w:t xml:space="preserve"> .</w:t>
      </w:r>
    </w:p>
    <w:p>
      <w:pPr>
        <w:numPr>
          <w:ilvl w:val="0"/>
          <w:numId w:val="17162"/>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décline toute responsabilité pour les anomalies de fonctionnement et les dommages éventuels du moteur si elle n'a pas approuvé ce type de modification.</w:t>
      </w:r>
    </w:p>
    <w:p>
      <w:pPr>
        <w:numPr>
          <w:ilvl w:val="0"/>
          <w:numId w:val="17162"/>
        </w:numPr>
        <w:spacing w:before="0" w:after="0" w:line="240" w:lineRule="auto"/>
        <w:jc w:val="left"/>
        <w:rPr>
          <w:color w:val="00274C"/>
          <w:sz w:val="20"/>
          <w:szCs w:val="20"/>
        </w:rPr>
      </w:pPr>
      <w:r>
        <w:rPr>
          <w:color w:val="00274C"/>
          <w:sz w:val="20"/>
          <w:szCs w:val="20"/>
          <w:u w:val="none"/>
        </w:rPr>
        <w:t xml:space="preserve">Le moteur ne peut être assemblé sur une machine que par un personnel adéquatement formé par  </w:t>
      </w:r>
      <w:r>
        <w:rPr>
          <w:b/>
          <w:bCs/>
          <w:color w:val="000000"/>
          <w:sz w:val="20"/>
          <w:szCs w:val="20"/>
          <w:u w:val="none"/>
        </w:rPr>
        <w:t xml:space="preserve">REHLKO </w:t>
      </w:r>
      <w:r>
        <w:rPr>
          <w:color w:val="00274C"/>
          <w:sz w:val="20"/>
          <w:szCs w:val="20"/>
          <w:u w:val="none"/>
        </w:rPr>
        <w:t xml:space="preserve"> et opérant selon le manuel.</w:t>
      </w:r>
    </w:p>
    <w:p>
      <w:pPr>
        <w:numPr>
          <w:ilvl w:val="0"/>
          <w:numId w:val="17162"/>
        </w:numPr>
        <w:spacing w:before="0" w:after="0" w:line="240" w:lineRule="auto"/>
        <w:jc w:val="left"/>
        <w:rPr>
          <w:color w:val="00274C"/>
          <w:sz w:val="20"/>
          <w:szCs w:val="20"/>
        </w:rPr>
      </w:pPr>
      <w:r>
        <w:rPr>
          <w:color w:val="00274C"/>
          <w:sz w:val="20"/>
          <w:szCs w:val="20"/>
          <w:u w:val="none"/>
        </w:rPr>
        <w:t xml:space="preserve">Le moteur a été construit sur spécification du constructeur d'une machine, lequel a adopté toutes les mesures nécessaires pour satisfaire les exigences essentielles de sécurité et de protection de la santé, comme prescrit par les lois en vigueur; toute utilisation du moteur en dehors de celle ainsi définie ne peut pas être considérée conforme à l'utilisation prévue par  </w:t>
      </w:r>
      <w:r>
        <w:rPr>
          <w:b/>
          <w:bCs/>
          <w:color w:val="000000"/>
          <w:sz w:val="20"/>
          <w:szCs w:val="20"/>
          <w:u w:val="none"/>
        </w:rPr>
        <w:t xml:space="preserve">REHLKO</w:t>
      </w:r>
      <w:r>
        <w:rPr>
          <w:color w:val="00274C"/>
          <w:sz w:val="20"/>
          <w:szCs w:val="20"/>
          <w:u w:val="none"/>
        </w:rPr>
        <w:t xml:space="preserve"> , qui décline donc toute responsabilité pour les éventuels accidents consécutifs à cette opération.</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Remarques pour l'utilisateur final</w:t>
      </w:r>
    </w:p>
    <w:p>
      <w:pPr>
        <w:numPr>
          <w:ilvl w:val="0"/>
          <w:numId w:val="17162"/>
        </w:numPr>
        <w:spacing w:before="0" w:after="0" w:line="240" w:lineRule="auto"/>
        <w:jc w:val="left"/>
        <w:rPr>
          <w:color w:val="00274C"/>
          <w:sz w:val="20"/>
          <w:szCs w:val="20"/>
        </w:rPr>
      </w:pPr>
      <w:r>
        <w:rPr>
          <w:color w:val="00274C"/>
          <w:sz w:val="20"/>
          <w:szCs w:val="20"/>
          <w:u w:val="none"/>
        </w:rPr>
        <w:t xml:space="preserve">Les indications qui suivent s'adressent à l'utilisateur de la machine, afin de réduire ou d'éliminer les risques liés au fonctionnement du moteur et aux opérations d'entretien courant correspondantes.</w:t>
      </w:r>
    </w:p>
    <w:p>
      <w:pPr>
        <w:numPr>
          <w:ilvl w:val="0"/>
          <w:numId w:val="17162"/>
        </w:numPr>
        <w:spacing w:before="0" w:after="0" w:line="240" w:lineRule="auto"/>
        <w:jc w:val="left"/>
        <w:rPr>
          <w:color w:val="00274C"/>
          <w:sz w:val="20"/>
          <w:szCs w:val="20"/>
        </w:rPr>
      </w:pPr>
      <w:r>
        <w:rPr>
          <w:color w:val="00274C"/>
          <w:sz w:val="20"/>
          <w:szCs w:val="20"/>
          <w:u w:val="none"/>
        </w:rPr>
        <w:t xml:space="preserve">Lire attentivement ces instructions. Dans le cas contraire, de graves dangers menacent sa sécurité et sa santé et celles des personnes qui se trouvent à proximité de la machine.</w:t>
      </w:r>
    </w:p>
    <w:p>
      <w:pPr>
        <w:numPr>
          <w:ilvl w:val="0"/>
          <w:numId w:val="17162"/>
        </w:numPr>
        <w:spacing w:before="0" w:after="0" w:line="240" w:lineRule="auto"/>
        <w:jc w:val="left"/>
        <w:rPr>
          <w:color w:val="00274C"/>
          <w:sz w:val="20"/>
          <w:szCs w:val="20"/>
        </w:rPr>
      </w:pPr>
      <w:r>
        <w:rPr>
          <w:color w:val="00274C"/>
          <w:sz w:val="20"/>
          <w:szCs w:val="20"/>
          <w:u w:val="none"/>
        </w:rPr>
        <w:t xml:space="preserve">Au moment du démarrage, s'assurer que le moteur soit en position presque horizontale, sauf indications contraires.</w:t>
      </w:r>
    </w:p>
    <w:p>
      <w:pPr>
        <w:numPr>
          <w:ilvl w:val="0"/>
          <w:numId w:val="17162"/>
        </w:numPr>
        <w:spacing w:before="0" w:after="0" w:line="240" w:lineRule="auto"/>
        <w:jc w:val="left"/>
        <w:rPr>
          <w:color w:val="00274C"/>
          <w:sz w:val="20"/>
          <w:szCs w:val="20"/>
        </w:rPr>
      </w:pPr>
      <w:r>
        <w:rPr>
          <w:color w:val="00274C"/>
          <w:sz w:val="20"/>
          <w:szCs w:val="20"/>
          <w:u w:val="none"/>
        </w:rPr>
        <w:t xml:space="preserve">Vérifier la stabilité de la machine pour éviter des risques de basculement.</w:t>
      </w:r>
    </w:p>
    <w:p>
      <w:pPr>
        <w:numPr>
          <w:ilvl w:val="0"/>
          <w:numId w:val="17162"/>
        </w:numPr>
        <w:spacing w:before="0" w:after="0" w:line="240" w:lineRule="auto"/>
        <w:jc w:val="left"/>
        <w:rPr>
          <w:color w:val="00274C"/>
          <w:sz w:val="20"/>
          <w:szCs w:val="20"/>
        </w:rPr>
      </w:pPr>
      <w:r>
        <w:rPr>
          <w:color w:val="00274C"/>
          <w:sz w:val="20"/>
          <w:szCs w:val="20"/>
          <w:u w:val="none"/>
        </w:rPr>
        <w:t xml:space="preserve">Le moteur ne peut pas fonctionner dans des endroits où il y a des matériaux et/ou des poudres inflammables, atmosphères explosives, à moins d'avoir pris les précautions spécifiques, clairement indiquées et certifiées pour la machine.</w:t>
      </w:r>
    </w:p>
    <w:p>
      <w:pPr>
        <w:numPr>
          <w:ilvl w:val="0"/>
          <w:numId w:val="17162"/>
        </w:numPr>
        <w:spacing w:before="0" w:after="0" w:line="240" w:lineRule="auto"/>
        <w:jc w:val="left"/>
        <w:rPr>
          <w:color w:val="00274C"/>
          <w:sz w:val="20"/>
          <w:szCs w:val="20"/>
        </w:rPr>
      </w:pPr>
      <w:r>
        <w:rPr>
          <w:color w:val="00274C"/>
          <w:sz w:val="20"/>
          <w:szCs w:val="20"/>
          <w:u w:val="none"/>
        </w:rPr>
        <w:t xml:space="preserve">Pour prévenir des risques d'incendie, maintenir la machine à au moins un mètre d'édifices ou autres machines.</w:t>
      </w:r>
    </w:p>
    <w:p>
      <w:pPr>
        <w:numPr>
          <w:ilvl w:val="0"/>
          <w:numId w:val="17162"/>
        </w:numPr>
        <w:spacing w:before="0" w:after="0" w:line="240" w:lineRule="auto"/>
        <w:jc w:val="left"/>
        <w:rPr>
          <w:color w:val="00274C"/>
          <w:sz w:val="20"/>
          <w:szCs w:val="20"/>
        </w:rPr>
      </w:pPr>
      <w:r>
        <w:rPr>
          <w:color w:val="00274C"/>
          <w:sz w:val="20"/>
          <w:szCs w:val="20"/>
          <w:u w:val="none"/>
        </w:rPr>
        <w:t xml:space="preserve">Les enfants et les animaux doivent être maintenus à distance des machines, afin d'éviter les risques liés au fonctionnement.</w:t>
      </w:r>
    </w:p>
    <w:p>
      <w:pPr>
        <w:numPr>
          <w:ilvl w:val="0"/>
          <w:numId w:val="17162"/>
        </w:numPr>
        <w:spacing w:before="0" w:after="0" w:line="240" w:lineRule="auto"/>
        <w:jc w:val="left"/>
        <w:rPr>
          <w:color w:val="00274C"/>
          <w:sz w:val="20"/>
          <w:szCs w:val="20"/>
        </w:rPr>
      </w:pPr>
      <w:r>
        <w:rPr>
          <w:color w:val="00274C"/>
          <w:sz w:val="20"/>
          <w:szCs w:val="20"/>
          <w:u w:val="none"/>
        </w:rPr>
        <w:t xml:space="preserve">Laver et nettoyer minutieusement toutes les parties externes du moteur avant d'effectuer toute opération, afin d'éviter l'introduction accidentelle d'impuretés/de corps étrangers.Utiliser uniquement de l'eau et/ou des produits appropriés pour nettoyer le moteur. Si le nettoyage du moteur se fait avec un nettoyeur à haute pression ou un nettoyeur à vapeur, il est important de maintenir une distance minimale d'au moins 200 mm entre la surface devant être lavée et les buses du nettoyeur vapeur (ou haute-pression).Éviter de diriger le jet sur les composants électriques, les jonctions de câbles et les joints d’étanchéité (joints d'étanchéité d’huile, etc.). Bien laver et nettoyer la zone entourant le moteur en suivant les instructions fournies par le fabricant de la machine.</w:t>
      </w:r>
    </w:p>
    <w:p>
      <w:pPr>
        <w:numPr>
          <w:ilvl w:val="0"/>
          <w:numId w:val="17162"/>
        </w:numPr>
        <w:spacing w:before="0" w:after="0" w:line="240" w:lineRule="auto"/>
        <w:jc w:val="left"/>
        <w:rPr>
          <w:color w:val="00274C"/>
          <w:sz w:val="20"/>
          <w:szCs w:val="20"/>
        </w:rPr>
      </w:pPr>
      <w:r>
        <w:rPr>
          <w:color w:val="00274C"/>
          <w:sz w:val="20"/>
          <w:szCs w:val="20"/>
          <w:u w:val="none"/>
        </w:rPr>
        <w:t xml:space="preserve">Le carburant et l'huile sont très inflammables, leur ravitaillement doit s'effectuer avec le moteur éteint. Au moment du démarrage, le moteur doit être propre, sans résidus de carburant.</w:t>
      </w:r>
    </w:p>
    <w:p>
      <w:pPr>
        <w:numPr>
          <w:ilvl w:val="0"/>
          <w:numId w:val="17162"/>
        </w:numPr>
        <w:spacing w:before="0" w:after="0" w:line="240" w:lineRule="auto"/>
        <w:jc w:val="left"/>
        <w:rPr>
          <w:color w:val="00274C"/>
          <w:sz w:val="20"/>
          <w:szCs w:val="20"/>
        </w:rPr>
      </w:pPr>
      <w:r>
        <w:rPr>
          <w:color w:val="00274C"/>
          <w:sz w:val="20"/>
          <w:szCs w:val="20"/>
          <w:u w:val="none"/>
        </w:rPr>
        <w:t xml:space="preserve">S'assurer que les éventuels panneaux insonorisants et que le sol sur lequel se trouve la machine ne présentent pas de résidus de carburants.</w:t>
      </w:r>
    </w:p>
    <w:p>
      <w:pPr>
        <w:numPr>
          <w:ilvl w:val="0"/>
          <w:numId w:val="17162"/>
        </w:numPr>
        <w:spacing w:before="0" w:after="0" w:line="240" w:lineRule="auto"/>
        <w:jc w:val="left"/>
        <w:rPr>
          <w:color w:val="00274C"/>
          <w:sz w:val="20"/>
          <w:szCs w:val="20"/>
        </w:rPr>
      </w:pPr>
      <w:r>
        <w:rPr>
          <w:color w:val="00274C"/>
          <w:sz w:val="20"/>
          <w:szCs w:val="20"/>
          <w:u w:val="none"/>
        </w:rPr>
        <w:t xml:space="preserve">Les vapeurs du carburant sont très toxiques, effectuer les opérations de ravitaillement uniquement en plein air ou dans des endroits bien aérés.</w:t>
      </w:r>
    </w:p>
    <w:p>
      <w:pPr>
        <w:numPr>
          <w:ilvl w:val="0"/>
          <w:numId w:val="17162"/>
        </w:numPr>
        <w:spacing w:before="0" w:after="0" w:line="240" w:lineRule="auto"/>
        <w:jc w:val="left"/>
        <w:rPr>
          <w:color w:val="00274C"/>
          <w:sz w:val="20"/>
          <w:szCs w:val="20"/>
        </w:rPr>
      </w:pPr>
      <w:r>
        <w:rPr>
          <w:color w:val="00274C"/>
          <w:sz w:val="20"/>
          <w:szCs w:val="20"/>
          <w:u w:val="none"/>
        </w:rPr>
        <w:t xml:space="preserve">Ne pas fumer ou utiliser de flammes nues pendant les opérations de ravitaillement.</w:t>
      </w:r>
    </w:p>
    <w:p>
      <w:pPr>
        <w:numPr>
          <w:ilvl w:val="0"/>
          <w:numId w:val="17162"/>
        </w:numPr>
        <w:spacing w:before="0" w:after="0" w:line="240" w:lineRule="auto"/>
        <w:jc w:val="left"/>
        <w:rPr>
          <w:color w:val="00274C"/>
          <w:sz w:val="20"/>
          <w:szCs w:val="20"/>
        </w:rPr>
      </w:pPr>
      <w:r>
        <w:rPr>
          <w:color w:val="00274C"/>
          <w:sz w:val="20"/>
          <w:szCs w:val="20"/>
          <w:u w:val="none"/>
        </w:rPr>
        <w:t xml:space="preserve">Pendant le fonctionnement, la surface du moteur atteint des températures pouvant être dangereuses, il faut donc éviter tout contact avec le système d'échappement.</w:t>
      </w:r>
    </w:p>
    <w:p>
      <w:pPr>
        <w:numPr>
          <w:ilvl w:val="0"/>
          <w:numId w:val="17162"/>
        </w:numPr>
        <w:spacing w:before="0" w:after="0" w:line="240" w:lineRule="auto"/>
        <w:jc w:val="left"/>
        <w:rPr>
          <w:color w:val="00274C"/>
          <w:sz w:val="20"/>
          <w:szCs w:val="20"/>
        </w:rPr>
      </w:pPr>
      <w:r>
        <w:rPr>
          <w:color w:val="00274C"/>
          <w:sz w:val="20"/>
          <w:szCs w:val="20"/>
          <w:u w:val="none"/>
        </w:rPr>
        <w:t xml:space="preserve">Avant de procéder à n'importe quelle opération sur le moteur, l'éteindre et attendre que le moteur atteigne la température ambiante.</w:t>
      </w:r>
    </w:p>
    <w:p>
      <w:pPr>
        <w:numPr>
          <w:ilvl w:val="0"/>
          <w:numId w:val="17162"/>
        </w:numPr>
        <w:spacing w:before="0" w:after="0" w:line="240" w:lineRule="auto"/>
        <w:jc w:val="left"/>
        <w:rPr>
          <w:color w:val="00274C"/>
          <w:sz w:val="20"/>
          <w:szCs w:val="20"/>
        </w:rPr>
      </w:pPr>
      <w:r>
        <w:rPr>
          <w:color w:val="00274C"/>
          <w:sz w:val="20"/>
          <w:szCs w:val="20"/>
          <w:u w:val="none"/>
        </w:rPr>
        <w:t xml:space="preserve">Toujours ouvrir avec précaution le bouchon du radiateur ou de la cuve d'expansion, en portant des vêtements et des lunettes de protection.</w:t>
      </w:r>
    </w:p>
    <w:p>
      <w:pPr>
        <w:numPr>
          <w:ilvl w:val="0"/>
          <w:numId w:val="17162"/>
        </w:numPr>
        <w:spacing w:before="0" w:after="0" w:line="240" w:lineRule="auto"/>
        <w:jc w:val="left"/>
        <w:rPr>
          <w:color w:val="00274C"/>
          <w:sz w:val="20"/>
          <w:szCs w:val="20"/>
        </w:rPr>
      </w:pPr>
      <w:r>
        <w:rPr>
          <w:color w:val="00274C"/>
          <w:sz w:val="20"/>
          <w:szCs w:val="20"/>
          <w:u w:val="none"/>
        </w:rPr>
        <w:t xml:space="preserve">Le circuit de refroidissement par liquide est sous pression, ne pas effectuer de contrôles tant que le moteur n'est pas à température ambiante.</w:t>
      </w:r>
    </w:p>
    <w:p>
      <w:pPr>
        <w:numPr>
          <w:ilvl w:val="0"/>
          <w:numId w:val="17162"/>
        </w:numPr>
        <w:spacing w:before="0" w:after="0" w:line="240" w:lineRule="auto"/>
        <w:jc w:val="left"/>
        <w:rPr>
          <w:color w:val="00274C"/>
          <w:sz w:val="20"/>
          <w:szCs w:val="20"/>
        </w:rPr>
      </w:pPr>
      <w:r>
        <w:rPr>
          <w:color w:val="00274C"/>
          <w:sz w:val="20"/>
          <w:szCs w:val="20"/>
          <w:u w:val="none"/>
        </w:rPr>
        <w:t xml:space="preserve">En cas de présence d'un ventilateur électrique, ne pas s'approcher avec le moteur chaud, parce qu'il pourrait se mettre en marche même avec le moteur éteint.</w:t>
      </w:r>
    </w:p>
    <w:p>
      <w:pPr>
        <w:numPr>
          <w:ilvl w:val="0"/>
          <w:numId w:val="17162"/>
        </w:numPr>
        <w:spacing w:before="0" w:after="0" w:line="240" w:lineRule="auto"/>
        <w:jc w:val="left"/>
        <w:rPr>
          <w:color w:val="00274C"/>
          <w:sz w:val="20"/>
          <w:szCs w:val="20"/>
        </w:rPr>
      </w:pPr>
      <w:r>
        <w:rPr>
          <w:color w:val="00274C"/>
          <w:sz w:val="20"/>
          <w:szCs w:val="20"/>
          <w:u w:val="none"/>
        </w:rPr>
        <w:t xml:space="preserve">La vidange, devant être effectuée avec le moteur chaud, exige un soin particulier pour éviter les brûlures. Éviter le contact de l'huile avec la peau, car il peut entraîner des risque pour la santé ; il est conseillé d'utiliser une pompe d'admission de l'huile.</w:t>
      </w:r>
    </w:p>
    <w:p>
      <w:pPr>
        <w:numPr>
          <w:ilvl w:val="0"/>
          <w:numId w:val="17162"/>
        </w:numPr>
        <w:spacing w:before="0" w:after="0" w:line="240" w:lineRule="auto"/>
        <w:jc w:val="left"/>
        <w:rPr>
          <w:color w:val="00274C"/>
          <w:sz w:val="20"/>
          <w:szCs w:val="20"/>
        </w:rPr>
      </w:pPr>
      <w:r>
        <w:rPr>
          <w:color w:val="00274C"/>
          <w:sz w:val="20"/>
          <w:szCs w:val="20"/>
          <w:u w:val="none"/>
        </w:rPr>
        <w:t xml:space="preserve">Pendant les opérations qui impliquent l'accès à des parties mobiles du moteur et/ou le retrait des protections rotatives, interrompre le signal électrique en isolant le câble négatif (-) de la batterie, afin de prévenir des courts-circuits accidentels et l'activation du démarreur.</w:t>
      </w:r>
    </w:p>
    <w:p>
      <w:pPr>
        <w:numPr>
          <w:ilvl w:val="0"/>
          <w:numId w:val="17162"/>
        </w:numPr>
        <w:spacing w:before="0" w:after="0" w:line="240" w:lineRule="auto"/>
        <w:jc w:val="left"/>
        <w:rPr>
          <w:color w:val="00274C"/>
          <w:sz w:val="20"/>
          <w:szCs w:val="20"/>
        </w:rPr>
      </w:pPr>
      <w:r>
        <w:rPr>
          <w:color w:val="00274C"/>
          <w:sz w:val="20"/>
          <w:szCs w:val="20"/>
          <w:u w:val="none"/>
        </w:rPr>
        <w:t xml:space="preserve">Contrôler l'état de tension des courroies uniquement avec le moteur éteint.</w:t>
      </w:r>
    </w:p>
    <w:p>
      <w:pPr>
        <w:numPr>
          <w:ilvl w:val="0"/>
          <w:numId w:val="17162"/>
        </w:numPr>
        <w:spacing w:before="0" w:after="0" w:line="240" w:lineRule="auto"/>
        <w:jc w:val="left"/>
        <w:rPr>
          <w:color w:val="00274C"/>
          <w:sz w:val="20"/>
          <w:szCs w:val="20"/>
        </w:rPr>
      </w:pPr>
      <w:r>
        <w:rPr>
          <w:color w:val="00274C"/>
          <w:sz w:val="20"/>
          <w:szCs w:val="20"/>
          <w:u w:val="none"/>
        </w:rPr>
        <w:t xml:space="preserve">Fermer soigneusement le bouchon du réservoir après chaque ravitaillement, ne pas remplir complètement le réservoir mais laisser un volume libre, adéquat pour l'expansion du carburant</w:t>
      </w:r>
    </w:p>
    <w:p>
      <w:pPr>
        <w:numPr>
          <w:ilvl w:val="0"/>
          <w:numId w:val="17162"/>
        </w:numPr>
        <w:spacing w:before="0" w:after="0" w:line="240" w:lineRule="auto"/>
        <w:jc w:val="left"/>
        <w:rPr>
          <w:color w:val="00274C"/>
          <w:sz w:val="20"/>
          <w:szCs w:val="20"/>
        </w:rPr>
      </w:pPr>
      <w:r>
        <w:rPr>
          <w:color w:val="00274C"/>
          <w:sz w:val="20"/>
          <w:szCs w:val="20"/>
          <w:u w:val="none"/>
        </w:rPr>
        <w:t xml:space="preserve">Le moteur doit être démarré en suivant les instructions spécifiques indiquées dans le mode d'emploi du moteur et/ou de la machine, éviter d'utiliser des dispositifs auxiliaires de démarrage non installés sur la machine d'origine (par ex. Startpilot').</w:t>
      </w:r>
    </w:p>
    <w:p>
      <w:pPr>
        <w:numPr>
          <w:ilvl w:val="0"/>
          <w:numId w:val="17162"/>
        </w:numPr>
        <w:spacing w:before="0" w:after="0" w:line="240" w:lineRule="auto"/>
        <w:jc w:val="left"/>
        <w:rPr>
          <w:color w:val="00274C"/>
          <w:sz w:val="20"/>
          <w:szCs w:val="20"/>
        </w:rPr>
      </w:pPr>
      <w:r>
        <w:rPr>
          <w:color w:val="00274C"/>
          <w:sz w:val="20"/>
          <w:szCs w:val="20"/>
          <w:u w:val="none"/>
        </w:rPr>
        <w:t xml:space="preserve">Avant le démarrage, enlever les éventuels outils utilisés pour l'entretien du moteur et/ou de la machine, s'assurer que toutes les protections, éventuellement enlevées, aient été remontées.</w:t>
      </w:r>
    </w:p>
    <w:p>
      <w:pPr>
        <w:numPr>
          <w:ilvl w:val="0"/>
          <w:numId w:val="17162"/>
        </w:numPr>
        <w:spacing w:before="0" w:after="0" w:line="240" w:lineRule="auto"/>
        <w:jc w:val="left"/>
        <w:rPr>
          <w:color w:val="00274C"/>
          <w:sz w:val="20"/>
          <w:szCs w:val="20"/>
        </w:rPr>
      </w:pPr>
      <w:r>
        <w:rPr>
          <w:color w:val="00274C"/>
          <w:sz w:val="20"/>
          <w:szCs w:val="20"/>
          <w:u w:val="none"/>
        </w:rPr>
        <w:t xml:space="preserve">Il est interdit de mélanger des éléments comme le pétrole ou le kérosène au carburant. Le non-respect de cette interdiction entraînera le non-fonctionnement du pot catalytique et le nonrespect des émissions déclarées par  </w:t>
      </w:r>
      <w:r>
        <w:rPr>
          <w:b/>
          <w:bCs/>
          <w:color w:val="000000"/>
          <w:sz w:val="20"/>
          <w:szCs w:val="20"/>
          <w:u w:val="none"/>
        </w:rPr>
        <w:t xml:space="preserve">REHLKO</w:t>
      </w: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Faire attention à la température du filtre à huile pendant le remplacement de celui-ci.</w:t>
      </w:r>
    </w:p>
    <w:p>
      <w:pPr>
        <w:numPr>
          <w:ilvl w:val="0"/>
          <w:numId w:val="17162"/>
        </w:numPr>
        <w:spacing w:before="0" w:after="0" w:line="240" w:lineRule="auto"/>
        <w:jc w:val="left"/>
        <w:rPr>
          <w:color w:val="00274C"/>
          <w:sz w:val="20"/>
          <w:szCs w:val="20"/>
        </w:rPr>
      </w:pPr>
      <w:r>
        <w:rPr>
          <w:color w:val="00274C"/>
          <w:sz w:val="20"/>
          <w:szCs w:val="20"/>
          <w:u w:val="none"/>
        </w:rPr>
        <w:t xml:space="preserve">Les opérations de contrôle, de remplissage et de remplacement du liquide de refroidissement doivent s'effectuer avec le moteur éteint et lorsqu'il a atteint la température ambiante. Le liquide de refroidissement est polluant, il doit donc être éliminé dans le respect de l'environnement.</w:t>
      </w:r>
    </w:p>
    <w:p>
      <w:pPr>
        <w:numPr>
          <w:ilvl w:val="0"/>
          <w:numId w:val="17162"/>
        </w:numPr>
        <w:spacing w:before="0" w:after="0" w:line="240" w:lineRule="auto"/>
        <w:jc w:val="left"/>
        <w:rPr>
          <w:color w:val="00274C"/>
          <w:sz w:val="20"/>
          <w:szCs w:val="20"/>
        </w:rPr>
      </w:pPr>
      <w:r>
        <w:rPr>
          <w:color w:val="00274C"/>
          <w:sz w:val="20"/>
          <w:szCs w:val="20"/>
          <w:u w:val="none"/>
        </w:rPr>
        <w:t xml:space="preserve">Ne pas utiliser de jets d'air et d'eau à haute pression, sur les câblages, sur les connecteurs et sur les injecteurs.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913077" name="name60476a9820bcca02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886a9820bcca02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162"/>
        </w:numPr>
        <w:spacing w:before="0" w:after="0" w:line="240" w:lineRule="auto"/>
        <w:jc w:val="left"/>
        <w:rPr>
          <w:color w:val="00274C"/>
          <w:sz w:val="20"/>
          <w:szCs w:val="20"/>
        </w:rPr>
      </w:pPr>
      <w:r>
        <w:rPr>
          <w:color w:val="00274C"/>
          <w:sz w:val="20"/>
          <w:szCs w:val="20"/>
          <w:u w:val="none"/>
        </w:rPr>
        <w:t xml:space="preserve">Pour lever uniquement le moteur, utiliser exclusivement les deux attaches </w:t>
      </w:r>
      <w:r>
        <w:rPr>
          <w:b/>
          <w:bCs/>
          <w:color w:val="00274C"/>
          <w:sz w:val="20"/>
          <w:szCs w:val="20"/>
          <w:u w:val="none"/>
        </w:rPr>
        <w:t xml:space="preserve">A</w:t>
      </w:r>
      <w:r>
        <w:rPr>
          <w:color w:val="00274C"/>
          <w:sz w:val="20"/>
          <w:szCs w:val="20"/>
          <w:u w:val="none"/>
        </w:rPr>
        <w:t xml:space="preserve"> prévues par  </w:t>
      </w:r>
      <w:r>
        <w:rPr>
          <w:b/>
          <w:bCs/>
          <w:color w:val="00274C"/>
          <w:sz w:val="20"/>
          <w:szCs w:val="20"/>
          <w:u w:val="none"/>
        </w:rPr>
        <w:t xml:space="preserve">REHLKO</w:t>
      </w: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L'angle entre chaque chaîne de levage et celui des attaches ne doivent pas dépasser </w:t>
      </w:r>
      <w:r>
        <w:rPr>
          <w:b/>
          <w:bCs/>
          <w:color w:val="00274C"/>
          <w:sz w:val="20"/>
          <w:szCs w:val="20"/>
          <w:u w:val="none"/>
        </w:rPr>
        <w:t xml:space="preserve">15°</w:t>
      </w:r>
      <w:r>
        <w:rPr>
          <w:color w:val="00274C"/>
          <w:sz w:val="20"/>
          <w:szCs w:val="20"/>
          <w:u w:val="none"/>
        </w:rPr>
        <w:t xml:space="preserve"> vers l'intérieur.</w:t>
      </w:r>
    </w:p>
    <w:p>
      <w:pPr>
        <w:numPr>
          <w:ilvl w:val="0"/>
          <w:numId w:val="17162"/>
        </w:numPr>
        <w:spacing w:before="0" w:after="0" w:line="240" w:lineRule="auto"/>
        <w:jc w:val="left"/>
        <w:rPr>
          <w:color w:val="00274C"/>
          <w:sz w:val="20"/>
          <w:szCs w:val="20"/>
        </w:rPr>
      </w:pPr>
      <w:r>
        <w:rPr>
          <w:color w:val="00274C"/>
          <w:sz w:val="20"/>
          <w:szCs w:val="20"/>
          <w:u w:val="none"/>
        </w:rPr>
        <w:t xml:space="preserve">Le serrage correct des vis de levage est de </w:t>
      </w:r>
      <w:r>
        <w:rPr>
          <w:b/>
          <w:bCs/>
          <w:color w:val="00274C"/>
          <w:sz w:val="20"/>
          <w:szCs w:val="20"/>
          <w:u w:val="none"/>
        </w:rPr>
        <w:t xml:space="preserve">25 Nm</w:t>
      </w: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L'interposition d'entretoises ou de rondelles entre les attaches et la culasse du moteur n'est pas permise.</w:t>
      </w:r>
    </w:p>
    <w:p>
      <w:pPr>
        <w:widowControl w:val="on"/>
        <w:pBdr/>
        <w:spacing w:before="225" w:after="225" w:line="262" w:lineRule="auto"/>
        <w:ind w:left="0" w:right="0"/>
        <w:jc w:val="left"/>
      </w:pPr>
      <w:r>
        <w:drawing>
          <wp:inline distT="0" distB="0" distL="0" distR="0">
            <wp:extent cx="4456800" cy="3348000"/>
            <wp:effectExtent b="0" l="0" r="0" t="0"/>
            <wp:docPr id="6399775" name="name48356a9820bcd61d5"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71436a9820bcd61d1"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Description des signaux de sécurité</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7162"/>
              </w:numPr>
              <w:spacing w:before="0" w:after="0" w:line="262" w:lineRule="auto"/>
              <w:jc w:val="left"/>
              <w:rPr>
                <w:color w:val="00274C"/>
                <w:sz w:val="20"/>
                <w:szCs w:val="20"/>
              </w:rPr>
            </w:pPr>
            <w:r>
              <w:rPr>
                <w:color w:val="00274C"/>
                <w:position w:val="-2"/>
                <w:sz w:val="20"/>
                <w:szCs w:val="20"/>
                <w:u w:val="none"/>
              </w:rPr>
              <w:t xml:space="preserve">Afin de garantir une utilisation sûre, nous vous prions de lire attentivement les instructions suivantes.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Il est également recommandé de consulter le mode d'emploi fourni avec la machine ou l'application sur laquelle le moteur est monté et sur lequel sont indiquées d'autres informations importantes pour la sécurité.</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Ce manuel contient les normes de sécurité expliquées ci-dessous.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Nous vous prions de les lire attentivement.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Plaques adhésives de sécurité</w:t>
                  </w:r>
                  <w:r>
                    <w:rPr>
                      <w:color w:val="00274C"/>
                      <w:position w:val="-2"/>
                      <w:sz w:val="20"/>
                      <w:szCs w:val="20"/>
                      <w:u w:val="none"/>
                    </w:rPr>
                    <w:br/>
                    <w:t xml:space="preserve">La liste ci-dessous indique les plaque adhésives de sécurité qui peuvent se trouver sur le moteur pour indiquer les points potentiellement dangereux pour l'opérateur.</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Ces autocollants sont apposés sur les composants du moteur par le fabricant de la machine et certains d'entre eux peuvent être en métal pour résister aux hautes températures.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35911084" name="name98066a9820bcdab50"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82786a9820bcdab4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Lire le manuel d'utilisation et d'entretien avant d'effectuer des opérations sur le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6803518" name="name36686a9820bce0c8c"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0536a9820bce0c8a"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Composants à haute température.</w:t>
                  </w:r>
                  <w:r>
                    <w:rPr>
                      <w:color w:val="00274C"/>
                      <w:position w:val="0"/>
                      <w:sz w:val="20"/>
                      <w:szCs w:val="20"/>
                      <w:u w:val="none"/>
                    </w:rPr>
                    <w:br/>
                    <w:t xml:space="preserve">Danger de brûlures.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7853876" name="name89796a9820bce55e5"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50306a9820bce55e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parties rotatives.</w:t>
                  </w:r>
                  <w:r>
                    <w:rPr>
                      <w:color w:val="00274C"/>
                      <w:position w:val="0"/>
                      <w:sz w:val="20"/>
                      <w:szCs w:val="20"/>
                      <w:u w:val="none"/>
                    </w:rPr>
                    <w:br/>
                    <w:t xml:space="preserve">Danger d'accrochage et de coupure.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0725992" name="name29706a9820bcec3f4"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25036a9820bcec3f1"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carburant explosif.</w:t>
                  </w:r>
                  <w:r>
                    <w:rPr>
                      <w:color w:val="00274C"/>
                      <w:position w:val="0"/>
                      <w:sz w:val="20"/>
                      <w:szCs w:val="20"/>
                      <w:u w:val="none"/>
                    </w:rPr>
                    <w:br/>
                    <w:t xml:space="preserve">Danger d'incendie ou d'explosion.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6120748" name="name67126a9820bcf020f"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40096a9820bcf020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vapeur et de liquide réfrigérant sous pression.</w:t>
                  </w:r>
                  <w:r>
                    <w:rPr>
                      <w:color w:val="00274C"/>
                      <w:position w:val="0"/>
                      <w:sz w:val="20"/>
                      <w:szCs w:val="20"/>
                      <w:u w:val="none"/>
                    </w:rPr>
                    <w:br/>
                    <w:t xml:space="preserve">Danger de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Mises en garde</w:t>
                  </w:r>
                  <w:r>
                    <w:rPr>
                      <w:color w:val="00274C"/>
                      <w:position w:val="-2"/>
                      <w:sz w:val="20"/>
                      <w:szCs w:val="20"/>
                      <w:u w:val="none"/>
                    </w:rPr>
                    <w:br/>
                    <w:t xml:space="preserve">La liste ci-dessous indique les mises en gardes de sécurité qui peuvent se trouver dans le manuel pour signaler la nécessité de faire attention lors de l'exécution de procédures particulières susceptibles d'être dangereuses pour l'opérateur ou pour les objets.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3850205" name="name80286a9820bd00c4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3616a9820bd00c49"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Se référer aux instructions qui, si elles sont ignorées, exposent à un risque pouvant provoquer des lésions personnelles graves ou la mort, ou bien des dégâts matériels graves.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1972326" name="name38386a9820bd0811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476a9820bd0811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Indique des informations techniques très importantes à ne pas négliger.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0016506" name="name31506a9820bd0fc5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4626a9820bd0fc5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Avertissement</w:t>
                  </w:r>
                  <w:r>
                    <w:rPr>
                      <w:color w:val="00274C"/>
                      <w:position w:val="0"/>
                      <w:sz w:val="20"/>
                      <w:szCs w:val="20"/>
                      <w:u w:val="none"/>
                    </w:rPr>
                    <w:br/>
                    <w:t xml:space="preserve">Indique la présence d'un risque pouvant provoquer des lésions ou des dommages légers en cas de non-respect.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Protections de sécurité</w:t>
                  </w:r>
                  <w:r>
                    <w:rPr>
                      <w:color w:val="00274C"/>
                      <w:position w:val="-2"/>
                      <w:sz w:val="20"/>
                      <w:szCs w:val="20"/>
                      <w:u w:val="none"/>
                    </w:rPr>
                    <w:br/>
                    <w:t xml:space="preserve">La liste ci-dessous indique les protections de sécurité dont il faut se munir avant d'effectuer toute opération afin d'éviter d'éventuelles blessures de l'opérateur.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70643427" name="name48786a9820bd16cb1"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0516a9820bd16cae"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gants de protection appropriés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1116920" name="name33596a9820bd1a4ee"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0906a9820bd1a4ec"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lunettes de protection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87601274" name="name40546a9820bd1e470"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61156a9820bd1e46d"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équipements de protection de l'ouïe avant d'effectuer l'opération.</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Signaux de sécurité et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945898" name="name94536a9820bd25aa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966a9820bd25a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DÉMARRAGE ACCIDENTEL</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973037" name="name57616a9820bd29774"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69936a9820bd2977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8691957" name="name96976a9820bd2d67f"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6466a9820bd2d67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4738538" name="name84276a9820bd31516"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89716a9820bd3151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démarrage accidentel du moteur peut provoquer des lésions personnelles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Avant toute intervention sur un moteur ou sur un appareil, débrancher le câble négatif (-) de la batterie.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702079" name="name81946a9820bd3553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846a9820bd3553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COMPOSANTS À HAUTE TEMPÉRATURE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695082" name="name41996a9820bd38949"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16406a9820bd3894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composants chauds peuvent provoquer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composants du moteur peuvent surchauffer pendant le fonctionnement. Éviter de toucher le moteur s'il est en marche ou immédiatement après l'avoir éteint.</w:t>
                  </w:r>
                  <w:r>
                    <w:rPr>
                      <w:color w:val="00274C"/>
                      <w:position w:val="-2"/>
                      <w:sz w:val="20"/>
                      <w:szCs w:val="20"/>
                      <w:u w:val="none"/>
                    </w:rPr>
                    <w:br/>
                    <w:br/>
                    <w:t xml:space="preserve">Ne jamais actionner le moteur sans les protections thermiques ou les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511456" name="name96636a9820bd3c65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546a9820bd3c6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PARTIES ROTATIVES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0156106" name="name60386a9820bd3fda1"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20546a9820bd3fd9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parties rotatives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Rester à une distance de sécurité du moteur en marche. Garder les mains, les pieds, les cheveux et les vêtements à une distance de sécurité de toutes les parties mobiles, afin de prévenir des lésions personnelles. Ne jamais actionner le moteur sans les carters ou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312853" name="name26096a9820bd4426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406a9820bd4426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GAZ D'ÉCHAPPEMENT MORTELS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119829" name="name15886a9820bd48103"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6546a9820bd4810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monoxyde de carbone peut provoquer la nausée, des évanouissements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jamais laisser le moteur en marche dans des lieux fermés ou dans des espaces étroits, pour éviter de respirer les gaz d'échappement (monoxyde de carbone).</w:t>
                  </w:r>
                  <w:r>
                    <w:rPr>
                      <w:color w:val="00274C"/>
                      <w:position w:val="-2"/>
                      <w:sz w:val="20"/>
                      <w:szCs w:val="20"/>
                      <w:u w:val="none"/>
                    </w:rPr>
                    <w:br/>
                    <w:t xml:space="preserve">Le monoxyde de carbone est un mélange toxique, inodore, incolore et pouvant avoir des effets mortels en cas d'inhalation.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718449" name="name27986a9820bd4bd8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656a9820bd4bd8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DÉCHARGES ÉLECTRIQUES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622989" name="name12246a9820bd4fda2"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6026a9820bd4fda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décharges électriques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pas toucher les câbles électriques avec le moteur en marche.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584982" name="name74606a9820bd5409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696a9820bd5409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FLUIDE SOUS HAUTE PRESSION DANGER DE PÉNÉTRATION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6731060" name="name39216a9820bd5741e"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6056a9820bd5741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fluides sous haute pression peuvent pénétrer sous la peau et causer des lésions graves ou mortelles.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interventions sur le circuit d'alimentation doivent être confié à du personnel adéquatement formé et portant les équipements de protection. Les lésions causées par la pénétration des fluides sont très toxiques et dangereuses.</w:t>
                  </w:r>
                  <w:r>
                    <w:rPr>
                      <w:b/>
                      <w:bCs/>
                      <w:color w:val="00274C"/>
                      <w:position w:val="-2"/>
                      <w:sz w:val="20"/>
                      <w:szCs w:val="20"/>
                      <w:u w:val="none"/>
                    </w:rPr>
                    <w:br/>
                    <w:t xml:space="preserve">En cas de lésion, s'adresser immédiatement à un médecin.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929390" name="name43436a9820bd5b23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186a9820bd5b23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CARBURANT EXPLOSIF</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9408076" name="name73676a9820bd5f343"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66586a9820bd5f34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carburant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carburant est extrêmement inflammable et, en présence d'étincelles, ses vapeurs peuvent provoquer des explosions. Conserver le carburant exclusivement dans des récipients homologués, dans des bâtiments ventilés et non habités, et loin de flammes nues ou d'étincelles. Ne pas remplir le réservoir du carburant avec le moteur chaud ou en marche, afin d'éviter que le carburant, accidentellement sorti, prenne feu au contact de composants chauds ou d'étincelles émises par le circuit d'allumage. Ne pas démarrer le moteur à proximité de carburant sorti pendant le ravitaillement. Ne jamais utiliser le carburant comme détergent.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430191" name="name82656a9820bd629a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646a9820bd629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GAZ EXPLOSIFS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4570185" name="name12426a9820bd66b1e"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3566a9820bd66b1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gaz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Charger les batteries uniquement dans un lieu bien ventilé. Tenir la batterie toujours loin d'étincelles, de flammes nues et d'autres sources d'allumage. Pendant le rechargement, les batteries produisent de l'hydrogène explosif. Tenir les batteries hors de portée des enfants. Enlever d'éventuels bijoux avant d'intervenir sur les batteries. Avant de débrancher le câble de masse négatif (-), s'assurer que tous les interrupteurs soient sur OFF. Dans le cas contraire, cela pourrait créer des étincelles sur le terminal du câble de masse avec le risque d'explosion.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156330" name="name71586a9820bd6a4b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046a9820bd6a4a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CALIFORNIE AVIS - DÉCLARATION 65</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échappements émis par le moteur de ce produit contiennent des substances chimiques qui, conformément aux lois de l'État de la Californie, provoquent l'apparition de cancers, de défauts congénitaux ou d'autres dommages génétiques.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Sécurité pour l'impact sur environnement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Toute organisation doit impérativement appliquer des procédures pour détecter, évaluer et contrôler l'influence de ses propres activités (produits, services, etc.) sur l'environnement. Les procédures à suivre afin d'identifier des impacts importants sur l'environnement, doivent prendre en considération les facteurs suivants: - Évacuation des liquides.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 des déchets.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Contamination du sol.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Émissions dans l'atmosphère.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Emploi des matières premières et des ressources naturelles.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Normes et directives relatives à l'impact sur l'environnement.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Afin de réduire au maximum l'impact sur l'environnement,  </w:t>
            </w:r>
            <w:r>
              <w:rPr>
                <w:b/>
                <w:bCs/>
                <w:color w:val="000000"/>
                <w:position w:val="-2"/>
                <w:sz w:val="20"/>
                <w:szCs w:val="20"/>
                <w:u w:val="none"/>
              </w:rPr>
              <w:t xml:space="preserve">REHLKO </w:t>
            </w:r>
            <w:r>
              <w:rPr>
                <w:color w:val="00274C"/>
                <w:position w:val="-2"/>
                <w:sz w:val="20"/>
                <w:szCs w:val="20"/>
                <w:u w:val="none"/>
              </w:rPr>
              <w:t xml:space="preserve"> fourni, ci-après, des indications que tous ceux qui, à n'importe quel titre, interagissent avec le moteur pendant le cycle de vie prévu pour ce dernier, devront respecter. - Tous les composants et des liquides doivent être traités conformément aux lois en vigueur dans le pays où le tri est effectué.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Veiller à ce que le système d'alimentation et de gestion du moteur et les tuyaux d'échappement soient toujours efficaces afin de limiter le niveau de pollution acoustique et atmosphérique.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En phase de démantèlement du moteur, sélectionner tous les composants en fonction de leurs caractéristiques chimiques et effectuer le tri sélectif.</w:t>
            </w:r>
          </w:p>
        </w:tc>
      </w:tr>
    </w:tbl>
    <w:p>
      <w:pPr>
        <w:pStyle w:val="Titolo1"/>
        <w:outlineLvl w:val="0"/>
      </w:pPr>
      <w:r>
        <w:rPr/>
        <w:t xml:space="preserve">Informations sur l'utilisation</w:t>
      </w:r>
    </w:p>
    <w:p>
      <w:pPr>
        <w:widowControl w:val="on"/>
        <w:pBdr/>
        <w:spacing w:before="0" w:after="0" w:line="240" w:lineRule="auto"/>
        <w:ind w:left="0" w:right="0"/>
        <w:jc w:val="left"/>
      </w:pPr>
    </w:p>
    <w:p>
      <w:pPr>
        <w:pStyle w:val="Titolo2"/>
      </w:pPr>
      <w:r>
        <w:rPr/>
        <w:t xml:space="preserve">Avant le démarrage</w:t>
      </w:r>
    </w:p>
    <w:p>
      <w:pPr>
        <w:numPr>
          <w:ilvl w:val="0"/>
          <w:numId w:val="17162"/>
        </w:numPr>
        <w:spacing w:before="0" w:after="0" w:line="240" w:lineRule="auto"/>
        <w:jc w:val="left"/>
        <w:rPr>
          <w:color w:val="00274C"/>
          <w:sz w:val="20"/>
          <w:szCs w:val="20"/>
        </w:rPr>
      </w:pPr>
      <w:r>
        <w:rPr>
          <w:color w:val="00274C"/>
          <w:sz w:val="20"/>
          <w:szCs w:val="20"/>
          <w:u w:val="none"/>
        </w:rPr>
        <w:t xml:space="preserve">Lire attentivement les descriptions fournies dans les pages suivantes et effectuer les opérations indiquées ci-dessous en suivant scrupuleusement les instructions indiquées.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175843" name="name30406a9820bd71f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536a9820bd71fb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162"/>
        </w:numPr>
        <w:spacing w:before="0" w:after="0" w:line="240" w:lineRule="auto"/>
        <w:jc w:val="left"/>
        <w:rPr>
          <w:color w:val="00274C"/>
          <w:sz w:val="20"/>
          <w:szCs w:val="20"/>
        </w:rPr>
      </w:pPr>
      <w:r>
        <w:rPr>
          <w:color w:val="00274C"/>
          <w:sz w:val="20"/>
          <w:szCs w:val="20"/>
          <w:u w:val="none"/>
        </w:rPr>
        <w:t xml:space="preserve">Le non-respect des opérations décrites dans les pages suivantes est susceptibles d'entrainer un risquer de dommage du moteur, de l'application où il est installé et des personnes et/ou des choses.</w:t>
      </w:r>
    </w:p>
    <w:p>
      <w:pPr>
        <w:numPr>
          <w:ilvl w:val="0"/>
          <w:numId w:val="17162"/>
        </w:numPr>
        <w:spacing w:before="0" w:after="0" w:line="240" w:lineRule="auto"/>
        <w:jc w:val="left"/>
        <w:rPr>
          <w:color w:val="00274C"/>
          <w:sz w:val="20"/>
          <w:szCs w:val="20"/>
        </w:rPr>
      </w:pPr>
      <w:r>
        <w:rPr>
          <w:color w:val="00274C"/>
          <w:sz w:val="20"/>
          <w:szCs w:val="20"/>
          <w:u w:val="none"/>
        </w:rPr>
        <w:t xml:space="preserve">Intensifier la fréquence des entretiens en cas de conditions de fonctionnement difficiles (arrêts et démarrages fréquents, environnements très poussiéreux ou très chauds,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Pendant les 50 premières heures de fonctionnement du moteur, il est conseillé de ne pas dépasser 75 % de la puissance de sortie maximale.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et arrêt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Démarrage</w:t>
            </w:r>
          </w:p>
          <w:p/>
          <w:p/>
          <w:p>
            <w:pPr>
              <w:numPr>
                <w:ilvl w:val="0"/>
                <w:numId w:val="17164"/>
              </w:numPr>
              <w:spacing w:before="0" w:after="0" w:line="262" w:lineRule="auto"/>
              <w:jc w:val="left"/>
              <w:rPr>
                <w:color w:val="00274C"/>
                <w:sz w:val="20"/>
                <w:szCs w:val="20"/>
              </w:rPr>
            </w:pPr>
            <w:r>
              <w:rPr>
                <w:color w:val="00274C"/>
                <w:position w:val="-2"/>
                <w:sz w:val="20"/>
                <w:szCs w:val="20"/>
                <w:u w:val="none"/>
              </w:rPr>
              <w:t xml:space="preserve">Contrôler le niveau d'huile du moteur, du carburant et du refrigerant et ravitailler si nécessaire ( </w:t>
            </w:r>
            <w:hyperlink r:id="rId37396a9820bd73a5f" w:history="1">
              <w:r>
                <w:rPr>
                  <w:rStyle w:val="DefaultParagraphFontPHPDOCX"/>
                  <w:b/>
                  <w:bCs/>
                  <w:color w:val="0000FF"/>
                  <w:position w:val="-2"/>
                  <w:sz w:val="20"/>
                  <w:szCs w:val="20"/>
                  <w:u w:val="none"/>
                </w:rPr>
                <w:t xml:space="preserve">Par. 4.5</w:t>
              </w:r>
            </w:hyperlink>
            <w:r>
              <w:rPr>
                <w:color w:val="00274C"/>
                <w:position w:val="-2"/>
                <w:sz w:val="20"/>
                <w:szCs w:val="20"/>
                <w:u w:val="none"/>
              </w:rPr>
              <w:t xml:space="preserve"> et </w:t>
            </w:r>
            <w:hyperlink r:id="rId49186a9820bd73c28" w:history="1">
              <w:r>
                <w:rPr>
                  <w:rStyle w:val="DefaultParagraphFontPHPDOCX"/>
                  <w:b/>
                  <w:bCs/>
                  <w:color w:val="0000FF"/>
                  <w:position w:val="-2"/>
                  <w:sz w:val="20"/>
                  <w:szCs w:val="20"/>
                  <w:u w:val="none"/>
                </w:rPr>
                <w:t xml:space="preserve">4.6</w:t>
              </w:r>
            </w:hyperlink>
            <w:r>
              <w:rPr>
                <w:color w:val="00274C"/>
                <w:position w:val="-2"/>
                <w:sz w:val="20"/>
                <w:szCs w:val="20"/>
                <w:u w:val="none"/>
              </w:rPr>
              <w:t xml:space="preserve"> ).</w:t>
            </w:r>
          </w:p>
          <w:p>
            <w:pPr>
              <w:numPr>
                <w:ilvl w:val="0"/>
                <w:numId w:val="17164"/>
              </w:numPr>
              <w:spacing w:before="0" w:after="0" w:line="262" w:lineRule="auto"/>
              <w:jc w:val="left"/>
              <w:rPr>
                <w:color w:val="00274C"/>
                <w:sz w:val="20"/>
                <w:szCs w:val="20"/>
              </w:rPr>
            </w:pPr>
            <w:r>
              <w:rPr>
                <w:color w:val="00274C"/>
                <w:position w:val="-2"/>
                <w:sz w:val="20"/>
                <w:szCs w:val="20"/>
                <w:u w:val="none"/>
              </w:rPr>
              <w:t xml:space="preserve">Introduire la clé de contact sur le tableau de bord (si fourni).</w:t>
            </w:r>
          </w:p>
          <w:p>
            <w:pPr>
              <w:numPr>
                <w:ilvl w:val="0"/>
                <w:numId w:val="17164"/>
              </w:numPr>
              <w:spacing w:before="0" w:after="0" w:line="262" w:lineRule="auto"/>
              <w:jc w:val="left"/>
              <w:rPr>
                <w:color w:val="00274C"/>
                <w:sz w:val="20"/>
                <w:szCs w:val="20"/>
              </w:rPr>
            </w:pPr>
            <w:r>
              <w:rPr>
                <w:color w:val="00274C"/>
                <w:position w:val="-2"/>
                <w:sz w:val="20"/>
                <w:szCs w:val="20"/>
                <w:u w:val="none"/>
              </w:rPr>
              <w:t xml:space="preserve">Tourner la clé sur </w:t>
            </w:r>
            <w:r>
              <w:rPr>
                <w:b/>
                <w:bCs/>
                <w:color w:val="00274C"/>
                <w:position w:val="-2"/>
                <w:sz w:val="20"/>
                <w:szCs w:val="20"/>
                <w:u w:val="none"/>
              </w:rPr>
              <w:t xml:space="preserve">ON</w:t>
            </w:r>
            <w:r>
              <w:rPr>
                <w:color w:val="00274C"/>
                <w:position w:val="-2"/>
                <w:sz w:val="20"/>
                <w:szCs w:val="20"/>
                <w:u w:val="none"/>
              </w:rPr>
              <w:t xml:space="preserve"> .</w:t>
            </w:r>
          </w:p>
          <w:p>
            <w:pPr>
              <w:numPr>
                <w:ilvl w:val="0"/>
                <w:numId w:val="17164"/>
              </w:numPr>
              <w:spacing w:before="0" w:after="0" w:line="262" w:lineRule="auto"/>
              <w:jc w:val="left"/>
              <w:rPr>
                <w:color w:val="00274C"/>
                <w:sz w:val="20"/>
                <w:szCs w:val="20"/>
              </w:rPr>
            </w:pPr>
            <w:r>
              <w:rPr>
                <w:color w:val="00274C"/>
                <w:position w:val="-2"/>
                <w:sz w:val="20"/>
                <w:szCs w:val="20"/>
                <w:u w:val="none"/>
              </w:rPr>
              <w:t xml:space="preserve">Tourner la clé au-delà de la position </w:t>
            </w:r>
            <w:r>
              <w:rPr>
                <w:b/>
                <w:bCs/>
                <w:color w:val="00274C"/>
                <w:position w:val="-2"/>
                <w:sz w:val="20"/>
                <w:szCs w:val="20"/>
                <w:u w:val="none"/>
              </w:rPr>
              <w:t xml:space="preserve">ON</w:t>
            </w:r>
            <w:r>
              <w:rPr>
                <w:color w:val="00274C"/>
                <w:position w:val="-2"/>
                <w:sz w:val="20"/>
                <w:szCs w:val="20"/>
                <w:u w:val="none"/>
              </w:rPr>
              <w:t xml:space="preserve"> et la relâcher lorsque le moteur démarre (la clé reviendra automatiquement sur 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485626" name="name30726a9820bd79d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596a9820bd79d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Lors du premier ravitaillement ou si le réservoir est vide, remplir le circuit du carburant </w:t>
            </w:r>
            <w:hyperlink r:id="rId49786a9820bd7a510" w:history="1">
              <w:r>
                <w:rPr>
                  <w:rStyle w:val="DefaultParagraphFontPHPDOCX"/>
                  <w:b/>
                  <w:bCs/>
                  <w:color w:val="0000FF"/>
                  <w:position w:val="-2"/>
                  <w:sz w:val="20"/>
                  <w:szCs w:val="20"/>
                  <w:u w:val="single" w:color=""/>
                </w:rPr>
                <w:t xml:space="preserve">(Par. 6.4 du point 4 au point 6)</w:t>
              </w:r>
            </w:hyperlink>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Ne pas actionner le démarreur plus de 15 secondes consécutives: si le moteur ne démarre pas, pour ne pas endommager le démarreur, attendre une minute avant de répéter l'opération de démarrage.</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Si le moteur ne démarre pas au bout de deux tentatives, consulter le </w:t>
            </w:r>
            <w:hyperlink r:id="rId71246a9820bd7aa83" w:history="1">
              <w:r>
                <w:rPr>
                  <w:rStyle w:val="DefaultParagraphFontPHPDOCX"/>
                  <w:b/>
                  <w:bCs/>
                  <w:color w:val="0000FF"/>
                  <w:position w:val="-2"/>
                  <w:sz w:val="20"/>
                  <w:szCs w:val="20"/>
                  <w:u w:val="none"/>
                </w:rPr>
                <w:t xml:space="preserve">Tab. 7.1 et Tab. 7.2</w:t>
              </w:r>
            </w:hyperlink>
            <w:r>
              <w:rPr>
                <w:color w:val="00274C"/>
                <w:position w:val="-2"/>
                <w:sz w:val="20"/>
                <w:szCs w:val="20"/>
                <w:u w:val="none"/>
              </w:rPr>
              <w:t xml:space="preserve"> , per individuare la causa.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tableau </w:t>
            </w:r>
            <w:r>
              <w:rPr>
                <w:b/>
                <w:bCs/>
                <w:color w:val="00274C"/>
                <w:position w:val="-2"/>
                <w:sz w:val="20"/>
                <w:szCs w:val="20"/>
                <w:u w:val="none"/>
              </w:rPr>
              <w:t xml:space="preserve">L</w:t>
            </w:r>
            <w:r>
              <w:rPr>
                <w:color w:val="00274C"/>
                <w:position w:val="-2"/>
                <w:sz w:val="20"/>
                <w:szCs w:val="20"/>
                <w:u w:val="none"/>
              </w:rPr>
              <w:t xml:space="preserve"> peut être monté sur le moteur ou sur la machine. Le </w:t>
            </w:r>
            <w:r>
              <w:rPr>
                <w:b/>
                <w:bCs/>
                <w:color w:val="00274C"/>
                <w:position w:val="-2"/>
                <w:sz w:val="20"/>
                <w:szCs w:val="20"/>
                <w:u w:val="none"/>
              </w:rPr>
              <w:t xml:space="preserve">Tab. 4.1</w:t>
            </w:r>
            <w:r>
              <w:rPr>
                <w:color w:val="00274C"/>
                <w:position w:val="-2"/>
                <w:sz w:val="20"/>
                <w:szCs w:val="20"/>
                <w:u w:val="none"/>
              </w:rPr>
              <w:t xml:space="preserve"> illustre ses fonctions principales.</w:t>
            </w:r>
          </w:p>
          <w:p/>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Compteur 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commande de démarrage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d'allumage du tableau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pas en recharge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huile du moteur pas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température du réfrigérant élevée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indicateur générique d'alarme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5134218" name="name50146a9820bd83798"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55026a9820bd8379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4.3.2 Après le démarrage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027722" name="name20766a9820bd88ed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6286a9820bd88e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S'assurer que tous les témoins de contrôle soient éteints sur le tableau de bord lorsque le moteur est en marche.</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Laisser au régime minimum pendant quelques minutes, comme sur le tableau (sauf pour les moteurs à vitesse constante).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à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secondes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 Arrêt</w:t>
            </w:r>
          </w:p>
          <w:p>
            <w:pPr>
              <w:numPr>
                <w:ilvl w:val="0"/>
                <w:numId w:val="17165"/>
              </w:numPr>
              <w:spacing w:before="0" w:after="0" w:line="262" w:lineRule="auto"/>
              <w:jc w:val="left"/>
              <w:rPr>
                <w:color w:val="00274C"/>
                <w:sz w:val="20"/>
                <w:szCs w:val="20"/>
              </w:rPr>
            </w:pPr>
            <w:r>
              <w:rPr>
                <w:color w:val="00274C"/>
                <w:position w:val="-2"/>
                <w:sz w:val="20"/>
                <w:szCs w:val="20"/>
                <w:u w:val="none"/>
              </w:rPr>
              <w:br/>
              <w:br/>
              <w:t xml:space="preserve">Ne pas éteindre le moteur en conditions de pleine charge ou avec une vitesse de rotation élevée (sauf pour les moteurs à vitesse constante).</w:t>
            </w:r>
          </w:p>
          <w:p>
            <w:pPr>
              <w:numPr>
                <w:ilvl w:val="0"/>
                <w:numId w:val="17165"/>
              </w:numPr>
              <w:spacing w:before="0" w:after="0" w:line="262" w:lineRule="auto"/>
              <w:jc w:val="left"/>
              <w:rPr>
                <w:color w:val="00274C"/>
                <w:sz w:val="20"/>
                <w:szCs w:val="20"/>
              </w:rPr>
            </w:pPr>
            <w:r>
              <w:rPr>
                <w:color w:val="00274C"/>
                <w:position w:val="-2"/>
                <w:sz w:val="20"/>
                <w:szCs w:val="20"/>
                <w:u w:val="none"/>
              </w:rPr>
              <w:t xml:space="preserve">Avant de l'éteindre, le laisser fonctionner au régime minimum et sans charge pendant environ 1 minute.</w:t>
            </w:r>
          </w:p>
          <w:p>
            <w:pPr>
              <w:numPr>
                <w:ilvl w:val="0"/>
                <w:numId w:val="17165"/>
              </w:numPr>
              <w:spacing w:before="0" w:after="0" w:line="262" w:lineRule="auto"/>
              <w:jc w:val="left"/>
              <w:rPr>
                <w:color w:val="00274C"/>
                <w:sz w:val="20"/>
                <w:szCs w:val="20"/>
              </w:rPr>
            </w:pPr>
            <w:r>
              <w:rPr>
                <w:color w:val="00274C"/>
                <w:position w:val="-2"/>
                <w:sz w:val="20"/>
                <w:szCs w:val="20"/>
                <w:u w:val="none"/>
              </w:rPr>
              <w:t xml:space="preserve">Tourner la clef sur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carburant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957619" name="name13496a9820bd908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296a9820bd9084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85976a9820bd90f79"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570794" name="name53226a9820bd9442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366a9820bd9442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162"/>
        </w:numPr>
        <w:spacing w:before="0" w:after="0" w:line="240" w:lineRule="auto"/>
        <w:jc w:val="left"/>
        <w:rPr>
          <w:color w:val="00274C"/>
          <w:sz w:val="20"/>
          <w:szCs w:val="20"/>
        </w:rPr>
      </w:pPr>
      <w:r>
        <w:rPr>
          <w:color w:val="00274C"/>
          <w:sz w:val="20"/>
          <w:szCs w:val="20"/>
          <w:u w:val="none"/>
        </w:rPr>
        <w:t xml:space="preserve">Ravitailler impérativement avec le moteur éteint.</w:t>
      </w:r>
    </w:p>
    <w:p>
      <w:pPr>
        <w:numPr>
          <w:ilvl w:val="0"/>
          <w:numId w:val="17162"/>
        </w:numPr>
        <w:spacing w:before="0" w:after="0" w:line="240" w:lineRule="auto"/>
        <w:jc w:val="left"/>
        <w:rPr>
          <w:color w:val="00274C"/>
          <w:sz w:val="20"/>
          <w:szCs w:val="20"/>
        </w:rPr>
      </w:pPr>
      <w:r>
        <w:rPr>
          <w:color w:val="00274C"/>
          <w:sz w:val="20"/>
          <w:szCs w:val="20"/>
          <w:u w:val="none"/>
        </w:rPr>
        <w:t xml:space="preserve">Les seuls carburants admis sont ceux indiqués dans le </w:t>
      </w:r>
      <w:hyperlink r:id="rId70816a9820bd94d8f"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Dans les pays où on ne trouve que du carburant avec une forte teneur en soufre, il est conseillé d'introduire une huile lubrifiante très alcaline dans le moteur ou de vidanger plus souvent l'huile lubrifiante conseillée par  </w:t>
      </w:r>
      <w:r>
        <w:rPr>
          <w:b/>
          <w:bCs/>
          <w:color w:val="000000"/>
          <w:sz w:val="20"/>
          <w:szCs w:val="20"/>
          <w:u w:val="none"/>
        </w:rPr>
        <w:t xml:space="preserve">REHLKO</w:t>
      </w: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Ne pas fumer ou utiliser de flammes nues pendant les opérations afin d'éviter des explosions ou des incendies.</w:t>
      </w:r>
    </w:p>
    <w:p>
      <w:pPr>
        <w:numPr>
          <w:ilvl w:val="0"/>
          <w:numId w:val="17162"/>
        </w:numPr>
        <w:spacing w:before="0" w:after="0" w:line="240" w:lineRule="auto"/>
        <w:jc w:val="left"/>
        <w:rPr>
          <w:color w:val="00274C"/>
          <w:sz w:val="20"/>
          <w:szCs w:val="20"/>
        </w:rPr>
      </w:pPr>
      <w:r>
        <w:rPr>
          <w:color w:val="00274C"/>
          <w:sz w:val="20"/>
          <w:szCs w:val="20"/>
          <w:u w:val="none"/>
        </w:rPr>
        <w:t xml:space="preserve">Les vapeurs générées par le carburant sont très toxiques, effectuer les opérations uniquement en plein air ou dans des endroits bien ventilés.</w:t>
      </w:r>
    </w:p>
    <w:p>
      <w:pPr>
        <w:numPr>
          <w:ilvl w:val="0"/>
          <w:numId w:val="17162"/>
        </w:numPr>
        <w:spacing w:before="0" w:after="0" w:line="240" w:lineRule="auto"/>
        <w:jc w:val="left"/>
        <w:rPr>
          <w:color w:val="00274C"/>
          <w:sz w:val="20"/>
          <w:szCs w:val="20"/>
        </w:rPr>
      </w:pPr>
      <w:r>
        <w:rPr>
          <w:color w:val="00274C"/>
          <w:sz w:val="20"/>
          <w:szCs w:val="20"/>
          <w:u w:val="none"/>
        </w:rPr>
        <w:t xml:space="preserve">Ne pas trop approcher le bouchon du visage pour ne pas inhaler de vapeurs nocives.</w:t>
      </w:r>
    </w:p>
    <w:p>
      <w:pPr>
        <w:numPr>
          <w:ilvl w:val="0"/>
          <w:numId w:val="17162"/>
        </w:numPr>
        <w:spacing w:before="0" w:after="0" w:line="240" w:lineRule="auto"/>
        <w:jc w:val="left"/>
        <w:rPr>
          <w:color w:val="00274C"/>
          <w:sz w:val="20"/>
          <w:szCs w:val="20"/>
        </w:rPr>
      </w:pPr>
      <w:r>
        <w:rPr>
          <w:color w:val="00274C"/>
          <w:sz w:val="20"/>
          <w:szCs w:val="20"/>
          <w:u w:val="none"/>
        </w:rPr>
        <w:t xml:space="preserve">Ne pas disperser le carburant dans l'environnement car il est très polluant.</w:t>
      </w:r>
    </w:p>
    <w:p>
      <w:pPr>
        <w:numPr>
          <w:ilvl w:val="0"/>
          <w:numId w:val="17162"/>
        </w:numPr>
        <w:spacing w:before="0" w:after="0" w:line="240" w:lineRule="auto"/>
        <w:jc w:val="left"/>
        <w:rPr>
          <w:color w:val="00274C"/>
          <w:sz w:val="20"/>
          <w:szCs w:val="20"/>
        </w:rPr>
      </w:pPr>
      <w:r>
        <w:rPr>
          <w:color w:val="00274C"/>
          <w:sz w:val="20"/>
          <w:szCs w:val="20"/>
          <w:u w:val="none"/>
        </w:rPr>
        <w:t xml:space="preserve">Pour effectuer le ravitaillement, utiliser un entonnoir afin d'éviter des écoulements de carburant, il est également conseillé de le filtrer pour éviter que des poussières ou de la saleté n'entrent dans le réservoir.</w:t>
      </w:r>
    </w:p>
    <w:p>
      <w:pPr>
        <w:widowControl w:val="on"/>
        <w:pBdr/>
        <w:spacing w:before="0" w:after="0" w:line="262" w:lineRule="auto"/>
        <w:ind w:left="0" w:right="0"/>
        <w:jc w:val="left"/>
      </w:pPr>
      <w:r>
        <w:rPr>
          <w:color w:val="00274C"/>
          <w:sz w:val="20"/>
          <w:szCs w:val="20"/>
          <w:u w:val="none"/>
        </w:rPr>
        <w:br/>
        <w:t xml:space="preserve">Ne pas remplir complètement le réservoir du carburant pour permettre l'expansion du carburant.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 Lors du premier ravitaillement ou si le réservoir est vide, </w:t>
      </w:r>
      <w:hyperlink r:id="rId66766a9820bd9614d" w:history="1">
        <w:r>
          <w:rPr>
            <w:rStyle w:val="DefaultParagraphFontPHPDOCX"/>
            <w:b/>
            <w:bCs/>
            <w:color w:val="0000FF"/>
            <w:sz w:val="20"/>
            <w:szCs w:val="20"/>
            <w:u w:val="none"/>
          </w:rPr>
          <w:t xml:space="preserve">remplir le circuit du carburant (Par. 6.3 point 8)</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86046" name="name20946a9820bd9bfe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796a9820bd9bfe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69276a9820bd9c75f" w:history="1">
              <w:r>
                <w:rPr>
                  <w:rStyle w:val="DefaultParagraphFontPHPDOCX"/>
                  <w:b/>
                  <w:bCs/>
                  <w:color w:val="0000FF"/>
                  <w:position w:val="-2"/>
                  <w:sz w:val="20"/>
                  <w:szCs w:val="20"/>
                  <w:u w:val="none"/>
                </w:rPr>
                <w:t xml:space="preserve">Par. 2.4</w:t>
              </w:r>
            </w:hyperlink>
            <w:r>
              <w:rPr>
                <w:b/>
                <w:bCs/>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18516a9820bd9cb3c"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minimum.</w:t>
            </w:r>
          </w:p>
        </w:tc>
      </w:tr>
      <w:tr>
        <w:trPr>
          <w:trHeight w:val="0" w:hRule="atLeast"/>
        </w:trPr>
        <w:tc>
          <w:tcPr>
            <w:tcW w:w="0" w:type="auto"/>
            <w:tcMar>
              <w:top w:w="150" w:type="dxa"/>
              <w:left w:w="150" w:type="dxa"/>
              <w:bottom w:w="150" w:type="dxa"/>
              <w:right w:w="150" w:type="dxa"/>
            </w:tcMar>
            <w:vAlign w:val="center"/>
          </w:tcPr>
          <w:p>
            <w:pPr>
              <w:numPr>
                <w:ilvl w:val="0"/>
                <w:numId w:val="17166"/>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ou le bouchon de ravitaillement de l'huile </w:t>
            </w:r>
            <w:r>
              <w:rPr>
                <w:b/>
                <w:bCs/>
                <w:color w:val="00274C"/>
                <w:position w:val="-2"/>
                <w:sz w:val="20"/>
                <w:szCs w:val="20"/>
                <w:u w:val="none"/>
              </w:rPr>
              <w:t xml:space="preserve">C</w:t>
            </w:r>
            <w:r>
              <w:rPr>
                <w:color w:val="00274C"/>
                <w:position w:val="-2"/>
                <w:sz w:val="20"/>
                <w:szCs w:val="20"/>
                <w:u w:val="none"/>
              </w:rPr>
              <w:t xml:space="preserve"> si le bouchon </w:t>
            </w:r>
            <w:r>
              <w:rPr>
                <w:b/>
                <w:bCs/>
                <w:color w:val="00274C"/>
                <w:position w:val="-2"/>
                <w:sz w:val="20"/>
                <w:szCs w:val="20"/>
                <w:u w:val="none"/>
              </w:rPr>
              <w:t xml:space="preserve">A</w:t>
            </w:r>
            <w:r>
              <w:rPr>
                <w:color w:val="00274C"/>
                <w:position w:val="-2"/>
                <w:sz w:val="20"/>
                <w:szCs w:val="20"/>
                <w:u w:val="none"/>
              </w:rPr>
              <w:t xml:space="preserve"> n'est pas accessible.</w:t>
            </w:r>
          </w:p>
          <w:p>
            <w:pPr>
              <w:numPr>
                <w:ilvl w:val="0"/>
                <w:numId w:val="17166"/>
              </w:numPr>
              <w:spacing w:before="0" w:after="0" w:line="262" w:lineRule="auto"/>
              <w:jc w:val="left"/>
              <w:rPr>
                <w:color w:val="00274C"/>
                <w:sz w:val="20"/>
                <w:szCs w:val="20"/>
              </w:rPr>
            </w:pPr>
            <w:r>
              <w:rPr>
                <w:color w:val="00274C"/>
                <w:position w:val="-2"/>
                <w:sz w:val="20"/>
                <w:szCs w:val="20"/>
                <w:u w:val="none"/>
              </w:rPr>
              <w:t xml:space="preserve">Ravitailler avec de l'huile du type prescrit ( </w:t>
            </w:r>
            <w:hyperlink r:id="rId27986a9820bd9da00"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et </w:t>
            </w:r>
            <w:hyperlink r:id="rId16696a9820bd9dbbb"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6614508" name="name88216a9820bda696f"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51746a9820bda696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7167"/>
              </w:numPr>
              <w:spacing w:before="0" w:after="0" w:line="262" w:lineRule="auto"/>
              <w:jc w:val="left"/>
              <w:rPr>
                <w:color w:val="00274C"/>
                <w:sz w:val="20"/>
                <w:szCs w:val="20"/>
              </w:rPr>
            </w:pPr>
            <w:r>
              <w:rPr>
                <w:color w:val="00274C"/>
                <w:position w:val="-2"/>
                <w:sz w:val="20"/>
                <w:szCs w:val="20"/>
                <w:u w:val="none"/>
              </w:rPr>
              <w:t xml:space="preserve">Avant de contrôler le niveau d'huile moteur, s'assurer que la machine soit sur un terrain plat.</w:t>
            </w:r>
          </w:p>
          <w:p>
            <w:pPr>
              <w:numPr>
                <w:ilvl w:val="0"/>
                <w:numId w:val="17167"/>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mais pas au-dessus,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7167"/>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et 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7167"/>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ou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6912612" name="name40266a9820bdad6cc"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80976a9820bdad6c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réfrigérant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709119" name="name67006a9820bdb5cf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086a9820bdb5ce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4916a9820bdb645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809537" name="name44226a9820bdbae7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2136a9820bdbae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Il est obligatoire d'utiliser du liquide antigel mélangé avec de l'eau décalcifiée.</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Le point de congélation du mélange réfrigérant varie selon la concentration du produit en eau.</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En plus de baisser le point de gel, le liquide permanent permet également d'augmenter le point d'ébullition.</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Par conséquent, il est conseillé d'utiliser un mélange dilué à 50 %, garantissant un degré de protection générale, évitant la formation de rouille, de courants galvaniques et de dépôts de calcaire </w:t>
            </w:r>
            <w:hyperlink r:id="rId97046a9820bdbbbe5" w:history="1">
              <w:r>
                <w:rPr>
                  <w:rStyle w:val="DefaultParagraphFontPHPDOCX"/>
                  <w:b/>
                  <w:bCs/>
                  <w:color w:val="0000FF"/>
                  <w:position w:val="-2"/>
                  <w:sz w:val="20"/>
                  <w:szCs w:val="20"/>
                  <w:u w:val="none"/>
                </w:rPr>
                <w:t xml:space="preserve">(Tab. 2.4)</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660633" name="name61896a9820bdc218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516a9820bdc21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8"/>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A</w:t>
            </w:r>
            <w:r>
              <w:rPr>
                <w:color w:val="00274C"/>
                <w:position w:val="-2"/>
                <w:sz w:val="20"/>
                <w:szCs w:val="20"/>
                <w:u w:val="none"/>
              </w:rPr>
              <w:t xml:space="preserve"> et ravitailler le radiateur avec le </w:t>
            </w:r>
            <w:bookmarkStart w:id="5726616" w:name="result_box"/>
            <w:bookmarkEnd w:id="5726616"/>
            <w:r>
              <w:rPr>
                <w:color w:val="00274C"/>
                <w:position w:val="-2"/>
                <w:sz w:val="20"/>
                <w:szCs w:val="20"/>
                <w:u w:val="none"/>
              </w:rPr>
              <w:t xml:space="preserve">réfrigérant</w:t>
            </w:r>
            <w:r>
              <w:rPr>
                <w:color w:val="00274C"/>
                <w:position w:val="-2"/>
                <w:sz w:val="20"/>
                <w:szCs w:val="20"/>
                <w:u w:val="none"/>
              </w:rPr>
              <w:t xml:space="preserve"> composé de: 50 % ANTIGEL et 50 % d'eau décalcifiée.</w:t>
            </w:r>
          </w:p>
          <w:p>
            <w:pPr>
              <w:numPr>
                <w:ilvl w:val="0"/>
                <w:numId w:val="17168"/>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r>
              <w:rPr>
                <w:color w:val="00274C"/>
                <w:position w:val="-2"/>
                <w:sz w:val="20"/>
                <w:szCs w:val="20"/>
                <w:u w:val="none"/>
              </w:rPr>
              <w:br/>
              <w:t xml:space="preserve">Ne pas remplir complètement le radiateur mais laisser un volume libre adéquat pour l'expansion du liquide réfrigérant.</w:t>
            </w:r>
          </w:p>
          <w:p>
            <w:pPr>
              <w:numPr>
                <w:ilvl w:val="0"/>
                <w:numId w:val="17168"/>
              </w:numPr>
              <w:spacing w:before="0" w:after="0" w:line="262" w:lineRule="auto"/>
              <w:jc w:val="left"/>
              <w:rPr>
                <w:color w:val="00274C"/>
                <w:sz w:val="20"/>
                <w:szCs w:val="20"/>
              </w:rPr>
            </w:pPr>
            <w:r>
              <w:rPr>
                <w:color w:val="00274C"/>
                <w:position w:val="-2"/>
                <w:sz w:val="20"/>
                <w:szCs w:val="20"/>
                <w:u w:val="none"/>
              </w:rPr>
              <w:t xml:space="preserve">Pour les moteurs pourvus d'une cuve d'expansion, introduire le liquide jusqu'au repère de niveau maximum.</w:t>
            </w:r>
          </w:p>
          <w:p>
            <w:pPr>
              <w:numPr>
                <w:ilvl w:val="0"/>
                <w:numId w:val="17168"/>
              </w:numPr>
              <w:spacing w:before="0" w:after="0" w:line="262" w:lineRule="auto"/>
              <w:jc w:val="left"/>
              <w:rPr>
                <w:color w:val="00274C"/>
                <w:sz w:val="20"/>
                <w:szCs w:val="20"/>
              </w:rPr>
            </w:pPr>
            <w:r>
              <w:rPr>
                <w:color w:val="00274C"/>
                <w:position w:val="-2"/>
                <w:sz w:val="20"/>
                <w:szCs w:val="20"/>
                <w:u w:val="none"/>
              </w:rPr>
              <w:t xml:space="preserve">Dévisser la vis </w:t>
            </w:r>
            <w:r>
              <w:rPr>
                <w:b/>
                <w:bCs/>
                <w:color w:val="00274C"/>
                <w:position w:val="-2"/>
                <w:sz w:val="20"/>
                <w:szCs w:val="20"/>
                <w:u w:val="none"/>
              </w:rPr>
              <w:t xml:space="preserve">C</w:t>
            </w:r>
            <w:r>
              <w:rPr>
                <w:color w:val="00274C"/>
                <w:position w:val="-2"/>
                <w:sz w:val="20"/>
                <w:szCs w:val="20"/>
                <w:u w:val="none"/>
              </w:rPr>
              <w:t xml:space="preserve"> , faire sortir l'air éventuellement présent, puis visser la vis </w:t>
            </w:r>
            <w:r>
              <w:rPr>
                <w:b/>
                <w:bCs/>
                <w:color w:val="00274C"/>
                <w:position w:val="-2"/>
                <w:sz w:val="20"/>
                <w:szCs w:val="20"/>
                <w:u w:val="none"/>
              </w:rPr>
              <w:t xml:space="preserve">C</w:t>
            </w:r>
            <w:r>
              <w:rPr>
                <w:color w:val="00274C"/>
                <w:position w:val="-2"/>
                <w:sz w:val="20"/>
                <w:szCs w:val="20"/>
                <w:u w:val="none"/>
              </w:rPr>
              <w:t xml:space="preserve"> (couple de serrage </w:t>
            </w:r>
            <w:r>
              <w:rPr>
                <w:b/>
                <w:bCs/>
                <w:color w:val="00274C"/>
                <w:position w:val="-2"/>
                <w:sz w:val="20"/>
                <w:szCs w:val="20"/>
                <w:u w:val="none"/>
              </w:rPr>
              <w:t xml:space="preserve">8</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 </w:t>
            </w: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4.5</w:t>
            </w:r>
            <w:r>
              <w:rPr>
                <w:color w:val="00274C"/>
                <w:position w:val="-2"/>
                <w:sz w:val="20"/>
                <w:szCs w:val="20"/>
                <w:u w:val="none"/>
              </w:rPr>
              <w:t xml:space="preserve"> ).</w:t>
            </w:r>
          </w:p>
          <w:p>
            <w:pPr>
              <w:numPr>
                <w:ilvl w:val="0"/>
                <w:numId w:val="17168"/>
              </w:numPr>
              <w:spacing w:before="0" w:after="0" w:line="262" w:lineRule="auto"/>
              <w:jc w:val="left"/>
              <w:rPr>
                <w:color w:val="00274C"/>
                <w:sz w:val="20"/>
                <w:szCs w:val="20"/>
              </w:rPr>
            </w:pPr>
            <w:r>
              <w:rPr>
                <w:color w:val="00274C"/>
                <w:position w:val="-2"/>
                <w:sz w:val="20"/>
                <w:szCs w:val="20"/>
                <w:u w:val="none"/>
              </w:rPr>
              <w:t xml:space="preserve">Revisser à fond le bouchon </w:t>
            </w:r>
            <w:r>
              <w:rPr>
                <w:b/>
                <w:bCs/>
                <w:color w:val="00274C"/>
                <w:position w:val="-2"/>
                <w:sz w:val="20"/>
                <w:szCs w:val="20"/>
                <w:u w:val="none"/>
              </w:rPr>
              <w:t xml:space="preserve">A</w:t>
            </w:r>
            <w:r>
              <w:rPr>
                <w:color w:val="00274C"/>
                <w:position w:val="-2"/>
                <w:sz w:val="20"/>
                <w:szCs w:val="20"/>
                <w:u w:val="none"/>
              </w:rPr>
              <w:t xml:space="preserve"> .</w:t>
            </w:r>
          </w:p>
          <w:p>
            <w:pPr>
              <w:numPr>
                <w:ilvl w:val="0"/>
                <w:numId w:val="17168"/>
              </w:numPr>
              <w:spacing w:before="0" w:after="0" w:line="262" w:lineRule="auto"/>
              <w:jc w:val="left"/>
              <w:rPr>
                <w:color w:val="00274C"/>
                <w:sz w:val="20"/>
                <w:szCs w:val="20"/>
              </w:rPr>
            </w:pPr>
            <w:r>
              <w:rPr>
                <w:color w:val="00274C"/>
                <w:position w:val="-2"/>
                <w:sz w:val="20"/>
                <w:szCs w:val="20"/>
                <w:u w:val="none"/>
              </w:rPr>
              <w:t xml:space="preserve">Après quelques heures de fonctionnement, arrêter le moteur, attendre que le liquide réfrigérant revienne à une température proche de celle ambiante, puis vérifier à nouveau le niveau.</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06380" name="name74616a9820bdcbb84" descr="Cap_4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png"/>
                          <pic:cNvPicPr/>
                        </pic:nvPicPr>
                        <pic:blipFill>
                          <a:blip r:embed="rId20856a9820bdcbb8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2308043" name="name35936a9820bdd4b16"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93806a9820bdd4b1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sur l'entretien</w:t>
      </w:r>
    </w:p>
    <w:p>
      <w:pPr>
        <w:widowControl w:val="on"/>
        <w:pBdr/>
        <w:spacing w:before="0" w:after="0" w:line="240" w:lineRule="auto"/>
        <w:ind w:left="0" w:right="0"/>
        <w:jc w:val="left"/>
      </w:pPr>
    </w:p>
    <w:p>
      <w:pPr>
        <w:pStyle w:val="Titolo2"/>
      </w:pPr>
      <w:r>
        <w:rPr/>
        <w:t xml:space="preserve">Informations utiles sur l'entretien</w:t>
      </w:r>
    </w:p>
    <w:p>
      <w:pPr>
        <w:numPr>
          <w:ilvl w:val="0"/>
          <w:numId w:val="17162"/>
        </w:numPr>
        <w:spacing w:before="0" w:after="0" w:line="240" w:lineRule="auto"/>
        <w:jc w:val="left"/>
        <w:rPr>
          <w:color w:val="00274C"/>
          <w:sz w:val="20"/>
          <w:szCs w:val="20"/>
        </w:rPr>
      </w:pPr>
      <w:r>
        <w:rPr>
          <w:color w:val="00274C"/>
          <w:sz w:val="20"/>
          <w:szCs w:val="20"/>
          <w:u w:val="none"/>
        </w:rPr>
        <w:t xml:space="preserve">être effectuées directement par l'utilisateur s'il possède les compétences appropriées, décrites dans les </w:t>
      </w:r>
      <w:hyperlink r:id="rId76556a9820bdd577d" w:history="1">
        <w:r>
          <w:rPr>
            <w:rStyle w:val="DefaultParagraphFontPHPDOCX"/>
            <w:b/>
            <w:bCs/>
            <w:color w:val="0000FF"/>
            <w:sz w:val="20"/>
            <w:szCs w:val="20"/>
            <w:u w:val="none"/>
          </w:rPr>
          <w:t xml:space="preserve">Tab. 5.1</w:t>
        </w:r>
        <w:r>
          <w:rPr>
            <w:color w:val="0000FF"/>
            <w:sz w:val="20"/>
            <w:szCs w:val="20"/>
            <w:u w:val="single" w:color=""/>
          </w:rPr>
          <w:t xml:space="preserve"> </w:t>
        </w:r>
        <w:r>
          <w:rPr>
            <w:b/>
            <w:bCs/>
            <w:color w:val="0000FF"/>
            <w:sz w:val="20"/>
            <w:szCs w:val="20"/>
            <w:u w:val="none"/>
          </w:rPr>
          <w:t xml:space="preserve">et</w:t>
        </w:r>
        <w:r>
          <w:rPr>
            <w:color w:val="0000FF"/>
            <w:sz w:val="20"/>
            <w:szCs w:val="20"/>
            <w:u w:val="single" w:color=""/>
          </w:rPr>
          <w:t xml:space="preserve"> </w:t>
        </w:r>
        <w:r>
          <w:rPr>
            <w:b/>
            <w:bCs/>
            <w:color w:val="0000FF"/>
            <w:sz w:val="20"/>
            <w:szCs w:val="20"/>
            <w:u w:val="none"/>
          </w:rPr>
          <w:t xml:space="preserve">Tab. 5.2</w:t>
        </w:r>
        <w:r>
          <w:rPr>
            <w:color w:val="0000FF"/>
            <w:sz w:val="20"/>
            <w:szCs w:val="20"/>
            <w:u w:val="single" w:color=""/>
          </w:rPr>
          <w:t xml:space="preserve"> .</w:t>
        </w:r>
      </w:hyperlink>
    </w:p>
    <w:p>
      <w:pPr>
        <w:numPr>
          <w:ilvl w:val="0"/>
          <w:numId w:val="17162"/>
        </w:numPr>
        <w:spacing w:before="0" w:after="0" w:line="240" w:lineRule="auto"/>
        <w:jc w:val="left"/>
        <w:rPr>
          <w:color w:val="00274C"/>
          <w:sz w:val="20"/>
          <w:szCs w:val="20"/>
        </w:rPr>
      </w:pPr>
      <w:r>
        <w:rPr>
          <w:color w:val="00274C"/>
          <w:sz w:val="20"/>
          <w:szCs w:val="20"/>
          <w:u w:val="none"/>
        </w:rPr>
        <w:t xml:space="preserve">Les contrôles périodiques et les opérations d'entretien doivent être effectués conformément aux échéances et aux modalités indiquées dans ce manuel, et sont à la charge de l'utilisateur.</w:t>
      </w:r>
    </w:p>
    <w:p>
      <w:pPr>
        <w:numPr>
          <w:ilvl w:val="0"/>
          <w:numId w:val="17162"/>
        </w:numPr>
        <w:spacing w:before="0" w:after="0" w:line="240" w:lineRule="auto"/>
        <w:jc w:val="left"/>
        <w:rPr>
          <w:color w:val="00274C"/>
          <w:sz w:val="20"/>
          <w:szCs w:val="20"/>
        </w:rPr>
      </w:pPr>
      <w:r>
        <w:rPr>
          <w:color w:val="00274C"/>
          <w:sz w:val="20"/>
          <w:szCs w:val="20"/>
          <w:u w:val="none"/>
        </w:rPr>
        <w:t xml:space="preserve">Le non-respect des normes et des échéances d'entretien compromet le bon fonctionnement du moteur et sa durée, et fait par conséquent déchoir la garantie.</w:t>
      </w:r>
    </w:p>
    <w:p>
      <w:pPr>
        <w:numPr>
          <w:ilvl w:val="0"/>
          <w:numId w:val="17162"/>
        </w:numPr>
        <w:spacing w:before="0" w:after="0" w:line="240" w:lineRule="auto"/>
        <w:jc w:val="left"/>
        <w:rPr>
          <w:color w:val="00274C"/>
          <w:sz w:val="20"/>
          <w:szCs w:val="20"/>
        </w:rPr>
      </w:pPr>
      <w:r>
        <w:rPr>
          <w:color w:val="00274C"/>
          <w:sz w:val="20"/>
          <w:szCs w:val="20"/>
          <w:u w:val="none"/>
        </w:rPr>
        <w:t xml:space="preserve">Afin de prévenir tout dommage de personnes et de choses, lire attentivement les mises en garde indiquées ci-dessous, avant d'intervenir sur le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396855" name="name94346a9820bdd982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5836a9820bdd982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162"/>
        </w:numPr>
        <w:spacing w:before="0" w:after="0" w:line="240" w:lineRule="auto"/>
        <w:jc w:val="left"/>
        <w:rPr>
          <w:color w:val="00274C"/>
          <w:sz w:val="20"/>
          <w:szCs w:val="20"/>
        </w:rPr>
      </w:pPr>
      <w:r>
        <w:rPr>
          <w:color w:val="00274C"/>
          <w:sz w:val="20"/>
          <w:szCs w:val="20"/>
          <w:u w:val="none"/>
        </w:rPr>
        <w:t xml:space="preserve">Effectuer toutes les opérations avec le moteur éteint et à température ambiante.</w:t>
      </w:r>
    </w:p>
    <w:p>
      <w:pPr>
        <w:numPr>
          <w:ilvl w:val="0"/>
          <w:numId w:val="17162"/>
        </w:numPr>
        <w:spacing w:before="0" w:after="0" w:line="240" w:lineRule="auto"/>
        <w:jc w:val="left"/>
        <w:rPr>
          <w:color w:val="00274C"/>
          <w:sz w:val="20"/>
          <w:szCs w:val="20"/>
        </w:rPr>
      </w:pPr>
      <w:r>
        <w:rPr>
          <w:color w:val="00274C"/>
          <w:sz w:val="20"/>
          <w:szCs w:val="20"/>
          <w:u w:val="none"/>
        </w:rPr>
        <w:t xml:space="preserve">Le ravitaillement et le contrôle du niveau d'huile doivent être effectués avec le moteur en position horizontale.</w:t>
      </w:r>
    </w:p>
    <w:p>
      <w:pPr>
        <w:numPr>
          <w:ilvl w:val="0"/>
          <w:numId w:val="17162"/>
        </w:numPr>
        <w:spacing w:before="0" w:after="0" w:line="240" w:lineRule="auto"/>
        <w:jc w:val="left"/>
        <w:rPr>
          <w:color w:val="00274C"/>
          <w:sz w:val="20"/>
          <w:szCs w:val="20"/>
        </w:rPr>
      </w:pPr>
      <w:r>
        <w:rPr>
          <w:color w:val="00274C"/>
          <w:sz w:val="20"/>
          <w:szCs w:val="20"/>
          <w:u w:val="none"/>
        </w:rPr>
        <w:t xml:space="preserve">Avant chaque démarrage, pour éviter des fuites d'huile, s'assurer que: - la jauge du niveau d'huile soit correctement insérée;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les éléments suivants soient correctement serrés: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 bouchon de vidange de l'huile;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 bouchon de ravitaillement d'huile.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344965" name="name56826a9820bde0d2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156a9820bde0d2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72146a9820bde153a" w:history="1">
        <w:r>
          <w:rPr>
            <w:rStyle w:val="DefaultParagraphFontPHPDOCX"/>
            <w:b/>
            <w:bCs/>
            <w:color w:val="0000FF"/>
            <w:sz w:val="20"/>
            <w:szCs w:val="20"/>
            <w:u w:val="none"/>
          </w:rPr>
          <w:t xml:space="preserve">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442424" name="name19506a9820bde86c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846a9820bde86b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162"/>
        </w:numPr>
        <w:spacing w:before="0" w:after="0" w:line="240" w:lineRule="auto"/>
        <w:jc w:val="left"/>
        <w:rPr>
          <w:color w:val="00274C"/>
          <w:sz w:val="20"/>
          <w:szCs w:val="20"/>
        </w:rPr>
      </w:pPr>
      <w:r>
        <w:rPr>
          <w:color w:val="00274C"/>
          <w:sz w:val="20"/>
          <w:szCs w:val="20"/>
          <w:u w:val="none"/>
        </w:rPr>
        <w:t xml:space="preserve">Pour les mises en garde de sécurité, voir le </w:t>
      </w:r>
      <w:hyperlink r:id="rId44246a9820bde8e6f"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5.1, Tableau 5.2, Tableau 5.3 et Tableau 5.4</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Présence d’eau dans le filtre à carburant</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en caoutchouc (air d’admission / liquide de refr.)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(trapézoïdale)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environnementale difficile Courroie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standard Courroie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S'adresser aux ateliers autorisés  </w:t>
      </w:r>
      <w:r>
        <w:rPr>
          <w:b/>
          <w:bCs/>
          <w:color w:val="000000"/>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r>
        <w:rPr>
          <w:color w:val="00274C"/>
          <w:sz w:val="20"/>
          <w:szCs w:val="20"/>
          <w:u w:val="none"/>
        </w:rPr>
        <w:b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w:t>
      </w:r>
      <w:hyperlink r:id="rId85306a9820be079b5" w:history="1">
        <w:r>
          <w:rPr>
            <w:rStyle w:val="DefaultParagraphFontPHPDOCX"/>
            <w:b/>
            <w:bCs/>
            <w:i/>
            <w:iCs/>
            <w:color w:val="0000FF"/>
            <w:sz w:val="20"/>
            <w:szCs w:val="20"/>
            <w:u w:val="none"/>
          </w:rPr>
          <w:t xml:space="preserve">"Moteurs KDI à injection mécanique non certifiés (pas de moteurs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d'huile (jauge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298511" name="name63286a9820be0b32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826a9820be0b3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51136a9820be0bb8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minimum.</w:t>
            </w:r>
          </w:p>
          <w:p/>
          <w:p/>
          <w:p>
            <w:pPr>
              <w:numPr>
                <w:ilvl w:val="0"/>
                <w:numId w:val="17169"/>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ou le bouchon de ravitaillement de l'huile </w:t>
            </w:r>
            <w:r>
              <w:rPr>
                <w:b/>
                <w:bCs/>
                <w:color w:val="00274C"/>
                <w:position w:val="-2"/>
                <w:sz w:val="20"/>
                <w:szCs w:val="20"/>
                <w:u w:val="none"/>
              </w:rPr>
              <w:t xml:space="preserve">C</w:t>
            </w:r>
            <w:r>
              <w:rPr>
                <w:color w:val="00274C"/>
                <w:position w:val="-2"/>
                <w:sz w:val="20"/>
                <w:szCs w:val="20"/>
                <w:u w:val="none"/>
              </w:rPr>
              <w:t xml:space="preserve"> si le bouchon </w:t>
            </w:r>
            <w:r>
              <w:rPr>
                <w:b/>
                <w:bCs/>
                <w:color w:val="00274C"/>
                <w:position w:val="-2"/>
                <w:sz w:val="20"/>
                <w:szCs w:val="20"/>
                <w:u w:val="none"/>
              </w:rPr>
              <w:t xml:space="preserve">A</w:t>
            </w:r>
            <w:r>
              <w:rPr>
                <w:color w:val="00274C"/>
                <w:position w:val="-2"/>
                <w:sz w:val="20"/>
                <w:szCs w:val="20"/>
                <w:u w:val="none"/>
              </w:rPr>
              <w:t xml:space="preserve"> n'est pas accessible.</w:t>
            </w:r>
          </w:p>
          <w:p>
            <w:pPr>
              <w:numPr>
                <w:ilvl w:val="0"/>
                <w:numId w:val="17169"/>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7169"/>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7169"/>
              </w:numPr>
              <w:spacing w:before="0" w:after="0" w:line="262" w:lineRule="auto"/>
              <w:jc w:val="left"/>
              <w:rPr>
                <w:color w:val="00274C"/>
                <w:sz w:val="20"/>
                <w:szCs w:val="20"/>
              </w:rPr>
            </w:pPr>
            <w:r>
              <w:rPr>
                <w:color w:val="00274C"/>
                <w:position w:val="-2"/>
                <w:sz w:val="20"/>
                <w:szCs w:val="20"/>
                <w:u w:val="none"/>
              </w:rPr>
              <w:t xml:space="preserve">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7169"/>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ou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8833948" name="name39956a9820be14ae1"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85856a9820be14ade"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32390721" name="name66566a9820be1d4e7"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37936a9820be1d4e4"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Jauge de niveau d'huile dans la culasse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732058" name="name23526a9820be21e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936a9820be21e3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76016a9820be22606"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49843104" name="name77476a9820be271e2"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81086a9820be271d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055526" name="name35676a9820be2d3f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676a9820be2d3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45526a9820be2db4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70"/>
              </w:numPr>
              <w:spacing w:before="0" w:after="0" w:line="262" w:lineRule="auto"/>
              <w:jc w:val="left"/>
              <w:rPr>
                <w:color w:val="00274C"/>
                <w:sz w:val="20"/>
                <w:szCs w:val="20"/>
              </w:rPr>
            </w:pPr>
            <w:r>
              <w:rPr>
                <w:color w:val="00274C"/>
                <w:position w:val="-2"/>
                <w:sz w:val="20"/>
                <w:szCs w:val="20"/>
                <w:u w:val="none"/>
              </w:rPr>
              <w:t xml:space="preserve">Décrocher les deux crochets </w:t>
            </w:r>
            <w:r>
              <w:rPr>
                <w:b/>
                <w:bCs/>
                <w:color w:val="00274C"/>
                <w:position w:val="-2"/>
                <w:sz w:val="20"/>
                <w:szCs w:val="20"/>
                <w:u w:val="none"/>
              </w:rPr>
              <w:t xml:space="preserve">D</w:t>
            </w:r>
            <w:r>
              <w:rPr>
                <w:color w:val="00274C"/>
                <w:position w:val="-2"/>
                <w:sz w:val="20"/>
                <w:szCs w:val="20"/>
                <w:u w:val="none"/>
              </w:rPr>
              <w:t xml:space="preserve"> du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7170"/>
              </w:numPr>
              <w:spacing w:before="0" w:after="0" w:line="262" w:lineRule="auto"/>
              <w:jc w:val="left"/>
              <w:rPr>
                <w:color w:val="00274C"/>
                <w:sz w:val="20"/>
                <w:szCs w:val="20"/>
              </w:rPr>
            </w:pPr>
            <w:r>
              <w:rPr>
                <w:color w:val="00274C"/>
                <w:position w:val="-2"/>
                <w:sz w:val="20"/>
                <w:szCs w:val="20"/>
                <w:u w:val="none"/>
              </w:rPr>
              <w:t xml:space="preserve">Extraire la cartouche </w:t>
            </w:r>
            <w:r>
              <w:rPr>
                <w:b/>
                <w:bCs/>
                <w:color w:val="00274C"/>
                <w:position w:val="-2"/>
                <w:sz w:val="20"/>
                <w:szCs w:val="20"/>
                <w:u w:val="none"/>
              </w:rPr>
              <w:t xml:space="preserve">B</w:t>
            </w:r>
            <w:r>
              <w:rPr>
                <w:color w:val="00274C"/>
                <w:position w:val="-2"/>
                <w:sz w:val="20"/>
                <w:szCs w:val="20"/>
                <w:u w:val="none"/>
              </w:rPr>
              <w:t xml:space="preserve"> .</w:t>
            </w:r>
          </w:p>
          <w:p>
            <w:pPr>
              <w:numPr>
                <w:ilvl w:val="0"/>
                <w:numId w:val="17170"/>
              </w:numPr>
              <w:spacing w:before="0" w:after="0" w:line="262" w:lineRule="auto"/>
              <w:jc w:val="left"/>
              <w:rPr>
                <w:color w:val="00274C"/>
                <w:sz w:val="20"/>
                <w:szCs w:val="20"/>
              </w:rPr>
            </w:pPr>
            <w:r>
              <w:rPr>
                <w:color w:val="00274C"/>
                <w:position w:val="-2"/>
                <w:sz w:val="20"/>
                <w:szCs w:val="20"/>
                <w:u w:val="none"/>
              </w:rPr>
              <w:t xml:space="preserve">Nettoyer entièrement les composants </w:t>
            </w:r>
            <w:r>
              <w:rPr>
                <w:b/>
                <w:bCs/>
                <w:color w:val="00274C"/>
                <w:position w:val="-2"/>
                <w:sz w:val="20"/>
                <w:szCs w:val="20"/>
                <w:u w:val="none"/>
              </w:rPr>
              <w:t xml:space="preserve">A et C</w:t>
            </w:r>
            <w:r>
              <w:rPr>
                <w:color w:val="00274C"/>
                <w:position w:val="-2"/>
                <w:sz w:val="20"/>
                <w:szCs w:val="20"/>
                <w:u w:val="none"/>
              </w:rPr>
              <w:t xml:space="preserve"> à l’aide d’un chiffon humide.</w:t>
            </w:r>
          </w:p>
          <w:p>
            <w:pPr>
              <w:numPr>
                <w:ilvl w:val="0"/>
                <w:numId w:val="17170"/>
              </w:numPr>
              <w:spacing w:before="0" w:after="0" w:line="262" w:lineRule="auto"/>
              <w:jc w:val="left"/>
              <w:rPr>
                <w:color w:val="00274C"/>
                <w:sz w:val="20"/>
                <w:szCs w:val="20"/>
              </w:rPr>
            </w:pPr>
            <w:r>
              <w:rPr>
                <w:color w:val="00274C"/>
                <w:position w:val="-2"/>
                <w:sz w:val="20"/>
                <w:szCs w:val="20"/>
                <w:u w:val="none"/>
              </w:rPr>
              <w:t xml:space="preserve">Vérifiez l’état de la cartouche</w:t>
            </w:r>
            <w:r>
              <w:rPr>
                <w:color w:val="00274C"/>
                <w:position w:val="-2"/>
                <w:sz w:val="20"/>
                <w:szCs w:val="20"/>
                <w:u w:val="none"/>
              </w:rPr>
              <w:t xml:space="preserve"> </w:t>
            </w:r>
            <w:r>
              <w:rPr>
                <w:b/>
                <w:bCs/>
                <w:color w:val="000000"/>
                <w:position w:val="-2"/>
                <w:sz w:val="20"/>
                <w:szCs w:val="20"/>
                <w:u w:val="none"/>
              </w:rPr>
              <w:t xml:space="preserve">B</w:t>
            </w:r>
            <w:r>
              <w:rPr>
                <w:color w:val="00274C"/>
                <w:position w:val="-2"/>
                <w:sz w:val="20"/>
                <w:szCs w:val="20"/>
                <w:u w:val="none"/>
              </w:rPr>
              <w:t xml:space="preserve"> </w:t>
            </w:r>
            <w:r>
              <w:rPr>
                <w:color w:val="00274C"/>
                <w:position w:val="-2"/>
                <w:sz w:val="20"/>
                <w:szCs w:val="20"/>
                <w:u w:val="none"/>
              </w:rPr>
              <w:t xml:space="preserve">, remplacez-la si vous soupçonnez un niveau élevé d’encrassement même si les heures indiquées dans le</w:t>
            </w:r>
            <w:r>
              <w:rPr>
                <w:color w:val="00274C"/>
                <w:position w:val="-2"/>
                <w:sz w:val="20"/>
                <w:szCs w:val="20"/>
                <w:u w:val="none"/>
              </w:rPr>
              <w:t xml:space="preserve"> </w:t>
            </w:r>
            <w:r>
              <w:rPr>
                <w:b/>
                <w:bCs/>
                <w:color w:val="000000"/>
                <w:position w:val="-2"/>
                <w:sz w:val="20"/>
                <w:szCs w:val="20"/>
                <w:u w:val="none"/>
              </w:rPr>
              <w:t xml:space="preserve">Tab. 5.2</w:t>
            </w:r>
            <w:r>
              <w:rPr>
                <w:color w:val="00274C"/>
                <w:position w:val="-2"/>
                <w:sz w:val="20"/>
                <w:szCs w:val="20"/>
                <w:u w:val="none"/>
              </w:rPr>
              <w:t xml:space="preserve"> </w:t>
            </w:r>
            <w:r>
              <w:rPr>
                <w:color w:val="00274C"/>
                <w:position w:val="-2"/>
                <w:sz w:val="20"/>
                <w:szCs w:val="20"/>
                <w:u w:val="none"/>
              </w:rPr>
              <w:t xml:space="preserve">ne sont pas atteintes</w:t>
            </w:r>
            <w:r>
              <w:rPr>
                <w:color w:val="00274C"/>
                <w:position w:val="-2"/>
                <w:sz w:val="20"/>
                <w:szCs w:val="20"/>
                <w:u w:val="none"/>
              </w:rPr>
              <w:t xml:space="preserve"> .</w:t>
            </w:r>
          </w:p>
          <w:p>
            <w:pPr>
              <w:numPr>
                <w:ilvl w:val="0"/>
                <w:numId w:val="17170"/>
              </w:numPr>
              <w:spacing w:before="0" w:after="0" w:line="262" w:lineRule="auto"/>
              <w:jc w:val="left"/>
              <w:rPr>
                <w:color w:val="00274C"/>
                <w:sz w:val="20"/>
                <w:szCs w:val="20"/>
              </w:rPr>
            </w:pPr>
            <w:r>
              <w:rPr>
                <w:color w:val="00274C"/>
                <w:position w:val="-2"/>
                <w:sz w:val="20"/>
                <w:szCs w:val="20"/>
                <w:u w:val="none"/>
              </w:rPr>
              <w:t xml:space="preserve">Remonter:</w:t>
            </w:r>
            <w:r>
              <w:rPr>
                <w:color w:val="00274C"/>
                <w:position w:val="-2"/>
                <w:sz w:val="20"/>
                <w:szCs w:val="20"/>
                <w:u w:val="none"/>
              </w:rPr>
              <w:br/>
              <w:t xml:space="preserve">- la cartouche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le couvercle </w:t>
            </w:r>
            <w:r>
              <w:rPr>
                <w:b/>
                <w:bCs/>
                <w:color w:val="00274C"/>
                <w:position w:val="-2"/>
                <w:sz w:val="20"/>
                <w:szCs w:val="20"/>
                <w:u w:val="none"/>
              </w:rPr>
              <w:t xml:space="preserve">A</w:t>
            </w:r>
            <w:r>
              <w:rPr>
                <w:color w:val="00274C"/>
                <w:position w:val="-2"/>
                <w:sz w:val="20"/>
                <w:szCs w:val="20"/>
                <w:u w:val="none"/>
              </w:rPr>
              <w:t xml:space="preserve"> en vérifiant l’étanchéité correcte des crochets </w:t>
            </w:r>
            <w:r>
              <w:rPr>
                <w:b/>
                <w:bCs/>
                <w:color w:val="00274C"/>
                <w:position w:val="-2"/>
                <w:sz w:val="20"/>
                <w:szCs w:val="20"/>
                <w:u w:val="none"/>
              </w:rPr>
              <w:t xml:space="preserv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4179289" name="name38766a9820be3772c"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53676a9820be3772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radiateur - surface d'échange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067090" name="name55986a9820be3c7e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186a9820be3c7e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26516a9820be3cf61"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419661" name="name21586a9820be408f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996a9820be408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70736a9820be41044"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Porter des lunettes de protection en cas d'utilisation d'air comprimé.</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La surface d'échange du radiateur doit être propre des deux côtés.</w:t>
            </w:r>
          </w:p>
          <w:p/>
          <w:p/>
          <w:p>
            <w:pPr>
              <w:numPr>
                <w:ilvl w:val="0"/>
                <w:numId w:val="17171"/>
              </w:numPr>
              <w:spacing w:before="0" w:after="0" w:line="262" w:lineRule="auto"/>
              <w:jc w:val="left"/>
              <w:rPr>
                <w:color w:val="00274C"/>
                <w:sz w:val="20"/>
                <w:szCs w:val="20"/>
              </w:rPr>
            </w:pPr>
            <w:r>
              <w:rPr>
                <w:color w:val="00274C"/>
                <w:position w:val="-2"/>
                <w:sz w:val="20"/>
                <w:szCs w:val="20"/>
                <w:u w:val="none"/>
              </w:rPr>
              <w:t xml:space="preserve">Contrôler les surfaces d'échange du radiateur </w:t>
            </w:r>
            <w:r>
              <w:rPr>
                <w:b/>
                <w:bCs/>
                <w:color w:val="00274C"/>
                <w:position w:val="-2"/>
                <w:sz w:val="20"/>
                <w:szCs w:val="20"/>
                <w:u w:val="none"/>
              </w:rPr>
              <w:t xml:space="preserve">A</w:t>
            </w:r>
            <w:r>
              <w:rPr>
                <w:color w:val="00274C"/>
                <w:position w:val="-2"/>
                <w:sz w:val="20"/>
                <w:szCs w:val="20"/>
                <w:u w:val="none"/>
              </w:rPr>
              <w:t xml:space="preserve"> .</w:t>
            </w:r>
          </w:p>
          <w:p>
            <w:pPr>
              <w:numPr>
                <w:ilvl w:val="0"/>
                <w:numId w:val="17171"/>
              </w:numPr>
              <w:spacing w:before="0" w:after="0" w:line="262" w:lineRule="auto"/>
              <w:jc w:val="left"/>
              <w:rPr>
                <w:color w:val="00274C"/>
                <w:sz w:val="20"/>
                <w:szCs w:val="20"/>
              </w:rPr>
            </w:pPr>
            <w:r>
              <w:rPr>
                <w:color w:val="00274C"/>
                <w:position w:val="-2"/>
                <w:sz w:val="20"/>
                <w:szCs w:val="20"/>
                <w:u w:val="none"/>
              </w:rPr>
              <w:t xml:space="preserve">Si elles sont encrassées, nettoyer les surfaces avec un pinceau imbibé d'un détergent spécifique.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0549680" name="name14766a9820be4bf15"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91306a9820be4bf1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des tuyaux en caoutchouc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993649" name="name57676a9820be4fa4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776a9820be4fa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28666a9820be50224"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Le contrôle s'effectue en écrasant ou en fléchissant légèrement le tuyau tout le long du parcours et à proximité des colliers de serrage.</w:t>
            </w:r>
            <w:r>
              <w:rPr>
                <w:color w:val="00274C"/>
                <w:position w:val="-2"/>
                <w:sz w:val="20"/>
                <w:szCs w:val="20"/>
                <w:u w:val="none"/>
              </w:rPr>
              <w:br/>
              <w:t xml:space="preserve">Les composants doivent être remplacés s'ils ont des lézardes, fissures, coupures, fuites et s'ils ne conservent pas une certaine élasticité.</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968093" name="name79906a9820be5360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086a9820be536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38126a9820be53d33"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Si les tuyaux sont endommagés, s'adresser à un atelier autorisé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numPr>
                <w:ilvl w:val="0"/>
                <w:numId w:val="17172"/>
              </w:numPr>
              <w:spacing w:before="0" w:after="0" w:line="262" w:lineRule="auto"/>
              <w:jc w:val="left"/>
              <w:rPr>
                <w:color w:val="00274C"/>
                <w:sz w:val="20"/>
                <w:szCs w:val="20"/>
              </w:rPr>
            </w:pPr>
            <w:r>
              <w:rPr>
                <w:color w:val="00274C"/>
                <w:position w:val="-2"/>
                <w:sz w:val="20"/>
                <w:szCs w:val="20"/>
                <w:u w:val="none"/>
              </w:rPr>
              <w:t xml:space="preserve">Vérifier l'intégrité des: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Tuyaux pour le circuit du carburant.</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Manchons pour le circuit de refroidissement.</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Tuyaux du circuit d'huile.</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Manchons pour le circuit de l'air.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9722613" name="name54856a9820be5d86e"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22846a9820be5d869"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Filtre à huile déporté en option:</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8479155" name="name85136a9820be66433"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13096a9820be6642f"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du liquide de refroidissement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968737" name="name41886a9820be6ac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976a9820be6ac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21646a9820be6b495"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745071" name="name61856a9820be7211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316a9820be721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48876a9820be72937"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520572" name="name82226a9820be79a0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0176a9820be799f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73"/>
              </w:numPr>
              <w:spacing w:before="0" w:after="0" w:line="262" w:lineRule="auto"/>
              <w:jc w:val="left"/>
              <w:rPr>
                <w:color w:val="00274C"/>
                <w:sz w:val="20"/>
                <w:szCs w:val="20"/>
              </w:rPr>
            </w:pPr>
            <w:r>
              <w:rPr>
                <w:color w:val="00274C"/>
                <w:position w:val="-2"/>
                <w:sz w:val="20"/>
                <w:szCs w:val="20"/>
                <w:u w:val="none"/>
              </w:rPr>
              <w:t xml:space="preserve">Démarrer le moteur sans le bouchon </w:t>
            </w:r>
            <w:r>
              <w:rPr>
                <w:b/>
                <w:bCs/>
                <w:color w:val="00274C"/>
                <w:position w:val="-2"/>
                <w:sz w:val="20"/>
                <w:szCs w:val="20"/>
                <w:u w:val="none"/>
              </w:rPr>
              <w:t xml:space="preserve">A</w:t>
            </w:r>
            <w:r>
              <w:rPr>
                <w:color w:val="00274C"/>
                <w:position w:val="-2"/>
                <w:sz w:val="20"/>
                <w:szCs w:val="20"/>
                <w:u w:val="none"/>
              </w:rPr>
              <w:t xml:space="preserve"> sur le radiateur.</w:t>
            </w:r>
          </w:p>
          <w:p>
            <w:pPr>
              <w:numPr>
                <w:ilvl w:val="0"/>
                <w:numId w:val="17173"/>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p>
          <w:p>
            <w:pPr>
              <w:numPr>
                <w:ilvl w:val="0"/>
                <w:numId w:val="17173"/>
              </w:numPr>
              <w:spacing w:before="0" w:after="0" w:line="262" w:lineRule="auto"/>
              <w:jc w:val="left"/>
              <w:rPr>
                <w:color w:val="00274C"/>
                <w:sz w:val="20"/>
                <w:szCs w:val="20"/>
              </w:rPr>
            </w:pPr>
            <w:r>
              <w:rPr>
                <w:b/>
                <w:bCs/>
                <w:color w:val="00274C"/>
                <w:position w:val="-2"/>
                <w:sz w:val="20"/>
                <w:szCs w:val="20"/>
                <w:u w:val="none"/>
              </w:rPr>
              <w:t xml:space="preserve">Remplir si nécessaire.</w:t>
            </w:r>
          </w:p>
          <w:p>
            <w:pPr>
              <w:numPr>
                <w:ilvl w:val="0"/>
                <w:numId w:val="17173"/>
              </w:numPr>
              <w:spacing w:before="0" w:after="0" w:line="262" w:lineRule="auto"/>
              <w:jc w:val="left"/>
              <w:rPr>
                <w:color w:val="00274C"/>
                <w:sz w:val="20"/>
                <w:szCs w:val="20"/>
              </w:rPr>
            </w:pPr>
            <w:r>
              <w:rPr>
                <w:color w:val="00274C"/>
                <w:position w:val="-2"/>
                <w:sz w:val="20"/>
                <w:szCs w:val="20"/>
                <w:u w:val="none"/>
              </w:rPr>
              <w:t xml:space="preserve">Ne pas remplir complètement le radiateur mais laisser un volume libre adéquat pour l'expansion du liquide réfrigérant.</w:t>
            </w:r>
          </w:p>
          <w:p>
            <w:pPr>
              <w:numPr>
                <w:ilvl w:val="0"/>
                <w:numId w:val="17173"/>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du radiateur.</w:t>
            </w:r>
          </w:p>
          <w:p>
            <w:pPr>
              <w:numPr>
                <w:ilvl w:val="0"/>
                <w:numId w:val="17173"/>
              </w:numPr>
              <w:spacing w:before="0" w:after="0" w:line="262" w:lineRule="auto"/>
              <w:jc w:val="left"/>
              <w:rPr>
                <w:color w:val="00274C"/>
                <w:sz w:val="20"/>
                <w:szCs w:val="20"/>
              </w:rPr>
            </w:pPr>
            <w:r>
              <w:rPr>
                <w:color w:val="00274C"/>
                <w:position w:val="-2"/>
                <w:sz w:val="20"/>
                <w:szCs w:val="20"/>
                <w:u w:val="none"/>
              </w:rPr>
              <w:t xml:space="preserve">Pour les moteurs pourvus d'une cuve d'expansion </w:t>
            </w:r>
            <w:r>
              <w:rPr>
                <w:b/>
                <w:bCs/>
                <w:color w:val="00274C"/>
                <w:position w:val="-2"/>
                <w:sz w:val="20"/>
                <w:szCs w:val="20"/>
                <w:u w:val="none"/>
              </w:rPr>
              <w:t xml:space="preserve">(B)</w:t>
            </w:r>
            <w:r>
              <w:rPr>
                <w:color w:val="00274C"/>
                <w:position w:val="-2"/>
                <w:sz w:val="20"/>
                <w:szCs w:val="20"/>
                <w:u w:val="none"/>
              </w:rPr>
              <w:t xml:space="preserve"> , contrôler que le niveau du liquide de refroidissement soit proche de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Pour le ravitaillement, se référer au </w:t>
            </w:r>
            <w:hyperlink r:id="rId40996a9820be7bb28"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814823" name="name75346a9820be8151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0626a9820be815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Avant de redémarrer, s'assurer que les bouchons sur le radiateur ou sur la cuve d'expansion, si présente, soient correctement montés, afin d'éviter des fuites de liquide ou de vapeur à températures élevées.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4345643" name="name93336a9820be87212"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91956a9820be87210"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72262371" name="name42566a9820be8ef8b"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77246a9820be8ef87"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et réglage de la tension de la courroie de l'alternateur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765466" name="name18556a9820be9464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536a9820be9464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35306a9820be94e7a"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5.9.1 Contrôle</w:t>
            </w:r>
          </w:p>
          <w:p>
            <w:pPr>
              <w:numPr>
                <w:ilvl w:val="0"/>
                <w:numId w:val="17174"/>
              </w:numPr>
              <w:spacing w:before="0" w:after="0" w:line="262" w:lineRule="auto"/>
              <w:jc w:val="left"/>
              <w:rPr>
                <w:color w:val="00274C"/>
                <w:sz w:val="20"/>
                <w:szCs w:val="20"/>
              </w:rPr>
            </w:pPr>
            <w:r>
              <w:rPr>
                <w:color w:val="00274C"/>
                <w:position w:val="-2"/>
                <w:sz w:val="20"/>
                <w:szCs w:val="20"/>
                <w:u w:val="none"/>
              </w:rPr>
              <w:t xml:space="preserve">Contrôler l'état de la courroie </w:t>
            </w:r>
            <w:r>
              <w:rPr>
                <w:b/>
                <w:bCs/>
                <w:color w:val="00274C"/>
                <w:position w:val="-2"/>
                <w:sz w:val="20"/>
                <w:szCs w:val="20"/>
                <w:u w:val="none"/>
              </w:rPr>
              <w:t xml:space="preserve">A</w:t>
            </w:r>
            <w:r>
              <w:rPr>
                <w:color w:val="00274C"/>
                <w:position w:val="-2"/>
                <w:sz w:val="20"/>
                <w:szCs w:val="20"/>
                <w:u w:val="none"/>
              </w:rPr>
              <w:t xml:space="preserve"> ; si elle est détériorée ou pas intacte, </w:t>
            </w:r>
            <w:r>
              <w:rPr>
                <w:b/>
                <w:bCs/>
                <w:color w:val="00274C"/>
                <w:position w:val="-2"/>
                <w:sz w:val="20"/>
                <w:szCs w:val="20"/>
                <w:u w:val="none"/>
              </w:rPr>
              <w:t xml:space="preserve">la remplacer</w:t>
            </w:r>
            <w:r>
              <w:rPr>
                <w:color w:val="00274C"/>
                <w:position w:val="-2"/>
                <w:sz w:val="20"/>
                <w:szCs w:val="20"/>
                <w:u w:val="none"/>
              </w:rPr>
              <w:t xml:space="preserve"> .</w:t>
            </w:r>
          </w:p>
          <w:p>
            <w:pPr>
              <w:numPr>
                <w:ilvl w:val="0"/>
                <w:numId w:val="17174"/>
              </w:numPr>
              <w:spacing w:before="0" w:after="0" w:line="262" w:lineRule="auto"/>
              <w:jc w:val="left"/>
              <w:rPr>
                <w:color w:val="00274C"/>
                <w:sz w:val="20"/>
                <w:szCs w:val="20"/>
              </w:rPr>
            </w:pPr>
            <w:r>
              <w:rPr>
                <w:color w:val="00274C"/>
                <w:position w:val="-2"/>
                <w:sz w:val="20"/>
                <w:szCs w:val="20"/>
                <w:u w:val="none"/>
              </w:rPr>
              <w:t xml:space="preserve">Vérifier qu'au point </w:t>
            </w:r>
            <w:r>
              <w:rPr>
                <w:b/>
                <w:bCs/>
                <w:color w:val="00274C"/>
                <w:position w:val="-2"/>
                <w:sz w:val="20"/>
                <w:szCs w:val="20"/>
                <w:u w:val="none"/>
              </w:rPr>
              <w:t xml:space="preserve">P</w:t>
            </w:r>
            <w:r>
              <w:rPr>
                <w:color w:val="00274C"/>
                <w:position w:val="-2"/>
                <w:sz w:val="20"/>
                <w:szCs w:val="20"/>
                <w:u w:val="none"/>
              </w:rPr>
              <w:t xml:space="preserve"> , la valeur de la tension soit comprise entre </w:t>
            </w:r>
            <w:r>
              <w:rPr>
                <w:b/>
                <w:bCs/>
                <w:color w:val="00274C"/>
                <w:position w:val="-2"/>
                <w:sz w:val="20"/>
                <w:szCs w:val="20"/>
                <w:u w:val="none"/>
              </w:rPr>
              <w:t xml:space="preserve">70</w:t>
            </w:r>
            <w:r>
              <w:rPr>
                <w:color w:val="00274C"/>
                <w:position w:val="-2"/>
                <w:sz w:val="20"/>
                <w:szCs w:val="20"/>
                <w:u w:val="none"/>
              </w:rPr>
              <w:t xml:space="preserve"> et </w:t>
            </w:r>
            <w:r>
              <w:rPr>
                <w:b/>
                <w:bCs/>
                <w:color w:val="00274C"/>
                <w:position w:val="-2"/>
                <w:sz w:val="20"/>
                <w:szCs w:val="20"/>
                <w:u w:val="none"/>
              </w:rPr>
              <w:t xml:space="preserve">75 Hz</w:t>
            </w:r>
            <w:r>
              <w:rPr>
                <w:color w:val="00274C"/>
                <w:position w:val="-2"/>
                <w:sz w:val="20"/>
                <w:szCs w:val="20"/>
                <w:u w:val="none"/>
              </w:rPr>
              <w:t xml:space="preserve"> pour une courroie ayant une épaisseur de 9 mm, et entre </w:t>
            </w:r>
            <w:r>
              <w:rPr>
                <w:b/>
                <w:bCs/>
                <w:color w:val="00274C"/>
                <w:position w:val="-2"/>
                <w:sz w:val="20"/>
                <w:szCs w:val="20"/>
                <w:u w:val="none"/>
              </w:rPr>
              <w:t xml:space="preserve">80</w:t>
            </w:r>
            <w:r>
              <w:rPr>
                <w:color w:val="00274C"/>
                <w:position w:val="-2"/>
                <w:sz w:val="20"/>
                <w:szCs w:val="20"/>
                <w:u w:val="none"/>
              </w:rPr>
              <w:t xml:space="preserve"> et </w:t>
            </w:r>
            <w:r>
              <w:rPr>
                <w:b/>
                <w:bCs/>
                <w:color w:val="00274C"/>
                <w:position w:val="-2"/>
                <w:sz w:val="20"/>
                <w:szCs w:val="20"/>
                <w:u w:val="none"/>
              </w:rPr>
              <w:t xml:space="preserve">85 Hz</w:t>
            </w:r>
            <w:r>
              <w:rPr>
                <w:color w:val="00274C"/>
                <w:position w:val="-2"/>
                <w:sz w:val="20"/>
                <w:szCs w:val="20"/>
                <w:u w:val="none"/>
              </w:rPr>
              <w:t xml:space="preserve"> pour une courroie ayant une épaisseur de 17 mm avec un instrument prévu à cet effet.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Avec l’instrument </w:t>
            </w:r>
            <w:r>
              <w:rPr>
                <w:b/>
                <w:bCs/>
                <w:color w:val="00274C"/>
                <w:position w:val="-2"/>
                <w:sz w:val="20"/>
                <w:szCs w:val="20"/>
                <w:u w:val="none"/>
              </w:rPr>
              <w:t xml:space="preserve">F</w:t>
            </w:r>
            <w:r>
              <w:rPr>
                <w:color w:val="00274C"/>
                <w:position w:val="-2"/>
                <w:sz w:val="20"/>
                <w:szCs w:val="20"/>
                <w:u w:val="none"/>
              </w:rPr>
              <w:t xml:space="preserve"> (DENSO BTG-2) indiqué sur la figure (ou similaires), il est possible de vérifier la valeur correspondante en Newton, comprise entre </w:t>
            </w:r>
            <w:r>
              <w:rPr>
                <w:b/>
                <w:bCs/>
                <w:color w:val="00274C"/>
                <w:position w:val="-2"/>
                <w:sz w:val="20"/>
                <w:szCs w:val="20"/>
                <w:u w:val="none"/>
              </w:rPr>
              <w:t xml:space="preserve">200</w:t>
            </w:r>
            <w:r>
              <w:rPr>
                <w:color w:val="00274C"/>
                <w:position w:val="-2"/>
                <w:sz w:val="20"/>
                <w:szCs w:val="20"/>
                <w:u w:val="none"/>
              </w:rPr>
              <w:t xml:space="preserve"> et </w:t>
            </w:r>
            <w:r>
              <w:rPr>
                <w:b/>
                <w:bCs/>
                <w:color w:val="00274C"/>
                <w:position w:val="-2"/>
                <w:sz w:val="20"/>
                <w:szCs w:val="20"/>
                <w:u w:val="none"/>
              </w:rPr>
              <w:t xml:space="preserve">230 N</w:t>
            </w:r>
            <w:r>
              <w:rPr>
                <w:color w:val="00274C"/>
                <w:position w:val="-2"/>
                <w:sz w:val="20"/>
                <w:szCs w:val="20"/>
                <w:u w:val="none"/>
              </w:rPr>
              <w:t xml:space="preserve"> pour une courroie ayant une épaisseur de 9 mm, et comprise entre </w:t>
            </w:r>
            <w:r>
              <w:rPr>
                <w:b/>
                <w:bCs/>
                <w:color w:val="00274C"/>
                <w:position w:val="-2"/>
                <w:sz w:val="20"/>
                <w:szCs w:val="20"/>
                <w:u w:val="none"/>
              </w:rPr>
              <w:t xml:space="preserve">350</w:t>
            </w:r>
            <w:r>
              <w:rPr>
                <w:color w:val="00274C"/>
                <w:position w:val="-2"/>
                <w:sz w:val="20"/>
                <w:szCs w:val="20"/>
                <w:u w:val="none"/>
              </w:rPr>
              <w:t xml:space="preserve"> et </w:t>
            </w:r>
            <w:r>
              <w:rPr>
                <w:b/>
                <w:bCs/>
                <w:color w:val="00274C"/>
                <w:position w:val="-2"/>
                <w:sz w:val="20"/>
                <w:szCs w:val="20"/>
                <w:u w:val="none"/>
              </w:rPr>
              <w:t xml:space="preserve">450 N</w:t>
            </w:r>
            <w:r>
              <w:rPr>
                <w:color w:val="00274C"/>
                <w:position w:val="-2"/>
                <w:sz w:val="20"/>
                <w:szCs w:val="20"/>
                <w:u w:val="none"/>
              </w:rPr>
              <w:t xml:space="preserve"> pour une courroie ayant une épaisseur de 17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absence d'instruments, pour un contrôle correct de la tension, appliquer une force en direction de la flèche </w:t>
            </w:r>
            <w:r>
              <w:rPr>
                <w:b/>
                <w:bCs/>
                <w:color w:val="00274C"/>
                <w:position w:val="-2"/>
                <w:sz w:val="20"/>
                <w:szCs w:val="20"/>
                <w:u w:val="none"/>
              </w:rPr>
              <w:t xml:space="preserve">G</w:t>
            </w:r>
            <w:r>
              <w:rPr>
                <w:color w:val="00274C"/>
                <w:position w:val="-2"/>
                <w:sz w:val="20"/>
                <w:szCs w:val="20"/>
                <w:u w:val="none"/>
              </w:rPr>
              <w:t xml:space="preserve"> , d'environ 10 kg au le point  </w:t>
            </w:r>
            <w:r>
              <w:rPr>
                <w:b/>
                <w:bCs/>
                <w:color w:val="000000"/>
                <w:position w:val="-2"/>
                <w:sz w:val="20"/>
                <w:szCs w:val="20"/>
                <w:u w:val="none"/>
              </w:rPr>
              <w:t xml:space="preserve">P</w:t>
            </w:r>
            <w:r>
              <w:rPr>
                <w:color w:val="00274C"/>
                <w:position w:val="-2"/>
                <w:sz w:val="20"/>
                <w:szCs w:val="20"/>
                <w:u w:val="none"/>
              </w:rPr>
              <w:t xml:space="preserve"> ; la flexion de la courroie </w:t>
            </w:r>
            <w:r>
              <w:rPr>
                <w:b/>
                <w:bCs/>
                <w:color w:val="00274C"/>
                <w:position w:val="-2"/>
                <w:sz w:val="20"/>
                <w:szCs w:val="20"/>
                <w:u w:val="none"/>
              </w:rPr>
              <w:t xml:space="preserve">A</w:t>
            </w:r>
            <w:r>
              <w:rPr>
                <w:color w:val="00274C"/>
                <w:position w:val="-2"/>
                <w:sz w:val="20"/>
                <w:szCs w:val="20"/>
                <w:u w:val="none"/>
              </w:rPr>
              <w:t xml:space="preserve"> doit être inférieure à 10 mm.</w:t>
            </w:r>
            <w:r>
              <w:rPr>
                <w:color w:val="00274C"/>
                <w:position w:val="-2"/>
                <w:sz w:val="20"/>
                <w:szCs w:val="20"/>
                <w:u w:val="none"/>
              </w:rPr>
              <w:br/>
              <w:t xml:space="preserve">Dans le cas contraire, effectuer le réglage.</w:t>
            </w:r>
          </w:p>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Réglage</w:t>
            </w:r>
          </w:p>
          <w:p>
            <w:pPr>
              <w:numPr>
                <w:ilvl w:val="0"/>
                <w:numId w:val="17175"/>
              </w:numPr>
              <w:spacing w:before="0" w:after="0" w:line="262" w:lineRule="auto"/>
              <w:jc w:val="left"/>
              <w:rPr>
                <w:color w:val="00274C"/>
                <w:sz w:val="20"/>
                <w:szCs w:val="20"/>
              </w:rPr>
            </w:pPr>
            <w:r>
              <w:rPr>
                <w:color w:val="00274C"/>
                <w:position w:val="-2"/>
                <w:sz w:val="20"/>
                <w:szCs w:val="20"/>
                <w:u w:val="none"/>
              </w:rPr>
              <w:br/>
              <w:br/>
              <w:t xml:space="preserve">Desserrer les boulons de fixation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C</w:t>
            </w:r>
            <w:r>
              <w:rPr>
                <w:color w:val="00274C"/>
                <w:position w:val="-2"/>
                <w:sz w:val="20"/>
                <w:szCs w:val="20"/>
                <w:u w:val="none"/>
              </w:rPr>
              <w:t xml:space="preserve"> .</w:t>
            </w:r>
          </w:p>
          <w:p>
            <w:pPr>
              <w:numPr>
                <w:ilvl w:val="0"/>
                <w:numId w:val="17175"/>
              </w:numPr>
              <w:spacing w:before="0" w:after="0" w:line="262" w:lineRule="auto"/>
              <w:jc w:val="left"/>
              <w:rPr>
                <w:color w:val="00274C"/>
                <w:sz w:val="20"/>
                <w:szCs w:val="20"/>
              </w:rPr>
            </w:pPr>
            <w:r>
              <w:rPr>
                <w:color w:val="00274C"/>
                <w:position w:val="-2"/>
                <w:sz w:val="20"/>
                <w:szCs w:val="20"/>
                <w:u w:val="none"/>
              </w:rPr>
              <w:t xml:space="preserve">Tirer l'alternateur </w:t>
            </w:r>
            <w:r>
              <w:rPr>
                <w:b/>
                <w:bCs/>
                <w:color w:val="00274C"/>
                <w:position w:val="-2"/>
                <w:sz w:val="20"/>
                <w:szCs w:val="20"/>
                <w:u w:val="none"/>
              </w:rPr>
              <w:t xml:space="preserve">D</w:t>
            </w:r>
            <w:r>
              <w:rPr>
                <w:color w:val="00274C"/>
                <w:position w:val="-2"/>
                <w:sz w:val="20"/>
                <w:szCs w:val="20"/>
                <w:u w:val="none"/>
              </w:rPr>
              <w:t xml:space="preserve"> vers l'extérieur, pour mettre la courroie  </w:t>
            </w:r>
            <w:r>
              <w:rPr>
                <w:b/>
                <w:bCs/>
                <w:color w:val="00274C"/>
                <w:position w:val="-2"/>
                <w:sz w:val="20"/>
                <w:szCs w:val="20"/>
                <w:u w:val="none"/>
              </w:rPr>
              <w:t xml:space="preserve">A</w:t>
            </w:r>
            <w:r>
              <w:rPr>
                <w:color w:val="00274C"/>
                <w:position w:val="-2"/>
                <w:sz w:val="20"/>
                <w:szCs w:val="20"/>
                <w:u w:val="none"/>
              </w:rPr>
              <w:t xml:space="preserve">  sous tension.</w:t>
            </w:r>
          </w:p>
          <w:p>
            <w:pPr>
              <w:numPr>
                <w:ilvl w:val="0"/>
                <w:numId w:val="17175"/>
              </w:numPr>
              <w:spacing w:before="0" w:after="0" w:line="262" w:lineRule="auto"/>
              <w:jc w:val="left"/>
              <w:rPr>
                <w:color w:val="00274C"/>
                <w:sz w:val="20"/>
                <w:szCs w:val="20"/>
              </w:rPr>
            </w:pPr>
            <w:r>
              <w:rPr>
                <w:color w:val="00274C"/>
                <w:position w:val="-2"/>
                <w:sz w:val="20"/>
                <w:szCs w:val="20"/>
                <w:u w:val="none"/>
              </w:rPr>
              <w:t xml:space="preserve">En maintenant la courroie  </w:t>
            </w:r>
            <w:r>
              <w:rPr>
                <w:b/>
                <w:bCs/>
                <w:color w:val="00274C"/>
                <w:position w:val="-2"/>
                <w:sz w:val="20"/>
                <w:szCs w:val="20"/>
                <w:u w:val="none"/>
              </w:rPr>
              <w:t xml:space="preserve">A</w:t>
            </w:r>
            <w:r>
              <w:rPr>
                <w:color w:val="00274C"/>
                <w:position w:val="-2"/>
                <w:sz w:val="20"/>
                <w:szCs w:val="20"/>
                <w:u w:val="none"/>
              </w:rPr>
              <w:t xml:space="preserve">  sous tension, visser les vis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 C</w:t>
            </w:r>
            <w:r>
              <w:rPr>
                <w:color w:val="00274C"/>
                <w:position w:val="-2"/>
                <w:sz w:val="20"/>
                <w:szCs w:val="20"/>
                <w:u w:val="none"/>
              </w:rPr>
              <w:t xml:space="preserve"> .</w:t>
            </w:r>
          </w:p>
          <w:p>
            <w:pPr>
              <w:numPr>
                <w:ilvl w:val="0"/>
                <w:numId w:val="17175"/>
              </w:numPr>
              <w:spacing w:before="0" w:after="0" w:line="262" w:lineRule="auto"/>
              <w:jc w:val="left"/>
              <w:rPr>
                <w:color w:val="00274C"/>
                <w:sz w:val="20"/>
                <w:szCs w:val="20"/>
              </w:rPr>
            </w:pPr>
            <w:r>
              <w:rPr>
                <w:color w:val="00274C"/>
                <w:position w:val="-2"/>
                <w:sz w:val="20"/>
                <w:szCs w:val="20"/>
                <w:u w:val="none"/>
              </w:rPr>
              <w:t xml:space="preserve">Serrer les boulons </w:t>
            </w:r>
            <w:r>
              <w:rPr>
                <w:b/>
                <w:bCs/>
                <w:color w:val="00274C"/>
                <w:position w:val="-2"/>
                <w:sz w:val="20"/>
                <w:szCs w:val="20"/>
                <w:u w:val="none"/>
              </w:rPr>
              <w:t xml:space="preserve">B</w:t>
            </w:r>
            <w:r>
              <w:rPr>
                <w:color w:val="00274C"/>
                <w:position w:val="-2"/>
                <w:sz w:val="20"/>
                <w:szCs w:val="20"/>
                <w:u w:val="none"/>
              </w:rPr>
              <w:t xml:space="preserve"> (couple de serrage de </w:t>
            </w:r>
            <w:r>
              <w:rPr>
                <w:b/>
                <w:bCs/>
                <w:color w:val="00274C"/>
                <w:position w:val="-2"/>
                <w:sz w:val="20"/>
                <w:szCs w:val="20"/>
                <w:u w:val="none"/>
              </w:rPr>
              <w:t xml:space="preserve">25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 et </w:t>
            </w:r>
            <w:r>
              <w:rPr>
                <w:b/>
                <w:bCs/>
                <w:color w:val="00274C"/>
                <w:position w:val="-2"/>
                <w:sz w:val="20"/>
                <w:szCs w:val="20"/>
                <w:u w:val="none"/>
              </w:rPr>
              <w:t xml:space="preserve">C</w:t>
            </w:r>
            <w:r>
              <w:rPr>
                <w:color w:val="00274C"/>
                <w:position w:val="-2"/>
                <w:sz w:val="20"/>
                <w:szCs w:val="20"/>
                <w:u w:val="none"/>
              </w:rPr>
              <w:t xml:space="preserve"> (couple de serrage </w:t>
            </w:r>
            <w:r>
              <w:rPr>
                <w:b/>
                <w:bCs/>
                <w:color w:val="00274C"/>
                <w:position w:val="-2"/>
                <w:sz w:val="20"/>
                <w:szCs w:val="20"/>
                <w:u w:val="none"/>
              </w:rPr>
              <w:t xml:space="preserve">69 Nm [filetage M10] - 40 Nm</w:t>
            </w:r>
            <w:r>
              <w:rPr>
                <w:color w:val="00274C"/>
                <w:position w:val="-2"/>
                <w:sz w:val="20"/>
                <w:szCs w:val="20"/>
                <w:u w:val="none"/>
              </w:rPr>
              <w:t xml:space="preserve"> </w:t>
            </w:r>
            <w:r>
              <w:rPr>
                <w:b/>
                <w:bCs/>
                <w:color w:val="00274C"/>
                <w:position w:val="-2"/>
                <w:sz w:val="20"/>
                <w:szCs w:val="20"/>
                <w:u w:val="none"/>
              </w:rPr>
              <w:t xml:space="preserve">[filetage M8]</w:t>
            </w:r>
            <w:r>
              <w:rPr>
                <w:color w:val="00274C"/>
                <w:position w:val="-2"/>
                <w:sz w:val="20"/>
                <w:szCs w:val="20"/>
                <w:u w:val="none"/>
              </w:rPr>
              <w:t xml:space="preserve"> ) en séquence avec la clé dynamométrique </w:t>
            </w:r>
            <w:r>
              <w:rPr>
                <w:b/>
                <w:bCs/>
                <w:color w:val="00274C"/>
                <w:position w:val="-2"/>
                <w:sz w:val="20"/>
                <w:szCs w:val="20"/>
                <w:u w:val="none"/>
              </w:rPr>
              <w:t xml:space="preserve">E</w:t>
            </w:r>
            <w:r>
              <w:rPr>
                <w:color w:val="00274C"/>
                <w:position w:val="-2"/>
                <w:sz w:val="20"/>
                <w:szCs w:val="20"/>
                <w:u w:val="none"/>
              </w:rPr>
              <w:t xml:space="preserve"> .</w:t>
            </w:r>
          </w:p>
          <w:p>
            <w:pPr>
              <w:numPr>
                <w:ilvl w:val="0"/>
                <w:numId w:val="17175"/>
              </w:numPr>
              <w:spacing w:before="0" w:after="0" w:line="262" w:lineRule="auto"/>
              <w:jc w:val="left"/>
              <w:rPr>
                <w:color w:val="00274C"/>
                <w:sz w:val="20"/>
                <w:szCs w:val="20"/>
              </w:rPr>
            </w:pPr>
            <w:r>
              <w:rPr>
                <w:color w:val="00274C"/>
                <w:position w:val="-2"/>
                <w:sz w:val="20"/>
                <w:szCs w:val="20"/>
                <w:u w:val="none"/>
              </w:rPr>
              <w:t xml:space="preserve">Vérifier qu'au point</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 la valeur de la tension soit comprise entre</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et</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pour une courroie ayant une épaisseur de 9 mm, et entre</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et</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pour une courroie ayant une épaisseur de 17 mm avec un instrument prévu à cet effet.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Avec l’instrument</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indiqué sur la figure (ou similaires), il est possible de vérifier la valeur correspondante en Newton, comprise entre</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et</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pour une courroie ayant une épaisseur de 9 mm, et comprise entre</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et</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pour une courroie ayant une épaisseur de 17 mm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 absence d'instruments, pour un contrôle correct de la tension, appliquer une force d'environ 10 kg en direction de la flèche </w:t>
            </w:r>
            <w:r>
              <w:rPr>
                <w:b/>
                <w:bCs/>
                <w:color w:val="00274C"/>
                <w:position w:val="-2"/>
                <w:sz w:val="20"/>
                <w:szCs w:val="20"/>
                <w:u w:val="none"/>
              </w:rPr>
              <w:t xml:space="preserve">G</w:t>
            </w:r>
            <w:r>
              <w:rPr>
                <w:color w:val="00274C"/>
                <w:position w:val="-2"/>
                <w:sz w:val="20"/>
                <w:szCs w:val="20"/>
                <w:u w:val="none"/>
              </w:rPr>
              <w:t xml:space="preserve"> , au niveau du point  </w:t>
            </w:r>
            <w:r>
              <w:rPr>
                <w:b/>
                <w:bCs/>
                <w:color w:val="000000"/>
                <w:position w:val="-2"/>
                <w:sz w:val="20"/>
                <w:szCs w:val="20"/>
                <w:u w:val="none"/>
              </w:rPr>
              <w:t xml:space="preserve">P</w:t>
            </w:r>
            <w:r>
              <w:rPr>
                <w:color w:val="00274C"/>
                <w:position w:val="-2"/>
                <w:sz w:val="20"/>
                <w:szCs w:val="20"/>
                <w:u w:val="none"/>
              </w:rPr>
              <w:t xml:space="preserve"> ; la flexion de la courroie </w:t>
            </w:r>
            <w:r>
              <w:rPr>
                <w:b/>
                <w:bCs/>
                <w:color w:val="00274C"/>
                <w:position w:val="-2"/>
                <w:sz w:val="20"/>
                <w:szCs w:val="20"/>
                <w:u w:val="none"/>
              </w:rPr>
              <w:t xml:space="preserve">A</w:t>
            </w:r>
            <w:r>
              <w:rPr>
                <w:color w:val="00274C"/>
                <w:position w:val="-2"/>
                <w:sz w:val="20"/>
                <w:szCs w:val="20"/>
                <w:u w:val="none"/>
              </w:rPr>
              <w:t xml:space="preserve"> doit être inférieure à 10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Au bout de quelques minutes de fonctionnement du moteur, le laisser refroidir à température ambiante et répéter les opérations </w:t>
            </w:r>
            <w:r>
              <w:rPr>
                <w:b/>
                <w:bCs/>
                <w:color w:val="00274C"/>
                <w:position w:val="-2"/>
                <w:sz w:val="20"/>
                <w:szCs w:val="20"/>
                <w:u w:val="none"/>
              </w:rPr>
              <w:t xml:space="preserve">2, 3, 4</w:t>
            </w:r>
            <w:r>
              <w:rPr>
                <w:color w:val="00274C"/>
                <w:position w:val="-2"/>
                <w:sz w:val="20"/>
                <w:szCs w:val="20"/>
                <w:u w:val="none"/>
              </w:rPr>
              <w:t xml:space="preserve"> et </w:t>
            </w:r>
            <w:r>
              <w:rPr>
                <w:b/>
                <w:bCs/>
                <w:color w:val="00274C"/>
                <w:position w:val="-2"/>
                <w:sz w:val="20"/>
                <w:szCs w:val="20"/>
                <w:u w:val="none"/>
              </w:rPr>
              <w:t xml:space="preserve">5</w:t>
            </w:r>
            <w:r>
              <w:rPr>
                <w:color w:val="00274C"/>
                <w:position w:val="-2"/>
                <w:sz w:val="20"/>
                <w:szCs w:val="20"/>
                <w:u w:val="none"/>
              </w:rPr>
              <w:t xml:space="preserve"> si la tension de la courroie n'est pas comprise dans la plage des valeurs prescrites, s'adresser à un atelier autorisé  </w:t>
            </w:r>
            <w:r>
              <w:rPr>
                <w:b/>
                <w:bCs/>
                <w:color w:val="000000"/>
                <w:position w:val="-2"/>
                <w:sz w:val="20"/>
                <w:szCs w:val="20"/>
                <w:u w:val="none"/>
              </w:rPr>
              <w:t xml:space="preserve">REHLKO </w:t>
            </w:r>
            <w:r>
              <w:rPr>
                <w:color w:val="00274C"/>
                <w:position w:val="-2"/>
                <w:sz w:val="20"/>
                <w:szCs w:val="20"/>
                <w:u w:val="none"/>
              </w:rPr>
              <w:t xml:space="preserve"> pour le remplacement.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8152248" name="name13726a9820bea2bb6"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67286a9820bea2bb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9929788" name="name68686a9820bea8f0d"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65736a9820bea8f0a"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1942876" name="name39536a9820beb1d58"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36576a9820beb1d55"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 courroie Poly-V est à réglage fixe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075419" name="name88076a9820beb6d0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766a9820beb6d0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570978" name="name15686a9820bebe4d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326a9820bebe4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r>
              <w:rPr>
                <w:b/>
                <w:bCs/>
                <w:color w:val="00274C"/>
                <w:position w:val="-2"/>
                <w:sz w:val="20"/>
                <w:szCs w:val="20"/>
                <w:u w:val="none"/>
              </w:rPr>
              <w:t xml:space="preserve">Cap. 3.</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La courroie Poly-V est à réglage fixe.</w:t>
            </w:r>
          </w:p>
          <w:p/>
          <w:p/>
          <w:p>
            <w:pPr>
              <w:numPr>
                <w:ilvl w:val="0"/>
                <w:numId w:val="17176"/>
              </w:numPr>
              <w:spacing w:before="0" w:after="0" w:line="262" w:lineRule="auto"/>
              <w:jc w:val="left"/>
              <w:rPr>
                <w:color w:val="00274C"/>
                <w:sz w:val="20"/>
                <w:szCs w:val="20"/>
              </w:rPr>
            </w:pPr>
            <w:r>
              <w:rPr>
                <w:color w:val="00274C"/>
                <w:position w:val="-2"/>
                <w:sz w:val="20"/>
                <w:szCs w:val="20"/>
                <w:u w:val="none"/>
              </w:rPr>
              <w:t xml:space="preserve">Contrôler l'état de la courroie </w:t>
            </w:r>
            <w:r>
              <w:rPr>
                <w:b/>
                <w:bCs/>
                <w:color w:val="00274C"/>
                <w:position w:val="-2"/>
                <w:sz w:val="20"/>
                <w:szCs w:val="20"/>
                <w:u w:val="none"/>
              </w:rPr>
              <w:t xml:space="preserve">A</w:t>
            </w:r>
            <w:r>
              <w:rPr>
                <w:color w:val="00274C"/>
                <w:position w:val="-2"/>
                <w:sz w:val="20"/>
                <w:szCs w:val="20"/>
                <w:u w:val="none"/>
              </w:rPr>
              <w:t xml:space="preserve"> ; si elle est détériorée ou pas intacte, la remplacer.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S'assurer que les nervures de la courroie </w:t>
            </w:r>
            <w:r>
              <w:rPr>
                <w:b/>
                <w:bCs/>
                <w:color w:val="00274C"/>
                <w:position w:val="-2"/>
                <w:sz w:val="20"/>
                <w:szCs w:val="20"/>
                <w:u w:val="none"/>
              </w:rPr>
              <w:t xml:space="preserve">A</w:t>
            </w:r>
            <w:r>
              <w:rPr>
                <w:color w:val="00274C"/>
                <w:position w:val="-2"/>
                <w:sz w:val="20"/>
                <w:szCs w:val="20"/>
                <w:u w:val="none"/>
              </w:rPr>
              <w:t xml:space="preserve"> soient correctement insérées dans les gorges des poulies </w:t>
            </w:r>
            <w:r>
              <w:rPr>
                <w:b/>
                <w:bCs/>
                <w:color w:val="00274C"/>
                <w:position w:val="-2"/>
                <w:sz w:val="20"/>
                <w:szCs w:val="20"/>
                <w:u w:val="none"/>
              </w:rPr>
              <w:t xml:space="preserve">B</w:t>
            </w:r>
            <w:r>
              <w:rPr>
                <w:color w:val="00274C"/>
                <w:position w:val="-2"/>
                <w:sz w:val="20"/>
                <w:szCs w:val="20"/>
                <w:u w:val="none"/>
              </w:rPr>
              <w:t xml:space="preserve"> (comme représenté en </w:t>
            </w:r>
            <w:r>
              <w:rPr>
                <w:b/>
                <w:bCs/>
                <w:color w:val="00274C"/>
                <w:position w:val="-2"/>
                <w:sz w:val="20"/>
                <w:szCs w:val="20"/>
                <w:u w:val="none"/>
              </w:rPr>
              <w:t xml:space="preserve">Fig. 5.14 et Fig. 5.15</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76"/>
              </w:numPr>
              <w:spacing w:before="0" w:after="0" w:line="262" w:lineRule="auto"/>
              <w:jc w:val="left"/>
              <w:rPr>
                <w:color w:val="00274C"/>
                <w:sz w:val="20"/>
                <w:szCs w:val="20"/>
              </w:rPr>
            </w:pPr>
            <w:r>
              <w:rPr>
                <w:color w:val="00274C"/>
                <w:position w:val="-2"/>
                <w:sz w:val="20"/>
                <w:szCs w:val="20"/>
                <w:u w:val="none"/>
              </w:rPr>
              <w:t xml:space="preserve">Démarrer le moteur et au bout de quelques minutes de fonctionnement, l'arrêter et le laisser refroidir à température ambiante, et vérifier la mise sous tension de la courroie au point </w:t>
            </w:r>
            <w:r>
              <w:rPr>
                <w:b/>
                <w:bCs/>
                <w:color w:val="00274C"/>
                <w:position w:val="-2"/>
                <w:sz w:val="20"/>
                <w:szCs w:val="20"/>
                <w:u w:val="none"/>
              </w:rPr>
              <w:t xml:space="preserve">P</w:t>
            </w:r>
            <w:r>
              <w:rPr>
                <w:color w:val="00274C"/>
                <w:position w:val="-2"/>
                <w:sz w:val="20"/>
                <w:szCs w:val="20"/>
                <w:u w:val="none"/>
              </w:rPr>
              <w:t xml:space="preserve"> .</w:t>
            </w:r>
            <w:r>
              <w:rPr>
                <w:b/>
                <w:bCs/>
                <w:color w:val="00274C"/>
                <w:position w:val="-2"/>
                <w:sz w:val="20"/>
                <w:szCs w:val="20"/>
                <w:u w:val="none"/>
              </w:rPr>
              <w:br/>
              <w:t xml:space="preserve">REMARQUE :</w:t>
            </w:r>
            <w:r>
              <w:rPr>
                <w:color w:val="00274C"/>
                <w:position w:val="-2"/>
                <w:sz w:val="20"/>
                <w:szCs w:val="20"/>
                <w:u w:val="none"/>
              </w:rPr>
              <w:t xml:space="preserve"> Pour la courroie </w:t>
            </w:r>
            <w:r>
              <w:rPr>
                <w:b/>
                <w:bCs/>
                <w:color w:val="00274C"/>
                <w:position w:val="-2"/>
                <w:sz w:val="20"/>
                <w:szCs w:val="20"/>
                <w:u w:val="none"/>
              </w:rPr>
              <w:t xml:space="preserve">ED0024405540-S</w:t>
            </w:r>
            <w:r>
              <w:rPr>
                <w:color w:val="00274C"/>
                <w:position w:val="-2"/>
                <w:sz w:val="20"/>
                <w:szCs w:val="20"/>
                <w:u w:val="none"/>
              </w:rPr>
              <w:t xml:space="preserve"> , la valeur est comprise entre </w:t>
            </w:r>
            <w:r>
              <w:rPr>
                <w:b/>
                <w:bCs/>
                <w:color w:val="00274C"/>
                <w:position w:val="-2"/>
                <w:sz w:val="20"/>
                <w:szCs w:val="20"/>
                <w:u w:val="none"/>
              </w:rPr>
              <w:t xml:space="preserve">109</w:t>
            </w:r>
            <w:r>
              <w:rPr>
                <w:color w:val="00274C"/>
                <w:position w:val="-2"/>
                <w:sz w:val="20"/>
                <w:szCs w:val="20"/>
                <w:u w:val="none"/>
              </w:rPr>
              <w:t xml:space="preserve">  et </w:t>
            </w:r>
            <w:r>
              <w:rPr>
                <w:b/>
                <w:bCs/>
                <w:color w:val="00274C"/>
                <w:position w:val="-2"/>
                <w:sz w:val="20"/>
                <w:szCs w:val="20"/>
                <w:u w:val="none"/>
              </w:rPr>
              <w:t xml:space="preserve">170 Hz</w:t>
            </w:r>
            <w:r>
              <w:rPr>
                <w:color w:val="00274C"/>
                <w:position w:val="-2"/>
                <w:sz w:val="20"/>
                <w:szCs w:val="20"/>
                <w:u w:val="none"/>
              </w:rPr>
              <w:t xml:space="preserve"> .</w:t>
            </w:r>
            <w:r>
              <w:rPr>
                <w:b/>
                <w:bCs/>
                <w:color w:val="000000"/>
                <w:position w:val="-2"/>
                <w:sz w:val="20"/>
                <w:szCs w:val="20"/>
                <w:u w:val="none"/>
              </w:rPr>
              <w:br/>
              <w:t xml:space="preserve">REMARQUE :</w:t>
            </w:r>
            <w:r>
              <w:rPr>
                <w:color w:val="00274C"/>
                <w:position w:val="-2"/>
                <w:sz w:val="20"/>
                <w:szCs w:val="20"/>
                <w:u w:val="none"/>
              </w:rPr>
              <w:t xml:space="preserve"> </w:t>
            </w:r>
            <w:r>
              <w:rPr>
                <w:color w:val="00274C"/>
                <w:position w:val="-2"/>
                <w:sz w:val="20"/>
                <w:szCs w:val="20"/>
                <w:u w:val="none"/>
              </w:rPr>
              <w:t xml:space="preserve"> Pour la courroie </w:t>
            </w:r>
            <w:r>
              <w:rPr>
                <w:color w:val="00274C"/>
                <w:position w:val="-2"/>
                <w:sz w:val="20"/>
                <w:szCs w:val="20"/>
                <w:u w:val="none"/>
              </w:rPr>
              <w:t xml:space="preserve"> </w:t>
            </w:r>
            <w:r>
              <w:rPr>
                <w:b/>
                <w:bCs/>
                <w:color w:val="000000"/>
                <w:position w:val="-2"/>
                <w:sz w:val="20"/>
                <w:szCs w:val="20"/>
                <w:u w:val="none"/>
              </w:rPr>
              <w:t xml:space="preserve">ED0024405560-S</w:t>
            </w:r>
            <w:r>
              <w:rPr>
                <w:color w:val="00274C"/>
                <w:position w:val="-2"/>
                <w:sz w:val="20"/>
                <w:szCs w:val="20"/>
                <w:u w:val="none"/>
              </w:rPr>
              <w:t xml:space="preserve"> </w:t>
            </w:r>
            <w:r>
              <w:rPr>
                <w:color w:val="00274C"/>
                <w:position w:val="-2"/>
                <w:sz w:val="20"/>
                <w:szCs w:val="20"/>
                <w:u w:val="none"/>
              </w:rPr>
              <w:t xml:space="preserve">, la valeur est comprise entre </w:t>
            </w:r>
            <w:r>
              <w:rPr>
                <w:color w:val="00274C"/>
                <w:position w:val="-2"/>
                <w:sz w:val="20"/>
                <w:szCs w:val="20"/>
                <w:u w:val="none"/>
              </w:rPr>
              <w:t xml:space="preserve"> </w:t>
            </w:r>
            <w:r>
              <w:rPr>
                <w:b/>
                <w:bCs/>
                <w:color w:val="000000"/>
                <w:position w:val="-2"/>
                <w:sz w:val="20"/>
                <w:szCs w:val="20"/>
                <w:u w:val="none"/>
              </w:rPr>
              <w:t xml:space="preserve">126</w:t>
            </w:r>
            <w:r>
              <w:rPr>
                <w:color w:val="00274C"/>
                <w:position w:val="-2"/>
                <w:sz w:val="20"/>
                <w:szCs w:val="20"/>
                <w:u w:val="none"/>
              </w:rPr>
              <w:t xml:space="preserve"> </w:t>
            </w:r>
            <w:r>
              <w:rPr>
                <w:color w:val="00274C"/>
                <w:position w:val="-2"/>
                <w:sz w:val="20"/>
                <w:szCs w:val="20"/>
                <w:u w:val="none"/>
              </w:rPr>
              <w:t xml:space="preserve"> et </w:t>
            </w:r>
            <w:r>
              <w:rPr>
                <w:color w:val="00274C"/>
                <w:position w:val="-2"/>
                <w:sz w:val="20"/>
                <w:szCs w:val="20"/>
                <w:u w:val="none"/>
              </w:rPr>
              <w:t xml:space="preserve"> </w:t>
            </w:r>
            <w:r>
              <w:rPr>
                <w:b/>
                <w:bCs/>
                <w:color w:val="000000"/>
                <w:position w:val="-2"/>
                <w:sz w:val="20"/>
                <w:szCs w:val="20"/>
                <w:u w:val="none"/>
              </w:rPr>
              <w:t xml:space="preserve">180 Hz</w:t>
            </w:r>
            <w:r>
              <w:rPr>
                <w:color w:val="00274C"/>
                <w:position w:val="-2"/>
                <w:sz w:val="20"/>
                <w:szCs w:val="20"/>
                <w:u w:val="none"/>
              </w:rPr>
              <w:t xml:space="preserve"> </w:t>
            </w:r>
            <w:r>
              <w:rPr>
                <w:color w:val="00274C"/>
                <w:position w:val="-2"/>
                <w:sz w:val="20"/>
                <w:szCs w:val="20"/>
                <w:u w:val="none"/>
              </w:rPr>
              <w:t xml:space="preser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Si la courroie n'est pas conforme aux valeurs de tension prescrites, la faire remplacer dans un atelier autorisé  </w:t>
            </w:r>
            <w:r>
              <w:rPr>
                <w:b/>
                <w:bCs/>
                <w:color w:val="000000"/>
                <w:position w:val="-2"/>
                <w:sz w:val="20"/>
                <w:szCs w:val="20"/>
                <w:u w:val="none"/>
              </w:rPr>
              <w:t xml:space="preserve">REHLKO</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4025911" name="name26296a9820bec9614"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38306a9820bec9611"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61716378" name="name74696a9820bed1509"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36726a9820bed1505"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 la cartouche du filtre du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933918" name="name62456a9820bed922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766a9820bed922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43896a9820bed9a2e"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791555" name="name91126a9820bee0ca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0876a9820bee0ca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Pour les mises en garde de sécurité, voir le </w:t>
            </w:r>
            <w:hyperlink r:id="rId80526a9820bee131b"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Pr>
              <w:numPr>
                <w:ilvl w:val="0"/>
                <w:numId w:val="17177"/>
              </w:numPr>
              <w:spacing w:before="0" w:after="0" w:line="262" w:lineRule="auto"/>
              <w:jc w:val="left"/>
              <w:rPr>
                <w:color w:val="00274C"/>
                <w:sz w:val="20"/>
                <w:szCs w:val="20"/>
              </w:rPr>
            </w:pPr>
            <w:r>
              <w:rPr>
                <w:color w:val="00274C"/>
                <w:position w:val="-2"/>
                <w:sz w:val="20"/>
                <w:szCs w:val="20"/>
                <w:u w:val="none"/>
              </w:rPr>
              <w:br/>
              <w:br/>
              <w:t xml:space="preserve">Dévisser légèrement le bouchon de drainage de l’eau </w:t>
            </w:r>
            <w:r>
              <w:rPr>
                <w:b/>
                <w:bCs/>
                <w:color w:val="00274C"/>
                <w:position w:val="-2"/>
                <w:sz w:val="20"/>
                <w:szCs w:val="20"/>
                <w:u w:val="none"/>
              </w:rPr>
              <w:t xml:space="preserve">A</w:t>
            </w:r>
            <w:r>
              <w:rPr>
                <w:color w:val="00274C"/>
                <w:position w:val="-2"/>
                <w:sz w:val="20"/>
                <w:szCs w:val="20"/>
                <w:u w:val="none"/>
              </w:rPr>
              <w:br/>
              <w:t xml:space="preserve">sans le démonter.</w:t>
            </w:r>
          </w:p>
          <w:p>
            <w:pPr>
              <w:numPr>
                <w:ilvl w:val="0"/>
                <w:numId w:val="17177"/>
              </w:numPr>
              <w:spacing w:before="0" w:after="0" w:line="262" w:lineRule="auto"/>
              <w:jc w:val="left"/>
              <w:rPr>
                <w:color w:val="00274C"/>
                <w:sz w:val="20"/>
                <w:szCs w:val="20"/>
              </w:rPr>
            </w:pPr>
            <w:r>
              <w:rPr>
                <w:color w:val="00274C"/>
                <w:position w:val="-2"/>
                <w:sz w:val="20"/>
                <w:szCs w:val="20"/>
                <w:u w:val="none"/>
              </w:rPr>
              <w:t xml:space="preserve">Faire sortir l'eau s’il y en a.</w:t>
            </w:r>
          </w:p>
          <w:p>
            <w:pPr>
              <w:numPr>
                <w:ilvl w:val="0"/>
                <w:numId w:val="17177"/>
              </w:numPr>
              <w:spacing w:before="0" w:after="0" w:line="262" w:lineRule="auto"/>
              <w:jc w:val="left"/>
              <w:rPr>
                <w:color w:val="00274C"/>
                <w:sz w:val="20"/>
                <w:szCs w:val="20"/>
              </w:rPr>
            </w:pPr>
            <w:r>
              <w:rPr>
                <w:color w:val="00274C"/>
                <w:position w:val="-2"/>
                <w:sz w:val="20"/>
                <w:szCs w:val="20"/>
                <w:u w:val="none"/>
              </w:rPr>
              <w:t xml:space="preserve">Revisser le bouchon de drainage de l’eau </w:t>
            </w:r>
            <w:r>
              <w:rPr>
                <w:b/>
                <w:bCs/>
                <w:color w:val="00274C"/>
                <w:position w:val="-2"/>
                <w:sz w:val="20"/>
                <w:szCs w:val="20"/>
                <w:u w:val="none"/>
              </w:rPr>
              <w:t xml:space="preserve">A</w:t>
            </w:r>
            <w:r>
              <w:rPr>
                <w:color w:val="00274C"/>
                <w:position w:val="-2"/>
                <w:sz w:val="20"/>
                <w:szCs w:val="20"/>
                <w:u w:val="none"/>
              </w:rPr>
              <w:t xml:space="preserve"> , dès que le</w:t>
            </w:r>
            <w:r>
              <w:rPr>
                <w:color w:val="00274C"/>
                <w:position w:val="-2"/>
                <w:sz w:val="20"/>
                <w:szCs w:val="20"/>
                <w:u w:val="none"/>
              </w:rPr>
              <w:br/>
              <w:t xml:space="preserve">carburant s'écoule au dehors.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658838" name="name36296a9820bee9903"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21666a9820bee98f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Conservation du produit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948269" name="name49506a9820bef00f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796a9820bef00f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162"/>
        </w:numPr>
        <w:spacing w:before="0" w:after="0" w:line="240" w:lineRule="auto"/>
        <w:jc w:val="left"/>
        <w:rPr>
          <w:color w:val="00274C"/>
          <w:sz w:val="20"/>
          <w:szCs w:val="20"/>
        </w:rPr>
      </w:pPr>
      <w:r>
        <w:rPr>
          <w:color w:val="00274C"/>
          <w:sz w:val="20"/>
          <w:szCs w:val="20"/>
          <w:u w:val="none"/>
        </w:rPr>
        <w:t xml:space="preserve">jusqu'à 6 mois, ils doivent être protégés, par les opérations décrites dans le paragraphe Stockage du moteur (jusqu'à 6 mois) </w:t>
      </w:r>
      <w:r>
        <w:rPr>
          <w:b/>
          <w:bCs/>
          <w:color w:val="00274C"/>
          <w:sz w:val="20"/>
          <w:szCs w:val="20"/>
          <w:u w:val="none"/>
        </w:rPr>
        <w:t xml:space="preserve">(</w:t>
      </w:r>
      <w:r>
        <w:rPr>
          <w:color w:val="00274C"/>
          <w:sz w:val="20"/>
          <w:szCs w:val="20"/>
          <w:u w:val="none"/>
        </w:rPr>
        <w:t xml:space="preserve"> </w:t>
      </w:r>
      <w:hyperlink r:id="rId56586a9820bef0a16"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Au-delà de 6 mois d'inutilisation du moteur, il est nécessaire d'effectuer une intervention protectrice pour étendre la période de stockage (au-delà de 6 mois) </w:t>
      </w:r>
      <w:r>
        <w:rPr>
          <w:b/>
          <w:bCs/>
          <w:color w:val="00274C"/>
          <w:sz w:val="20"/>
          <w:szCs w:val="20"/>
          <w:u w:val="none"/>
        </w:rPr>
        <w:t xml:space="preserve">(</w:t>
      </w:r>
      <w:r>
        <w:rPr>
          <w:color w:val="00274C"/>
          <w:sz w:val="20"/>
          <w:szCs w:val="20"/>
          <w:u w:val="none"/>
        </w:rPr>
        <w:t xml:space="preserve"> </w:t>
      </w:r>
      <w:hyperlink r:id="rId66946a9820bef0fda" w:history="1">
        <w:r>
          <w:rPr>
            <w:rStyle w:val="DefaultParagraphFontPHPDOCX"/>
            <w:b/>
            <w:bCs/>
            <w:color w:val="0000FF"/>
            <w:sz w:val="20"/>
            <w:szCs w:val="20"/>
            <w:u w:val="none"/>
          </w:rPr>
          <w:t xml:space="preserve">Par. 5.14</w:t>
        </w:r>
      </w:hyperlink>
      <w:r>
        <w:rPr>
          <w:b/>
          <w:bCs/>
          <w:color w:val="00274C"/>
          <w:sz w:val="20"/>
          <w:szCs w:val="20"/>
          <w:u w:val="none"/>
        </w:rPr>
        <w:t xml:space="preserve"> )</w:t>
      </w: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En cas d'inactivité du moteur, le traitement protecteur doit être répété au plus tard dans les 24 mois suivant le dernier traitement effectué.</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jusqu'à 6 mois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Avant le stockage, vérifier que:</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La pièce, où le moteur sera conservé, ne soit pas humide ou exposée aux intempéries. Protéger adéquatement le moteur contre la poussière, l'humidité et les agents atmosphériques.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Le lieu ne soit pas à proximité de tableaux électriques.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Éviter que l'emballage ne soit en contact direct avec le sol.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au-delà de 6 mois</w:t>
      </w:r>
    </w:p>
    <w:p>
      <w:pPr>
        <w:widowControl w:val="on"/>
        <w:pBdr/>
        <w:spacing w:before="0" w:after="0" w:line="262" w:lineRule="auto"/>
        <w:ind w:left="0" w:right="0"/>
        <w:jc w:val="left"/>
      </w:pPr>
      <w:r>
        <w:rPr>
          <w:b/>
          <w:bCs/>
          <w:color w:val="00274C"/>
          <w:sz w:val="20"/>
          <w:szCs w:val="20"/>
          <w:u w:val="none"/>
        </w:rPr>
        <w:t xml:space="preserve">Effectuer les points décrits dans le</w:t>
      </w:r>
      <w:r>
        <w:rPr>
          <w:color w:val="00274C"/>
          <w:sz w:val="20"/>
          <w:szCs w:val="20"/>
          <w:u w:val="none"/>
        </w:rPr>
        <w:t xml:space="preserve"> </w:t>
      </w:r>
      <w:hyperlink r:id="rId30266a9820bef2aa3" w:history="1">
        <w:r>
          <w:rPr>
            <w:rStyle w:val="DefaultParagraphFontPHPDOCX"/>
            <w:b/>
            <w:bCs/>
            <w:color w:val="0000FF"/>
            <w:sz w:val="20"/>
            <w:szCs w:val="20"/>
            <w:u w:val="single" w:color=""/>
          </w:rPr>
          <w:t xml:space="preserve">Par. 5.13</w:t>
        </w:r>
      </w:hyperlink>
    </w:p>
    <w:p>
      <w:pPr>
        <w:numPr>
          <w:ilvl w:val="0"/>
          <w:numId w:val="17178"/>
        </w:numPr>
        <w:spacing w:before="0" w:after="0" w:line="240" w:lineRule="auto"/>
        <w:jc w:val="left"/>
        <w:rPr>
          <w:color w:val="00274C"/>
          <w:sz w:val="20"/>
          <w:szCs w:val="20"/>
        </w:rPr>
      </w:pPr>
      <w:r>
        <w:rPr>
          <w:color w:val="00274C"/>
          <w:sz w:val="20"/>
          <w:szCs w:val="20"/>
          <w:u w:val="none"/>
        </w:rPr>
        <w:t xml:space="preserve">Changer l'huile moteur </w:t>
      </w:r>
      <w:hyperlink r:id="rId29596a9820bef2d87" w:history="1">
        <w:r>
          <w:rPr>
            <w:rStyle w:val="DefaultParagraphFontPHPDOCX"/>
            <w:b/>
            <w:bCs/>
            <w:color w:val="0000FF"/>
            <w:sz w:val="20"/>
            <w:szCs w:val="20"/>
            <w:u w:val="none"/>
          </w:rPr>
          <w:t xml:space="preserve">(Par. 6.1)</w:t>
        </w:r>
      </w:hyperlink>
      <w:r>
        <w:rPr>
          <w:color w:val="00274C"/>
          <w:sz w:val="20"/>
          <w:szCs w:val="20"/>
          <w:u w:val="none"/>
        </w:rPr>
        <w:t xml:space="preserve"> .</w:t>
      </w:r>
    </w:p>
    <w:p>
      <w:pPr>
        <w:numPr>
          <w:ilvl w:val="0"/>
          <w:numId w:val="17178"/>
        </w:numPr>
        <w:spacing w:before="0" w:after="0" w:line="240" w:lineRule="auto"/>
        <w:jc w:val="left"/>
        <w:rPr>
          <w:color w:val="00274C"/>
          <w:sz w:val="20"/>
          <w:szCs w:val="20"/>
        </w:rPr>
      </w:pPr>
      <w:r>
        <w:rPr>
          <w:color w:val="00274C"/>
          <w:sz w:val="20"/>
          <w:szCs w:val="20"/>
          <w:u w:val="none"/>
        </w:rPr>
        <w:t xml:space="preserve">Ravitailler avec du carburant contenant des additifs pour stockages de longue durée.</w:t>
      </w:r>
    </w:p>
    <w:p>
      <w:pPr>
        <w:numPr>
          <w:ilvl w:val="0"/>
          <w:numId w:val="17178"/>
        </w:numPr>
        <w:spacing w:before="0" w:after="0" w:line="240" w:lineRule="auto"/>
        <w:jc w:val="left"/>
        <w:rPr>
          <w:color w:val="00274C"/>
          <w:sz w:val="20"/>
          <w:szCs w:val="20"/>
        </w:rPr>
      </w:pPr>
      <w:r>
        <w:rPr>
          <w:color w:val="00274C"/>
          <w:sz w:val="20"/>
          <w:szCs w:val="20"/>
          <w:u w:val="none"/>
        </w:rPr>
        <w:t xml:space="preserve">Avec cuve d'expansion:</w:t>
      </w:r>
      <w:r>
        <w:rPr>
          <w:color w:val="00274C"/>
          <w:sz w:val="20"/>
          <w:szCs w:val="20"/>
          <w:u w:val="none"/>
        </w:rPr>
        <w:br/>
        <w:t xml:space="preserve">contrôler que le liquide de refroidissement soit au niveau </w:t>
      </w:r>
      <w:r>
        <w:rPr>
          <w:b/>
          <w:bCs/>
          <w:color w:val="00274C"/>
          <w:sz w:val="20"/>
          <w:szCs w:val="20"/>
          <w:u w:val="none"/>
        </w:rPr>
        <w:t xml:space="preserve">MAX</w:t>
      </w:r>
      <w:r>
        <w:rPr>
          <w:color w:val="00274C"/>
          <w:sz w:val="20"/>
          <w:szCs w:val="20"/>
          <w:u w:val="none"/>
        </w:rPr>
        <w:t xml:space="preserve"> .</w:t>
      </w:r>
    </w:p>
    <w:p>
      <w:pPr>
        <w:numPr>
          <w:ilvl w:val="0"/>
          <w:numId w:val="17178"/>
        </w:numPr>
        <w:spacing w:before="0" w:after="0" w:line="240" w:lineRule="auto"/>
        <w:jc w:val="left"/>
        <w:rPr>
          <w:color w:val="00274C"/>
          <w:sz w:val="20"/>
          <w:szCs w:val="20"/>
        </w:rPr>
      </w:pPr>
      <w:r>
        <w:rPr>
          <w:color w:val="00274C"/>
          <w:sz w:val="20"/>
          <w:szCs w:val="20"/>
          <w:u w:val="none"/>
        </w:rPr>
        <w:t xml:space="preserve">Sans cuve d'expansion: Le liquide doit recouvrir les tuyaux à l'intérieur du radiateur d'environ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Ne pas remplir complètement le radiateur mais laisser un volume libre adéquat pour l'expansion du liquide réfrigérant.</w:t>
      </w:r>
    </w:p>
    <w:p>
      <w:pPr>
        <w:numPr>
          <w:ilvl w:val="0"/>
          <w:numId w:val="17178"/>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2 minutes.</w:t>
      </w:r>
    </w:p>
    <w:p>
      <w:pPr>
        <w:numPr>
          <w:ilvl w:val="0"/>
          <w:numId w:val="17178"/>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 pendant 5 à 10 minutes.</w:t>
      </w:r>
    </w:p>
    <w:p>
      <w:pPr>
        <w:numPr>
          <w:ilvl w:val="0"/>
          <w:numId w:val="17178"/>
        </w:numPr>
        <w:spacing w:before="0" w:after="0" w:line="240" w:lineRule="auto"/>
        <w:jc w:val="left"/>
        <w:rPr>
          <w:color w:val="00274C"/>
          <w:sz w:val="20"/>
          <w:szCs w:val="20"/>
        </w:rPr>
      </w:pPr>
      <w:r>
        <w:rPr>
          <w:color w:val="00274C"/>
          <w:sz w:val="20"/>
          <w:szCs w:val="20"/>
          <w:u w:val="none"/>
        </w:rPr>
        <w:t xml:space="preserve">Arrêter le moteur.</w:t>
      </w:r>
    </w:p>
    <w:p>
      <w:pPr>
        <w:numPr>
          <w:ilvl w:val="0"/>
          <w:numId w:val="17178"/>
        </w:numPr>
        <w:spacing w:before="0" w:after="0" w:line="240" w:lineRule="auto"/>
        <w:jc w:val="left"/>
        <w:rPr>
          <w:color w:val="00274C"/>
          <w:sz w:val="20"/>
          <w:szCs w:val="20"/>
        </w:rPr>
      </w:pPr>
      <w:r>
        <w:rPr>
          <w:color w:val="00274C"/>
          <w:sz w:val="20"/>
          <w:szCs w:val="20"/>
          <w:u w:val="none"/>
        </w:rPr>
        <w:t xml:space="preserve">Vider complètement le réservoir du carburant.</w:t>
      </w:r>
    </w:p>
    <w:p>
      <w:pPr>
        <w:numPr>
          <w:ilvl w:val="0"/>
          <w:numId w:val="17178"/>
        </w:numPr>
        <w:spacing w:before="0" w:after="0" w:line="240" w:lineRule="auto"/>
        <w:jc w:val="left"/>
        <w:rPr>
          <w:color w:val="00274C"/>
          <w:sz w:val="20"/>
          <w:szCs w:val="20"/>
        </w:rPr>
      </w:pPr>
      <w:r>
        <w:rPr>
          <w:color w:val="00274C"/>
          <w:sz w:val="20"/>
          <w:szCs w:val="20"/>
          <w:u w:val="none"/>
        </w:rPr>
        <w:t xml:space="preserve">Vaporiser de l'huile SAE 10W-40 dans les collecteurs d'échappement et d'admission.</w:t>
      </w:r>
    </w:p>
    <w:p>
      <w:pPr>
        <w:numPr>
          <w:ilvl w:val="0"/>
          <w:numId w:val="17178"/>
        </w:numPr>
        <w:spacing w:before="0" w:after="0" w:line="240" w:lineRule="auto"/>
        <w:jc w:val="left"/>
        <w:rPr>
          <w:color w:val="00274C"/>
          <w:sz w:val="20"/>
          <w:szCs w:val="20"/>
        </w:rPr>
      </w:pPr>
      <w:r>
        <w:rPr>
          <w:color w:val="00274C"/>
          <w:sz w:val="20"/>
          <w:szCs w:val="20"/>
          <w:u w:val="none"/>
        </w:rPr>
        <w:t xml:space="preserve">Fermer les conduites d'admission et d'échappement afin d'éviter l'introduction de corps étrangers.</w:t>
      </w:r>
    </w:p>
    <w:p>
      <w:pPr>
        <w:numPr>
          <w:ilvl w:val="0"/>
          <w:numId w:val="17178"/>
        </w:numPr>
        <w:spacing w:before="0" w:after="0" w:line="240" w:lineRule="auto"/>
        <w:jc w:val="left"/>
        <w:rPr>
          <w:color w:val="00274C"/>
          <w:sz w:val="20"/>
          <w:szCs w:val="20"/>
        </w:rPr>
      </w:pPr>
      <w:r>
        <w:rPr>
          <w:color w:val="00274C"/>
          <w:sz w:val="20"/>
          <w:szCs w:val="20"/>
          <w:u w:val="none"/>
        </w:rPr>
        <w:t xml:space="preserve">Nettoyer soigneusement toutes les parties extérieures du moteur. Lors du lavage du moteur avec des dispositifs de lavage sous pression ou à vapeur, éviter de diriger le jet à haute pression vers les composants électriques, les joints des câbles et les bagues d'étanchéité (système S.P.I.).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 cas de lavage à haute pression ou à vapeur, il est important de maintenir une distance minimum d'au moins 200 mm entre la surface à laver et la buse.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Éviter absolument les composants comme l'alternateur, le démarreur et la centrale.</w:t>
      </w:r>
    </w:p>
    <w:p>
      <w:pPr>
        <w:numPr>
          <w:ilvl w:val="0"/>
          <w:numId w:val="17178"/>
        </w:numPr>
        <w:spacing w:before="0" w:after="0" w:line="240" w:lineRule="auto"/>
        <w:jc w:val="left"/>
        <w:rPr>
          <w:color w:val="00274C"/>
          <w:sz w:val="20"/>
          <w:szCs w:val="20"/>
        </w:rPr>
      </w:pPr>
      <w:r>
        <w:rPr>
          <w:color w:val="00274C"/>
          <w:sz w:val="20"/>
          <w:szCs w:val="20"/>
          <w:u w:val="none"/>
        </w:rPr>
        <w:t xml:space="preserve">Traiter les parties non vernies avec des produits protecteurs.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Si la protection du moteur est effectuée selon les suggestions indiquées, il ne se produira aucun dégât lié à la corrosion.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du moteur après le stockage</w:t>
      </w:r>
    </w:p>
    <w:p>
      <w:pPr>
        <w:numPr>
          <w:ilvl w:val="0"/>
          <w:numId w:val="17179"/>
        </w:numPr>
        <w:spacing w:before="0" w:after="0" w:line="240" w:lineRule="auto"/>
        <w:jc w:val="left"/>
        <w:rPr>
          <w:color w:val="00274C"/>
          <w:sz w:val="20"/>
          <w:szCs w:val="20"/>
        </w:rPr>
      </w:pPr>
      <w:r>
        <w:rPr>
          <w:color w:val="00274C"/>
          <w:sz w:val="20"/>
          <w:szCs w:val="20"/>
          <w:u w:val="none"/>
        </w:rPr>
        <w:t xml:space="preserve">Enlever la toile de protection.</w:t>
      </w:r>
    </w:p>
    <w:p>
      <w:pPr>
        <w:numPr>
          <w:ilvl w:val="0"/>
          <w:numId w:val="17179"/>
        </w:numPr>
        <w:spacing w:before="0" w:after="0" w:line="240" w:lineRule="auto"/>
        <w:jc w:val="left"/>
        <w:rPr>
          <w:color w:val="00274C"/>
          <w:sz w:val="20"/>
          <w:szCs w:val="20"/>
        </w:rPr>
      </w:pPr>
      <w:r>
        <w:rPr>
          <w:color w:val="00274C"/>
          <w:sz w:val="20"/>
          <w:szCs w:val="20"/>
          <w:u w:val="none"/>
        </w:rPr>
        <w:t xml:space="preserve">Retirer le traitement protecteur des parties extérieures en utilisant un chiffon imbibé de produit dégraissant.</w:t>
      </w:r>
    </w:p>
    <w:p>
      <w:pPr>
        <w:numPr>
          <w:ilvl w:val="0"/>
          <w:numId w:val="17179"/>
        </w:numPr>
        <w:spacing w:before="0" w:after="0" w:line="240" w:lineRule="auto"/>
        <w:jc w:val="left"/>
        <w:rPr>
          <w:color w:val="00274C"/>
          <w:sz w:val="20"/>
          <w:szCs w:val="20"/>
        </w:rPr>
      </w:pPr>
      <w:r>
        <w:rPr>
          <w:color w:val="00274C"/>
          <w:sz w:val="20"/>
          <w:szCs w:val="20"/>
          <w:u w:val="none"/>
        </w:rPr>
        <w:t xml:space="preserve">Injecter de l'huile lubrifiante (pas plus de 2 cm3) dans les conduites d'admission.</w:t>
      </w:r>
    </w:p>
    <w:p>
      <w:pPr>
        <w:numPr>
          <w:ilvl w:val="0"/>
          <w:numId w:val="17179"/>
        </w:numPr>
        <w:spacing w:before="0" w:after="0" w:line="240" w:lineRule="auto"/>
        <w:jc w:val="left"/>
        <w:rPr>
          <w:color w:val="00274C"/>
          <w:sz w:val="20"/>
          <w:szCs w:val="20"/>
        </w:rPr>
      </w:pPr>
      <w:r>
        <w:rPr>
          <w:color w:val="00274C"/>
          <w:sz w:val="20"/>
          <w:szCs w:val="20"/>
          <w:u w:val="none"/>
        </w:rPr>
        <w:t xml:space="preserve">Verser du carburant neuf dans le réservoir.</w:t>
      </w:r>
    </w:p>
    <w:p>
      <w:pPr>
        <w:numPr>
          <w:ilvl w:val="0"/>
          <w:numId w:val="17179"/>
        </w:numPr>
        <w:spacing w:before="0" w:after="0" w:line="240" w:lineRule="auto"/>
        <w:jc w:val="left"/>
        <w:rPr>
          <w:color w:val="00274C"/>
          <w:sz w:val="20"/>
          <w:szCs w:val="20"/>
        </w:rPr>
      </w:pPr>
      <w:r>
        <w:rPr>
          <w:color w:val="00274C"/>
          <w:sz w:val="20"/>
          <w:szCs w:val="20"/>
          <w:u w:val="none"/>
        </w:rPr>
        <w:t xml:space="preserve">Vérifier que les niveaux d'huile et de liquide réfrigérant soient proches de </w:t>
      </w:r>
      <w:r>
        <w:rPr>
          <w:b/>
          <w:bCs/>
          <w:color w:val="00274C"/>
          <w:sz w:val="20"/>
          <w:szCs w:val="20"/>
          <w:u w:val="none"/>
        </w:rPr>
        <w:t xml:space="preserve">MAX</w:t>
      </w:r>
      <w:r>
        <w:rPr>
          <w:color w:val="00274C"/>
          <w:sz w:val="20"/>
          <w:szCs w:val="20"/>
          <w:u w:val="none"/>
        </w:rPr>
        <w:t xml:space="preserve"> .</w:t>
      </w:r>
    </w:p>
    <w:p>
      <w:pPr>
        <w:numPr>
          <w:ilvl w:val="0"/>
          <w:numId w:val="17179"/>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deux minutes.</w:t>
      </w:r>
    </w:p>
    <w:p>
      <w:pPr>
        <w:numPr>
          <w:ilvl w:val="0"/>
          <w:numId w:val="17179"/>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pendant 5 à 10 minutes.</w:t>
      </w:r>
    </w:p>
    <w:p>
      <w:pPr>
        <w:numPr>
          <w:ilvl w:val="0"/>
          <w:numId w:val="17179"/>
        </w:numPr>
        <w:spacing w:before="0" w:after="0" w:line="240" w:lineRule="auto"/>
        <w:jc w:val="left"/>
        <w:rPr>
          <w:color w:val="00274C"/>
          <w:sz w:val="20"/>
          <w:szCs w:val="20"/>
        </w:rPr>
      </w:pPr>
      <w:r>
        <w:rPr>
          <w:color w:val="00274C"/>
          <w:sz w:val="20"/>
          <w:szCs w:val="20"/>
          <w:u w:val="none"/>
        </w:rPr>
        <w:t xml:space="preserve">Arrêter le moteur avec l'huile encore chaude </w:t>
      </w:r>
      <w:hyperlink r:id="rId70766a9820bf02388" w:history="1">
        <w:r>
          <w:rPr>
            <w:rStyle w:val="DefaultParagraphFontPHPDOCX"/>
            <w:b/>
            <w:bCs/>
            <w:color w:val="0000FF"/>
            <w:sz w:val="20"/>
            <w:szCs w:val="20"/>
            <w:u w:val="none"/>
          </w:rPr>
          <w:t xml:space="preserve">(Par. 6.1)</w:t>
        </w:r>
      </w:hyperlink>
      <w:r>
        <w:rPr>
          <w:color w:val="00274C"/>
          <w:sz w:val="20"/>
          <w:szCs w:val="20"/>
          <w:u w:val="none"/>
        </w:rPr>
        <w:t xml:space="preserve"> , vider l'huile de protection dans un récipient approprié.</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569618" name="name55856a9820bf0752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6456a9820bf0752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Avec le temps, les lubrifiants et les filtres perdent leurs propriétés et caractéristiques, il faut donc les remplacer selon les critères décrits dans le </w:t>
      </w:r>
      <w:hyperlink r:id="rId53196a9820bf07c18" w:history="1">
        <w:r>
          <w:rPr>
            <w:rStyle w:val="DefaultParagraphFontPHPDOCX"/>
            <w:b/>
            <w:bCs/>
            <w:color w:val="0000FF"/>
            <w:sz w:val="20"/>
            <w:szCs w:val="20"/>
            <w:u w:val="none"/>
          </w:rPr>
          <w:t xml:space="preserve">Tab. 5.2</w:t>
        </w:r>
      </w:hyperlink>
      <w:r>
        <w:rPr>
          <w:color w:val="00274C"/>
          <w:sz w:val="20"/>
          <w:szCs w:val="20"/>
          <w:u w:val="none"/>
        </w:rPr>
        <w:t xml:space="preserve"> .</w:t>
      </w:r>
    </w:p>
    <w:p>
      <w:pPr>
        <w:numPr>
          <w:ilvl w:val="0"/>
          <w:numId w:val="17179"/>
        </w:numPr>
        <w:spacing w:before="0" w:after="0" w:line="240" w:lineRule="auto"/>
        <w:jc w:val="left"/>
        <w:rPr>
          <w:color w:val="00274C"/>
          <w:sz w:val="20"/>
          <w:szCs w:val="20"/>
        </w:rPr>
      </w:pPr>
      <w:r>
        <w:rPr>
          <w:color w:val="00274C"/>
          <w:sz w:val="20"/>
          <w:szCs w:val="20"/>
          <w:u w:val="none"/>
        </w:rPr>
        <w:t xml:space="preserve">Remplacer les filtres (air, huile, carburant) par des pièces de rechange d'origine.</w:t>
      </w:r>
    </w:p>
    <w:p>
      <w:pPr>
        <w:numPr>
          <w:ilvl w:val="0"/>
          <w:numId w:val="17179"/>
        </w:numPr>
        <w:spacing w:before="0" w:after="0" w:line="240" w:lineRule="auto"/>
        <w:jc w:val="left"/>
        <w:rPr>
          <w:color w:val="00274C"/>
          <w:sz w:val="20"/>
          <w:szCs w:val="20"/>
        </w:rPr>
      </w:pPr>
      <w:r>
        <w:rPr>
          <w:color w:val="00274C"/>
          <w:sz w:val="20"/>
          <w:szCs w:val="20"/>
          <w:u w:val="none"/>
        </w:rPr>
        <w:t xml:space="preserve">Introduire de l'huile neuve </w:t>
      </w:r>
      <w:hyperlink r:id="rId89606a9820bf081aa" w:history="1">
        <w:r>
          <w:rPr>
            <w:rStyle w:val="DefaultParagraphFontPHPDOCX"/>
            <w:b/>
            <w:bCs/>
            <w:color w:val="0000FF"/>
            <w:sz w:val="20"/>
            <w:szCs w:val="20"/>
            <w:u w:val="none"/>
          </w:rPr>
          <w:t xml:space="preserve">(Par. 4.5)</w:t>
        </w:r>
      </w:hyperlink>
      <w:r>
        <w:rPr>
          <w:color w:val="00274C"/>
          <w:sz w:val="20"/>
          <w:szCs w:val="20"/>
          <w:u w:val="none"/>
        </w:rPr>
        <w:t xml:space="preserve"> jusqu'au niveau </w:t>
      </w:r>
      <w:r>
        <w:rPr>
          <w:b/>
          <w:bCs/>
          <w:color w:val="00274C"/>
          <w:sz w:val="20"/>
          <w:szCs w:val="20"/>
          <w:u w:val="none"/>
        </w:rPr>
        <w:t xml:space="preserve">MAX</w:t>
      </w:r>
      <w:r>
        <w:rPr>
          <w:color w:val="00274C"/>
          <w:sz w:val="20"/>
          <w:szCs w:val="20"/>
          <w:u w:val="none"/>
        </w:rPr>
        <w:t xml:space="preserve"> .</w:t>
      </w:r>
    </w:p>
    <w:p>
      <w:pPr>
        <w:numPr>
          <w:ilvl w:val="0"/>
          <w:numId w:val="17179"/>
        </w:numPr>
        <w:spacing w:before="0" w:after="0" w:line="240" w:lineRule="auto"/>
        <w:jc w:val="left"/>
        <w:rPr>
          <w:color w:val="00274C"/>
          <w:sz w:val="20"/>
          <w:szCs w:val="20"/>
        </w:rPr>
      </w:pPr>
      <w:r>
        <w:rPr>
          <w:color w:val="00274C"/>
          <w:sz w:val="20"/>
          <w:szCs w:val="20"/>
          <w:u w:val="none"/>
        </w:rPr>
        <w:t xml:space="preserve">Vider complètement le circuit de refroidissement et verser du </w:t>
      </w:r>
      <w:bookmarkStart w:id="81348721" w:name="result_box"/>
      <w:bookmarkEnd w:id="81348721"/>
      <w:r>
        <w:rPr>
          <w:color w:val="00274C"/>
          <w:sz w:val="20"/>
          <w:szCs w:val="20"/>
          <w:u w:val="none"/>
        </w:rPr>
        <w:t xml:space="preserve">réfrigérant</w:t>
      </w:r>
      <w:r>
        <w:rPr>
          <w:color w:val="00274C"/>
          <w:sz w:val="20"/>
          <w:szCs w:val="20"/>
          <w:u w:val="none"/>
        </w:rPr>
        <w:t xml:space="preserve"> neuf jusqu'au niveau </w:t>
      </w:r>
      <w:r>
        <w:rPr>
          <w:b/>
          <w:bCs/>
          <w:color w:val="00274C"/>
          <w:sz w:val="20"/>
          <w:szCs w:val="20"/>
          <w:u w:val="none"/>
        </w:rPr>
        <w:t xml:space="preserve">MAX</w:t>
      </w:r>
      <w:r>
        <w:rPr>
          <w:color w:val="00274C"/>
          <w:sz w:val="20"/>
          <w:szCs w:val="20"/>
          <w:u w:val="none"/>
        </w:rPr>
        <w:t xml:space="preserve"> </w:t>
      </w:r>
      <w:hyperlink r:id="rId64286a9820bf089f5" w:history="1">
        <w:r>
          <w:rPr>
            <w:rStyle w:val="DefaultParagraphFontPHPDOCX"/>
            <w:b/>
            <w:bCs/>
            <w:color w:val="0000FF"/>
            <w:sz w:val="20"/>
            <w:szCs w:val="20"/>
            <w:u w:val="none"/>
          </w:rPr>
          <w:t xml:space="preserve">(Par. 4.6)</w:t>
        </w:r>
      </w:hyperlink>
      <w:r>
        <w:rPr>
          <w:color w:val="00274C"/>
          <w:sz w:val="20"/>
          <w:szCs w:val="20"/>
          <w:u w:val="none"/>
        </w:rPr>
        <w:t xml:space="preserve"> .</w:t>
      </w:r>
    </w:p>
    <w:p>
      <w:pPr>
        <w:pStyle w:val="Titolo1"/>
        <w:outlineLvl w:val="0"/>
      </w:pPr>
      <w:r>
        <w:rPr/>
        <w:t xml:space="preserve">Informations sur les remplacements</w:t>
      </w:r>
    </w:p>
    <w:p>
      <w:pPr>
        <w:widowControl w:val="on"/>
        <w:pBdr/>
        <w:spacing w:before="0" w:after="0" w:line="240" w:lineRule="auto"/>
        <w:ind w:left="0" w:right="0"/>
        <w:jc w:val="left"/>
      </w:pPr>
    </w:p>
    <w:p>
      <w:pPr>
        <w:pStyle w:val="Titolo2"/>
      </w:pPr>
      <w:r>
        <w:rPr/>
        <w:t xml:space="preserve">Remplacement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078066" name="name59786a9820bf0ed8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0566a9820bf0ed8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Débrancher le câble négatif (-) de la batterie pour éviter les démarrages accidentels du moteur.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89389" name="name53956a9820bf1286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076a9820bf1286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90116a9820bf12fa6" w:history="1">
              <w:r>
                <w:rPr>
                  <w:rStyle w:val="DefaultParagraphFontPHPDOCX"/>
                  <w:b/>
                  <w:bCs/>
                  <w:color w:val="0000FF"/>
                  <w:position w:val="-2"/>
                  <w:sz w:val="20"/>
                  <w:szCs w:val="20"/>
                  <w:u w:val="single" w:color=""/>
                </w:rPr>
                <w:t xml:space="preserve">Par. 3.2.2.</w:t>
              </w:r>
            </w:hyperlink>
          </w:p>
          <w:p>
            <w:pPr>
              <w:numPr>
                <w:ilvl w:val="0"/>
                <w:numId w:val="17162"/>
              </w:numPr>
              <w:spacing w:before="0" w:after="0" w:line="262" w:lineRule="auto"/>
              <w:jc w:val="left"/>
              <w:rPr>
                <w:color w:val="00274C"/>
                <w:sz w:val="20"/>
                <w:szCs w:val="20"/>
              </w:rPr>
            </w:pPr>
            <w:r>
              <w:rPr>
                <w:color w:val="00274C"/>
                <w:position w:val="-2"/>
                <w:sz w:val="20"/>
                <w:szCs w:val="20"/>
                <w:u w:val="none"/>
              </w:rPr>
              <w:t xml:space="preserve">La vidange doit être faite avec le moteur en position horizontale.</w:t>
            </w:r>
          </w:p>
          <w:p>
            <w:pPr>
              <w:widowControl w:val="on"/>
              <w:pBdr/>
              <w:spacing w:before="0" w:after="0" w:line="262" w:lineRule="auto"/>
              <w:ind w:left="0" w:right="0"/>
              <w:jc w:val="left"/>
              <w:textAlignment w:val="center"/>
            </w:pPr>
            <w:r>
              <w:rPr>
                <w:b/>
                <w:bCs/>
                <w:color w:val="00274C"/>
                <w:position w:val="-2"/>
                <w:sz w:val="20"/>
                <w:szCs w:val="20"/>
                <w:u w:val="none"/>
              </w:rPr>
              <w:br/>
              <w:t xml:space="preserve">REMARQUE:</w:t>
            </w:r>
            <w:r>
              <w:rPr>
                <w:color w:val="00274C"/>
                <w:position w:val="-2"/>
                <w:sz w:val="20"/>
                <w:szCs w:val="20"/>
                <w:u w:val="none"/>
              </w:rPr>
              <w:t xml:space="preserve"> Effectuer cette opération avec le moteur chaud pour avoir une meilleure fluidité de l'huile et pour obtenir une évacuation complète des impuretés contenues dans celle-ci.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80"/>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w:t>
            </w:r>
          </w:p>
          <w:p>
            <w:pPr>
              <w:numPr>
                <w:ilvl w:val="0"/>
                <w:numId w:val="17180"/>
              </w:numPr>
              <w:spacing w:before="0" w:after="0" w:line="262" w:lineRule="auto"/>
              <w:jc w:val="left"/>
              <w:rPr>
                <w:color w:val="00274C"/>
                <w:sz w:val="20"/>
                <w:szCs w:val="20"/>
              </w:rPr>
            </w:pPr>
            <w:r>
              <w:rPr>
                <w:color w:val="00274C"/>
                <w:position w:val="-2"/>
                <w:sz w:val="20"/>
                <w:szCs w:val="20"/>
                <w:u w:val="none"/>
              </w:rPr>
              <w:t xml:space="preserve">Extraire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7180"/>
              </w:numPr>
              <w:spacing w:before="0" w:after="0" w:line="262" w:lineRule="auto"/>
              <w:jc w:val="left"/>
              <w:rPr>
                <w:color w:val="00274C"/>
                <w:sz w:val="20"/>
                <w:szCs w:val="20"/>
              </w:rPr>
            </w:pPr>
            <w:r>
              <w:rPr>
                <w:color w:val="00274C"/>
                <w:position w:val="-2"/>
                <w:sz w:val="20"/>
                <w:szCs w:val="20"/>
                <w:u w:val="none"/>
              </w:rPr>
              <w:t xml:space="preserve">Enlever le bouchon de vidange </w:t>
            </w:r>
            <w:r>
              <w:rPr>
                <w:b/>
                <w:bCs/>
                <w:color w:val="00274C"/>
                <w:position w:val="-2"/>
                <w:sz w:val="20"/>
                <w:szCs w:val="20"/>
                <w:u w:val="none"/>
              </w:rPr>
              <w:t xml:space="preserve">D</w:t>
            </w:r>
            <w:r>
              <w:rPr>
                <w:color w:val="00274C"/>
                <w:position w:val="-2"/>
                <w:sz w:val="20"/>
                <w:szCs w:val="20"/>
                <w:u w:val="none"/>
              </w:rPr>
              <w:t xml:space="preserve"> et le joint </w:t>
            </w:r>
            <w:r>
              <w:rPr>
                <w:b/>
                <w:bCs/>
                <w:color w:val="00274C"/>
                <w:position w:val="-2"/>
                <w:sz w:val="20"/>
                <w:szCs w:val="20"/>
                <w:u w:val="none"/>
              </w:rPr>
              <w:t xml:space="preserve">E</w:t>
            </w:r>
            <w:r>
              <w:rPr>
                <w:color w:val="00274C"/>
                <w:position w:val="-2"/>
                <w:sz w:val="20"/>
                <w:szCs w:val="20"/>
                <w:u w:val="none"/>
              </w:rPr>
              <w:t xml:space="preserve"> (le bouchon de vidange est présent sur les deux côtés du bac à huile).</w:t>
            </w:r>
          </w:p>
          <w:p>
            <w:pPr>
              <w:numPr>
                <w:ilvl w:val="0"/>
                <w:numId w:val="17180"/>
              </w:numPr>
              <w:spacing w:before="0" w:after="0" w:line="262" w:lineRule="auto"/>
              <w:jc w:val="left"/>
              <w:rPr>
                <w:color w:val="00274C"/>
                <w:sz w:val="20"/>
                <w:szCs w:val="20"/>
              </w:rPr>
            </w:pPr>
            <w:r>
              <w:rPr>
                <w:color w:val="00274C"/>
                <w:position w:val="-2"/>
                <w:sz w:val="20"/>
                <w:szCs w:val="20"/>
                <w:u w:val="none"/>
              </w:rPr>
              <w:t xml:space="preserve">Vider l'huile dans un récipient approprié.</w:t>
            </w:r>
            <w:r>
              <w:rPr>
                <w:color w:val="00274C"/>
                <w:position w:val="-2"/>
                <w:sz w:val="20"/>
                <w:szCs w:val="20"/>
                <w:u w:val="none"/>
              </w:rPr>
              <w:br/>
              <w:t xml:space="preserve">(Pour l'élimination de l'huile usée, se référer au </w:t>
            </w:r>
            <w:hyperlink r:id="rId71506a9820bf144dd" w:history="1">
              <w:r>
                <w:rPr>
                  <w:rStyle w:val="DefaultParagraphFontPHPDOCX"/>
                  <w:b/>
                  <w:bCs/>
                  <w:color w:val="0000FF"/>
                  <w:position w:val="-2"/>
                  <w:sz w:val="20"/>
                  <w:szCs w:val="20"/>
                  <w:u w:val="none"/>
                </w:rPr>
                <w:t xml:space="preserve">Par. 6.6 DÉMANTÈLEMENT ET DESTRUCTION</w:t>
              </w:r>
            </w:hyperlink>
            <w:r>
              <w:rPr>
                <w:color w:val="00274C"/>
                <w:position w:val="-2"/>
                <w:sz w:val="20"/>
                <w:szCs w:val="20"/>
                <w:u w:val="none"/>
              </w:rPr>
              <w:t xml:space="preserve"> ).</w:t>
            </w:r>
          </w:p>
          <w:p>
            <w:pPr>
              <w:numPr>
                <w:ilvl w:val="0"/>
                <w:numId w:val="17180"/>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E</w:t>
            </w:r>
            <w:r>
              <w:rPr>
                <w:color w:val="00274C"/>
                <w:position w:val="-2"/>
                <w:sz w:val="20"/>
                <w:szCs w:val="20"/>
                <w:u w:val="none"/>
              </w:rPr>
              <w:t xml:space="preserve"> .</w:t>
            </w:r>
          </w:p>
          <w:p>
            <w:pPr>
              <w:numPr>
                <w:ilvl w:val="0"/>
                <w:numId w:val="17180"/>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D</w:t>
            </w:r>
            <w:r>
              <w:rPr>
                <w:color w:val="00274C"/>
                <w:position w:val="-2"/>
                <w:sz w:val="20"/>
                <w:szCs w:val="20"/>
                <w:u w:val="none"/>
              </w:rPr>
              <w:t xml:space="preserve"> (couple de serrage de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7180"/>
              </w:numPr>
              <w:spacing w:before="0" w:after="0" w:line="262" w:lineRule="auto"/>
              <w:jc w:val="left"/>
              <w:rPr>
                <w:color w:val="00274C"/>
                <w:sz w:val="20"/>
                <w:szCs w:val="20"/>
              </w:rPr>
            </w:pPr>
            <w:r>
              <w:rPr>
                <w:color w:val="00274C"/>
                <w:position w:val="-2"/>
                <w:sz w:val="20"/>
                <w:szCs w:val="20"/>
                <w:u w:val="none"/>
              </w:rPr>
              <w:t xml:space="preserve">Exécuter les opérations indiquées au </w:t>
            </w:r>
            <w:hyperlink r:id="rId21916a9820bf15272"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w:t>
            </w:r>
          </w:p>
          <w:p>
            <w:pPr>
              <w:numPr>
                <w:ilvl w:val="0"/>
                <w:numId w:val="17180"/>
              </w:numPr>
              <w:spacing w:before="0" w:after="0" w:line="262" w:lineRule="auto"/>
              <w:jc w:val="left"/>
              <w:rPr>
                <w:color w:val="00274C"/>
                <w:sz w:val="20"/>
                <w:szCs w:val="20"/>
              </w:rPr>
            </w:pPr>
            <w:r>
              <w:rPr>
                <w:color w:val="00274C"/>
                <w:position w:val="-2"/>
                <w:sz w:val="20"/>
                <w:szCs w:val="20"/>
                <w:u w:val="none"/>
              </w:rPr>
              <w:t xml:space="preserve">Ravitailler avec de l'huile du type et de la quantité prescrits ( </w:t>
            </w:r>
            <w:hyperlink r:id="rId60186a9820bf15618"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et </w:t>
            </w:r>
            <w:hyperlink r:id="rId73756a9820bf157c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7180"/>
              </w:numPr>
              <w:spacing w:before="0" w:after="0" w:line="262" w:lineRule="auto"/>
              <w:jc w:val="left"/>
              <w:rPr>
                <w:color w:val="00274C"/>
                <w:sz w:val="20"/>
                <w:szCs w:val="20"/>
              </w:rPr>
            </w:pPr>
            <w:r>
              <w:rPr>
                <w:color w:val="00274C"/>
                <w:position w:val="-2"/>
                <w:sz w:val="20"/>
                <w:szCs w:val="20"/>
                <w:u w:val="none"/>
              </w:rPr>
              <w:t xml:space="preserve">Si le bouchon </w:t>
            </w:r>
            <w:r>
              <w:rPr>
                <w:b/>
                <w:bCs/>
                <w:color w:val="00274C"/>
                <w:position w:val="-2"/>
                <w:sz w:val="20"/>
                <w:szCs w:val="20"/>
                <w:u w:val="none"/>
              </w:rPr>
              <w:t xml:space="preserve">A</w:t>
            </w:r>
            <w:r>
              <w:rPr>
                <w:color w:val="00274C"/>
                <w:position w:val="-2"/>
                <w:sz w:val="20"/>
                <w:szCs w:val="20"/>
                <w:u w:val="none"/>
              </w:rPr>
              <w:t xml:space="preserve"> n'est pas accessible, utiliser le bouchon de ravitaillement d'huile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874513" name="name29606a9820bf1a1a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786a9820bf1a1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Ne pas dépasser le niveau </w:t>
            </w:r>
            <w:r>
              <w:rPr>
                <w:b/>
                <w:bCs/>
                <w:color w:val="00274C"/>
                <w:position w:val="-2"/>
                <w:sz w:val="20"/>
                <w:szCs w:val="20"/>
                <w:u w:val="none"/>
              </w:rPr>
              <w:t xml:space="preserve">MAX.</w:t>
            </w:r>
            <w:r>
              <w:rPr>
                <w:color w:val="00274C"/>
                <w:position w:val="-2"/>
                <w:sz w:val="20"/>
                <w:szCs w:val="20"/>
                <w:u w:val="none"/>
              </w:rPr>
              <w:t xml:space="preserve"> de la jauge de niveau d'huile.</w:t>
            </w:r>
          </w:p>
          <w:p/>
          <w:p/>
          <w:p>
            <w:pPr>
              <w:numPr>
                <w:ilvl w:val="0"/>
                <w:numId w:val="17181"/>
              </w:numPr>
              <w:spacing w:before="0" w:after="0" w:line="262" w:lineRule="auto"/>
              <w:jc w:val="left"/>
              <w:rPr>
                <w:color w:val="00274C"/>
                <w:sz w:val="20"/>
                <w:szCs w:val="20"/>
              </w:rPr>
            </w:pPr>
            <w:r>
              <w:rPr>
                <w:color w:val="00274C"/>
                <w:position w:val="-2"/>
                <w:sz w:val="20"/>
                <w:szCs w:val="20"/>
                <w:u w:val="none"/>
              </w:rPr>
              <w:t xml:space="preserve">Introduire et retirer la jauge de niveau d'huile </w:t>
            </w:r>
            <w:r>
              <w:rPr>
                <w:b/>
                <w:bCs/>
                <w:color w:val="00274C"/>
                <w:position w:val="-2"/>
                <w:sz w:val="20"/>
                <w:szCs w:val="20"/>
                <w:u w:val="none"/>
              </w:rPr>
              <w:t xml:space="preserve">B</w:t>
            </w:r>
            <w:r>
              <w:rPr>
                <w:color w:val="00274C"/>
                <w:position w:val="-2"/>
                <w:sz w:val="20"/>
                <w:szCs w:val="20"/>
                <w:u w:val="none"/>
              </w:rPr>
              <w:t xml:space="preserve"> pour contrôler le niveau.</w:t>
            </w:r>
            <w:r>
              <w:rPr>
                <w:color w:val="00274C"/>
                <w:position w:val="-2"/>
                <w:sz w:val="20"/>
                <w:szCs w:val="20"/>
                <w:u w:val="none"/>
              </w:rPr>
              <w:b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7181"/>
              </w:numPr>
              <w:spacing w:before="0" w:after="0" w:line="262" w:lineRule="auto"/>
              <w:jc w:val="left"/>
              <w:rPr>
                <w:color w:val="00274C"/>
                <w:sz w:val="20"/>
                <w:szCs w:val="20"/>
              </w:rPr>
            </w:pPr>
            <w:r>
              <w:rPr>
                <w:color w:val="00274C"/>
                <w:position w:val="-2"/>
                <w:sz w:val="20"/>
                <w:szCs w:val="20"/>
                <w:u w:val="none"/>
              </w:rPr>
              <w:t xml:space="preserve">Une fois l'opération terminée, réintroduire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7181"/>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 ou 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7778541" name="name52106a9820bf209b6"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33486a9820bf209b4"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9989030" name="name15706a9820bf295e7"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64566a9820bf295e5"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8899773" name="name28536a9820bf2f4e6"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55546a9820bf2f4e3"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huile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109957" name="name15226a9820bf3500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536a9820bf350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20426a9820bf35714"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598941" name="name81746a9820bf38ac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1916a9820bf38ac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Tournevis électriques / pneumatiques sont interdits.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En cas d’utilisation insuffisante, remplacer tous les 12 mois.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15816a9820bf395e0" w:history="1">
              <w:r>
                <w:rPr>
                  <w:rStyle w:val="DefaultParagraphFontPHPDOCX"/>
                  <w:b/>
                  <w:bCs/>
                  <w:color w:val="0000FF"/>
                  <w:position w:val="-2"/>
                  <w:sz w:val="20"/>
                  <w:szCs w:val="20"/>
                  <w:u w:val="none"/>
                </w:rPr>
                <w:t xml:space="preserve">Par. 6.5 DÉMANTÈLEMENT ET DESTRUCTION.</w:t>
              </w:r>
            </w:hyperlink>
          </w:p>
          <w:p/>
          <w:p/>
          <w:p>
            <w:pPr>
              <w:numPr>
                <w:ilvl w:val="0"/>
                <w:numId w:val="17182"/>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A</w:t>
            </w:r>
            <w:r>
              <w:rPr>
                <w:color w:val="00274C"/>
                <w:position w:val="-2"/>
                <w:sz w:val="20"/>
                <w:szCs w:val="20"/>
                <w:u w:val="none"/>
              </w:rPr>
              <w:t xml:space="preserve"> en effectuant trois tours complets et attendre 1 minute.</w:t>
            </w:r>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 cette opération va permettre à l’huile contenue dans le support F de s’écouler correctement dans le carter d’huile.</w:t>
            </w:r>
          </w:p>
          <w:p/>
          <w:p/>
          <w:p>
            <w:pPr>
              <w:numPr>
                <w:ilvl w:val="0"/>
                <w:numId w:val="17183"/>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A</w:t>
            </w:r>
            <w:r>
              <w:rPr>
                <w:color w:val="00274C"/>
                <w:position w:val="-2"/>
                <w:sz w:val="20"/>
                <w:szCs w:val="20"/>
                <w:u w:val="none"/>
              </w:rPr>
              <w:t xml:space="preserve"> et contrôler que l'huile contenue dans le support du filtre à huile </w:t>
            </w:r>
            <w:r>
              <w:rPr>
                <w:b/>
                <w:bCs/>
                <w:color w:val="00274C"/>
                <w:position w:val="-2"/>
                <w:sz w:val="20"/>
                <w:szCs w:val="20"/>
                <w:u w:val="none"/>
              </w:rPr>
              <w:t xml:space="preserve">F</w:t>
            </w:r>
            <w:r>
              <w:rPr>
                <w:color w:val="00274C"/>
                <w:position w:val="-2"/>
                <w:sz w:val="20"/>
                <w:szCs w:val="20"/>
                <w:u w:val="none"/>
              </w:rPr>
              <w:t xml:space="preserve"> s'écoule vers le carter de l'huile.</w:t>
            </w:r>
          </w:p>
          <w:p>
            <w:pPr>
              <w:numPr>
                <w:ilvl w:val="0"/>
                <w:numId w:val="17183"/>
              </w:numPr>
              <w:spacing w:before="0" w:after="0" w:line="262" w:lineRule="auto"/>
              <w:jc w:val="left"/>
              <w:rPr>
                <w:color w:val="00274C"/>
                <w:sz w:val="20"/>
                <w:szCs w:val="20"/>
              </w:rPr>
            </w:pPr>
            <w:r>
              <w:rPr>
                <w:color w:val="00274C"/>
                <w:position w:val="-2"/>
                <w:sz w:val="20"/>
                <w:szCs w:val="20"/>
                <w:u w:val="none"/>
              </w:rPr>
              <w:t xml:space="preserve">Extraire le couvercle </w:t>
            </w:r>
            <w:r>
              <w:rPr>
                <w:b/>
                <w:bCs/>
                <w:color w:val="00274C"/>
                <w:position w:val="-2"/>
                <w:sz w:val="20"/>
                <w:szCs w:val="20"/>
                <w:u w:val="none"/>
              </w:rPr>
              <w:t xml:space="preserve">A</w:t>
            </w:r>
            <w:r>
              <w:rPr>
                <w:color w:val="00274C"/>
                <w:position w:val="-2"/>
                <w:sz w:val="20"/>
                <w:szCs w:val="20"/>
                <w:u w:val="none"/>
              </w:rPr>
              <w:t xml:space="preserve"> et la cartouche d'huile </w:t>
            </w:r>
            <w:r>
              <w:rPr>
                <w:b/>
                <w:bCs/>
                <w:color w:val="00274C"/>
                <w:position w:val="-2"/>
                <w:sz w:val="20"/>
                <w:szCs w:val="20"/>
                <w:u w:val="none"/>
              </w:rPr>
              <w:t xml:space="preserve">B</w:t>
            </w:r>
            <w:r>
              <w:rPr>
                <w:color w:val="00274C"/>
                <w:position w:val="-2"/>
                <w:sz w:val="20"/>
                <w:szCs w:val="20"/>
                <w:u w:val="none"/>
              </w:rPr>
              <w:t xml:space="preserve"> du support du filtre à huile.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7297874" name="name51576a9820bf43fda" descr="Cap_6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a_02b.png"/>
                          <pic:cNvPicPr/>
                        </pic:nvPicPr>
                        <pic:blipFill>
                          <a:blip r:embed="rId98476a9820bf43fd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7184"/>
              </w:numPr>
              <w:spacing w:before="0" w:after="0" w:line="262" w:lineRule="auto"/>
              <w:jc w:val="left"/>
              <w:rPr>
                <w:color w:val="00274C"/>
                <w:sz w:val="20"/>
                <w:szCs w:val="20"/>
              </w:rPr>
            </w:pPr>
            <w:r>
              <w:rPr>
                <w:color w:val="00274C"/>
                <w:position w:val="-2"/>
                <w:sz w:val="20"/>
                <w:szCs w:val="20"/>
                <w:u w:val="none"/>
              </w:rPr>
              <w:t xml:space="preserve">Enlever et remplacer la cartouche d'huile </w:t>
            </w:r>
            <w:r>
              <w:rPr>
                <w:b/>
                <w:bCs/>
                <w:color w:val="00274C"/>
                <w:position w:val="-2"/>
                <w:sz w:val="20"/>
                <w:szCs w:val="20"/>
                <w:u w:val="none"/>
              </w:rPr>
              <w:t xml:space="preserve">B</w:t>
            </w:r>
            <w:r>
              <w:rPr>
                <w:color w:val="00274C"/>
                <w:position w:val="-2"/>
                <w:sz w:val="20"/>
                <w:szCs w:val="20"/>
                <w:u w:val="none"/>
              </w:rPr>
              <w:t xml:space="preserve"> par une neuve.</w:t>
            </w:r>
            <w:r>
              <w:rPr>
                <w:color w:val="00274C"/>
                <w:position w:val="-2"/>
                <w:sz w:val="20"/>
                <w:szCs w:val="20"/>
                <w:u w:val="none"/>
              </w:rPr>
              <w:br/>
              <w:t xml:space="preserve">Enlever et remplacer les joints </w:t>
            </w:r>
            <w:r>
              <w:rPr>
                <w:b/>
                <w:bCs/>
                <w:color w:val="00274C"/>
                <w:position w:val="-2"/>
                <w:sz w:val="20"/>
                <w:szCs w:val="20"/>
                <w:u w:val="none"/>
              </w:rPr>
              <w:t xml:space="preserve">C, D</w:t>
            </w:r>
            <w:r>
              <w:rPr>
                <w:color w:val="00274C"/>
                <w:position w:val="-2"/>
                <w:sz w:val="20"/>
                <w:szCs w:val="20"/>
                <w:u w:val="none"/>
              </w:rPr>
              <w:t xml:space="preserve"> et </w:t>
            </w:r>
            <w:r>
              <w:rPr>
                <w:b/>
                <w:bCs/>
                <w:color w:val="00274C"/>
                <w:position w:val="-2"/>
                <w:sz w:val="20"/>
                <w:szCs w:val="20"/>
                <w:u w:val="none"/>
              </w:rPr>
              <w:t xml:space="preserve">E</w:t>
            </w:r>
            <w:r>
              <w:rPr>
                <w:color w:val="00274C"/>
                <w:position w:val="-2"/>
                <w:sz w:val="20"/>
                <w:szCs w:val="20"/>
                <w:u w:val="none"/>
              </w:rPr>
              <w:t xml:space="preserve"> par des neufs.</w:t>
            </w:r>
          </w:p>
          <w:p>
            <w:pPr>
              <w:numPr>
                <w:ilvl w:val="0"/>
                <w:numId w:val="17184"/>
              </w:numPr>
              <w:spacing w:before="0" w:after="0" w:line="262" w:lineRule="auto"/>
              <w:jc w:val="left"/>
              <w:rPr>
                <w:color w:val="00274C"/>
                <w:sz w:val="20"/>
                <w:szCs w:val="20"/>
              </w:rPr>
            </w:pPr>
            <w:r>
              <w:rPr>
                <w:color w:val="00274C"/>
                <w:position w:val="-2"/>
                <w:sz w:val="20"/>
                <w:szCs w:val="20"/>
                <w:u w:val="none"/>
              </w:rPr>
              <w:t xml:space="preserve">Insérer et visser le couvercle </w:t>
            </w:r>
            <w:r>
              <w:rPr>
                <w:b/>
                <w:bCs/>
                <w:color w:val="00274C"/>
                <w:position w:val="-2"/>
                <w:sz w:val="20"/>
                <w:szCs w:val="20"/>
                <w:u w:val="none"/>
              </w:rPr>
              <w:t xml:space="preserve">A</w:t>
            </w:r>
            <w:r>
              <w:rPr>
                <w:color w:val="00274C"/>
                <w:position w:val="-2"/>
                <w:sz w:val="20"/>
                <w:szCs w:val="20"/>
                <w:u w:val="none"/>
              </w:rPr>
              <w:t xml:space="preserve"> sur le support du filtre à huile </w:t>
            </w:r>
            <w:r>
              <w:rPr>
                <w:b/>
                <w:bCs/>
                <w:color w:val="00274C"/>
                <w:position w:val="-2"/>
                <w:sz w:val="20"/>
                <w:szCs w:val="20"/>
                <w:u w:val="none"/>
              </w:rPr>
              <w:t xml:space="preserve">F</w:t>
            </w:r>
            <w:r>
              <w:rPr>
                <w:color w:val="00274C"/>
                <w:position w:val="-2"/>
                <w:sz w:val="20"/>
                <w:szCs w:val="20"/>
                <w:u w:val="none"/>
              </w:rPr>
              <w:t xml:space="preserve"> , en le serrant avec une clé dynamométrique </w:t>
            </w:r>
            <w:r>
              <w:rPr>
                <w:b/>
                <w:bCs/>
                <w:color w:val="00274C"/>
                <w:position w:val="-2"/>
                <w:sz w:val="20"/>
                <w:szCs w:val="20"/>
                <w:u w:val="none"/>
              </w:rPr>
              <w:t xml:space="preserve">G</w:t>
            </w:r>
            <w:r>
              <w:rPr>
                <w:color w:val="00274C"/>
                <w:position w:val="-2"/>
                <w:sz w:val="20"/>
                <w:szCs w:val="20"/>
                <w:u w:val="none"/>
              </w:rPr>
              <w:t xml:space="preserve"> (couple de serrage de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920192" name="name49406a9820bf4d5e0"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58406a9820bf4d5d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du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177984" name="name40576a9820bf5389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346a9820bf5389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1406a9820bf53fde"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311065" name="name82986a9820bf57a4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6796a9820bf57a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En cas d’utilisation insuffisante, remplacer tous les 12 mois.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remplacer la cartouche avec filtre </w:t>
            </w:r>
            <w:r>
              <w:rPr>
                <w:b/>
                <w:bCs/>
                <w:color w:val="00274C"/>
                <w:position w:val="-2"/>
                <w:sz w:val="20"/>
                <w:szCs w:val="20"/>
                <w:u w:val="none"/>
              </w:rPr>
              <w:t xml:space="preserve">Option B</w:t>
            </w:r>
            <w:r>
              <w:rPr>
                <w:color w:val="00274C"/>
                <w:position w:val="-2"/>
                <w:sz w:val="20"/>
                <w:szCs w:val="20"/>
                <w:u w:val="none"/>
              </w:rPr>
              <w:t xml:space="preserve"> , il est nécessaire d'utiliser l'outil </w:t>
            </w:r>
            <w:r>
              <w:rPr>
                <w:b/>
                <w:bCs/>
                <w:color w:val="00274C"/>
                <w:position w:val="-2"/>
                <w:sz w:val="20"/>
                <w:szCs w:val="20"/>
                <w:u w:val="none"/>
              </w:rPr>
              <w:t xml:space="preserve">ST_55</w:t>
            </w:r>
            <w:r>
              <w:rPr>
                <w:color w:val="00274C"/>
                <w:position w:val="-2"/>
                <w:sz w:val="20"/>
                <w:szCs w:val="20"/>
                <w:u w:val="none"/>
              </w:rPr>
              <w:t xml:space="preserve">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87486a9820bf589f9" w:history="1">
              <w:r>
                <w:rPr>
                  <w:rStyle w:val="DefaultParagraphFontPHPDOCX"/>
                  <w:b/>
                  <w:bCs/>
                  <w:color w:val="0000FF"/>
                  <w:position w:val="-2"/>
                  <w:sz w:val="20"/>
                  <w:szCs w:val="20"/>
                  <w:u w:val="single" w:color=""/>
                </w:rPr>
                <w:t xml:space="preserve">Par. 6.6 DÉMANTÈLEMENT ET DESTRUCTION.</w:t>
              </w:r>
            </w:hyperlink>
          </w:p>
          <w:p/>
          <w:p/>
          <w:p>
            <w:pPr>
              <w:numPr>
                <w:ilvl w:val="0"/>
                <w:numId w:val="17185"/>
              </w:numPr>
              <w:spacing w:before="0" w:after="0" w:line="262" w:lineRule="auto"/>
              <w:jc w:val="left"/>
              <w:rPr>
                <w:color w:val="00274C"/>
                <w:sz w:val="20"/>
                <w:szCs w:val="20"/>
              </w:rPr>
            </w:pPr>
            <w:r>
              <w:rPr>
                <w:color w:val="00274C"/>
                <w:position w:val="-2"/>
                <w:sz w:val="20"/>
                <w:szCs w:val="20"/>
                <w:u w:val="none"/>
              </w:rPr>
              <w:t xml:space="preserve">Se procurer un récipient adapté pour récupérer le carburant.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868316" name="name14926a9820bf5f00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576a9820bf5f00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Ne pas remplir la cartouche neuve </w:t>
            </w:r>
            <w:r>
              <w:rPr>
                <w:b/>
                <w:bCs/>
                <w:color w:val="00274C"/>
                <w:position w:val="-2"/>
                <w:sz w:val="20"/>
                <w:szCs w:val="20"/>
                <w:u w:val="none"/>
              </w:rPr>
              <w:t xml:space="preserve">A</w:t>
            </w:r>
            <w:r>
              <w:rPr>
                <w:color w:val="00274C"/>
                <w:position w:val="-2"/>
                <w:sz w:val="20"/>
                <w:szCs w:val="20"/>
                <w:u w:val="none"/>
              </w:rPr>
              <w:t xml:space="preserve"> avec le carburant.</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A</w:t>
            </w:r>
          </w:p>
          <w:p/>
          <w:p/>
          <w:p>
            <w:pPr>
              <w:numPr>
                <w:ilvl w:val="0"/>
                <w:numId w:val="17186"/>
              </w:numPr>
              <w:spacing w:before="0" w:after="0" w:line="262" w:lineRule="auto"/>
              <w:jc w:val="left"/>
              <w:rPr>
                <w:color w:val="00274C"/>
                <w:sz w:val="20"/>
                <w:szCs w:val="20"/>
              </w:rPr>
            </w:pPr>
            <w:r>
              <w:rPr>
                <w:color w:val="00274C"/>
                <w:position w:val="-2"/>
                <w:sz w:val="20"/>
                <w:szCs w:val="20"/>
                <w:u w:val="none"/>
              </w:rPr>
              <w:t xml:space="preserve">Tourner le filtre </w:t>
            </w:r>
            <w:r>
              <w:rPr>
                <w:b/>
                <w:bCs/>
                <w:color w:val="00274C"/>
                <w:position w:val="-2"/>
                <w:sz w:val="20"/>
                <w:szCs w:val="20"/>
                <w:u w:val="none"/>
              </w:rPr>
              <w:t xml:space="preserve">A</w:t>
            </w:r>
            <w:r>
              <w:rPr>
                <w:color w:val="00274C"/>
                <w:position w:val="-2"/>
                <w:sz w:val="20"/>
                <w:szCs w:val="20"/>
                <w:u w:val="none"/>
              </w:rPr>
              <w:t xml:space="preserve"> pour le mettre dans la position de déblocage et l'enlever.</w:t>
            </w:r>
          </w:p>
          <w:p>
            <w:pPr>
              <w:numPr>
                <w:ilvl w:val="0"/>
                <w:numId w:val="17186"/>
              </w:numPr>
              <w:spacing w:before="0" w:after="0" w:line="262" w:lineRule="auto"/>
              <w:jc w:val="left"/>
              <w:rPr>
                <w:color w:val="00274C"/>
                <w:sz w:val="20"/>
                <w:szCs w:val="20"/>
              </w:rPr>
            </w:pPr>
            <w:r>
              <w:rPr>
                <w:color w:val="00274C"/>
                <w:position w:val="-2"/>
                <w:sz w:val="20"/>
                <w:szCs w:val="20"/>
                <w:u w:val="none"/>
              </w:rPr>
              <w:t xml:space="preserve">Graisser le joint </w:t>
            </w:r>
            <w:r>
              <w:rPr>
                <w:b/>
                <w:bCs/>
                <w:color w:val="00274C"/>
                <w:position w:val="-2"/>
                <w:sz w:val="20"/>
                <w:szCs w:val="20"/>
                <w:u w:val="none"/>
              </w:rPr>
              <w:t xml:space="preserve">C</w:t>
            </w:r>
            <w:r>
              <w:rPr>
                <w:color w:val="00274C"/>
                <w:position w:val="-2"/>
                <w:sz w:val="20"/>
                <w:szCs w:val="20"/>
                <w:u w:val="none"/>
              </w:rPr>
              <w:t xml:space="preserve"> de la nouvelle cartouche.</w:t>
            </w:r>
          </w:p>
          <w:p>
            <w:pPr>
              <w:numPr>
                <w:ilvl w:val="0"/>
                <w:numId w:val="17186"/>
              </w:numPr>
              <w:spacing w:before="0" w:after="0" w:line="262" w:lineRule="auto"/>
              <w:jc w:val="left"/>
              <w:rPr>
                <w:color w:val="00274C"/>
                <w:sz w:val="20"/>
                <w:szCs w:val="20"/>
              </w:rPr>
            </w:pPr>
            <w:r>
              <w:rPr>
                <w:color w:val="00274C"/>
                <w:position w:val="-2"/>
                <w:sz w:val="20"/>
                <w:szCs w:val="20"/>
                <w:u w:val="none"/>
              </w:rPr>
              <w:t xml:space="preserve">Monter le nuveau filtre </w:t>
            </w:r>
            <w:r>
              <w:rPr>
                <w:b/>
                <w:bCs/>
                <w:color w:val="00274C"/>
                <w:position w:val="-2"/>
                <w:sz w:val="20"/>
                <w:szCs w:val="20"/>
                <w:u w:val="none"/>
              </w:rPr>
              <w:t xml:space="preserve">A</w:t>
            </w:r>
            <w:r>
              <w:rPr>
                <w:color w:val="00274C"/>
                <w:position w:val="-2"/>
                <w:sz w:val="20"/>
                <w:szCs w:val="20"/>
                <w:u w:val="none"/>
              </w:rPr>
              <w:t xml:space="preserve"> sur le support </w:t>
            </w:r>
            <w:r>
              <w:rPr>
                <w:b/>
                <w:bCs/>
                <w:color w:val="00274C"/>
                <w:position w:val="-2"/>
                <w:sz w:val="20"/>
                <w:szCs w:val="20"/>
                <w:u w:val="none"/>
              </w:rPr>
              <w:t xml:space="preserve">B</w:t>
            </w:r>
            <w:r>
              <w:rPr>
                <w:color w:val="00274C"/>
                <w:position w:val="-2"/>
                <w:sz w:val="20"/>
                <w:szCs w:val="20"/>
                <w:u w:val="none"/>
              </w:rPr>
              <w:t xml:space="preserve"> et le tourner jusqu'à la position de blocage.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9334869" name="name94556a9820bf68e3b"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14756a9820bf68e3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B</w:t>
            </w:r>
          </w:p>
          <w:p/>
          <w:p/>
          <w:p>
            <w:pPr>
              <w:numPr>
                <w:ilvl w:val="0"/>
                <w:numId w:val="17187"/>
              </w:numPr>
              <w:spacing w:before="0" w:after="0" w:line="262" w:lineRule="auto"/>
              <w:jc w:val="left"/>
              <w:rPr>
                <w:color w:val="00274C"/>
                <w:sz w:val="20"/>
                <w:szCs w:val="20"/>
              </w:rPr>
            </w:pPr>
            <w:r>
              <w:rPr>
                <w:color w:val="00274C"/>
                <w:position w:val="-2"/>
                <w:sz w:val="20"/>
                <w:szCs w:val="20"/>
                <w:u w:val="none"/>
              </w:rPr>
              <w:t xml:space="preserve">Dévisser la bague </w:t>
            </w:r>
            <w:r>
              <w:rPr>
                <w:b/>
                <w:bCs/>
                <w:color w:val="00274C"/>
                <w:position w:val="-2"/>
                <w:sz w:val="20"/>
                <w:szCs w:val="20"/>
                <w:u w:val="none"/>
              </w:rPr>
              <w:t xml:space="preserve">H</w:t>
            </w:r>
            <w:r>
              <w:rPr>
                <w:color w:val="00274C"/>
                <w:position w:val="-2"/>
                <w:sz w:val="20"/>
                <w:szCs w:val="20"/>
                <w:u w:val="none"/>
              </w:rPr>
              <w:t xml:space="preserve"> à l'aide de l'outil </w:t>
            </w:r>
            <w:r>
              <w:rPr>
                <w:b/>
                <w:bCs/>
                <w:color w:val="00274C"/>
                <w:position w:val="-2"/>
                <w:sz w:val="20"/>
                <w:szCs w:val="20"/>
                <w:u w:val="none"/>
              </w:rPr>
              <w:t xml:space="preserve">ST_55</w:t>
            </w:r>
            <w:r>
              <w:rPr>
                <w:color w:val="00274C"/>
                <w:position w:val="-2"/>
                <w:sz w:val="20"/>
                <w:szCs w:val="20"/>
                <w:u w:val="none"/>
              </w:rPr>
              <w:t xml:space="preserve"> et retirer la cartouche </w:t>
            </w:r>
            <w:r>
              <w:rPr>
                <w:b/>
                <w:bCs/>
                <w:color w:val="00274C"/>
                <w:position w:val="-2"/>
                <w:sz w:val="20"/>
                <w:szCs w:val="20"/>
                <w:u w:val="none"/>
              </w:rPr>
              <w:t xml:space="preserve">A</w:t>
            </w:r>
            <w:r>
              <w:rPr>
                <w:color w:val="00274C"/>
                <w:position w:val="-2"/>
                <w:sz w:val="20"/>
                <w:szCs w:val="20"/>
                <w:u w:val="none"/>
              </w:rPr>
              <w:t xml:space="preserve"> .</w:t>
            </w:r>
          </w:p>
          <w:p>
            <w:pPr>
              <w:numPr>
                <w:ilvl w:val="0"/>
                <w:numId w:val="17187"/>
              </w:numPr>
              <w:spacing w:before="0" w:after="0" w:line="262" w:lineRule="auto"/>
              <w:jc w:val="left"/>
              <w:rPr>
                <w:color w:val="00274C"/>
                <w:sz w:val="20"/>
                <w:szCs w:val="20"/>
              </w:rPr>
            </w:pPr>
            <w:r>
              <w:rPr>
                <w:color w:val="00274C"/>
                <w:position w:val="-2"/>
                <w:sz w:val="20"/>
                <w:szCs w:val="20"/>
                <w:u w:val="none"/>
              </w:rPr>
              <w:t xml:space="preserve">Lubrifier le joint </w:t>
            </w:r>
            <w:r>
              <w:rPr>
                <w:b/>
                <w:bCs/>
                <w:color w:val="00274C"/>
                <w:position w:val="-2"/>
                <w:sz w:val="20"/>
                <w:szCs w:val="20"/>
                <w:u w:val="none"/>
              </w:rPr>
              <w:t xml:space="preserve">C</w:t>
            </w:r>
            <w:r>
              <w:rPr>
                <w:color w:val="00274C"/>
                <w:position w:val="-2"/>
                <w:sz w:val="20"/>
                <w:szCs w:val="20"/>
                <w:u w:val="none"/>
              </w:rPr>
              <w:t xml:space="preserve"> de la nouvelle cartouche </w:t>
            </w:r>
            <w:r>
              <w:rPr>
                <w:b/>
                <w:bCs/>
                <w:color w:val="00274C"/>
                <w:position w:val="-2"/>
                <w:sz w:val="20"/>
                <w:szCs w:val="20"/>
                <w:u w:val="none"/>
              </w:rPr>
              <w:t xml:space="preserve">A</w:t>
            </w:r>
            <w:r>
              <w:rPr>
                <w:color w:val="00274C"/>
                <w:position w:val="-2"/>
                <w:sz w:val="20"/>
                <w:szCs w:val="20"/>
                <w:u w:val="none"/>
              </w:rPr>
              <w:t xml:space="preserve"> .</w:t>
            </w:r>
          </w:p>
          <w:p>
            <w:pPr>
              <w:numPr>
                <w:ilvl w:val="0"/>
                <w:numId w:val="17187"/>
              </w:numPr>
              <w:spacing w:before="0" w:after="0" w:line="262" w:lineRule="auto"/>
              <w:jc w:val="left"/>
              <w:rPr>
                <w:color w:val="00274C"/>
                <w:sz w:val="20"/>
                <w:szCs w:val="20"/>
              </w:rPr>
            </w:pPr>
            <w:r>
              <w:rPr>
                <w:color w:val="00274C"/>
                <w:position w:val="-2"/>
                <w:sz w:val="20"/>
                <w:szCs w:val="20"/>
                <w:u w:val="none"/>
              </w:rPr>
              <w:t xml:space="preserve">Insérez la bague </w:t>
            </w:r>
            <w:r>
              <w:rPr>
                <w:b/>
                <w:bCs/>
                <w:color w:val="00274C"/>
                <w:position w:val="-2"/>
                <w:sz w:val="20"/>
                <w:szCs w:val="20"/>
                <w:u w:val="none"/>
              </w:rPr>
              <w:t xml:space="preserve">H</w:t>
            </w:r>
            <w:r>
              <w:rPr>
                <w:color w:val="00274C"/>
                <w:position w:val="-2"/>
                <w:sz w:val="20"/>
                <w:szCs w:val="20"/>
                <w:u w:val="none"/>
              </w:rPr>
              <w:t xml:space="preserve"> sur la nouvelle cartouche </w:t>
            </w:r>
            <w:r>
              <w:rPr>
                <w:b/>
                <w:bCs/>
                <w:color w:val="00274C"/>
                <w:position w:val="-2"/>
                <w:sz w:val="20"/>
                <w:szCs w:val="20"/>
                <w:u w:val="none"/>
              </w:rPr>
              <w:t xml:space="preserve">A</w:t>
            </w:r>
            <w:r>
              <w:rPr>
                <w:color w:val="00274C"/>
                <w:position w:val="-2"/>
                <w:sz w:val="20"/>
                <w:szCs w:val="20"/>
                <w:u w:val="none"/>
              </w:rPr>
              <w:t xml:space="preserve"> et montez la nouvelle cartouche </w:t>
            </w:r>
            <w:r>
              <w:rPr>
                <w:b/>
                <w:bCs/>
                <w:color w:val="00274C"/>
                <w:position w:val="-2"/>
                <w:sz w:val="20"/>
                <w:szCs w:val="20"/>
                <w:u w:val="none"/>
              </w:rPr>
              <w:t xml:space="preserve">A</w:t>
            </w:r>
            <w:r>
              <w:rPr>
                <w:color w:val="00274C"/>
                <w:position w:val="-2"/>
                <w:sz w:val="20"/>
                <w:szCs w:val="20"/>
                <w:u w:val="none"/>
              </w:rPr>
              <w:t xml:space="preserve"> sur le support </w:t>
            </w:r>
            <w:r>
              <w:rPr>
                <w:b/>
                <w:bCs/>
                <w:color w:val="00274C"/>
                <w:position w:val="-2"/>
                <w:sz w:val="20"/>
                <w:szCs w:val="20"/>
                <w:u w:val="none"/>
              </w:rPr>
              <w:t xml:space="preserve">B</w:t>
            </w:r>
            <w:r>
              <w:rPr>
                <w:color w:val="00274C"/>
                <w:position w:val="-2"/>
                <w:sz w:val="20"/>
                <w:szCs w:val="20"/>
                <w:u w:val="none"/>
              </w:rPr>
              <w:t xml:space="preserve"> .</w:t>
            </w:r>
          </w:p>
          <w:p>
            <w:pPr>
              <w:numPr>
                <w:ilvl w:val="0"/>
                <w:numId w:val="17187"/>
              </w:numPr>
              <w:spacing w:before="0" w:after="0" w:line="262" w:lineRule="auto"/>
              <w:jc w:val="left"/>
              <w:rPr>
                <w:color w:val="00274C"/>
                <w:sz w:val="20"/>
                <w:szCs w:val="20"/>
              </w:rPr>
            </w:pPr>
            <w:r>
              <w:rPr>
                <w:color w:val="00274C"/>
                <w:position w:val="-2"/>
                <w:sz w:val="20"/>
                <w:szCs w:val="20"/>
                <w:u w:val="none"/>
              </w:rPr>
              <w:t xml:space="preserve">Serrer la bague </w:t>
            </w:r>
            <w:r>
              <w:rPr>
                <w:b/>
                <w:bCs/>
                <w:color w:val="00274C"/>
                <w:position w:val="-2"/>
                <w:sz w:val="20"/>
                <w:szCs w:val="20"/>
                <w:u w:val="none"/>
              </w:rPr>
              <w:t xml:space="preserve">H</w:t>
            </w:r>
            <w:r>
              <w:rPr>
                <w:color w:val="00274C"/>
                <w:position w:val="-2"/>
                <w:sz w:val="20"/>
                <w:szCs w:val="20"/>
                <w:u w:val="none"/>
              </w:rPr>
              <w:t xml:space="preserve"> à l'aide de l'outil </w:t>
            </w:r>
            <w:r>
              <w:rPr>
                <w:b/>
                <w:bCs/>
                <w:color w:val="00274C"/>
                <w:position w:val="-2"/>
                <w:sz w:val="20"/>
                <w:szCs w:val="20"/>
                <w:u w:val="none"/>
              </w:rPr>
              <w:t xml:space="preserve">ST_55</w:t>
            </w:r>
            <w:r>
              <w:rPr>
                <w:color w:val="00274C"/>
                <w:position w:val="-2"/>
                <w:sz w:val="20"/>
                <w:szCs w:val="20"/>
                <w:u w:val="none"/>
              </w:rPr>
              <w:t xml:space="preserve"> (couple de serrage </w:t>
            </w:r>
            <w:r>
              <w:rPr>
                <w:b/>
                <w:bCs/>
                <w:color w:val="00274C"/>
                <w:position w:val="-2"/>
                <w:sz w:val="20"/>
                <w:szCs w:val="20"/>
                <w:u w:val="none"/>
              </w:rPr>
              <w:t xml:space="preserve">10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080196" name="name92496a9820bf6fc23"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80806a9820bf6fc2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7188"/>
              </w:numPr>
              <w:spacing w:before="0" w:after="0" w:line="262" w:lineRule="auto"/>
              <w:jc w:val="left"/>
              <w:rPr>
                <w:color w:val="00274C"/>
                <w:sz w:val="20"/>
                <w:szCs w:val="20"/>
              </w:rPr>
            </w:pPr>
            <w:r>
              <w:rPr>
                <w:color w:val="00274C"/>
                <w:position w:val="-2"/>
                <w:sz w:val="20"/>
                <w:szCs w:val="20"/>
                <w:u w:val="none"/>
              </w:rPr>
              <w:t xml:space="preserve">Tourner la clé sur le tableau de commandes sur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pompe électrique </w:t>
            </w:r>
            <w:r>
              <w:rPr>
                <w:b/>
                <w:bCs/>
                <w:color w:val="00274C"/>
                <w:position w:val="-2"/>
                <w:sz w:val="20"/>
                <w:szCs w:val="20"/>
                <w:u w:val="none"/>
              </w:rPr>
              <w:t xml:space="preserve">D</w:t>
            </w:r>
            <w:r>
              <w:rPr>
                <w:color w:val="00274C"/>
                <w:position w:val="-2"/>
                <w:sz w:val="20"/>
                <w:szCs w:val="20"/>
                <w:u w:val="none"/>
              </w:rPr>
              <w:t xml:space="preserve"> envoie le carburant vers le filtre puis vers la pompe d'injection </w:t>
            </w:r>
            <w:r>
              <w:rPr>
                <w:b/>
                <w:bCs/>
                <w:color w:val="00274C"/>
                <w:position w:val="-2"/>
                <w:sz w:val="20"/>
                <w:szCs w:val="20"/>
                <w:u w:val="none"/>
              </w:rPr>
              <w:t xml:space="preserve">E</w:t>
            </w:r>
            <w:r>
              <w:rPr>
                <w:color w:val="00274C"/>
                <w:position w:val="-2"/>
                <w:sz w:val="20"/>
                <w:szCs w:val="20"/>
                <w:u w:val="none"/>
              </w:rPr>
              <w:t xml:space="preserve"> .</w:t>
            </w:r>
          </w:p>
          <w:p>
            <w:pPr>
              <w:numPr>
                <w:ilvl w:val="0"/>
                <w:numId w:val="17188"/>
              </w:numPr>
              <w:spacing w:before="0" w:after="0" w:line="262" w:lineRule="auto"/>
              <w:jc w:val="left"/>
              <w:rPr>
                <w:color w:val="00274C"/>
                <w:sz w:val="20"/>
                <w:szCs w:val="20"/>
              </w:rPr>
            </w:pPr>
            <w:r>
              <w:rPr>
                <w:color w:val="00274C"/>
                <w:position w:val="-2"/>
                <w:sz w:val="20"/>
                <w:szCs w:val="20"/>
                <w:u w:val="none"/>
              </w:rPr>
              <w:t xml:space="preserve">Desserrer la vis de désaération </w:t>
            </w:r>
            <w:r>
              <w:rPr>
                <w:b/>
                <w:bCs/>
                <w:color w:val="00274C"/>
                <w:position w:val="-2"/>
                <w:sz w:val="20"/>
                <w:szCs w:val="20"/>
                <w:u w:val="none"/>
              </w:rPr>
              <w:t xml:space="preserve">F</w:t>
            </w:r>
            <w:r>
              <w:rPr>
                <w:color w:val="00274C"/>
                <w:position w:val="-2"/>
                <w:sz w:val="20"/>
                <w:szCs w:val="20"/>
                <w:u w:val="none"/>
              </w:rPr>
              <w:t xml:space="preserve"> , située sur le support du filtre du carburant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L'air, à l'intérieur du circuit et du filtre, commencera à sortir du logement de la vis </w:t>
            </w:r>
            <w:r>
              <w:rPr>
                <w:b/>
                <w:bCs/>
                <w:color w:val="00274C"/>
                <w:position w:val="-2"/>
                <w:sz w:val="20"/>
                <w:szCs w:val="20"/>
                <w:u w:val="none"/>
              </w:rPr>
              <w:t xml:space="preserve">G</w:t>
            </w:r>
            <w:r>
              <w:rPr>
                <w:color w:val="00274C"/>
                <w:position w:val="-2"/>
                <w:sz w:val="20"/>
                <w:szCs w:val="20"/>
                <w:u w:val="none"/>
              </w:rPr>
              <w:t xml:space="preserve"> .</w:t>
            </w:r>
          </w:p>
          <w:p>
            <w:pPr>
              <w:numPr>
                <w:ilvl w:val="0"/>
                <w:numId w:val="17188"/>
              </w:numPr>
              <w:spacing w:before="0" w:after="0" w:line="262" w:lineRule="auto"/>
              <w:jc w:val="left"/>
              <w:rPr>
                <w:color w:val="00274C"/>
                <w:sz w:val="20"/>
                <w:szCs w:val="20"/>
              </w:rPr>
            </w:pPr>
            <w:r>
              <w:rPr>
                <w:color w:val="00274C"/>
                <w:position w:val="-2"/>
                <w:sz w:val="20"/>
                <w:szCs w:val="20"/>
                <w:u w:val="none"/>
              </w:rPr>
              <w:t xml:space="preserve">Visser la vis de désaération </w:t>
            </w:r>
            <w:r>
              <w:rPr>
                <w:b/>
                <w:bCs/>
                <w:color w:val="00274C"/>
                <w:position w:val="-2"/>
                <w:sz w:val="20"/>
                <w:szCs w:val="20"/>
                <w:u w:val="none"/>
              </w:rPr>
              <w:t xml:space="preserve">F</w:t>
            </w:r>
            <w:r>
              <w:rPr>
                <w:color w:val="00274C"/>
                <w:position w:val="-2"/>
                <w:sz w:val="20"/>
                <w:szCs w:val="20"/>
                <w:u w:val="none"/>
              </w:rPr>
              <w:t xml:space="preserve"> (couple de serrage à </w:t>
            </w:r>
            <w:r>
              <w:rPr>
                <w:b/>
                <w:bCs/>
                <w:color w:val="00274C"/>
                <w:position w:val="-2"/>
                <w:sz w:val="20"/>
                <w:szCs w:val="20"/>
                <w:u w:val="none"/>
              </w:rPr>
              <w:t xml:space="preserve">1.5 Nm</w:t>
            </w:r>
            <w:r>
              <w:rPr>
                <w:color w:val="00274C"/>
                <w:position w:val="-2"/>
                <w:sz w:val="20"/>
                <w:szCs w:val="20"/>
                <w:u w:val="none"/>
              </w:rPr>
              <w:t xml:space="preserve"> ) dès que le carburant commence à sortir.</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4965057" name="name32356a9820bf78083"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59236a9820bf7808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595099" name="name87306a9820bf7d79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966a9820bf7d79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71206a9820bf7df0d"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189"/>
              </w:numPr>
              <w:spacing w:before="0" w:after="0" w:line="262" w:lineRule="auto"/>
              <w:jc w:val="left"/>
              <w:rPr>
                <w:color w:val="00274C"/>
                <w:sz w:val="20"/>
                <w:szCs w:val="20"/>
              </w:rPr>
            </w:pPr>
            <w:r>
              <w:rPr>
                <w:color w:val="00274C"/>
                <w:position w:val="-2"/>
                <w:sz w:val="20"/>
                <w:szCs w:val="20"/>
                <w:u w:val="none"/>
              </w:rPr>
              <w:t xml:space="preserve">Décrocher les deux crochets </w:t>
            </w:r>
            <w:r>
              <w:rPr>
                <w:b/>
                <w:bCs/>
                <w:color w:val="00274C"/>
                <w:position w:val="-2"/>
                <w:sz w:val="20"/>
                <w:szCs w:val="20"/>
                <w:u w:val="none"/>
              </w:rPr>
              <w:t xml:space="preserve">F</w:t>
            </w:r>
            <w:r>
              <w:rPr>
                <w:color w:val="00274C"/>
                <w:position w:val="-2"/>
                <w:sz w:val="20"/>
                <w:szCs w:val="20"/>
                <w:u w:val="none"/>
              </w:rPr>
              <w:t xml:space="preserve"> du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7189"/>
              </w:numPr>
              <w:spacing w:before="0" w:after="0" w:line="262" w:lineRule="auto"/>
              <w:jc w:val="left"/>
              <w:rPr>
                <w:color w:val="00274C"/>
                <w:sz w:val="20"/>
                <w:szCs w:val="20"/>
              </w:rPr>
            </w:pPr>
            <w:r>
              <w:rPr>
                <w:color w:val="00274C"/>
                <w:position w:val="-2"/>
                <w:sz w:val="20"/>
                <w:szCs w:val="20"/>
                <w:u w:val="none"/>
              </w:rPr>
              <w:t xml:space="preserve">Extraire le cartouche </w:t>
            </w:r>
            <w:r>
              <w:rPr>
                <w:b/>
                <w:bCs/>
                <w:color w:val="00274C"/>
                <w:position w:val="-2"/>
                <w:sz w:val="20"/>
                <w:szCs w:val="20"/>
                <w:u w:val="none"/>
              </w:rPr>
              <w:t xml:space="preserve">B</w:t>
            </w:r>
            <w:r>
              <w:rPr>
                <w:color w:val="00274C"/>
                <w:position w:val="-2"/>
                <w:sz w:val="20"/>
                <w:szCs w:val="20"/>
                <w:u w:val="none"/>
              </w:rPr>
              <w:t xml:space="preserve"> .</w:t>
            </w:r>
          </w:p>
          <w:p>
            <w:pPr>
              <w:numPr>
                <w:ilvl w:val="0"/>
                <w:numId w:val="17189"/>
              </w:numPr>
              <w:spacing w:before="0" w:after="0" w:line="262" w:lineRule="auto"/>
              <w:jc w:val="left"/>
              <w:rPr>
                <w:color w:val="00274C"/>
                <w:sz w:val="20"/>
                <w:szCs w:val="20"/>
              </w:rPr>
            </w:pPr>
            <w:r>
              <w:rPr>
                <w:color w:val="00274C"/>
                <w:position w:val="-2"/>
                <w:sz w:val="20"/>
                <w:szCs w:val="20"/>
                <w:u w:val="none"/>
              </w:rPr>
              <w:t xml:space="preserve">Remonter:</w:t>
            </w:r>
            <w:r>
              <w:rPr>
                <w:color w:val="00274C"/>
                <w:position w:val="-2"/>
                <w:sz w:val="20"/>
                <w:szCs w:val="20"/>
                <w:u w:val="none"/>
              </w:rPr>
              <w:br/>
              <w:t xml:space="preserve">- le cartouche neuve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le couvercle </w:t>
            </w:r>
            <w:r>
              <w:rPr>
                <w:b/>
                <w:bCs/>
                <w:color w:val="00274C"/>
                <w:position w:val="-2"/>
                <w:sz w:val="20"/>
                <w:szCs w:val="20"/>
                <w:u w:val="none"/>
              </w:rPr>
              <w:t xml:space="preserve">A</w:t>
            </w:r>
            <w:r>
              <w:rPr>
                <w:color w:val="00274C"/>
                <w:position w:val="-2"/>
                <w:sz w:val="20"/>
                <w:szCs w:val="20"/>
                <w:u w:val="none"/>
              </w:rPr>
              <w:t xml:space="preserve"> en vérifiant l'étanchéité correcte des crochets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5536774" name="name94286a9820bf87661"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2246a9820bf8765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Démantèlement et Destruction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162"/>
              </w:numPr>
              <w:spacing w:before="0" w:after="0" w:line="262" w:lineRule="auto"/>
              <w:jc w:val="left"/>
              <w:rPr>
                <w:color w:val="00274C"/>
                <w:sz w:val="20"/>
                <w:szCs w:val="20"/>
              </w:rPr>
            </w:pPr>
            <w:r>
              <w:rPr>
                <w:color w:val="00274C"/>
                <w:position w:val="-2"/>
                <w:sz w:val="20"/>
                <w:szCs w:val="20"/>
                <w:u w:val="none"/>
              </w:rPr>
              <w:t xml:space="preserve">En cas de destruction, le moteur devra être éliminé dans des décharges adaptées, en se conformant à la législation en vigueur.</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Avant de procéder à la destruction, il est nécessaire de séparer les parties en plastique ou en caoutchouc du reste des composants.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Les parties constituées uniquement de plastique, aluminium et acier pourront être recyclées si elles sont ramassées par les centres appropriés.</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Tous les composants et des liquides doivent être traités conformément aux lois en vigueur dans le pays où le tri est effectué.</w:t>
            </w:r>
          </w:p>
          <w:p>
            <w:pPr>
              <w:numPr>
                <w:ilvl w:val="0"/>
                <w:numId w:val="17162"/>
              </w:numPr>
              <w:spacing w:before="0" w:after="0" w:line="262" w:lineRule="auto"/>
              <w:jc w:val="left"/>
              <w:rPr>
                <w:color w:val="00274C"/>
                <w:sz w:val="20"/>
                <w:szCs w:val="20"/>
              </w:rPr>
            </w:pPr>
            <w:r>
              <w:rPr>
                <w:color w:val="00274C"/>
                <w:position w:val="-2"/>
                <w:sz w:val="20"/>
                <w:szCs w:val="20"/>
                <w:u w:val="none"/>
              </w:rPr>
              <w:t xml:space="preserve">L'huile usée doit être opportunément récupérée et ne doit pas être dispersée dans l'environnement, car, conformément aux normes de loi en vigueur, elle est classée comme déchet dangereux et, en tant que tel, elle doit être remise aux centres de collecte prévus à cet effet.</w:t>
            </w:r>
          </w:p>
        </w:tc>
      </w:tr>
    </w:tbl>
    <w:p>
      <w:pPr>
        <w:pStyle w:val="Titolo1"/>
        <w:outlineLvl w:val="0"/>
      </w:pPr>
      <w:r>
        <w:rPr/>
        <w:t xml:space="preserve">Informations sur les pannes</w:t>
      </w:r>
    </w:p>
    <w:p>
      <w:pPr>
        <w:widowControl w:val="on"/>
        <w:pBdr/>
        <w:spacing w:before="0" w:after="0" w:line="240" w:lineRule="auto"/>
        <w:ind w:left="0" w:right="0"/>
        <w:jc w:val="left"/>
      </w:pPr>
    </w:p>
    <w:p>
      <w:pPr>
        <w:pStyle w:val="Titolo2"/>
      </w:pPr>
      <w:r>
        <w:rPr/>
        <w:t xml:space="preserve">Informations utiles sur les pannes</w:t>
      </w:r>
    </w:p>
    <w:p>
      <w:pPr>
        <w:numPr>
          <w:ilvl w:val="0"/>
          <w:numId w:val="17162"/>
        </w:numPr>
        <w:spacing w:before="0" w:after="0" w:line="240" w:lineRule="auto"/>
        <w:jc w:val="left"/>
        <w:rPr>
          <w:color w:val="00274C"/>
          <w:sz w:val="20"/>
          <w:szCs w:val="20"/>
        </w:rPr>
      </w:pPr>
      <w:r>
        <w:rPr>
          <w:color w:val="00274C"/>
          <w:sz w:val="20"/>
          <w:szCs w:val="20"/>
          <w:u w:val="none"/>
        </w:rPr>
        <w:t xml:space="preserve">Ce chapitre contient des informations concernant les pannes susceptibles de se produire lors de l'utilisation du moteur, leurs causes et les solutions possibles </w:t>
      </w:r>
      <w:r>
        <w:rPr>
          <w:b/>
          <w:bCs/>
          <w:color w:val="00274C"/>
          <w:sz w:val="20"/>
          <w:szCs w:val="20"/>
          <w:u w:val="none"/>
        </w:rPr>
        <w:t xml:space="preserve">Tab. 7.2</w:t>
      </w:r>
      <w:r>
        <w:rPr>
          <w:color w:val="00274C"/>
          <w:sz w:val="20"/>
          <w:szCs w:val="20"/>
          <w:u w:val="none"/>
        </w:rPr>
        <w:t xml:space="preserve"> .</w:t>
      </w:r>
    </w:p>
    <w:p>
      <w:pPr>
        <w:numPr>
          <w:ilvl w:val="0"/>
          <w:numId w:val="17162"/>
        </w:numPr>
        <w:spacing w:before="0" w:after="0" w:line="240" w:lineRule="auto"/>
        <w:jc w:val="left"/>
        <w:rPr>
          <w:color w:val="00274C"/>
          <w:sz w:val="20"/>
          <w:szCs w:val="20"/>
        </w:rPr>
      </w:pPr>
      <w:r>
        <w:rPr>
          <w:color w:val="00274C"/>
          <w:sz w:val="20"/>
          <w:szCs w:val="20"/>
          <w:u w:val="none"/>
        </w:rPr>
        <w:t xml:space="preserve">Dans certains cas, pour éviter des dégâts supplémentaire, il est nécessaire d'éteindre immédiatement le moteur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LE MOTEUR DOIT ÊTRE IMMÉDIATEMENT ÉTEINT QUAND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Allumage du témoin rouge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témoin de la pression de l'huile s'allume pendant le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Les tours du moteur augmentent et diminuent tout à coup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On entend un bruit inhabituel et/ou soudaino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couleur des gaz d'échappement devient tout à coup sombreo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INCONVÉNIENTS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CAUSE PROBABLE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Allumage du témoin jaune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moteur a relevé une anomalie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ne démarre pas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de la batterie insuffisante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Recharger la batterie ou la remplacer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carburant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Ravitailler avec du carburant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gelé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dans le circuit du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neuf/nettoyer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brûlé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fusible neuf,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Dispositifs d'admission ou d'échappement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démarre et s'arrête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Connexions électriques précaires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des contacts électriques,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 e nettoyer le réservoir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instable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bas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Fumée BLEUE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excessive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perdu ses performances initiales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trous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le 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ratés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surchauffe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w:t>
            </w:r>
            <w:bookmarkStart w:id="5504863" w:name="result_box"/>
            <w:bookmarkEnd w:id="5504863"/>
            <w:r>
              <w:rPr>
                <w:color w:val="00274C"/>
                <w:position w:val="-2"/>
                <w:sz w:val="20"/>
                <w:szCs w:val="20"/>
                <w:u w:val="none"/>
                <w:shd w:val="clear" w:color="auto" w:fill="E1E2E0"/>
              </w:rPr>
              <w:t xml:space="preserve">réfrigérant</w:t>
            </w:r>
            <w:r>
              <w:rPr>
                <w:color w:val="00274C"/>
                <w:position w:val="-2"/>
                <w:sz w:val="20"/>
                <w:szCs w:val="20"/>
                <w:u w:val="none"/>
                <w:shd w:val="clear" w:color="auto" w:fill="E1E2E0"/>
              </w:rPr>
              <w:t xml:space="preserve">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Remplir jusqu'au niveau</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radiateur, si le problème persiste, s'adresser aux ateliers autorisés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Si les solutions proposées dans le </w:t>
      </w:r>
      <w:r>
        <w:rPr>
          <w:b/>
          <w:bCs/>
          <w:color w:val="00274C"/>
          <w:sz w:val="20"/>
          <w:szCs w:val="20"/>
          <w:u w:val="none"/>
        </w:rPr>
        <w:t xml:space="preserve">Tab. 7.2</w:t>
      </w:r>
      <w:r>
        <w:rPr>
          <w:color w:val="00274C"/>
          <w:sz w:val="20"/>
          <w:szCs w:val="20"/>
          <w:u w:val="none"/>
        </w:rPr>
        <w:t xml:space="preserve"> , pour les pannes pouvant se produire, ne permettent pas de résoudre le problème, contacter un atelier autorisé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Informations sur la garantie</w:t>
      </w:r>
    </w:p>
    <w:p>
      <w:pPr>
        <w:widowControl w:val="on"/>
        <w:pBdr/>
        <w:spacing w:before="0" w:after="0" w:line="240" w:lineRule="auto"/>
        <w:ind w:left="0" w:right="0"/>
        <w:jc w:val="left"/>
      </w:pPr>
    </w:p>
    <w:p>
      <w:pPr>
        <w:pStyle w:val="Titolo2"/>
      </w:pPr>
      <w:r>
        <w:rPr/>
        <w:t xml:space="preserve">Conditions de garantie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CONDITIONS DE GARANTIE GLOBALE DES MOTEURS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Consultez le site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41826a9820bf9a33c"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et sélectionnez</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Glossaire</w:t>
      </w:r>
    </w:p>
    <w:p>
      <w:pPr>
        <w:widowControl w:val="on"/>
        <w:pBdr/>
        <w:spacing w:before="0" w:after="0" w:line="240" w:lineRule="auto"/>
        <w:ind w:left="0" w:right="0"/>
        <w:jc w:val="left"/>
      </w:pPr>
    </w:p>
    <w:p>
      <w:pPr>
        <w:pStyle w:val="Titolo2"/>
      </w:pPr>
      <w:r>
        <w:rPr/>
        <w:t xml:space="preserve">Glossaire</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Alésage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Diamètre interne du cylindre dans les moteurs à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 qui transforme l'énergie mécanique en énergie électrique à courant alternatif.</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Atelier autorisé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Centre d'assistance autorisé  </w:t>
            </w:r>
            <w:r>
              <w:rPr>
                <w:b/>
                <w:bCs/>
                <w:color w:val="000000"/>
                <w:position w:val="0"/>
                <w:sz w:val="20"/>
                <w:szCs w:val="20"/>
                <w:u w:val="none"/>
              </w:rPr>
              <w:t xml:space="preserve">REHLKO</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destiné à l'épuration des gaz d'échappement.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Communauté Européenne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Réaction chimique d'un mélange composé d'un carburant et d'un comburant (air) à l'intérieur d'une chambre de combustion.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Rampe Commune » à haute pression qui génère une réserve constante de carburant destinée aux injecteurs.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Conditions difficiles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de condition extrême se référant à l'environnement de travail dans lequel le moteur est utilisé (zones extrêmement poussiéreuses ou sales, ou atmosphère polluée par divers types de gaz).</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Couple de serrage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Terme indiqué pour le serrage des composants filetés, dont la valeur est exprimée en </w:t>
            </w:r>
            <w:r>
              <w:rPr>
                <w:b/>
                <w:bCs/>
                <w:color w:val="00274C"/>
                <w:position w:val="0"/>
                <w:sz w:val="20"/>
                <w:szCs w:val="20"/>
                <w:u w:val="none"/>
              </w:rPr>
              <w:t xml:space="preserve">Nm</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Emission Control System - Système de contrôle des émissions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Entretien périodique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Ensemble des opérations d'entretien effectuées dans le seul but de contrôler ou de remplacer des éléments aux échéances prévues, sans modifier ou améliorer les fonctions exécutées par le système, ni augmenter sa valeur ou améliorer ses performances.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Environmental Protection Agency - Agence de protection de l'environnement des États-Unis ». Il s'agit de l'organisme chargé de la protection de l'environnement aux États-Unis, qui régule et contrôle les émissions polluantes.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Matériel qui a été soumis au traitement protecteur des surfaces.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Huile usée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Huile altérée par le fonctionnement ou par le temps, qui n'est plus conforme aux caractéristiques requises pour une lubrification correcte des composants.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de refroidissement de l'air sous pression provenant du turbo, situé sous la turbine et le collecteur d'admission.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Méthylester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(ou esters méthyliques) mélange produit par la conversion chimique des huiles et des graisses animales et/ou végétales, qui sert à la production de Biocarburant.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(plaque d'identification du moteur), indique le modèle du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Substance grasse et solide susceptible de se créer à l'intérieur du gasoil.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Multipla V », nom associé à la courroie des services, dérivé du profil de sa section, qui est construit avec des « V » côte à côte.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Référence.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(plaque d'identification du moteur), indique le "numéro de série/matricule" d'identification du moteur.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Soupape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à commande directe ou automatique, qui sert à limiter la pression des gaz d'échappement à l'intérieur de la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Spéc.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(plaque d'identification du moteur), indique la version du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Tableau.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Turbocompresseur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qui comprime l'air admis en l'envoyant au collecteur d'admission au moyen d'une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SYMBOLES ET UNITÉS DE MESURE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EXEMPLE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Angle de rotation/inclinaison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carré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Circonférence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Loungueur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millimètre (micromètre)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 par kilowatt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Debit maximum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heure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parties par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Ampère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Intensité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au courant électrique (pour un composant)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 par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d'un axe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 moyenne exprimé en micromètres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5656238" name="name50376a9820bfbecc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1406a9820bfbecc6"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Tête de vis hexagonale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5768357" name="name89416a9820bfc232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1266a9820bfc2326"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cube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189">
    <w:multiLevelType w:val="hybridMultilevel"/>
    <w:lvl w:ilvl="0" w:tplc="17106752">
      <w:start w:val="1"/>
      <w:numFmt w:val="decimal"/>
      <w:lvlText w:val="%1."/>
      <w:lvlJc w:val="left"/>
      <w:pPr>
        <w:ind w:left="720" w:hanging="360"/>
      </w:pPr>
    </w:lvl>
    <w:lvl w:ilvl="1" w:tplc="17106752" w:tentative="1">
      <w:start w:val="1"/>
      <w:numFmt w:val="lowerLetter"/>
      <w:lvlText w:val="%2."/>
      <w:lvlJc w:val="left"/>
      <w:pPr>
        <w:ind w:left="1440" w:hanging="360"/>
      </w:pPr>
    </w:lvl>
    <w:lvl w:ilvl="2" w:tplc="17106752" w:tentative="1">
      <w:start w:val="1"/>
      <w:numFmt w:val="lowerRoman"/>
      <w:lvlText w:val="%3."/>
      <w:lvlJc w:val="right"/>
      <w:pPr>
        <w:ind w:left="2160" w:hanging="180"/>
      </w:pPr>
    </w:lvl>
    <w:lvl w:ilvl="3" w:tplc="17106752" w:tentative="1">
      <w:start w:val="1"/>
      <w:numFmt w:val="decimal"/>
      <w:lvlText w:val="%4."/>
      <w:lvlJc w:val="left"/>
      <w:pPr>
        <w:ind w:left="2880" w:hanging="360"/>
      </w:pPr>
    </w:lvl>
    <w:lvl w:ilvl="4" w:tplc="17106752" w:tentative="1">
      <w:start w:val="1"/>
      <w:numFmt w:val="lowerLetter"/>
      <w:lvlText w:val="%5."/>
      <w:lvlJc w:val="left"/>
      <w:pPr>
        <w:ind w:left="3600" w:hanging="360"/>
      </w:pPr>
    </w:lvl>
    <w:lvl w:ilvl="5" w:tplc="17106752" w:tentative="1">
      <w:start w:val="1"/>
      <w:numFmt w:val="lowerRoman"/>
      <w:lvlText w:val="%6."/>
      <w:lvlJc w:val="right"/>
      <w:pPr>
        <w:ind w:left="4320" w:hanging="180"/>
      </w:pPr>
    </w:lvl>
    <w:lvl w:ilvl="6" w:tplc="17106752" w:tentative="1">
      <w:start w:val="1"/>
      <w:numFmt w:val="decimal"/>
      <w:lvlText w:val="%7."/>
      <w:lvlJc w:val="left"/>
      <w:pPr>
        <w:ind w:left="5040" w:hanging="360"/>
      </w:pPr>
    </w:lvl>
    <w:lvl w:ilvl="7" w:tplc="17106752" w:tentative="1">
      <w:start w:val="1"/>
      <w:numFmt w:val="lowerLetter"/>
      <w:lvlText w:val="%8."/>
      <w:lvlJc w:val="left"/>
      <w:pPr>
        <w:ind w:left="5760" w:hanging="360"/>
      </w:pPr>
    </w:lvl>
    <w:lvl w:ilvl="8" w:tplc="17106752" w:tentative="1">
      <w:start w:val="1"/>
      <w:numFmt w:val="lowerRoman"/>
      <w:lvlText w:val="%9."/>
      <w:lvlJc w:val="right"/>
      <w:pPr>
        <w:ind w:left="6480" w:hanging="180"/>
      </w:pPr>
    </w:lvl>
  </w:abstractNum>
  <w:abstractNum w:abstractNumId="17188">
    <w:multiLevelType w:val="hybridMultilevel"/>
    <w:lvl w:ilvl="0" w:tplc="42676020">
      <w:start w:val="1"/>
      <w:numFmt w:val="decimal"/>
      <w:lvlText w:val="%1."/>
      <w:lvlJc w:val="left"/>
      <w:pPr>
        <w:ind w:left="720" w:hanging="360"/>
      </w:pPr>
    </w:lvl>
    <w:lvl w:ilvl="1" w:tplc="42676020" w:tentative="1">
      <w:start w:val="1"/>
      <w:numFmt w:val="lowerLetter"/>
      <w:lvlText w:val="%2."/>
      <w:lvlJc w:val="left"/>
      <w:pPr>
        <w:ind w:left="1440" w:hanging="360"/>
      </w:pPr>
    </w:lvl>
    <w:lvl w:ilvl="2" w:tplc="42676020" w:tentative="1">
      <w:start w:val="1"/>
      <w:numFmt w:val="lowerRoman"/>
      <w:lvlText w:val="%3."/>
      <w:lvlJc w:val="right"/>
      <w:pPr>
        <w:ind w:left="2160" w:hanging="180"/>
      </w:pPr>
    </w:lvl>
    <w:lvl w:ilvl="3" w:tplc="42676020" w:tentative="1">
      <w:start w:val="1"/>
      <w:numFmt w:val="decimal"/>
      <w:lvlText w:val="%4."/>
      <w:lvlJc w:val="left"/>
      <w:pPr>
        <w:ind w:left="2880" w:hanging="360"/>
      </w:pPr>
    </w:lvl>
    <w:lvl w:ilvl="4" w:tplc="42676020" w:tentative="1">
      <w:start w:val="1"/>
      <w:numFmt w:val="lowerLetter"/>
      <w:lvlText w:val="%5."/>
      <w:lvlJc w:val="left"/>
      <w:pPr>
        <w:ind w:left="3600" w:hanging="360"/>
      </w:pPr>
    </w:lvl>
    <w:lvl w:ilvl="5" w:tplc="42676020" w:tentative="1">
      <w:start w:val="1"/>
      <w:numFmt w:val="lowerRoman"/>
      <w:lvlText w:val="%6."/>
      <w:lvlJc w:val="right"/>
      <w:pPr>
        <w:ind w:left="4320" w:hanging="180"/>
      </w:pPr>
    </w:lvl>
    <w:lvl w:ilvl="6" w:tplc="42676020" w:tentative="1">
      <w:start w:val="1"/>
      <w:numFmt w:val="decimal"/>
      <w:lvlText w:val="%7."/>
      <w:lvlJc w:val="left"/>
      <w:pPr>
        <w:ind w:left="5040" w:hanging="360"/>
      </w:pPr>
    </w:lvl>
    <w:lvl w:ilvl="7" w:tplc="42676020" w:tentative="1">
      <w:start w:val="1"/>
      <w:numFmt w:val="lowerLetter"/>
      <w:lvlText w:val="%8."/>
      <w:lvlJc w:val="left"/>
      <w:pPr>
        <w:ind w:left="5760" w:hanging="360"/>
      </w:pPr>
    </w:lvl>
    <w:lvl w:ilvl="8" w:tplc="42676020" w:tentative="1">
      <w:start w:val="1"/>
      <w:numFmt w:val="lowerRoman"/>
      <w:lvlText w:val="%9."/>
      <w:lvlJc w:val="right"/>
      <w:pPr>
        <w:ind w:left="6480" w:hanging="180"/>
      </w:pPr>
    </w:lvl>
  </w:abstractNum>
  <w:abstractNum w:abstractNumId="17187">
    <w:multiLevelType w:val="hybridMultilevel"/>
    <w:lvl w:ilvl="0" w:tplc="12401691">
      <w:start w:val="1"/>
      <w:numFmt w:val="decimal"/>
      <w:lvlText w:val="%1."/>
      <w:lvlJc w:val="left"/>
      <w:pPr>
        <w:ind w:left="720" w:hanging="360"/>
      </w:pPr>
    </w:lvl>
    <w:lvl w:ilvl="1" w:tplc="12401691" w:tentative="1">
      <w:start w:val="1"/>
      <w:numFmt w:val="lowerLetter"/>
      <w:lvlText w:val="%2."/>
      <w:lvlJc w:val="left"/>
      <w:pPr>
        <w:ind w:left="1440" w:hanging="360"/>
      </w:pPr>
    </w:lvl>
    <w:lvl w:ilvl="2" w:tplc="12401691" w:tentative="1">
      <w:start w:val="1"/>
      <w:numFmt w:val="lowerRoman"/>
      <w:lvlText w:val="%3."/>
      <w:lvlJc w:val="right"/>
      <w:pPr>
        <w:ind w:left="2160" w:hanging="180"/>
      </w:pPr>
    </w:lvl>
    <w:lvl w:ilvl="3" w:tplc="12401691" w:tentative="1">
      <w:start w:val="1"/>
      <w:numFmt w:val="decimal"/>
      <w:lvlText w:val="%4."/>
      <w:lvlJc w:val="left"/>
      <w:pPr>
        <w:ind w:left="2880" w:hanging="360"/>
      </w:pPr>
    </w:lvl>
    <w:lvl w:ilvl="4" w:tplc="12401691" w:tentative="1">
      <w:start w:val="1"/>
      <w:numFmt w:val="lowerLetter"/>
      <w:lvlText w:val="%5."/>
      <w:lvlJc w:val="left"/>
      <w:pPr>
        <w:ind w:left="3600" w:hanging="360"/>
      </w:pPr>
    </w:lvl>
    <w:lvl w:ilvl="5" w:tplc="12401691" w:tentative="1">
      <w:start w:val="1"/>
      <w:numFmt w:val="lowerRoman"/>
      <w:lvlText w:val="%6."/>
      <w:lvlJc w:val="right"/>
      <w:pPr>
        <w:ind w:left="4320" w:hanging="180"/>
      </w:pPr>
    </w:lvl>
    <w:lvl w:ilvl="6" w:tplc="12401691" w:tentative="1">
      <w:start w:val="1"/>
      <w:numFmt w:val="decimal"/>
      <w:lvlText w:val="%7."/>
      <w:lvlJc w:val="left"/>
      <w:pPr>
        <w:ind w:left="5040" w:hanging="360"/>
      </w:pPr>
    </w:lvl>
    <w:lvl w:ilvl="7" w:tplc="12401691" w:tentative="1">
      <w:start w:val="1"/>
      <w:numFmt w:val="lowerLetter"/>
      <w:lvlText w:val="%8."/>
      <w:lvlJc w:val="left"/>
      <w:pPr>
        <w:ind w:left="5760" w:hanging="360"/>
      </w:pPr>
    </w:lvl>
    <w:lvl w:ilvl="8" w:tplc="12401691" w:tentative="1">
      <w:start w:val="1"/>
      <w:numFmt w:val="lowerRoman"/>
      <w:lvlText w:val="%9."/>
      <w:lvlJc w:val="right"/>
      <w:pPr>
        <w:ind w:left="6480" w:hanging="180"/>
      </w:pPr>
    </w:lvl>
  </w:abstractNum>
  <w:abstractNum w:abstractNumId="17186">
    <w:multiLevelType w:val="hybridMultilevel"/>
    <w:lvl w:ilvl="0" w:tplc="11629834">
      <w:start w:val="1"/>
      <w:numFmt w:val="decimal"/>
      <w:lvlText w:val="%1."/>
      <w:lvlJc w:val="left"/>
      <w:pPr>
        <w:ind w:left="720" w:hanging="360"/>
      </w:pPr>
    </w:lvl>
    <w:lvl w:ilvl="1" w:tplc="11629834" w:tentative="1">
      <w:start w:val="1"/>
      <w:numFmt w:val="lowerLetter"/>
      <w:lvlText w:val="%2."/>
      <w:lvlJc w:val="left"/>
      <w:pPr>
        <w:ind w:left="1440" w:hanging="360"/>
      </w:pPr>
    </w:lvl>
    <w:lvl w:ilvl="2" w:tplc="11629834" w:tentative="1">
      <w:start w:val="1"/>
      <w:numFmt w:val="lowerRoman"/>
      <w:lvlText w:val="%3."/>
      <w:lvlJc w:val="right"/>
      <w:pPr>
        <w:ind w:left="2160" w:hanging="180"/>
      </w:pPr>
    </w:lvl>
    <w:lvl w:ilvl="3" w:tplc="11629834" w:tentative="1">
      <w:start w:val="1"/>
      <w:numFmt w:val="decimal"/>
      <w:lvlText w:val="%4."/>
      <w:lvlJc w:val="left"/>
      <w:pPr>
        <w:ind w:left="2880" w:hanging="360"/>
      </w:pPr>
    </w:lvl>
    <w:lvl w:ilvl="4" w:tplc="11629834" w:tentative="1">
      <w:start w:val="1"/>
      <w:numFmt w:val="lowerLetter"/>
      <w:lvlText w:val="%5."/>
      <w:lvlJc w:val="left"/>
      <w:pPr>
        <w:ind w:left="3600" w:hanging="360"/>
      </w:pPr>
    </w:lvl>
    <w:lvl w:ilvl="5" w:tplc="11629834" w:tentative="1">
      <w:start w:val="1"/>
      <w:numFmt w:val="lowerRoman"/>
      <w:lvlText w:val="%6."/>
      <w:lvlJc w:val="right"/>
      <w:pPr>
        <w:ind w:left="4320" w:hanging="180"/>
      </w:pPr>
    </w:lvl>
    <w:lvl w:ilvl="6" w:tplc="11629834" w:tentative="1">
      <w:start w:val="1"/>
      <w:numFmt w:val="decimal"/>
      <w:lvlText w:val="%7."/>
      <w:lvlJc w:val="left"/>
      <w:pPr>
        <w:ind w:left="5040" w:hanging="360"/>
      </w:pPr>
    </w:lvl>
    <w:lvl w:ilvl="7" w:tplc="11629834" w:tentative="1">
      <w:start w:val="1"/>
      <w:numFmt w:val="lowerLetter"/>
      <w:lvlText w:val="%8."/>
      <w:lvlJc w:val="left"/>
      <w:pPr>
        <w:ind w:left="5760" w:hanging="360"/>
      </w:pPr>
    </w:lvl>
    <w:lvl w:ilvl="8" w:tplc="11629834" w:tentative="1">
      <w:start w:val="1"/>
      <w:numFmt w:val="lowerRoman"/>
      <w:lvlText w:val="%9."/>
      <w:lvlJc w:val="right"/>
      <w:pPr>
        <w:ind w:left="6480" w:hanging="180"/>
      </w:pPr>
    </w:lvl>
  </w:abstractNum>
  <w:abstractNum w:abstractNumId="17185">
    <w:multiLevelType w:val="hybridMultilevel"/>
    <w:lvl w:ilvl="0" w:tplc="19268232">
      <w:start w:val="1"/>
      <w:numFmt w:val="decimal"/>
      <w:lvlText w:val="%1."/>
      <w:lvlJc w:val="left"/>
      <w:pPr>
        <w:ind w:left="720" w:hanging="360"/>
      </w:pPr>
    </w:lvl>
    <w:lvl w:ilvl="1" w:tplc="19268232" w:tentative="1">
      <w:start w:val="1"/>
      <w:numFmt w:val="lowerLetter"/>
      <w:lvlText w:val="%2."/>
      <w:lvlJc w:val="left"/>
      <w:pPr>
        <w:ind w:left="1440" w:hanging="360"/>
      </w:pPr>
    </w:lvl>
    <w:lvl w:ilvl="2" w:tplc="19268232" w:tentative="1">
      <w:start w:val="1"/>
      <w:numFmt w:val="lowerRoman"/>
      <w:lvlText w:val="%3."/>
      <w:lvlJc w:val="right"/>
      <w:pPr>
        <w:ind w:left="2160" w:hanging="180"/>
      </w:pPr>
    </w:lvl>
    <w:lvl w:ilvl="3" w:tplc="19268232" w:tentative="1">
      <w:start w:val="1"/>
      <w:numFmt w:val="decimal"/>
      <w:lvlText w:val="%4."/>
      <w:lvlJc w:val="left"/>
      <w:pPr>
        <w:ind w:left="2880" w:hanging="360"/>
      </w:pPr>
    </w:lvl>
    <w:lvl w:ilvl="4" w:tplc="19268232" w:tentative="1">
      <w:start w:val="1"/>
      <w:numFmt w:val="lowerLetter"/>
      <w:lvlText w:val="%5."/>
      <w:lvlJc w:val="left"/>
      <w:pPr>
        <w:ind w:left="3600" w:hanging="360"/>
      </w:pPr>
    </w:lvl>
    <w:lvl w:ilvl="5" w:tplc="19268232" w:tentative="1">
      <w:start w:val="1"/>
      <w:numFmt w:val="lowerRoman"/>
      <w:lvlText w:val="%6."/>
      <w:lvlJc w:val="right"/>
      <w:pPr>
        <w:ind w:left="4320" w:hanging="180"/>
      </w:pPr>
    </w:lvl>
    <w:lvl w:ilvl="6" w:tplc="19268232" w:tentative="1">
      <w:start w:val="1"/>
      <w:numFmt w:val="decimal"/>
      <w:lvlText w:val="%7."/>
      <w:lvlJc w:val="left"/>
      <w:pPr>
        <w:ind w:left="5040" w:hanging="360"/>
      </w:pPr>
    </w:lvl>
    <w:lvl w:ilvl="7" w:tplc="19268232" w:tentative="1">
      <w:start w:val="1"/>
      <w:numFmt w:val="lowerLetter"/>
      <w:lvlText w:val="%8."/>
      <w:lvlJc w:val="left"/>
      <w:pPr>
        <w:ind w:left="5760" w:hanging="360"/>
      </w:pPr>
    </w:lvl>
    <w:lvl w:ilvl="8" w:tplc="19268232" w:tentative="1">
      <w:start w:val="1"/>
      <w:numFmt w:val="lowerRoman"/>
      <w:lvlText w:val="%9."/>
      <w:lvlJc w:val="right"/>
      <w:pPr>
        <w:ind w:left="6480" w:hanging="180"/>
      </w:pPr>
    </w:lvl>
  </w:abstractNum>
  <w:abstractNum w:abstractNumId="17184">
    <w:multiLevelType w:val="hybridMultilevel"/>
    <w:lvl w:ilvl="0" w:tplc="62168019">
      <w:start w:val="1"/>
      <w:numFmt w:val="decimal"/>
      <w:lvlText w:val="%1."/>
      <w:lvlJc w:val="left"/>
      <w:pPr>
        <w:ind w:left="720" w:hanging="360"/>
      </w:pPr>
    </w:lvl>
    <w:lvl w:ilvl="1" w:tplc="62168019" w:tentative="1">
      <w:start w:val="1"/>
      <w:numFmt w:val="lowerLetter"/>
      <w:lvlText w:val="%2."/>
      <w:lvlJc w:val="left"/>
      <w:pPr>
        <w:ind w:left="1440" w:hanging="360"/>
      </w:pPr>
    </w:lvl>
    <w:lvl w:ilvl="2" w:tplc="62168019" w:tentative="1">
      <w:start w:val="1"/>
      <w:numFmt w:val="lowerRoman"/>
      <w:lvlText w:val="%3."/>
      <w:lvlJc w:val="right"/>
      <w:pPr>
        <w:ind w:left="2160" w:hanging="180"/>
      </w:pPr>
    </w:lvl>
    <w:lvl w:ilvl="3" w:tplc="62168019" w:tentative="1">
      <w:start w:val="1"/>
      <w:numFmt w:val="decimal"/>
      <w:lvlText w:val="%4."/>
      <w:lvlJc w:val="left"/>
      <w:pPr>
        <w:ind w:left="2880" w:hanging="360"/>
      </w:pPr>
    </w:lvl>
    <w:lvl w:ilvl="4" w:tplc="62168019" w:tentative="1">
      <w:start w:val="1"/>
      <w:numFmt w:val="lowerLetter"/>
      <w:lvlText w:val="%5."/>
      <w:lvlJc w:val="left"/>
      <w:pPr>
        <w:ind w:left="3600" w:hanging="360"/>
      </w:pPr>
    </w:lvl>
    <w:lvl w:ilvl="5" w:tplc="62168019" w:tentative="1">
      <w:start w:val="1"/>
      <w:numFmt w:val="lowerRoman"/>
      <w:lvlText w:val="%6."/>
      <w:lvlJc w:val="right"/>
      <w:pPr>
        <w:ind w:left="4320" w:hanging="180"/>
      </w:pPr>
    </w:lvl>
    <w:lvl w:ilvl="6" w:tplc="62168019" w:tentative="1">
      <w:start w:val="1"/>
      <w:numFmt w:val="decimal"/>
      <w:lvlText w:val="%7."/>
      <w:lvlJc w:val="left"/>
      <w:pPr>
        <w:ind w:left="5040" w:hanging="360"/>
      </w:pPr>
    </w:lvl>
    <w:lvl w:ilvl="7" w:tplc="62168019" w:tentative="1">
      <w:start w:val="1"/>
      <w:numFmt w:val="lowerLetter"/>
      <w:lvlText w:val="%8."/>
      <w:lvlJc w:val="left"/>
      <w:pPr>
        <w:ind w:left="5760" w:hanging="360"/>
      </w:pPr>
    </w:lvl>
    <w:lvl w:ilvl="8" w:tplc="62168019" w:tentative="1">
      <w:start w:val="1"/>
      <w:numFmt w:val="lowerRoman"/>
      <w:lvlText w:val="%9."/>
      <w:lvlJc w:val="right"/>
      <w:pPr>
        <w:ind w:left="6480" w:hanging="180"/>
      </w:pPr>
    </w:lvl>
  </w:abstractNum>
  <w:abstractNum w:abstractNumId="17183">
    <w:multiLevelType w:val="hybridMultilevel"/>
    <w:lvl w:ilvl="0" w:tplc="38968244">
      <w:start w:val="1"/>
      <w:numFmt w:val="decimal"/>
      <w:lvlText w:val="%1."/>
      <w:lvlJc w:val="left"/>
      <w:pPr>
        <w:ind w:left="720" w:hanging="360"/>
      </w:pPr>
    </w:lvl>
    <w:lvl w:ilvl="1" w:tplc="38968244" w:tentative="1">
      <w:start w:val="1"/>
      <w:numFmt w:val="lowerLetter"/>
      <w:lvlText w:val="%2."/>
      <w:lvlJc w:val="left"/>
      <w:pPr>
        <w:ind w:left="1440" w:hanging="360"/>
      </w:pPr>
    </w:lvl>
    <w:lvl w:ilvl="2" w:tplc="38968244" w:tentative="1">
      <w:start w:val="1"/>
      <w:numFmt w:val="lowerRoman"/>
      <w:lvlText w:val="%3."/>
      <w:lvlJc w:val="right"/>
      <w:pPr>
        <w:ind w:left="2160" w:hanging="180"/>
      </w:pPr>
    </w:lvl>
    <w:lvl w:ilvl="3" w:tplc="38968244" w:tentative="1">
      <w:start w:val="1"/>
      <w:numFmt w:val="decimal"/>
      <w:lvlText w:val="%4."/>
      <w:lvlJc w:val="left"/>
      <w:pPr>
        <w:ind w:left="2880" w:hanging="360"/>
      </w:pPr>
    </w:lvl>
    <w:lvl w:ilvl="4" w:tplc="38968244" w:tentative="1">
      <w:start w:val="1"/>
      <w:numFmt w:val="lowerLetter"/>
      <w:lvlText w:val="%5."/>
      <w:lvlJc w:val="left"/>
      <w:pPr>
        <w:ind w:left="3600" w:hanging="360"/>
      </w:pPr>
    </w:lvl>
    <w:lvl w:ilvl="5" w:tplc="38968244" w:tentative="1">
      <w:start w:val="1"/>
      <w:numFmt w:val="lowerRoman"/>
      <w:lvlText w:val="%6."/>
      <w:lvlJc w:val="right"/>
      <w:pPr>
        <w:ind w:left="4320" w:hanging="180"/>
      </w:pPr>
    </w:lvl>
    <w:lvl w:ilvl="6" w:tplc="38968244" w:tentative="1">
      <w:start w:val="1"/>
      <w:numFmt w:val="decimal"/>
      <w:lvlText w:val="%7."/>
      <w:lvlJc w:val="left"/>
      <w:pPr>
        <w:ind w:left="5040" w:hanging="360"/>
      </w:pPr>
    </w:lvl>
    <w:lvl w:ilvl="7" w:tplc="38968244" w:tentative="1">
      <w:start w:val="1"/>
      <w:numFmt w:val="lowerLetter"/>
      <w:lvlText w:val="%8."/>
      <w:lvlJc w:val="left"/>
      <w:pPr>
        <w:ind w:left="5760" w:hanging="360"/>
      </w:pPr>
    </w:lvl>
    <w:lvl w:ilvl="8" w:tplc="38968244" w:tentative="1">
      <w:start w:val="1"/>
      <w:numFmt w:val="lowerRoman"/>
      <w:lvlText w:val="%9."/>
      <w:lvlJc w:val="right"/>
      <w:pPr>
        <w:ind w:left="6480" w:hanging="180"/>
      </w:pPr>
    </w:lvl>
  </w:abstractNum>
  <w:abstractNum w:abstractNumId="17182">
    <w:multiLevelType w:val="hybridMultilevel"/>
    <w:lvl w:ilvl="0" w:tplc="78411659">
      <w:start w:val="1"/>
      <w:numFmt w:val="decimal"/>
      <w:lvlText w:val="%1."/>
      <w:lvlJc w:val="left"/>
      <w:pPr>
        <w:ind w:left="720" w:hanging="360"/>
      </w:pPr>
    </w:lvl>
    <w:lvl w:ilvl="1" w:tplc="78411659" w:tentative="1">
      <w:start w:val="1"/>
      <w:numFmt w:val="lowerLetter"/>
      <w:lvlText w:val="%2."/>
      <w:lvlJc w:val="left"/>
      <w:pPr>
        <w:ind w:left="1440" w:hanging="360"/>
      </w:pPr>
    </w:lvl>
    <w:lvl w:ilvl="2" w:tplc="78411659" w:tentative="1">
      <w:start w:val="1"/>
      <w:numFmt w:val="lowerRoman"/>
      <w:lvlText w:val="%3."/>
      <w:lvlJc w:val="right"/>
      <w:pPr>
        <w:ind w:left="2160" w:hanging="180"/>
      </w:pPr>
    </w:lvl>
    <w:lvl w:ilvl="3" w:tplc="78411659" w:tentative="1">
      <w:start w:val="1"/>
      <w:numFmt w:val="decimal"/>
      <w:lvlText w:val="%4."/>
      <w:lvlJc w:val="left"/>
      <w:pPr>
        <w:ind w:left="2880" w:hanging="360"/>
      </w:pPr>
    </w:lvl>
    <w:lvl w:ilvl="4" w:tplc="78411659" w:tentative="1">
      <w:start w:val="1"/>
      <w:numFmt w:val="lowerLetter"/>
      <w:lvlText w:val="%5."/>
      <w:lvlJc w:val="left"/>
      <w:pPr>
        <w:ind w:left="3600" w:hanging="360"/>
      </w:pPr>
    </w:lvl>
    <w:lvl w:ilvl="5" w:tplc="78411659" w:tentative="1">
      <w:start w:val="1"/>
      <w:numFmt w:val="lowerRoman"/>
      <w:lvlText w:val="%6."/>
      <w:lvlJc w:val="right"/>
      <w:pPr>
        <w:ind w:left="4320" w:hanging="180"/>
      </w:pPr>
    </w:lvl>
    <w:lvl w:ilvl="6" w:tplc="78411659" w:tentative="1">
      <w:start w:val="1"/>
      <w:numFmt w:val="decimal"/>
      <w:lvlText w:val="%7."/>
      <w:lvlJc w:val="left"/>
      <w:pPr>
        <w:ind w:left="5040" w:hanging="360"/>
      </w:pPr>
    </w:lvl>
    <w:lvl w:ilvl="7" w:tplc="78411659" w:tentative="1">
      <w:start w:val="1"/>
      <w:numFmt w:val="lowerLetter"/>
      <w:lvlText w:val="%8."/>
      <w:lvlJc w:val="left"/>
      <w:pPr>
        <w:ind w:left="5760" w:hanging="360"/>
      </w:pPr>
    </w:lvl>
    <w:lvl w:ilvl="8" w:tplc="78411659" w:tentative="1">
      <w:start w:val="1"/>
      <w:numFmt w:val="lowerRoman"/>
      <w:lvlText w:val="%9."/>
      <w:lvlJc w:val="right"/>
      <w:pPr>
        <w:ind w:left="6480" w:hanging="180"/>
      </w:pPr>
    </w:lvl>
  </w:abstractNum>
  <w:abstractNum w:abstractNumId="17181">
    <w:multiLevelType w:val="hybridMultilevel"/>
    <w:lvl w:ilvl="0" w:tplc="20253103">
      <w:start w:val="1"/>
      <w:numFmt w:val="decimal"/>
      <w:lvlText w:val="%1."/>
      <w:lvlJc w:val="left"/>
      <w:pPr>
        <w:ind w:left="720" w:hanging="360"/>
      </w:pPr>
    </w:lvl>
    <w:lvl w:ilvl="1" w:tplc="20253103" w:tentative="1">
      <w:start w:val="1"/>
      <w:numFmt w:val="lowerLetter"/>
      <w:lvlText w:val="%2."/>
      <w:lvlJc w:val="left"/>
      <w:pPr>
        <w:ind w:left="1440" w:hanging="360"/>
      </w:pPr>
    </w:lvl>
    <w:lvl w:ilvl="2" w:tplc="20253103" w:tentative="1">
      <w:start w:val="1"/>
      <w:numFmt w:val="lowerRoman"/>
      <w:lvlText w:val="%3."/>
      <w:lvlJc w:val="right"/>
      <w:pPr>
        <w:ind w:left="2160" w:hanging="180"/>
      </w:pPr>
    </w:lvl>
    <w:lvl w:ilvl="3" w:tplc="20253103" w:tentative="1">
      <w:start w:val="1"/>
      <w:numFmt w:val="decimal"/>
      <w:lvlText w:val="%4."/>
      <w:lvlJc w:val="left"/>
      <w:pPr>
        <w:ind w:left="2880" w:hanging="360"/>
      </w:pPr>
    </w:lvl>
    <w:lvl w:ilvl="4" w:tplc="20253103" w:tentative="1">
      <w:start w:val="1"/>
      <w:numFmt w:val="lowerLetter"/>
      <w:lvlText w:val="%5."/>
      <w:lvlJc w:val="left"/>
      <w:pPr>
        <w:ind w:left="3600" w:hanging="360"/>
      </w:pPr>
    </w:lvl>
    <w:lvl w:ilvl="5" w:tplc="20253103" w:tentative="1">
      <w:start w:val="1"/>
      <w:numFmt w:val="lowerRoman"/>
      <w:lvlText w:val="%6."/>
      <w:lvlJc w:val="right"/>
      <w:pPr>
        <w:ind w:left="4320" w:hanging="180"/>
      </w:pPr>
    </w:lvl>
    <w:lvl w:ilvl="6" w:tplc="20253103" w:tentative="1">
      <w:start w:val="1"/>
      <w:numFmt w:val="decimal"/>
      <w:lvlText w:val="%7."/>
      <w:lvlJc w:val="left"/>
      <w:pPr>
        <w:ind w:left="5040" w:hanging="360"/>
      </w:pPr>
    </w:lvl>
    <w:lvl w:ilvl="7" w:tplc="20253103" w:tentative="1">
      <w:start w:val="1"/>
      <w:numFmt w:val="lowerLetter"/>
      <w:lvlText w:val="%8."/>
      <w:lvlJc w:val="left"/>
      <w:pPr>
        <w:ind w:left="5760" w:hanging="360"/>
      </w:pPr>
    </w:lvl>
    <w:lvl w:ilvl="8" w:tplc="20253103" w:tentative="1">
      <w:start w:val="1"/>
      <w:numFmt w:val="lowerRoman"/>
      <w:lvlText w:val="%9."/>
      <w:lvlJc w:val="right"/>
      <w:pPr>
        <w:ind w:left="6480" w:hanging="180"/>
      </w:pPr>
    </w:lvl>
  </w:abstractNum>
  <w:abstractNum w:abstractNumId="17180">
    <w:multiLevelType w:val="hybridMultilevel"/>
    <w:lvl w:ilvl="0" w:tplc="82547577">
      <w:start w:val="1"/>
      <w:numFmt w:val="decimal"/>
      <w:lvlText w:val="%1."/>
      <w:lvlJc w:val="left"/>
      <w:pPr>
        <w:ind w:left="720" w:hanging="360"/>
      </w:pPr>
    </w:lvl>
    <w:lvl w:ilvl="1" w:tplc="82547577" w:tentative="1">
      <w:start w:val="1"/>
      <w:numFmt w:val="lowerLetter"/>
      <w:lvlText w:val="%2."/>
      <w:lvlJc w:val="left"/>
      <w:pPr>
        <w:ind w:left="1440" w:hanging="360"/>
      </w:pPr>
    </w:lvl>
    <w:lvl w:ilvl="2" w:tplc="82547577" w:tentative="1">
      <w:start w:val="1"/>
      <w:numFmt w:val="lowerRoman"/>
      <w:lvlText w:val="%3."/>
      <w:lvlJc w:val="right"/>
      <w:pPr>
        <w:ind w:left="2160" w:hanging="180"/>
      </w:pPr>
    </w:lvl>
    <w:lvl w:ilvl="3" w:tplc="82547577" w:tentative="1">
      <w:start w:val="1"/>
      <w:numFmt w:val="decimal"/>
      <w:lvlText w:val="%4."/>
      <w:lvlJc w:val="left"/>
      <w:pPr>
        <w:ind w:left="2880" w:hanging="360"/>
      </w:pPr>
    </w:lvl>
    <w:lvl w:ilvl="4" w:tplc="82547577" w:tentative="1">
      <w:start w:val="1"/>
      <w:numFmt w:val="lowerLetter"/>
      <w:lvlText w:val="%5."/>
      <w:lvlJc w:val="left"/>
      <w:pPr>
        <w:ind w:left="3600" w:hanging="360"/>
      </w:pPr>
    </w:lvl>
    <w:lvl w:ilvl="5" w:tplc="82547577" w:tentative="1">
      <w:start w:val="1"/>
      <w:numFmt w:val="lowerRoman"/>
      <w:lvlText w:val="%6."/>
      <w:lvlJc w:val="right"/>
      <w:pPr>
        <w:ind w:left="4320" w:hanging="180"/>
      </w:pPr>
    </w:lvl>
    <w:lvl w:ilvl="6" w:tplc="82547577" w:tentative="1">
      <w:start w:val="1"/>
      <w:numFmt w:val="decimal"/>
      <w:lvlText w:val="%7."/>
      <w:lvlJc w:val="left"/>
      <w:pPr>
        <w:ind w:left="5040" w:hanging="360"/>
      </w:pPr>
    </w:lvl>
    <w:lvl w:ilvl="7" w:tplc="82547577" w:tentative="1">
      <w:start w:val="1"/>
      <w:numFmt w:val="lowerLetter"/>
      <w:lvlText w:val="%8."/>
      <w:lvlJc w:val="left"/>
      <w:pPr>
        <w:ind w:left="5760" w:hanging="360"/>
      </w:pPr>
    </w:lvl>
    <w:lvl w:ilvl="8" w:tplc="82547577" w:tentative="1">
      <w:start w:val="1"/>
      <w:numFmt w:val="lowerRoman"/>
      <w:lvlText w:val="%9."/>
      <w:lvlJc w:val="right"/>
      <w:pPr>
        <w:ind w:left="6480" w:hanging="180"/>
      </w:pPr>
    </w:lvl>
  </w:abstractNum>
  <w:abstractNum w:abstractNumId="17179">
    <w:multiLevelType w:val="hybridMultilevel"/>
    <w:lvl w:ilvl="0" w:tplc="74556120">
      <w:start w:val="1"/>
      <w:numFmt w:val="decimal"/>
      <w:lvlText w:val="%1."/>
      <w:lvlJc w:val="left"/>
      <w:pPr>
        <w:ind w:left="720" w:hanging="360"/>
      </w:pPr>
    </w:lvl>
    <w:lvl w:ilvl="1" w:tplc="74556120" w:tentative="1">
      <w:start w:val="1"/>
      <w:numFmt w:val="lowerLetter"/>
      <w:lvlText w:val="%2."/>
      <w:lvlJc w:val="left"/>
      <w:pPr>
        <w:ind w:left="1440" w:hanging="360"/>
      </w:pPr>
    </w:lvl>
    <w:lvl w:ilvl="2" w:tplc="74556120" w:tentative="1">
      <w:start w:val="1"/>
      <w:numFmt w:val="lowerRoman"/>
      <w:lvlText w:val="%3."/>
      <w:lvlJc w:val="right"/>
      <w:pPr>
        <w:ind w:left="2160" w:hanging="180"/>
      </w:pPr>
    </w:lvl>
    <w:lvl w:ilvl="3" w:tplc="74556120" w:tentative="1">
      <w:start w:val="1"/>
      <w:numFmt w:val="decimal"/>
      <w:lvlText w:val="%4."/>
      <w:lvlJc w:val="left"/>
      <w:pPr>
        <w:ind w:left="2880" w:hanging="360"/>
      </w:pPr>
    </w:lvl>
    <w:lvl w:ilvl="4" w:tplc="74556120" w:tentative="1">
      <w:start w:val="1"/>
      <w:numFmt w:val="lowerLetter"/>
      <w:lvlText w:val="%5."/>
      <w:lvlJc w:val="left"/>
      <w:pPr>
        <w:ind w:left="3600" w:hanging="360"/>
      </w:pPr>
    </w:lvl>
    <w:lvl w:ilvl="5" w:tplc="74556120" w:tentative="1">
      <w:start w:val="1"/>
      <w:numFmt w:val="lowerRoman"/>
      <w:lvlText w:val="%6."/>
      <w:lvlJc w:val="right"/>
      <w:pPr>
        <w:ind w:left="4320" w:hanging="180"/>
      </w:pPr>
    </w:lvl>
    <w:lvl w:ilvl="6" w:tplc="74556120" w:tentative="1">
      <w:start w:val="1"/>
      <w:numFmt w:val="decimal"/>
      <w:lvlText w:val="%7."/>
      <w:lvlJc w:val="left"/>
      <w:pPr>
        <w:ind w:left="5040" w:hanging="360"/>
      </w:pPr>
    </w:lvl>
    <w:lvl w:ilvl="7" w:tplc="74556120" w:tentative="1">
      <w:start w:val="1"/>
      <w:numFmt w:val="lowerLetter"/>
      <w:lvlText w:val="%8."/>
      <w:lvlJc w:val="left"/>
      <w:pPr>
        <w:ind w:left="5760" w:hanging="360"/>
      </w:pPr>
    </w:lvl>
    <w:lvl w:ilvl="8" w:tplc="74556120" w:tentative="1">
      <w:start w:val="1"/>
      <w:numFmt w:val="lowerRoman"/>
      <w:lvlText w:val="%9."/>
      <w:lvlJc w:val="right"/>
      <w:pPr>
        <w:ind w:left="6480" w:hanging="180"/>
      </w:pPr>
    </w:lvl>
  </w:abstractNum>
  <w:abstractNum w:abstractNumId="17178">
    <w:multiLevelType w:val="hybridMultilevel"/>
    <w:lvl w:ilvl="0" w:tplc="54849577">
      <w:start w:val="1"/>
      <w:numFmt w:val="decimal"/>
      <w:lvlText w:val="%1."/>
      <w:lvlJc w:val="left"/>
      <w:pPr>
        <w:ind w:left="720" w:hanging="360"/>
      </w:pPr>
    </w:lvl>
    <w:lvl w:ilvl="1" w:tplc="54849577" w:tentative="1">
      <w:start w:val="1"/>
      <w:numFmt w:val="lowerLetter"/>
      <w:lvlText w:val="%2."/>
      <w:lvlJc w:val="left"/>
      <w:pPr>
        <w:ind w:left="1440" w:hanging="360"/>
      </w:pPr>
    </w:lvl>
    <w:lvl w:ilvl="2" w:tplc="54849577" w:tentative="1">
      <w:start w:val="1"/>
      <w:numFmt w:val="lowerRoman"/>
      <w:lvlText w:val="%3."/>
      <w:lvlJc w:val="right"/>
      <w:pPr>
        <w:ind w:left="2160" w:hanging="180"/>
      </w:pPr>
    </w:lvl>
    <w:lvl w:ilvl="3" w:tplc="54849577" w:tentative="1">
      <w:start w:val="1"/>
      <w:numFmt w:val="decimal"/>
      <w:lvlText w:val="%4."/>
      <w:lvlJc w:val="left"/>
      <w:pPr>
        <w:ind w:left="2880" w:hanging="360"/>
      </w:pPr>
    </w:lvl>
    <w:lvl w:ilvl="4" w:tplc="54849577" w:tentative="1">
      <w:start w:val="1"/>
      <w:numFmt w:val="lowerLetter"/>
      <w:lvlText w:val="%5."/>
      <w:lvlJc w:val="left"/>
      <w:pPr>
        <w:ind w:left="3600" w:hanging="360"/>
      </w:pPr>
    </w:lvl>
    <w:lvl w:ilvl="5" w:tplc="54849577" w:tentative="1">
      <w:start w:val="1"/>
      <w:numFmt w:val="lowerRoman"/>
      <w:lvlText w:val="%6."/>
      <w:lvlJc w:val="right"/>
      <w:pPr>
        <w:ind w:left="4320" w:hanging="180"/>
      </w:pPr>
    </w:lvl>
    <w:lvl w:ilvl="6" w:tplc="54849577" w:tentative="1">
      <w:start w:val="1"/>
      <w:numFmt w:val="decimal"/>
      <w:lvlText w:val="%7."/>
      <w:lvlJc w:val="left"/>
      <w:pPr>
        <w:ind w:left="5040" w:hanging="360"/>
      </w:pPr>
    </w:lvl>
    <w:lvl w:ilvl="7" w:tplc="54849577" w:tentative="1">
      <w:start w:val="1"/>
      <w:numFmt w:val="lowerLetter"/>
      <w:lvlText w:val="%8."/>
      <w:lvlJc w:val="left"/>
      <w:pPr>
        <w:ind w:left="5760" w:hanging="360"/>
      </w:pPr>
    </w:lvl>
    <w:lvl w:ilvl="8" w:tplc="54849577" w:tentative="1">
      <w:start w:val="1"/>
      <w:numFmt w:val="lowerRoman"/>
      <w:lvlText w:val="%9."/>
      <w:lvlJc w:val="right"/>
      <w:pPr>
        <w:ind w:left="6480" w:hanging="180"/>
      </w:pPr>
    </w:lvl>
  </w:abstractNum>
  <w:abstractNum w:abstractNumId="17177">
    <w:multiLevelType w:val="hybridMultilevel"/>
    <w:lvl w:ilvl="0" w:tplc="88312441">
      <w:start w:val="1"/>
      <w:numFmt w:val="decimal"/>
      <w:lvlText w:val="%1."/>
      <w:lvlJc w:val="left"/>
      <w:pPr>
        <w:ind w:left="720" w:hanging="360"/>
      </w:pPr>
    </w:lvl>
    <w:lvl w:ilvl="1" w:tplc="88312441" w:tentative="1">
      <w:start w:val="1"/>
      <w:numFmt w:val="lowerLetter"/>
      <w:lvlText w:val="%2."/>
      <w:lvlJc w:val="left"/>
      <w:pPr>
        <w:ind w:left="1440" w:hanging="360"/>
      </w:pPr>
    </w:lvl>
    <w:lvl w:ilvl="2" w:tplc="88312441" w:tentative="1">
      <w:start w:val="1"/>
      <w:numFmt w:val="lowerRoman"/>
      <w:lvlText w:val="%3."/>
      <w:lvlJc w:val="right"/>
      <w:pPr>
        <w:ind w:left="2160" w:hanging="180"/>
      </w:pPr>
    </w:lvl>
    <w:lvl w:ilvl="3" w:tplc="88312441" w:tentative="1">
      <w:start w:val="1"/>
      <w:numFmt w:val="decimal"/>
      <w:lvlText w:val="%4."/>
      <w:lvlJc w:val="left"/>
      <w:pPr>
        <w:ind w:left="2880" w:hanging="360"/>
      </w:pPr>
    </w:lvl>
    <w:lvl w:ilvl="4" w:tplc="88312441" w:tentative="1">
      <w:start w:val="1"/>
      <w:numFmt w:val="lowerLetter"/>
      <w:lvlText w:val="%5."/>
      <w:lvlJc w:val="left"/>
      <w:pPr>
        <w:ind w:left="3600" w:hanging="360"/>
      </w:pPr>
    </w:lvl>
    <w:lvl w:ilvl="5" w:tplc="88312441" w:tentative="1">
      <w:start w:val="1"/>
      <w:numFmt w:val="lowerRoman"/>
      <w:lvlText w:val="%6."/>
      <w:lvlJc w:val="right"/>
      <w:pPr>
        <w:ind w:left="4320" w:hanging="180"/>
      </w:pPr>
    </w:lvl>
    <w:lvl w:ilvl="6" w:tplc="88312441" w:tentative="1">
      <w:start w:val="1"/>
      <w:numFmt w:val="decimal"/>
      <w:lvlText w:val="%7."/>
      <w:lvlJc w:val="left"/>
      <w:pPr>
        <w:ind w:left="5040" w:hanging="360"/>
      </w:pPr>
    </w:lvl>
    <w:lvl w:ilvl="7" w:tplc="88312441" w:tentative="1">
      <w:start w:val="1"/>
      <w:numFmt w:val="lowerLetter"/>
      <w:lvlText w:val="%8."/>
      <w:lvlJc w:val="left"/>
      <w:pPr>
        <w:ind w:left="5760" w:hanging="360"/>
      </w:pPr>
    </w:lvl>
    <w:lvl w:ilvl="8" w:tplc="88312441" w:tentative="1">
      <w:start w:val="1"/>
      <w:numFmt w:val="lowerRoman"/>
      <w:lvlText w:val="%9."/>
      <w:lvlJc w:val="right"/>
      <w:pPr>
        <w:ind w:left="6480" w:hanging="180"/>
      </w:pPr>
    </w:lvl>
  </w:abstractNum>
  <w:abstractNum w:abstractNumId="17176">
    <w:multiLevelType w:val="hybridMultilevel"/>
    <w:lvl w:ilvl="0" w:tplc="60204226">
      <w:start w:val="1"/>
      <w:numFmt w:val="decimal"/>
      <w:lvlText w:val="%1."/>
      <w:lvlJc w:val="left"/>
      <w:pPr>
        <w:ind w:left="720" w:hanging="360"/>
      </w:pPr>
    </w:lvl>
    <w:lvl w:ilvl="1" w:tplc="60204226" w:tentative="1">
      <w:start w:val="1"/>
      <w:numFmt w:val="lowerLetter"/>
      <w:lvlText w:val="%2."/>
      <w:lvlJc w:val="left"/>
      <w:pPr>
        <w:ind w:left="1440" w:hanging="360"/>
      </w:pPr>
    </w:lvl>
    <w:lvl w:ilvl="2" w:tplc="60204226" w:tentative="1">
      <w:start w:val="1"/>
      <w:numFmt w:val="lowerRoman"/>
      <w:lvlText w:val="%3."/>
      <w:lvlJc w:val="right"/>
      <w:pPr>
        <w:ind w:left="2160" w:hanging="180"/>
      </w:pPr>
    </w:lvl>
    <w:lvl w:ilvl="3" w:tplc="60204226" w:tentative="1">
      <w:start w:val="1"/>
      <w:numFmt w:val="decimal"/>
      <w:lvlText w:val="%4."/>
      <w:lvlJc w:val="left"/>
      <w:pPr>
        <w:ind w:left="2880" w:hanging="360"/>
      </w:pPr>
    </w:lvl>
    <w:lvl w:ilvl="4" w:tplc="60204226" w:tentative="1">
      <w:start w:val="1"/>
      <w:numFmt w:val="lowerLetter"/>
      <w:lvlText w:val="%5."/>
      <w:lvlJc w:val="left"/>
      <w:pPr>
        <w:ind w:left="3600" w:hanging="360"/>
      </w:pPr>
    </w:lvl>
    <w:lvl w:ilvl="5" w:tplc="60204226" w:tentative="1">
      <w:start w:val="1"/>
      <w:numFmt w:val="lowerRoman"/>
      <w:lvlText w:val="%6."/>
      <w:lvlJc w:val="right"/>
      <w:pPr>
        <w:ind w:left="4320" w:hanging="180"/>
      </w:pPr>
    </w:lvl>
    <w:lvl w:ilvl="6" w:tplc="60204226" w:tentative="1">
      <w:start w:val="1"/>
      <w:numFmt w:val="decimal"/>
      <w:lvlText w:val="%7."/>
      <w:lvlJc w:val="left"/>
      <w:pPr>
        <w:ind w:left="5040" w:hanging="360"/>
      </w:pPr>
    </w:lvl>
    <w:lvl w:ilvl="7" w:tplc="60204226" w:tentative="1">
      <w:start w:val="1"/>
      <w:numFmt w:val="lowerLetter"/>
      <w:lvlText w:val="%8."/>
      <w:lvlJc w:val="left"/>
      <w:pPr>
        <w:ind w:left="5760" w:hanging="360"/>
      </w:pPr>
    </w:lvl>
    <w:lvl w:ilvl="8" w:tplc="60204226" w:tentative="1">
      <w:start w:val="1"/>
      <w:numFmt w:val="lowerRoman"/>
      <w:lvlText w:val="%9."/>
      <w:lvlJc w:val="right"/>
      <w:pPr>
        <w:ind w:left="6480" w:hanging="180"/>
      </w:pPr>
    </w:lvl>
  </w:abstractNum>
  <w:abstractNum w:abstractNumId="17175">
    <w:multiLevelType w:val="hybridMultilevel"/>
    <w:lvl w:ilvl="0" w:tplc="99060589">
      <w:start w:val="1"/>
      <w:numFmt w:val="decimal"/>
      <w:lvlText w:val="%1."/>
      <w:lvlJc w:val="left"/>
      <w:pPr>
        <w:ind w:left="720" w:hanging="360"/>
      </w:pPr>
    </w:lvl>
    <w:lvl w:ilvl="1" w:tplc="99060589" w:tentative="1">
      <w:start w:val="1"/>
      <w:numFmt w:val="lowerLetter"/>
      <w:lvlText w:val="%2."/>
      <w:lvlJc w:val="left"/>
      <w:pPr>
        <w:ind w:left="1440" w:hanging="360"/>
      </w:pPr>
    </w:lvl>
    <w:lvl w:ilvl="2" w:tplc="99060589" w:tentative="1">
      <w:start w:val="1"/>
      <w:numFmt w:val="lowerRoman"/>
      <w:lvlText w:val="%3."/>
      <w:lvlJc w:val="right"/>
      <w:pPr>
        <w:ind w:left="2160" w:hanging="180"/>
      </w:pPr>
    </w:lvl>
    <w:lvl w:ilvl="3" w:tplc="99060589" w:tentative="1">
      <w:start w:val="1"/>
      <w:numFmt w:val="decimal"/>
      <w:lvlText w:val="%4."/>
      <w:lvlJc w:val="left"/>
      <w:pPr>
        <w:ind w:left="2880" w:hanging="360"/>
      </w:pPr>
    </w:lvl>
    <w:lvl w:ilvl="4" w:tplc="99060589" w:tentative="1">
      <w:start w:val="1"/>
      <w:numFmt w:val="lowerLetter"/>
      <w:lvlText w:val="%5."/>
      <w:lvlJc w:val="left"/>
      <w:pPr>
        <w:ind w:left="3600" w:hanging="360"/>
      </w:pPr>
    </w:lvl>
    <w:lvl w:ilvl="5" w:tplc="99060589" w:tentative="1">
      <w:start w:val="1"/>
      <w:numFmt w:val="lowerRoman"/>
      <w:lvlText w:val="%6."/>
      <w:lvlJc w:val="right"/>
      <w:pPr>
        <w:ind w:left="4320" w:hanging="180"/>
      </w:pPr>
    </w:lvl>
    <w:lvl w:ilvl="6" w:tplc="99060589" w:tentative="1">
      <w:start w:val="1"/>
      <w:numFmt w:val="decimal"/>
      <w:lvlText w:val="%7."/>
      <w:lvlJc w:val="left"/>
      <w:pPr>
        <w:ind w:left="5040" w:hanging="360"/>
      </w:pPr>
    </w:lvl>
    <w:lvl w:ilvl="7" w:tplc="99060589" w:tentative="1">
      <w:start w:val="1"/>
      <w:numFmt w:val="lowerLetter"/>
      <w:lvlText w:val="%8."/>
      <w:lvlJc w:val="left"/>
      <w:pPr>
        <w:ind w:left="5760" w:hanging="360"/>
      </w:pPr>
    </w:lvl>
    <w:lvl w:ilvl="8" w:tplc="99060589" w:tentative="1">
      <w:start w:val="1"/>
      <w:numFmt w:val="lowerRoman"/>
      <w:lvlText w:val="%9."/>
      <w:lvlJc w:val="right"/>
      <w:pPr>
        <w:ind w:left="6480" w:hanging="180"/>
      </w:pPr>
    </w:lvl>
  </w:abstractNum>
  <w:abstractNum w:abstractNumId="17174">
    <w:multiLevelType w:val="hybridMultilevel"/>
    <w:lvl w:ilvl="0" w:tplc="45024938">
      <w:start w:val="1"/>
      <w:numFmt w:val="decimal"/>
      <w:lvlText w:val="%1."/>
      <w:lvlJc w:val="left"/>
      <w:pPr>
        <w:ind w:left="720" w:hanging="360"/>
      </w:pPr>
    </w:lvl>
    <w:lvl w:ilvl="1" w:tplc="45024938" w:tentative="1">
      <w:start w:val="1"/>
      <w:numFmt w:val="lowerLetter"/>
      <w:lvlText w:val="%2."/>
      <w:lvlJc w:val="left"/>
      <w:pPr>
        <w:ind w:left="1440" w:hanging="360"/>
      </w:pPr>
    </w:lvl>
    <w:lvl w:ilvl="2" w:tplc="45024938" w:tentative="1">
      <w:start w:val="1"/>
      <w:numFmt w:val="lowerRoman"/>
      <w:lvlText w:val="%3."/>
      <w:lvlJc w:val="right"/>
      <w:pPr>
        <w:ind w:left="2160" w:hanging="180"/>
      </w:pPr>
    </w:lvl>
    <w:lvl w:ilvl="3" w:tplc="45024938" w:tentative="1">
      <w:start w:val="1"/>
      <w:numFmt w:val="decimal"/>
      <w:lvlText w:val="%4."/>
      <w:lvlJc w:val="left"/>
      <w:pPr>
        <w:ind w:left="2880" w:hanging="360"/>
      </w:pPr>
    </w:lvl>
    <w:lvl w:ilvl="4" w:tplc="45024938" w:tentative="1">
      <w:start w:val="1"/>
      <w:numFmt w:val="lowerLetter"/>
      <w:lvlText w:val="%5."/>
      <w:lvlJc w:val="left"/>
      <w:pPr>
        <w:ind w:left="3600" w:hanging="360"/>
      </w:pPr>
    </w:lvl>
    <w:lvl w:ilvl="5" w:tplc="45024938" w:tentative="1">
      <w:start w:val="1"/>
      <w:numFmt w:val="lowerRoman"/>
      <w:lvlText w:val="%6."/>
      <w:lvlJc w:val="right"/>
      <w:pPr>
        <w:ind w:left="4320" w:hanging="180"/>
      </w:pPr>
    </w:lvl>
    <w:lvl w:ilvl="6" w:tplc="45024938" w:tentative="1">
      <w:start w:val="1"/>
      <w:numFmt w:val="decimal"/>
      <w:lvlText w:val="%7."/>
      <w:lvlJc w:val="left"/>
      <w:pPr>
        <w:ind w:left="5040" w:hanging="360"/>
      </w:pPr>
    </w:lvl>
    <w:lvl w:ilvl="7" w:tplc="45024938" w:tentative="1">
      <w:start w:val="1"/>
      <w:numFmt w:val="lowerLetter"/>
      <w:lvlText w:val="%8."/>
      <w:lvlJc w:val="left"/>
      <w:pPr>
        <w:ind w:left="5760" w:hanging="360"/>
      </w:pPr>
    </w:lvl>
    <w:lvl w:ilvl="8" w:tplc="45024938" w:tentative="1">
      <w:start w:val="1"/>
      <w:numFmt w:val="lowerRoman"/>
      <w:lvlText w:val="%9."/>
      <w:lvlJc w:val="right"/>
      <w:pPr>
        <w:ind w:left="6480" w:hanging="180"/>
      </w:pPr>
    </w:lvl>
  </w:abstractNum>
  <w:abstractNum w:abstractNumId="17173">
    <w:multiLevelType w:val="hybridMultilevel"/>
    <w:lvl w:ilvl="0" w:tplc="92337650">
      <w:start w:val="1"/>
      <w:numFmt w:val="decimal"/>
      <w:lvlText w:val="%1."/>
      <w:lvlJc w:val="left"/>
      <w:pPr>
        <w:ind w:left="720" w:hanging="360"/>
      </w:pPr>
    </w:lvl>
    <w:lvl w:ilvl="1" w:tplc="92337650" w:tentative="1">
      <w:start w:val="1"/>
      <w:numFmt w:val="lowerLetter"/>
      <w:lvlText w:val="%2."/>
      <w:lvlJc w:val="left"/>
      <w:pPr>
        <w:ind w:left="1440" w:hanging="360"/>
      </w:pPr>
    </w:lvl>
    <w:lvl w:ilvl="2" w:tplc="92337650" w:tentative="1">
      <w:start w:val="1"/>
      <w:numFmt w:val="lowerRoman"/>
      <w:lvlText w:val="%3."/>
      <w:lvlJc w:val="right"/>
      <w:pPr>
        <w:ind w:left="2160" w:hanging="180"/>
      </w:pPr>
    </w:lvl>
    <w:lvl w:ilvl="3" w:tplc="92337650" w:tentative="1">
      <w:start w:val="1"/>
      <w:numFmt w:val="decimal"/>
      <w:lvlText w:val="%4."/>
      <w:lvlJc w:val="left"/>
      <w:pPr>
        <w:ind w:left="2880" w:hanging="360"/>
      </w:pPr>
    </w:lvl>
    <w:lvl w:ilvl="4" w:tplc="92337650" w:tentative="1">
      <w:start w:val="1"/>
      <w:numFmt w:val="lowerLetter"/>
      <w:lvlText w:val="%5."/>
      <w:lvlJc w:val="left"/>
      <w:pPr>
        <w:ind w:left="3600" w:hanging="360"/>
      </w:pPr>
    </w:lvl>
    <w:lvl w:ilvl="5" w:tplc="92337650" w:tentative="1">
      <w:start w:val="1"/>
      <w:numFmt w:val="lowerRoman"/>
      <w:lvlText w:val="%6."/>
      <w:lvlJc w:val="right"/>
      <w:pPr>
        <w:ind w:left="4320" w:hanging="180"/>
      </w:pPr>
    </w:lvl>
    <w:lvl w:ilvl="6" w:tplc="92337650" w:tentative="1">
      <w:start w:val="1"/>
      <w:numFmt w:val="decimal"/>
      <w:lvlText w:val="%7."/>
      <w:lvlJc w:val="left"/>
      <w:pPr>
        <w:ind w:left="5040" w:hanging="360"/>
      </w:pPr>
    </w:lvl>
    <w:lvl w:ilvl="7" w:tplc="92337650" w:tentative="1">
      <w:start w:val="1"/>
      <w:numFmt w:val="lowerLetter"/>
      <w:lvlText w:val="%8."/>
      <w:lvlJc w:val="left"/>
      <w:pPr>
        <w:ind w:left="5760" w:hanging="360"/>
      </w:pPr>
    </w:lvl>
    <w:lvl w:ilvl="8" w:tplc="92337650" w:tentative="1">
      <w:start w:val="1"/>
      <w:numFmt w:val="lowerRoman"/>
      <w:lvlText w:val="%9."/>
      <w:lvlJc w:val="right"/>
      <w:pPr>
        <w:ind w:left="6480" w:hanging="180"/>
      </w:pPr>
    </w:lvl>
  </w:abstractNum>
  <w:abstractNum w:abstractNumId="17172">
    <w:multiLevelType w:val="hybridMultilevel"/>
    <w:lvl w:ilvl="0" w:tplc="93376818">
      <w:start w:val="1"/>
      <w:numFmt w:val="decimal"/>
      <w:lvlText w:val="%1."/>
      <w:lvlJc w:val="left"/>
      <w:pPr>
        <w:ind w:left="720" w:hanging="360"/>
      </w:pPr>
    </w:lvl>
    <w:lvl w:ilvl="1" w:tplc="93376818" w:tentative="1">
      <w:start w:val="1"/>
      <w:numFmt w:val="lowerLetter"/>
      <w:lvlText w:val="%2."/>
      <w:lvlJc w:val="left"/>
      <w:pPr>
        <w:ind w:left="1440" w:hanging="360"/>
      </w:pPr>
    </w:lvl>
    <w:lvl w:ilvl="2" w:tplc="93376818" w:tentative="1">
      <w:start w:val="1"/>
      <w:numFmt w:val="lowerRoman"/>
      <w:lvlText w:val="%3."/>
      <w:lvlJc w:val="right"/>
      <w:pPr>
        <w:ind w:left="2160" w:hanging="180"/>
      </w:pPr>
    </w:lvl>
    <w:lvl w:ilvl="3" w:tplc="93376818" w:tentative="1">
      <w:start w:val="1"/>
      <w:numFmt w:val="decimal"/>
      <w:lvlText w:val="%4."/>
      <w:lvlJc w:val="left"/>
      <w:pPr>
        <w:ind w:left="2880" w:hanging="360"/>
      </w:pPr>
    </w:lvl>
    <w:lvl w:ilvl="4" w:tplc="93376818" w:tentative="1">
      <w:start w:val="1"/>
      <w:numFmt w:val="lowerLetter"/>
      <w:lvlText w:val="%5."/>
      <w:lvlJc w:val="left"/>
      <w:pPr>
        <w:ind w:left="3600" w:hanging="360"/>
      </w:pPr>
    </w:lvl>
    <w:lvl w:ilvl="5" w:tplc="93376818" w:tentative="1">
      <w:start w:val="1"/>
      <w:numFmt w:val="lowerRoman"/>
      <w:lvlText w:val="%6."/>
      <w:lvlJc w:val="right"/>
      <w:pPr>
        <w:ind w:left="4320" w:hanging="180"/>
      </w:pPr>
    </w:lvl>
    <w:lvl w:ilvl="6" w:tplc="93376818" w:tentative="1">
      <w:start w:val="1"/>
      <w:numFmt w:val="decimal"/>
      <w:lvlText w:val="%7."/>
      <w:lvlJc w:val="left"/>
      <w:pPr>
        <w:ind w:left="5040" w:hanging="360"/>
      </w:pPr>
    </w:lvl>
    <w:lvl w:ilvl="7" w:tplc="93376818" w:tentative="1">
      <w:start w:val="1"/>
      <w:numFmt w:val="lowerLetter"/>
      <w:lvlText w:val="%8."/>
      <w:lvlJc w:val="left"/>
      <w:pPr>
        <w:ind w:left="5760" w:hanging="360"/>
      </w:pPr>
    </w:lvl>
    <w:lvl w:ilvl="8" w:tplc="93376818" w:tentative="1">
      <w:start w:val="1"/>
      <w:numFmt w:val="lowerRoman"/>
      <w:lvlText w:val="%9."/>
      <w:lvlJc w:val="right"/>
      <w:pPr>
        <w:ind w:left="6480" w:hanging="180"/>
      </w:pPr>
    </w:lvl>
  </w:abstractNum>
  <w:abstractNum w:abstractNumId="17171">
    <w:multiLevelType w:val="hybridMultilevel"/>
    <w:lvl w:ilvl="0" w:tplc="90591313">
      <w:start w:val="1"/>
      <w:numFmt w:val="decimal"/>
      <w:lvlText w:val="%1."/>
      <w:lvlJc w:val="left"/>
      <w:pPr>
        <w:ind w:left="720" w:hanging="360"/>
      </w:pPr>
    </w:lvl>
    <w:lvl w:ilvl="1" w:tplc="90591313" w:tentative="1">
      <w:start w:val="1"/>
      <w:numFmt w:val="lowerLetter"/>
      <w:lvlText w:val="%2."/>
      <w:lvlJc w:val="left"/>
      <w:pPr>
        <w:ind w:left="1440" w:hanging="360"/>
      </w:pPr>
    </w:lvl>
    <w:lvl w:ilvl="2" w:tplc="90591313" w:tentative="1">
      <w:start w:val="1"/>
      <w:numFmt w:val="lowerRoman"/>
      <w:lvlText w:val="%3."/>
      <w:lvlJc w:val="right"/>
      <w:pPr>
        <w:ind w:left="2160" w:hanging="180"/>
      </w:pPr>
    </w:lvl>
    <w:lvl w:ilvl="3" w:tplc="90591313" w:tentative="1">
      <w:start w:val="1"/>
      <w:numFmt w:val="decimal"/>
      <w:lvlText w:val="%4."/>
      <w:lvlJc w:val="left"/>
      <w:pPr>
        <w:ind w:left="2880" w:hanging="360"/>
      </w:pPr>
    </w:lvl>
    <w:lvl w:ilvl="4" w:tplc="90591313" w:tentative="1">
      <w:start w:val="1"/>
      <w:numFmt w:val="lowerLetter"/>
      <w:lvlText w:val="%5."/>
      <w:lvlJc w:val="left"/>
      <w:pPr>
        <w:ind w:left="3600" w:hanging="360"/>
      </w:pPr>
    </w:lvl>
    <w:lvl w:ilvl="5" w:tplc="90591313" w:tentative="1">
      <w:start w:val="1"/>
      <w:numFmt w:val="lowerRoman"/>
      <w:lvlText w:val="%6."/>
      <w:lvlJc w:val="right"/>
      <w:pPr>
        <w:ind w:left="4320" w:hanging="180"/>
      </w:pPr>
    </w:lvl>
    <w:lvl w:ilvl="6" w:tplc="90591313" w:tentative="1">
      <w:start w:val="1"/>
      <w:numFmt w:val="decimal"/>
      <w:lvlText w:val="%7."/>
      <w:lvlJc w:val="left"/>
      <w:pPr>
        <w:ind w:left="5040" w:hanging="360"/>
      </w:pPr>
    </w:lvl>
    <w:lvl w:ilvl="7" w:tplc="90591313" w:tentative="1">
      <w:start w:val="1"/>
      <w:numFmt w:val="lowerLetter"/>
      <w:lvlText w:val="%8."/>
      <w:lvlJc w:val="left"/>
      <w:pPr>
        <w:ind w:left="5760" w:hanging="360"/>
      </w:pPr>
    </w:lvl>
    <w:lvl w:ilvl="8" w:tplc="90591313" w:tentative="1">
      <w:start w:val="1"/>
      <w:numFmt w:val="lowerRoman"/>
      <w:lvlText w:val="%9."/>
      <w:lvlJc w:val="right"/>
      <w:pPr>
        <w:ind w:left="6480" w:hanging="180"/>
      </w:pPr>
    </w:lvl>
  </w:abstractNum>
  <w:abstractNum w:abstractNumId="17170">
    <w:multiLevelType w:val="hybridMultilevel"/>
    <w:lvl w:ilvl="0" w:tplc="42033010">
      <w:start w:val="1"/>
      <w:numFmt w:val="decimal"/>
      <w:lvlText w:val="%1."/>
      <w:lvlJc w:val="left"/>
      <w:pPr>
        <w:ind w:left="720" w:hanging="360"/>
      </w:pPr>
    </w:lvl>
    <w:lvl w:ilvl="1" w:tplc="42033010" w:tentative="1">
      <w:start w:val="1"/>
      <w:numFmt w:val="lowerLetter"/>
      <w:lvlText w:val="%2."/>
      <w:lvlJc w:val="left"/>
      <w:pPr>
        <w:ind w:left="1440" w:hanging="360"/>
      </w:pPr>
    </w:lvl>
    <w:lvl w:ilvl="2" w:tplc="42033010" w:tentative="1">
      <w:start w:val="1"/>
      <w:numFmt w:val="lowerRoman"/>
      <w:lvlText w:val="%3."/>
      <w:lvlJc w:val="right"/>
      <w:pPr>
        <w:ind w:left="2160" w:hanging="180"/>
      </w:pPr>
    </w:lvl>
    <w:lvl w:ilvl="3" w:tplc="42033010" w:tentative="1">
      <w:start w:val="1"/>
      <w:numFmt w:val="decimal"/>
      <w:lvlText w:val="%4."/>
      <w:lvlJc w:val="left"/>
      <w:pPr>
        <w:ind w:left="2880" w:hanging="360"/>
      </w:pPr>
    </w:lvl>
    <w:lvl w:ilvl="4" w:tplc="42033010" w:tentative="1">
      <w:start w:val="1"/>
      <w:numFmt w:val="lowerLetter"/>
      <w:lvlText w:val="%5."/>
      <w:lvlJc w:val="left"/>
      <w:pPr>
        <w:ind w:left="3600" w:hanging="360"/>
      </w:pPr>
    </w:lvl>
    <w:lvl w:ilvl="5" w:tplc="42033010" w:tentative="1">
      <w:start w:val="1"/>
      <w:numFmt w:val="lowerRoman"/>
      <w:lvlText w:val="%6."/>
      <w:lvlJc w:val="right"/>
      <w:pPr>
        <w:ind w:left="4320" w:hanging="180"/>
      </w:pPr>
    </w:lvl>
    <w:lvl w:ilvl="6" w:tplc="42033010" w:tentative="1">
      <w:start w:val="1"/>
      <w:numFmt w:val="decimal"/>
      <w:lvlText w:val="%7."/>
      <w:lvlJc w:val="left"/>
      <w:pPr>
        <w:ind w:left="5040" w:hanging="360"/>
      </w:pPr>
    </w:lvl>
    <w:lvl w:ilvl="7" w:tplc="42033010" w:tentative="1">
      <w:start w:val="1"/>
      <w:numFmt w:val="lowerLetter"/>
      <w:lvlText w:val="%8."/>
      <w:lvlJc w:val="left"/>
      <w:pPr>
        <w:ind w:left="5760" w:hanging="360"/>
      </w:pPr>
    </w:lvl>
    <w:lvl w:ilvl="8" w:tplc="42033010" w:tentative="1">
      <w:start w:val="1"/>
      <w:numFmt w:val="lowerRoman"/>
      <w:lvlText w:val="%9."/>
      <w:lvlJc w:val="right"/>
      <w:pPr>
        <w:ind w:left="6480" w:hanging="180"/>
      </w:pPr>
    </w:lvl>
  </w:abstractNum>
  <w:abstractNum w:abstractNumId="17169">
    <w:multiLevelType w:val="hybridMultilevel"/>
    <w:lvl w:ilvl="0" w:tplc="65662237">
      <w:start w:val="1"/>
      <w:numFmt w:val="decimal"/>
      <w:lvlText w:val="%1."/>
      <w:lvlJc w:val="left"/>
      <w:pPr>
        <w:ind w:left="720" w:hanging="360"/>
      </w:pPr>
    </w:lvl>
    <w:lvl w:ilvl="1" w:tplc="65662237" w:tentative="1">
      <w:start w:val="1"/>
      <w:numFmt w:val="lowerLetter"/>
      <w:lvlText w:val="%2."/>
      <w:lvlJc w:val="left"/>
      <w:pPr>
        <w:ind w:left="1440" w:hanging="360"/>
      </w:pPr>
    </w:lvl>
    <w:lvl w:ilvl="2" w:tplc="65662237" w:tentative="1">
      <w:start w:val="1"/>
      <w:numFmt w:val="lowerRoman"/>
      <w:lvlText w:val="%3."/>
      <w:lvlJc w:val="right"/>
      <w:pPr>
        <w:ind w:left="2160" w:hanging="180"/>
      </w:pPr>
    </w:lvl>
    <w:lvl w:ilvl="3" w:tplc="65662237" w:tentative="1">
      <w:start w:val="1"/>
      <w:numFmt w:val="decimal"/>
      <w:lvlText w:val="%4."/>
      <w:lvlJc w:val="left"/>
      <w:pPr>
        <w:ind w:left="2880" w:hanging="360"/>
      </w:pPr>
    </w:lvl>
    <w:lvl w:ilvl="4" w:tplc="65662237" w:tentative="1">
      <w:start w:val="1"/>
      <w:numFmt w:val="lowerLetter"/>
      <w:lvlText w:val="%5."/>
      <w:lvlJc w:val="left"/>
      <w:pPr>
        <w:ind w:left="3600" w:hanging="360"/>
      </w:pPr>
    </w:lvl>
    <w:lvl w:ilvl="5" w:tplc="65662237" w:tentative="1">
      <w:start w:val="1"/>
      <w:numFmt w:val="lowerRoman"/>
      <w:lvlText w:val="%6."/>
      <w:lvlJc w:val="right"/>
      <w:pPr>
        <w:ind w:left="4320" w:hanging="180"/>
      </w:pPr>
    </w:lvl>
    <w:lvl w:ilvl="6" w:tplc="65662237" w:tentative="1">
      <w:start w:val="1"/>
      <w:numFmt w:val="decimal"/>
      <w:lvlText w:val="%7."/>
      <w:lvlJc w:val="left"/>
      <w:pPr>
        <w:ind w:left="5040" w:hanging="360"/>
      </w:pPr>
    </w:lvl>
    <w:lvl w:ilvl="7" w:tplc="65662237" w:tentative="1">
      <w:start w:val="1"/>
      <w:numFmt w:val="lowerLetter"/>
      <w:lvlText w:val="%8."/>
      <w:lvlJc w:val="left"/>
      <w:pPr>
        <w:ind w:left="5760" w:hanging="360"/>
      </w:pPr>
    </w:lvl>
    <w:lvl w:ilvl="8" w:tplc="65662237" w:tentative="1">
      <w:start w:val="1"/>
      <w:numFmt w:val="lowerRoman"/>
      <w:lvlText w:val="%9."/>
      <w:lvlJc w:val="right"/>
      <w:pPr>
        <w:ind w:left="6480" w:hanging="180"/>
      </w:pPr>
    </w:lvl>
  </w:abstractNum>
  <w:abstractNum w:abstractNumId="17168">
    <w:multiLevelType w:val="hybridMultilevel"/>
    <w:lvl w:ilvl="0" w:tplc="59098786">
      <w:start w:val="1"/>
      <w:numFmt w:val="decimal"/>
      <w:lvlText w:val="%1."/>
      <w:lvlJc w:val="left"/>
      <w:pPr>
        <w:ind w:left="720" w:hanging="360"/>
      </w:pPr>
    </w:lvl>
    <w:lvl w:ilvl="1" w:tplc="59098786" w:tentative="1">
      <w:start w:val="1"/>
      <w:numFmt w:val="lowerLetter"/>
      <w:lvlText w:val="%2."/>
      <w:lvlJc w:val="left"/>
      <w:pPr>
        <w:ind w:left="1440" w:hanging="360"/>
      </w:pPr>
    </w:lvl>
    <w:lvl w:ilvl="2" w:tplc="59098786" w:tentative="1">
      <w:start w:val="1"/>
      <w:numFmt w:val="lowerRoman"/>
      <w:lvlText w:val="%3."/>
      <w:lvlJc w:val="right"/>
      <w:pPr>
        <w:ind w:left="2160" w:hanging="180"/>
      </w:pPr>
    </w:lvl>
    <w:lvl w:ilvl="3" w:tplc="59098786" w:tentative="1">
      <w:start w:val="1"/>
      <w:numFmt w:val="decimal"/>
      <w:lvlText w:val="%4."/>
      <w:lvlJc w:val="left"/>
      <w:pPr>
        <w:ind w:left="2880" w:hanging="360"/>
      </w:pPr>
    </w:lvl>
    <w:lvl w:ilvl="4" w:tplc="59098786" w:tentative="1">
      <w:start w:val="1"/>
      <w:numFmt w:val="lowerLetter"/>
      <w:lvlText w:val="%5."/>
      <w:lvlJc w:val="left"/>
      <w:pPr>
        <w:ind w:left="3600" w:hanging="360"/>
      </w:pPr>
    </w:lvl>
    <w:lvl w:ilvl="5" w:tplc="59098786" w:tentative="1">
      <w:start w:val="1"/>
      <w:numFmt w:val="lowerRoman"/>
      <w:lvlText w:val="%6."/>
      <w:lvlJc w:val="right"/>
      <w:pPr>
        <w:ind w:left="4320" w:hanging="180"/>
      </w:pPr>
    </w:lvl>
    <w:lvl w:ilvl="6" w:tplc="59098786" w:tentative="1">
      <w:start w:val="1"/>
      <w:numFmt w:val="decimal"/>
      <w:lvlText w:val="%7."/>
      <w:lvlJc w:val="left"/>
      <w:pPr>
        <w:ind w:left="5040" w:hanging="360"/>
      </w:pPr>
    </w:lvl>
    <w:lvl w:ilvl="7" w:tplc="59098786" w:tentative="1">
      <w:start w:val="1"/>
      <w:numFmt w:val="lowerLetter"/>
      <w:lvlText w:val="%8."/>
      <w:lvlJc w:val="left"/>
      <w:pPr>
        <w:ind w:left="5760" w:hanging="360"/>
      </w:pPr>
    </w:lvl>
    <w:lvl w:ilvl="8" w:tplc="59098786" w:tentative="1">
      <w:start w:val="1"/>
      <w:numFmt w:val="lowerRoman"/>
      <w:lvlText w:val="%9."/>
      <w:lvlJc w:val="right"/>
      <w:pPr>
        <w:ind w:left="6480" w:hanging="180"/>
      </w:pPr>
    </w:lvl>
  </w:abstractNum>
  <w:abstractNum w:abstractNumId="17167">
    <w:multiLevelType w:val="hybridMultilevel"/>
    <w:lvl w:ilvl="0" w:tplc="89303472">
      <w:start w:val="1"/>
      <w:numFmt w:val="decimal"/>
      <w:lvlText w:val="%1."/>
      <w:lvlJc w:val="left"/>
      <w:pPr>
        <w:ind w:left="720" w:hanging="360"/>
      </w:pPr>
    </w:lvl>
    <w:lvl w:ilvl="1" w:tplc="89303472" w:tentative="1">
      <w:start w:val="1"/>
      <w:numFmt w:val="lowerLetter"/>
      <w:lvlText w:val="%2."/>
      <w:lvlJc w:val="left"/>
      <w:pPr>
        <w:ind w:left="1440" w:hanging="360"/>
      </w:pPr>
    </w:lvl>
    <w:lvl w:ilvl="2" w:tplc="89303472" w:tentative="1">
      <w:start w:val="1"/>
      <w:numFmt w:val="lowerRoman"/>
      <w:lvlText w:val="%3."/>
      <w:lvlJc w:val="right"/>
      <w:pPr>
        <w:ind w:left="2160" w:hanging="180"/>
      </w:pPr>
    </w:lvl>
    <w:lvl w:ilvl="3" w:tplc="89303472" w:tentative="1">
      <w:start w:val="1"/>
      <w:numFmt w:val="decimal"/>
      <w:lvlText w:val="%4."/>
      <w:lvlJc w:val="left"/>
      <w:pPr>
        <w:ind w:left="2880" w:hanging="360"/>
      </w:pPr>
    </w:lvl>
    <w:lvl w:ilvl="4" w:tplc="89303472" w:tentative="1">
      <w:start w:val="1"/>
      <w:numFmt w:val="lowerLetter"/>
      <w:lvlText w:val="%5."/>
      <w:lvlJc w:val="left"/>
      <w:pPr>
        <w:ind w:left="3600" w:hanging="360"/>
      </w:pPr>
    </w:lvl>
    <w:lvl w:ilvl="5" w:tplc="89303472" w:tentative="1">
      <w:start w:val="1"/>
      <w:numFmt w:val="lowerRoman"/>
      <w:lvlText w:val="%6."/>
      <w:lvlJc w:val="right"/>
      <w:pPr>
        <w:ind w:left="4320" w:hanging="180"/>
      </w:pPr>
    </w:lvl>
    <w:lvl w:ilvl="6" w:tplc="89303472" w:tentative="1">
      <w:start w:val="1"/>
      <w:numFmt w:val="decimal"/>
      <w:lvlText w:val="%7."/>
      <w:lvlJc w:val="left"/>
      <w:pPr>
        <w:ind w:left="5040" w:hanging="360"/>
      </w:pPr>
    </w:lvl>
    <w:lvl w:ilvl="7" w:tplc="89303472" w:tentative="1">
      <w:start w:val="1"/>
      <w:numFmt w:val="lowerLetter"/>
      <w:lvlText w:val="%8."/>
      <w:lvlJc w:val="left"/>
      <w:pPr>
        <w:ind w:left="5760" w:hanging="360"/>
      </w:pPr>
    </w:lvl>
    <w:lvl w:ilvl="8" w:tplc="89303472" w:tentative="1">
      <w:start w:val="1"/>
      <w:numFmt w:val="lowerRoman"/>
      <w:lvlText w:val="%9."/>
      <w:lvlJc w:val="right"/>
      <w:pPr>
        <w:ind w:left="6480" w:hanging="180"/>
      </w:pPr>
    </w:lvl>
  </w:abstractNum>
  <w:abstractNum w:abstractNumId="17166">
    <w:multiLevelType w:val="hybridMultilevel"/>
    <w:lvl w:ilvl="0" w:tplc="25922928">
      <w:start w:val="1"/>
      <w:numFmt w:val="decimal"/>
      <w:lvlText w:val="%1."/>
      <w:lvlJc w:val="left"/>
      <w:pPr>
        <w:ind w:left="720" w:hanging="360"/>
      </w:pPr>
    </w:lvl>
    <w:lvl w:ilvl="1" w:tplc="25922928" w:tentative="1">
      <w:start w:val="1"/>
      <w:numFmt w:val="lowerLetter"/>
      <w:lvlText w:val="%2."/>
      <w:lvlJc w:val="left"/>
      <w:pPr>
        <w:ind w:left="1440" w:hanging="360"/>
      </w:pPr>
    </w:lvl>
    <w:lvl w:ilvl="2" w:tplc="25922928" w:tentative="1">
      <w:start w:val="1"/>
      <w:numFmt w:val="lowerRoman"/>
      <w:lvlText w:val="%3."/>
      <w:lvlJc w:val="right"/>
      <w:pPr>
        <w:ind w:left="2160" w:hanging="180"/>
      </w:pPr>
    </w:lvl>
    <w:lvl w:ilvl="3" w:tplc="25922928" w:tentative="1">
      <w:start w:val="1"/>
      <w:numFmt w:val="decimal"/>
      <w:lvlText w:val="%4."/>
      <w:lvlJc w:val="left"/>
      <w:pPr>
        <w:ind w:left="2880" w:hanging="360"/>
      </w:pPr>
    </w:lvl>
    <w:lvl w:ilvl="4" w:tplc="25922928" w:tentative="1">
      <w:start w:val="1"/>
      <w:numFmt w:val="lowerLetter"/>
      <w:lvlText w:val="%5."/>
      <w:lvlJc w:val="left"/>
      <w:pPr>
        <w:ind w:left="3600" w:hanging="360"/>
      </w:pPr>
    </w:lvl>
    <w:lvl w:ilvl="5" w:tplc="25922928" w:tentative="1">
      <w:start w:val="1"/>
      <w:numFmt w:val="lowerRoman"/>
      <w:lvlText w:val="%6."/>
      <w:lvlJc w:val="right"/>
      <w:pPr>
        <w:ind w:left="4320" w:hanging="180"/>
      </w:pPr>
    </w:lvl>
    <w:lvl w:ilvl="6" w:tplc="25922928" w:tentative="1">
      <w:start w:val="1"/>
      <w:numFmt w:val="decimal"/>
      <w:lvlText w:val="%7."/>
      <w:lvlJc w:val="left"/>
      <w:pPr>
        <w:ind w:left="5040" w:hanging="360"/>
      </w:pPr>
    </w:lvl>
    <w:lvl w:ilvl="7" w:tplc="25922928" w:tentative="1">
      <w:start w:val="1"/>
      <w:numFmt w:val="lowerLetter"/>
      <w:lvlText w:val="%8."/>
      <w:lvlJc w:val="left"/>
      <w:pPr>
        <w:ind w:left="5760" w:hanging="360"/>
      </w:pPr>
    </w:lvl>
    <w:lvl w:ilvl="8" w:tplc="25922928" w:tentative="1">
      <w:start w:val="1"/>
      <w:numFmt w:val="lowerRoman"/>
      <w:lvlText w:val="%9."/>
      <w:lvlJc w:val="right"/>
      <w:pPr>
        <w:ind w:left="6480" w:hanging="180"/>
      </w:pPr>
    </w:lvl>
  </w:abstractNum>
  <w:abstractNum w:abstractNumId="17165">
    <w:multiLevelType w:val="hybridMultilevel"/>
    <w:lvl w:ilvl="0" w:tplc="21948796">
      <w:start w:val="1"/>
      <w:numFmt w:val="decimal"/>
      <w:lvlText w:val="%1."/>
      <w:lvlJc w:val="left"/>
      <w:pPr>
        <w:ind w:left="720" w:hanging="360"/>
      </w:pPr>
    </w:lvl>
    <w:lvl w:ilvl="1" w:tplc="21948796" w:tentative="1">
      <w:start w:val="1"/>
      <w:numFmt w:val="lowerLetter"/>
      <w:lvlText w:val="%2."/>
      <w:lvlJc w:val="left"/>
      <w:pPr>
        <w:ind w:left="1440" w:hanging="360"/>
      </w:pPr>
    </w:lvl>
    <w:lvl w:ilvl="2" w:tplc="21948796" w:tentative="1">
      <w:start w:val="1"/>
      <w:numFmt w:val="lowerRoman"/>
      <w:lvlText w:val="%3."/>
      <w:lvlJc w:val="right"/>
      <w:pPr>
        <w:ind w:left="2160" w:hanging="180"/>
      </w:pPr>
    </w:lvl>
    <w:lvl w:ilvl="3" w:tplc="21948796" w:tentative="1">
      <w:start w:val="1"/>
      <w:numFmt w:val="decimal"/>
      <w:lvlText w:val="%4."/>
      <w:lvlJc w:val="left"/>
      <w:pPr>
        <w:ind w:left="2880" w:hanging="360"/>
      </w:pPr>
    </w:lvl>
    <w:lvl w:ilvl="4" w:tplc="21948796" w:tentative="1">
      <w:start w:val="1"/>
      <w:numFmt w:val="lowerLetter"/>
      <w:lvlText w:val="%5."/>
      <w:lvlJc w:val="left"/>
      <w:pPr>
        <w:ind w:left="3600" w:hanging="360"/>
      </w:pPr>
    </w:lvl>
    <w:lvl w:ilvl="5" w:tplc="21948796" w:tentative="1">
      <w:start w:val="1"/>
      <w:numFmt w:val="lowerRoman"/>
      <w:lvlText w:val="%6."/>
      <w:lvlJc w:val="right"/>
      <w:pPr>
        <w:ind w:left="4320" w:hanging="180"/>
      </w:pPr>
    </w:lvl>
    <w:lvl w:ilvl="6" w:tplc="21948796" w:tentative="1">
      <w:start w:val="1"/>
      <w:numFmt w:val="decimal"/>
      <w:lvlText w:val="%7."/>
      <w:lvlJc w:val="left"/>
      <w:pPr>
        <w:ind w:left="5040" w:hanging="360"/>
      </w:pPr>
    </w:lvl>
    <w:lvl w:ilvl="7" w:tplc="21948796" w:tentative="1">
      <w:start w:val="1"/>
      <w:numFmt w:val="lowerLetter"/>
      <w:lvlText w:val="%8."/>
      <w:lvlJc w:val="left"/>
      <w:pPr>
        <w:ind w:left="5760" w:hanging="360"/>
      </w:pPr>
    </w:lvl>
    <w:lvl w:ilvl="8" w:tplc="21948796" w:tentative="1">
      <w:start w:val="1"/>
      <w:numFmt w:val="lowerRoman"/>
      <w:lvlText w:val="%9."/>
      <w:lvlJc w:val="right"/>
      <w:pPr>
        <w:ind w:left="6480" w:hanging="180"/>
      </w:pPr>
    </w:lvl>
  </w:abstractNum>
  <w:abstractNum w:abstractNumId="17164">
    <w:multiLevelType w:val="hybridMultilevel"/>
    <w:lvl w:ilvl="0" w:tplc="21953338">
      <w:start w:val="1"/>
      <w:numFmt w:val="decimal"/>
      <w:lvlText w:val="%1."/>
      <w:lvlJc w:val="left"/>
      <w:pPr>
        <w:ind w:left="720" w:hanging="360"/>
      </w:pPr>
    </w:lvl>
    <w:lvl w:ilvl="1" w:tplc="21953338" w:tentative="1">
      <w:start w:val="1"/>
      <w:numFmt w:val="lowerLetter"/>
      <w:lvlText w:val="%2."/>
      <w:lvlJc w:val="left"/>
      <w:pPr>
        <w:ind w:left="1440" w:hanging="360"/>
      </w:pPr>
    </w:lvl>
    <w:lvl w:ilvl="2" w:tplc="21953338" w:tentative="1">
      <w:start w:val="1"/>
      <w:numFmt w:val="lowerRoman"/>
      <w:lvlText w:val="%3."/>
      <w:lvlJc w:val="right"/>
      <w:pPr>
        <w:ind w:left="2160" w:hanging="180"/>
      </w:pPr>
    </w:lvl>
    <w:lvl w:ilvl="3" w:tplc="21953338" w:tentative="1">
      <w:start w:val="1"/>
      <w:numFmt w:val="decimal"/>
      <w:lvlText w:val="%4."/>
      <w:lvlJc w:val="left"/>
      <w:pPr>
        <w:ind w:left="2880" w:hanging="360"/>
      </w:pPr>
    </w:lvl>
    <w:lvl w:ilvl="4" w:tplc="21953338" w:tentative="1">
      <w:start w:val="1"/>
      <w:numFmt w:val="lowerLetter"/>
      <w:lvlText w:val="%5."/>
      <w:lvlJc w:val="left"/>
      <w:pPr>
        <w:ind w:left="3600" w:hanging="360"/>
      </w:pPr>
    </w:lvl>
    <w:lvl w:ilvl="5" w:tplc="21953338" w:tentative="1">
      <w:start w:val="1"/>
      <w:numFmt w:val="lowerRoman"/>
      <w:lvlText w:val="%6."/>
      <w:lvlJc w:val="right"/>
      <w:pPr>
        <w:ind w:left="4320" w:hanging="180"/>
      </w:pPr>
    </w:lvl>
    <w:lvl w:ilvl="6" w:tplc="21953338" w:tentative="1">
      <w:start w:val="1"/>
      <w:numFmt w:val="decimal"/>
      <w:lvlText w:val="%7."/>
      <w:lvlJc w:val="left"/>
      <w:pPr>
        <w:ind w:left="5040" w:hanging="360"/>
      </w:pPr>
    </w:lvl>
    <w:lvl w:ilvl="7" w:tplc="21953338" w:tentative="1">
      <w:start w:val="1"/>
      <w:numFmt w:val="lowerLetter"/>
      <w:lvlText w:val="%8."/>
      <w:lvlJc w:val="left"/>
      <w:pPr>
        <w:ind w:left="5760" w:hanging="360"/>
      </w:pPr>
    </w:lvl>
    <w:lvl w:ilvl="8" w:tplc="21953338" w:tentative="1">
      <w:start w:val="1"/>
      <w:numFmt w:val="lowerRoman"/>
      <w:lvlText w:val="%9."/>
      <w:lvlJc w:val="right"/>
      <w:pPr>
        <w:ind w:left="6480" w:hanging="180"/>
      </w:pPr>
    </w:lvl>
  </w:abstractNum>
  <w:abstractNum w:abstractNumId="17163">
    <w:multiLevelType w:val="hybridMultilevel"/>
    <w:lvl w:ilvl="0" w:tplc="45941200">
      <w:start w:val="1"/>
      <w:numFmt w:val="decimal"/>
      <w:lvlText w:val="%1."/>
      <w:lvlJc w:val="left"/>
      <w:pPr>
        <w:ind w:left="720" w:hanging="360"/>
      </w:pPr>
    </w:lvl>
    <w:lvl w:ilvl="1" w:tplc="45941200" w:tentative="1">
      <w:start w:val="1"/>
      <w:numFmt w:val="lowerLetter"/>
      <w:lvlText w:val="%2."/>
      <w:lvlJc w:val="left"/>
      <w:pPr>
        <w:ind w:left="1440" w:hanging="360"/>
      </w:pPr>
    </w:lvl>
    <w:lvl w:ilvl="2" w:tplc="45941200" w:tentative="1">
      <w:start w:val="1"/>
      <w:numFmt w:val="lowerRoman"/>
      <w:lvlText w:val="%3."/>
      <w:lvlJc w:val="right"/>
      <w:pPr>
        <w:ind w:left="2160" w:hanging="180"/>
      </w:pPr>
    </w:lvl>
    <w:lvl w:ilvl="3" w:tplc="45941200" w:tentative="1">
      <w:start w:val="1"/>
      <w:numFmt w:val="decimal"/>
      <w:lvlText w:val="%4."/>
      <w:lvlJc w:val="left"/>
      <w:pPr>
        <w:ind w:left="2880" w:hanging="360"/>
      </w:pPr>
    </w:lvl>
    <w:lvl w:ilvl="4" w:tplc="45941200" w:tentative="1">
      <w:start w:val="1"/>
      <w:numFmt w:val="lowerLetter"/>
      <w:lvlText w:val="%5."/>
      <w:lvlJc w:val="left"/>
      <w:pPr>
        <w:ind w:left="3600" w:hanging="360"/>
      </w:pPr>
    </w:lvl>
    <w:lvl w:ilvl="5" w:tplc="45941200" w:tentative="1">
      <w:start w:val="1"/>
      <w:numFmt w:val="lowerRoman"/>
      <w:lvlText w:val="%6."/>
      <w:lvlJc w:val="right"/>
      <w:pPr>
        <w:ind w:left="4320" w:hanging="180"/>
      </w:pPr>
    </w:lvl>
    <w:lvl w:ilvl="6" w:tplc="45941200" w:tentative="1">
      <w:start w:val="1"/>
      <w:numFmt w:val="decimal"/>
      <w:lvlText w:val="%7."/>
      <w:lvlJc w:val="left"/>
      <w:pPr>
        <w:ind w:left="5040" w:hanging="360"/>
      </w:pPr>
    </w:lvl>
    <w:lvl w:ilvl="7" w:tplc="45941200" w:tentative="1">
      <w:start w:val="1"/>
      <w:numFmt w:val="lowerLetter"/>
      <w:lvlText w:val="%8."/>
      <w:lvlJc w:val="left"/>
      <w:pPr>
        <w:ind w:left="5760" w:hanging="360"/>
      </w:pPr>
    </w:lvl>
    <w:lvl w:ilvl="8" w:tplc="45941200" w:tentative="1">
      <w:start w:val="1"/>
      <w:numFmt w:val="lowerRoman"/>
      <w:lvlText w:val="%9."/>
      <w:lvlJc w:val="right"/>
      <w:pPr>
        <w:ind w:left="6480" w:hanging="180"/>
      </w:pPr>
    </w:lvl>
  </w:abstractNum>
  <w:abstractNum w:abstractNumId="17162">
    <w:multiLevelType w:val="hybridMultilevel"/>
    <w:lvl w:ilvl="0" w:tplc="55434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162">
    <w:abstractNumId w:val="17162"/>
  </w:num>
  <w:num w:numId="17163">
    <w:abstractNumId w:val="17163"/>
  </w:num>
  <w:num w:numId="17164">
    <w:abstractNumId w:val="17164"/>
  </w:num>
  <w:num w:numId="17165">
    <w:abstractNumId w:val="17165"/>
  </w:num>
  <w:num w:numId="17166">
    <w:abstractNumId w:val="17166"/>
  </w:num>
  <w:num w:numId="17167">
    <w:abstractNumId w:val="17167"/>
  </w:num>
  <w:num w:numId="17168">
    <w:abstractNumId w:val="17168"/>
  </w:num>
  <w:num w:numId="17169">
    <w:abstractNumId w:val="17169"/>
  </w:num>
  <w:num w:numId="17170">
    <w:abstractNumId w:val="17170"/>
  </w:num>
  <w:num w:numId="17171">
    <w:abstractNumId w:val="17171"/>
  </w:num>
  <w:num w:numId="17172">
    <w:abstractNumId w:val="17172"/>
  </w:num>
  <w:num w:numId="17173">
    <w:abstractNumId w:val="17173"/>
  </w:num>
  <w:num w:numId="17174">
    <w:abstractNumId w:val="17174"/>
  </w:num>
  <w:num w:numId="17175">
    <w:abstractNumId w:val="17175"/>
  </w:num>
  <w:num w:numId="17176">
    <w:abstractNumId w:val="17176"/>
  </w:num>
  <w:num w:numId="17177">
    <w:abstractNumId w:val="17177"/>
  </w:num>
  <w:num w:numId="17178">
    <w:abstractNumId w:val="17178"/>
  </w:num>
  <w:num w:numId="17179">
    <w:abstractNumId w:val="17179"/>
  </w:num>
  <w:num w:numId="17180">
    <w:abstractNumId w:val="17180"/>
  </w:num>
  <w:num w:numId="17181">
    <w:abstractNumId w:val="17181"/>
  </w:num>
  <w:num w:numId="17182">
    <w:abstractNumId w:val="17182"/>
  </w:num>
  <w:num w:numId="17183">
    <w:abstractNumId w:val="17183"/>
  </w:num>
  <w:num w:numId="17184">
    <w:abstractNumId w:val="17184"/>
  </w:num>
  <w:num w:numId="17185">
    <w:abstractNumId w:val="17185"/>
  </w:num>
  <w:num w:numId="17186">
    <w:abstractNumId w:val="17186"/>
  </w:num>
  <w:num w:numId="17187">
    <w:abstractNumId w:val="17187"/>
  </w:num>
  <w:num w:numId="17188">
    <w:abstractNumId w:val="17188"/>
  </w:num>
  <w:num w:numId="17189">
    <w:abstractNumId w:val="17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86457810" Type="http://schemas.openxmlformats.org/officeDocument/2006/relationships/comments" Target="comments.xml"/><Relationship Id="rId266531289" Type="http://schemas.microsoft.com/office/2011/relationships/commentsExtended" Target="commentsExtended.xml"/><Relationship Id="rId68859294" Type="http://schemas.openxmlformats.org/officeDocument/2006/relationships/image" Target="media/imgrId68859294.jpg"/><Relationship Id="rId30976a9820bc110fd" Type="http://schemas.openxmlformats.org/officeDocument/2006/relationships/hyperlink" Target="https://www.engines.rehlko.com/" TargetMode="External"/><Relationship Id="rId12096a9820bc11290" Type="http://schemas.openxmlformats.org/officeDocument/2006/relationships/hyperlink" Target="https://www.engines.rehlko.com/dealers" TargetMode="External"/><Relationship Id="rId61296a9820bc118fc" Type="http://schemas.openxmlformats.org/officeDocument/2006/relationships/hyperlink" Target="https://www.engines.rehlko.com/" TargetMode="External"/><Relationship Id="rId37396a9820bd73a5f" Type="http://schemas.openxmlformats.org/officeDocument/2006/relationships/hyperlink" Target="https://iservice.lombardini.it/jsp/Template2/manuale.jsp?id=228&amp;parent=1105" TargetMode="External"/><Relationship Id="rId49186a9820bd73c28" Type="http://schemas.openxmlformats.org/officeDocument/2006/relationships/hyperlink" Target="https://iservice.lombardini.it/jsp/Template2/manuale.jsp?id=229&amp;parent=1105" TargetMode="External"/><Relationship Id="rId49786a9820bd7a510" Type="http://schemas.openxmlformats.org/officeDocument/2006/relationships/hyperlink" Target="https://iservice.lombardini.it/jsp/Template2/manuale.jsp?id=248&amp;parent=1105" TargetMode="External"/><Relationship Id="rId71246a9820bd7aa83" Type="http://schemas.openxmlformats.org/officeDocument/2006/relationships/hyperlink" Target="https://iservice.lombardini.it/jsp/Template2/manuale.jsp?id=251&amp;parent=1105" TargetMode="External"/><Relationship Id="rId85976a9820bd90f79" Type="http://schemas.openxmlformats.org/officeDocument/2006/relationships/hyperlink" Target="https://iservice.lombardini.it/jsp/Template2/manuale.jsp?id=437&amp;parent=1433" TargetMode="External"/><Relationship Id="rId70816a9820bd94d8f" Type="http://schemas.openxmlformats.org/officeDocument/2006/relationships/hyperlink" Target="https://iservice.lombardini.it/jsp/Manuals/%20/jsp/Template2/manuale.jsp?id=214&amp;parent=1433" TargetMode="External"/><Relationship Id="rId66766a9820bd9614d" Type="http://schemas.openxmlformats.org/officeDocument/2006/relationships/hyperlink" Target="https://iservice.lombardini.it/jsp/Manuals/%20/jsp/Template2/manuale.jsp?id=434&amp;parent=1433" TargetMode="External"/><Relationship Id="rId69276a9820bd9c75f" Type="http://schemas.openxmlformats.org/officeDocument/2006/relationships/hyperlink" Target="https://iservice.lombardini.it/jsp/Template2/manuale.jsp?id=268&amp;parent=1433" TargetMode="External"/><Relationship Id="rId18516a9820bd9cb3c" Type="http://schemas.openxmlformats.org/officeDocument/2006/relationships/hyperlink" Target="https://iservice.lombardini.it/jsp/Template2/manuale.jsp?id=437&amp;parent=1433" TargetMode="External"/><Relationship Id="rId27986a9820bd9da00" Type="http://schemas.openxmlformats.org/officeDocument/2006/relationships/hyperlink" Target="https://iservice.lombardini.it/jsp/Template2/manuale.jsp?id=540&amp;parent=1433" TargetMode="External"/><Relationship Id="rId16696a9820bd9dbbb" Type="http://schemas.openxmlformats.org/officeDocument/2006/relationships/hyperlink" Target="https://iservice.lombardini.it/jsp/Template2/manuale.jsp?id=213&amp;parent=1433" TargetMode="External"/><Relationship Id="rId84916a9820bdb645e" Type="http://schemas.openxmlformats.org/officeDocument/2006/relationships/hyperlink" Target="https://iservice.lombardini.it/jsp/Template2/manuale.jsp?id=437&amp;parent=1433" TargetMode="External"/><Relationship Id="rId97046a9820bdbbbe5" Type="http://schemas.openxmlformats.org/officeDocument/2006/relationships/hyperlink" Target="https://iservice.lombardini.it/jsp/Template2/manuale.jsp?id=215&amp;parent=1433" TargetMode="External"/><Relationship Id="rId76556a9820bdd577d" Type="http://schemas.openxmlformats.org/officeDocument/2006/relationships/hyperlink" Target="https://iservice.lombardini.it/jsp/Template2/manuale.jsp?id=445&amp;parent=1433" TargetMode="External"/><Relationship Id="rId72146a9820bde153a" Type="http://schemas.openxmlformats.org/officeDocument/2006/relationships/hyperlink" Target="https://iservice.lombardini.it/jsp/Manuals/%20/jsp/Template2/manuale.jsp?id=437&amp;parent=1433" TargetMode="External"/><Relationship Id="rId44246a9820bde8e6f" Type="http://schemas.openxmlformats.org/officeDocument/2006/relationships/hyperlink" Target="https://iservice.lombardini.it/jsp/Template2/manuale.jsp?id=59&amp;parent=1433" TargetMode="External"/><Relationship Id="rId85306a9820be079b5" Type="http://schemas.openxmlformats.org/officeDocument/2006/relationships/hyperlink" Target="https://iservice.lombardini.it/jsp/Template2/manuale.jsp?id=214&amp;parent=1433" TargetMode="External"/><Relationship Id="rId51136a9820be0bb80" Type="http://schemas.openxmlformats.org/officeDocument/2006/relationships/hyperlink" Target="https://iservice.lombardini.it/jsp/Template2/manuale.jsp?id=437&amp;parent=1433" TargetMode="External"/><Relationship Id="rId76016a9820be22606" Type="http://schemas.openxmlformats.org/officeDocument/2006/relationships/hyperlink" Target="https://iservice.lombardini.it/jsp/Template2/manuale.jsp?id=60&amp;parent=962" TargetMode="External"/><Relationship Id="rId45526a9820be2db44" Type="http://schemas.openxmlformats.org/officeDocument/2006/relationships/hyperlink" Target="https://iservice.lombardini.it/jsp/Template2/manuale.jsp?id=60&amp;parent=962" TargetMode="External"/><Relationship Id="rId26516a9820be3cf61" Type="http://schemas.openxmlformats.org/officeDocument/2006/relationships/hyperlink" Target="https://iservice.lombardini.it/jsp/Template2/manuale.jsp?id=59&amp;parent=1433" TargetMode="External"/><Relationship Id="rId70736a9820be41044" Type="http://schemas.openxmlformats.org/officeDocument/2006/relationships/hyperlink" Target="https://iservice.lombardini.it/jsp/Template2/manuale.jsp?id=437&amp;parent=1433" TargetMode="External"/><Relationship Id="rId28666a9820be50224" Type="http://schemas.openxmlformats.org/officeDocument/2006/relationships/hyperlink" Target="https://iservice.lombardini.it/jsp/Template2/manuale.jsp?id=59&amp;parent=962" TargetMode="External"/><Relationship Id="rId38126a9820be53d33" Type="http://schemas.openxmlformats.org/officeDocument/2006/relationships/hyperlink" Target="https://iservice.lombardini.it/jsp/Template2/manuale.jsp?id=60&amp;parent=962" TargetMode="External"/><Relationship Id="rId21646a9820be6b495" Type="http://schemas.openxmlformats.org/officeDocument/2006/relationships/hyperlink" Target="https://iservice.lombardini.it/jsp/Template2/manuale.jsp?id=60&amp;parent=962" TargetMode="External"/><Relationship Id="rId48876a9820be72937" Type="http://schemas.openxmlformats.org/officeDocument/2006/relationships/hyperlink" Target="https://iservice.lombardini.it/jsp/Template2/manuale.jsp?id=218&amp;parent=1105" TargetMode="External"/><Relationship Id="rId40996a9820be7bb28" Type="http://schemas.openxmlformats.org/officeDocument/2006/relationships/hyperlink" Target="https://iservice.lombardini.it/jsp/Template2/manuale.jsp?id=229&amp;parent=1105" TargetMode="External"/><Relationship Id="rId35306a9820be94e7a" Type="http://schemas.openxmlformats.org/officeDocument/2006/relationships/hyperlink" Target="https://iservice.lombardini.it/jsp/Template2/manuale.jsp?id=59&amp;parent=962" TargetMode="External"/><Relationship Id="rId43896a9820bed9a2e" Type="http://schemas.openxmlformats.org/officeDocument/2006/relationships/hyperlink" Target="https://iservice.lombardini.it/jsp/Template2/manuale.jsp?id=60&amp;parent=962" TargetMode="External"/><Relationship Id="rId80526a9820bee131b" Type="http://schemas.openxmlformats.org/officeDocument/2006/relationships/hyperlink" Target="https://iservice.lombardini.it/jsp/Template2/manuale.jsp?id=218&amp;parent=1105" TargetMode="External"/><Relationship Id="rId56586a9820bef0a16" Type="http://schemas.openxmlformats.org/officeDocument/2006/relationships/hyperlink" Target="https://iservice.lombardini.it/jsp/Template2/manuale.jsp?id=80&amp;parent=1433" TargetMode="External"/><Relationship Id="rId66946a9820bef0fda" Type="http://schemas.openxmlformats.org/officeDocument/2006/relationships/hyperlink" Target="https://iservice.lombardini.it/jsp/Template2/manuale.jsp?id=451&amp;parent=1433" TargetMode="External"/><Relationship Id="rId30266a9820bef2aa3" Type="http://schemas.openxmlformats.org/officeDocument/2006/relationships/hyperlink" Target="https://iservice.lombardini.it/jsp/Template2/manuale.jsp?id=80&amp;parent=1433" TargetMode="External"/><Relationship Id="rId29596a9820bef2d87" Type="http://schemas.openxmlformats.org/officeDocument/2006/relationships/hyperlink" Target="https://iservice.lombardini.it/jsp/Template2/manuale.jsp?id=429&amp;parent=1433" TargetMode="External"/><Relationship Id="rId70766a9820bf02388" Type="http://schemas.openxmlformats.org/officeDocument/2006/relationships/hyperlink" Target="https://iservice.lombardini.it/jsp/Template2/manuale.jsp?id=429&amp;parent=1433" TargetMode="External"/><Relationship Id="rId53196a9820bf07c18" Type="http://schemas.openxmlformats.org/officeDocument/2006/relationships/hyperlink" Target="https://iservice.lombardini.it/jsp/Template2/manuale.jsp?id=445&amp;parent=1433" TargetMode="External"/><Relationship Id="rId89606a9820bf081aa" Type="http://schemas.openxmlformats.org/officeDocument/2006/relationships/hyperlink" Target="https://iservice.lombardini.it/jsp/Template2/manuale.jsp?id=442&amp;parent=1433" TargetMode="External"/><Relationship Id="rId64286a9820bf089f5" Type="http://schemas.openxmlformats.org/officeDocument/2006/relationships/hyperlink" Target="https://iservice.lombardini.it/jsp/Template2/manuale.jsp?id=443&amp;parent=1433" TargetMode="External"/><Relationship Id="rId90116a9820bf12fa6" Type="http://schemas.openxmlformats.org/officeDocument/2006/relationships/hyperlink" Target="https://iservice.lombardini.it/jsp/Template2/manuale.jsp?id=60&amp;parent=962" TargetMode="External"/><Relationship Id="rId71506a9820bf144dd" Type="http://schemas.openxmlformats.org/officeDocument/2006/relationships/hyperlink" Target="https://iservice.lombardini.it/jsp/Template2/manuale.jsp?id=250&amp;parent=1105" TargetMode="External"/><Relationship Id="rId21916a9820bf15272" Type="http://schemas.openxmlformats.org/officeDocument/2006/relationships/hyperlink" Target="https://iservice.lombardini.it/jsp/Template2/manuale.jsp?id=245&amp;parent=1105" TargetMode="External"/><Relationship Id="rId60186a9820bf15618" Type="http://schemas.openxmlformats.org/officeDocument/2006/relationships/hyperlink" Target="https://iservice.lombardini.it/jsp/Template2/manuale.jsp?id=211&amp;parent=1105" TargetMode="External"/><Relationship Id="rId73756a9820bf157cc" Type="http://schemas.openxmlformats.org/officeDocument/2006/relationships/hyperlink" Target="https://iservice.lombardini.it/jsp/Template2/manuale.jsp?id=213&amp;parent=1105" TargetMode="External"/><Relationship Id="rId20426a9820bf35714" Type="http://schemas.openxmlformats.org/officeDocument/2006/relationships/hyperlink" Target="https://iservice.lombardini.it/jsp/Template2/manuale.jsp?id=437&amp;parent=1433" TargetMode="External"/><Relationship Id="rId15816a9820bf395e0" Type="http://schemas.openxmlformats.org/officeDocument/2006/relationships/hyperlink" Target="https://iservice.lombardini.it/jsp/Template2/manuale.jsp?id=88&amp;parent=1433" TargetMode="External"/><Relationship Id="rId81406a9820bf53fde" Type="http://schemas.openxmlformats.org/officeDocument/2006/relationships/hyperlink" Target="https://iservice.lombardini.it/jsp/Template2/manuale.jsp?id=60&amp;parent=962" TargetMode="External"/><Relationship Id="rId87486a9820bf589f9" Type="http://schemas.openxmlformats.org/officeDocument/2006/relationships/hyperlink" Target="https://iservice.lombardini.it/jsp/Template2/manuale.jsp?id=88&amp;parent=962" TargetMode="External"/><Relationship Id="rId71206a9820bf7df0d" Type="http://schemas.openxmlformats.org/officeDocument/2006/relationships/hyperlink" Target="https://iservice.lombardini.it/jsp/Template2/manuale.jsp?id=437&amp;parent=1433" TargetMode="External"/><Relationship Id="rId41826a9820bf9a33c" Type="http://schemas.openxmlformats.org/officeDocument/2006/relationships/hyperlink" Target="https://www.engines.rehlko.com/warranty" TargetMode="External"/><Relationship Id="rId78696a9820bc1f00a" Type="http://schemas.openxmlformats.org/officeDocument/2006/relationships/image" Target="media/imgrId78696a9820bc1f00a.png"/><Relationship Id="rId16446a9820bc301eb" Type="http://schemas.openxmlformats.org/officeDocument/2006/relationships/image" Target="media/imgrId16446a9820bc301eb.png"/><Relationship Id="rId40156a9820bc4926e" Type="http://schemas.openxmlformats.org/officeDocument/2006/relationships/image" Target="media/imgrId40156a9820bc4926e.png"/><Relationship Id="rId29716a9820bc54b50" Type="http://schemas.openxmlformats.org/officeDocument/2006/relationships/image" Target="media/imgrId29716a9820bc54b50.png"/><Relationship Id="rId11776a9820bc63ae3" Type="http://schemas.openxmlformats.org/officeDocument/2006/relationships/image" Target="media/imgrId11776a9820bc63ae3.png"/><Relationship Id="rId56566a9820bc6ac9c" Type="http://schemas.openxmlformats.org/officeDocument/2006/relationships/image" Target="media/imgrId56566a9820bc6ac9c.jpg"/><Relationship Id="rId99856a9820bc7285f" Type="http://schemas.openxmlformats.org/officeDocument/2006/relationships/image" Target="media/imgrId99856a9820bc7285f.jpg"/><Relationship Id="rId31566a9820bc7b672" Type="http://schemas.openxmlformats.org/officeDocument/2006/relationships/image" Target="media/imgrId31566a9820bc7b672.jpg"/><Relationship Id="rId65586a9820bc82e1b" Type="http://schemas.openxmlformats.org/officeDocument/2006/relationships/image" Target="media/imgrId65586a9820bc82e1b.jpg"/><Relationship Id="rId11116a9820bc8a68c" Type="http://schemas.openxmlformats.org/officeDocument/2006/relationships/image" Target="media/imgrId11116a9820bc8a68c.jpg"/><Relationship Id="rId68106a9820bc930a6" Type="http://schemas.openxmlformats.org/officeDocument/2006/relationships/image" Target="media/imgrId68106a9820bc930a6.png"/><Relationship Id="rId31066a9820bc998cb" Type="http://schemas.openxmlformats.org/officeDocument/2006/relationships/image" Target="media/imgrId31066a9820bc998cb.png"/><Relationship Id="rId77826a9820bca4593" Type="http://schemas.openxmlformats.org/officeDocument/2006/relationships/image" Target="media/imgrId77826a9820bca4593.jpg"/><Relationship Id="rId98496a9820bcac199" Type="http://schemas.openxmlformats.org/officeDocument/2006/relationships/image" Target="media/imgrId98496a9820bcac199.jpg"/><Relationship Id="rId37506a9820bcb467f" Type="http://schemas.openxmlformats.org/officeDocument/2006/relationships/image" Target="media/imgrId37506a9820bcb467f.jpg"/><Relationship Id="rId47216a9820bcbb907" Type="http://schemas.openxmlformats.org/officeDocument/2006/relationships/image" Target="media/imgrId47216a9820bcbb907.png"/><Relationship Id="rId52886a9820bcca022" Type="http://schemas.openxmlformats.org/officeDocument/2006/relationships/image" Target="media/imgrId52886a9820bcca022.jpg"/><Relationship Id="rId71436a9820bcd61d1" Type="http://schemas.openxmlformats.org/officeDocument/2006/relationships/image" Target="media/imgrId71436a9820bcd61d1.png"/><Relationship Id="rId82786a9820bcdab4d" Type="http://schemas.openxmlformats.org/officeDocument/2006/relationships/image" Target="media/imgrId82786a9820bcdab4d.jpg"/><Relationship Id="rId50536a9820bce0c8a" Type="http://schemas.openxmlformats.org/officeDocument/2006/relationships/image" Target="media/imgrId50536a9820bce0c8a.jpg"/><Relationship Id="rId50306a9820bce55e2" Type="http://schemas.openxmlformats.org/officeDocument/2006/relationships/image" Target="media/imgrId50306a9820bce55e2.jpg"/><Relationship Id="rId25036a9820bcec3f1" Type="http://schemas.openxmlformats.org/officeDocument/2006/relationships/image" Target="media/imgrId25036a9820bcec3f1.jpg"/><Relationship Id="rId40096a9820bcf020d" Type="http://schemas.openxmlformats.org/officeDocument/2006/relationships/image" Target="media/imgrId40096a9820bcf020d.jpg"/><Relationship Id="rId13616a9820bd00c49" Type="http://schemas.openxmlformats.org/officeDocument/2006/relationships/image" Target="media/imgrId13616a9820bd00c49.png"/><Relationship Id="rId44476a9820bd08112" Type="http://schemas.openxmlformats.org/officeDocument/2006/relationships/image" Target="media/imgrId44476a9820bd08112.png"/><Relationship Id="rId54626a9820bd0fc56" Type="http://schemas.openxmlformats.org/officeDocument/2006/relationships/image" Target="media/imgrId54626a9820bd0fc56.png"/><Relationship Id="rId20516a9820bd16cae" Type="http://schemas.openxmlformats.org/officeDocument/2006/relationships/image" Target="media/imgrId20516a9820bd16cae.jpg"/><Relationship Id="rId40906a9820bd1a4ec" Type="http://schemas.openxmlformats.org/officeDocument/2006/relationships/image" Target="media/imgrId40906a9820bd1a4ec.jpg"/><Relationship Id="rId61156a9820bd1e46d" Type="http://schemas.openxmlformats.org/officeDocument/2006/relationships/image" Target="media/imgrId61156a9820bd1e46d.jpg"/><Relationship Id="rId20966a9820bd25aa8" Type="http://schemas.openxmlformats.org/officeDocument/2006/relationships/image" Target="media/imgrId20966a9820bd25aa8.jpg"/><Relationship Id="rId69936a9820bd29772" Type="http://schemas.openxmlformats.org/officeDocument/2006/relationships/image" Target="media/imgrId69936a9820bd29772.jpg"/><Relationship Id="rId96466a9820bd2d67d" Type="http://schemas.openxmlformats.org/officeDocument/2006/relationships/image" Target="media/imgrId96466a9820bd2d67d.jpg"/><Relationship Id="rId89716a9820bd31514" Type="http://schemas.openxmlformats.org/officeDocument/2006/relationships/image" Target="media/imgrId89716a9820bd31514.jpg"/><Relationship Id="rId46846a9820bd35539" Type="http://schemas.openxmlformats.org/officeDocument/2006/relationships/image" Target="media/imgrId46846a9820bd35539.jpg"/><Relationship Id="rId16406a9820bd38946" Type="http://schemas.openxmlformats.org/officeDocument/2006/relationships/image" Target="media/imgrId16406a9820bd38946.jpg"/><Relationship Id="rId88546a9820bd3c658" Type="http://schemas.openxmlformats.org/officeDocument/2006/relationships/image" Target="media/imgrId88546a9820bd3c658.jpg"/><Relationship Id="rId20546a9820bd3fd9f" Type="http://schemas.openxmlformats.org/officeDocument/2006/relationships/image" Target="media/imgrId20546a9820bd3fd9f.jpg"/><Relationship Id="rId11406a9820bd44269" Type="http://schemas.openxmlformats.org/officeDocument/2006/relationships/image" Target="media/imgrId11406a9820bd44269.jpg"/><Relationship Id="rId86546a9820bd48100" Type="http://schemas.openxmlformats.org/officeDocument/2006/relationships/image" Target="media/imgrId86546a9820bd48100.jpg"/><Relationship Id="rId89656a9820bd4bd81" Type="http://schemas.openxmlformats.org/officeDocument/2006/relationships/image" Target="media/imgrId89656a9820bd4bd81.jpg"/><Relationship Id="rId86026a9820bd4fda0" Type="http://schemas.openxmlformats.org/officeDocument/2006/relationships/image" Target="media/imgrId86026a9820bd4fda0.jpg"/><Relationship Id="rId90696a9820bd5409b" Type="http://schemas.openxmlformats.org/officeDocument/2006/relationships/image" Target="media/imgrId90696a9820bd5409b.jpg"/><Relationship Id="rId76056a9820bd5741c" Type="http://schemas.openxmlformats.org/officeDocument/2006/relationships/image" Target="media/imgrId76056a9820bd5741c.jpg"/><Relationship Id="rId85186a9820bd5b23a" Type="http://schemas.openxmlformats.org/officeDocument/2006/relationships/image" Target="media/imgrId85186a9820bd5b23a.jpg"/><Relationship Id="rId66586a9820bd5f340" Type="http://schemas.openxmlformats.org/officeDocument/2006/relationships/image" Target="media/imgrId66586a9820bd5f340.jpg"/><Relationship Id="rId98646a9820bd629a2" Type="http://schemas.openxmlformats.org/officeDocument/2006/relationships/image" Target="media/imgrId98646a9820bd629a2.jpg"/><Relationship Id="rId43566a9820bd66b1b" Type="http://schemas.openxmlformats.org/officeDocument/2006/relationships/image" Target="media/imgrId43566a9820bd66b1b.jpg"/><Relationship Id="rId57046a9820bd6a4ae" Type="http://schemas.openxmlformats.org/officeDocument/2006/relationships/image" Target="media/imgrId57046a9820bd6a4ae.jpg"/><Relationship Id="rId27536a9820bd71fbe" Type="http://schemas.openxmlformats.org/officeDocument/2006/relationships/image" Target="media/imgrId27536a9820bd71fbe.jpg"/><Relationship Id="rId52596a9820bd79dd5" Type="http://schemas.openxmlformats.org/officeDocument/2006/relationships/image" Target="media/imgrId52596a9820bd79dd5.jpg"/><Relationship Id="rId55026a9820bd83796" Type="http://schemas.openxmlformats.org/officeDocument/2006/relationships/image" Target="media/imgrId55026a9820bd83796.png"/><Relationship Id="rId76286a9820bd88edc" Type="http://schemas.openxmlformats.org/officeDocument/2006/relationships/image" Target="media/imgrId76286a9820bd88edc.jpg"/><Relationship Id="rId28296a9820bd9084f" Type="http://schemas.openxmlformats.org/officeDocument/2006/relationships/image" Target="media/imgrId28296a9820bd9084f.jpg"/><Relationship Id="rId66366a9820bd9442c" Type="http://schemas.openxmlformats.org/officeDocument/2006/relationships/image" Target="media/imgrId66366a9820bd9442c.jpg"/><Relationship Id="rId56796a9820bd9bfe5" Type="http://schemas.openxmlformats.org/officeDocument/2006/relationships/image" Target="media/imgrId56796a9820bd9bfe5.jpg"/><Relationship Id="rId51746a9820bda696d" Type="http://schemas.openxmlformats.org/officeDocument/2006/relationships/image" Target="media/imgrId51746a9820bda696d.png"/><Relationship Id="rId80976a9820bdad6c9" Type="http://schemas.openxmlformats.org/officeDocument/2006/relationships/image" Target="media/imgrId80976a9820bdad6c9.png"/><Relationship Id="rId19086a9820bdb5cec" Type="http://schemas.openxmlformats.org/officeDocument/2006/relationships/image" Target="media/imgrId19086a9820bdb5cec.jpg"/><Relationship Id="rId42136a9820bdbae78" Type="http://schemas.openxmlformats.org/officeDocument/2006/relationships/image" Target="media/imgrId42136a9820bdbae78.jpg"/><Relationship Id="rId39516a9820bdc2188" Type="http://schemas.openxmlformats.org/officeDocument/2006/relationships/image" Target="media/imgrId39516a9820bdc2188.jpg"/><Relationship Id="rId20856a9820bdcbb81" Type="http://schemas.openxmlformats.org/officeDocument/2006/relationships/image" Target="media/imgrId20856a9820bdcbb81.png"/><Relationship Id="rId93806a9820bdd4b13" Type="http://schemas.openxmlformats.org/officeDocument/2006/relationships/image" Target="media/imgrId93806a9820bdd4b13.png"/><Relationship Id="rId95836a9820bdd982a" Type="http://schemas.openxmlformats.org/officeDocument/2006/relationships/image" Target="media/imgrId95836a9820bdd982a.jpg"/><Relationship Id="rId97156a9820bde0d2b" Type="http://schemas.openxmlformats.org/officeDocument/2006/relationships/image" Target="media/imgrId97156a9820bde0d2b.jpg"/><Relationship Id="rId67846a9820bde86bf" Type="http://schemas.openxmlformats.org/officeDocument/2006/relationships/image" Target="media/imgrId67846a9820bde86bf.jpg"/><Relationship Id="rId36826a9820be0b32c" Type="http://schemas.openxmlformats.org/officeDocument/2006/relationships/image" Target="media/imgrId36826a9820be0b32c.jpg"/><Relationship Id="rId85856a9820be14ade" Type="http://schemas.openxmlformats.org/officeDocument/2006/relationships/image" Target="media/imgrId85856a9820be14ade.png"/><Relationship Id="rId37936a9820be1d4e4" Type="http://schemas.openxmlformats.org/officeDocument/2006/relationships/image" Target="media/imgrId37936a9820be1d4e4.png"/><Relationship Id="rId34936a9820be21e3b" Type="http://schemas.openxmlformats.org/officeDocument/2006/relationships/image" Target="media/imgrId34936a9820be21e3b.jpg"/><Relationship Id="rId81086a9820be271df" Type="http://schemas.openxmlformats.org/officeDocument/2006/relationships/image" Target="media/imgrId81086a9820be271df.png"/><Relationship Id="rId18676a9820be2d3f0" Type="http://schemas.openxmlformats.org/officeDocument/2006/relationships/image" Target="media/imgrId18676a9820be2d3f0.jpg"/><Relationship Id="rId53676a9820be37728" Type="http://schemas.openxmlformats.org/officeDocument/2006/relationships/image" Target="media/imgrId53676a9820be37728.png"/><Relationship Id="rId21186a9820be3c7eb" Type="http://schemas.openxmlformats.org/officeDocument/2006/relationships/image" Target="media/imgrId21186a9820be3c7eb.jpg"/><Relationship Id="rId77996a9820be408ef" Type="http://schemas.openxmlformats.org/officeDocument/2006/relationships/image" Target="media/imgrId77996a9820be408ef.jpg"/><Relationship Id="rId91306a9820be4bf13" Type="http://schemas.openxmlformats.org/officeDocument/2006/relationships/image" Target="media/imgrId91306a9820be4bf13.png"/><Relationship Id="rId94776a9820be4fa4a" Type="http://schemas.openxmlformats.org/officeDocument/2006/relationships/image" Target="media/imgrId94776a9820be4fa4a.jpg"/><Relationship Id="rId93086a9820be53600" Type="http://schemas.openxmlformats.org/officeDocument/2006/relationships/image" Target="media/imgrId93086a9820be53600.jpg"/><Relationship Id="rId22846a9820be5d869" Type="http://schemas.openxmlformats.org/officeDocument/2006/relationships/image" Target="media/imgrId22846a9820be5d869.png"/><Relationship Id="rId13096a9820be6642f" Type="http://schemas.openxmlformats.org/officeDocument/2006/relationships/image" Target="media/imgrId13096a9820be6642f.png"/><Relationship Id="rId12976a9820be6acc4" Type="http://schemas.openxmlformats.org/officeDocument/2006/relationships/image" Target="media/imgrId12976a9820be6acc4.jpg"/><Relationship Id="rId47316a9820be72116" Type="http://schemas.openxmlformats.org/officeDocument/2006/relationships/image" Target="media/imgrId47316a9820be72116.jpg"/><Relationship Id="rId70176a9820be799fd" Type="http://schemas.openxmlformats.org/officeDocument/2006/relationships/image" Target="media/imgrId70176a9820be799fd.jpg"/><Relationship Id="rId30626a9820be8150f" Type="http://schemas.openxmlformats.org/officeDocument/2006/relationships/image" Target="media/imgrId30626a9820be8150f.jpg"/><Relationship Id="rId91956a9820be87210" Type="http://schemas.openxmlformats.org/officeDocument/2006/relationships/image" Target="media/imgrId91956a9820be87210.png"/><Relationship Id="rId77246a9820be8ef87" Type="http://schemas.openxmlformats.org/officeDocument/2006/relationships/image" Target="media/imgrId77246a9820be8ef87.png"/><Relationship Id="rId25536a9820be94649" Type="http://schemas.openxmlformats.org/officeDocument/2006/relationships/image" Target="media/imgrId25536a9820be94649.jpg"/><Relationship Id="rId67286a9820bea2bb2" Type="http://schemas.openxmlformats.org/officeDocument/2006/relationships/image" Target="media/imgrId67286a9820bea2bb2.png"/><Relationship Id="rId65736a9820bea8f0a" Type="http://schemas.openxmlformats.org/officeDocument/2006/relationships/image" Target="media/imgrId65736a9820bea8f0a.png"/><Relationship Id="rId36576a9820beb1d55" Type="http://schemas.openxmlformats.org/officeDocument/2006/relationships/image" Target="media/imgrId36576a9820beb1d55.png"/><Relationship Id="rId84766a9820beb6d0b" Type="http://schemas.openxmlformats.org/officeDocument/2006/relationships/image" Target="media/imgrId84766a9820beb6d0b.jpg"/><Relationship Id="rId75326a9820bebe4d5" Type="http://schemas.openxmlformats.org/officeDocument/2006/relationships/image" Target="media/imgrId75326a9820bebe4d5.jpg"/><Relationship Id="rId38306a9820bec9611" Type="http://schemas.openxmlformats.org/officeDocument/2006/relationships/image" Target="media/imgrId38306a9820bec9611.png"/><Relationship Id="rId36726a9820bed1505" Type="http://schemas.openxmlformats.org/officeDocument/2006/relationships/image" Target="media/imgrId36726a9820bed1505.png"/><Relationship Id="rId84766a9820bed922d" Type="http://schemas.openxmlformats.org/officeDocument/2006/relationships/image" Target="media/imgrId84766a9820bed922d.jpg"/><Relationship Id="rId10876a9820bee0ca7" Type="http://schemas.openxmlformats.org/officeDocument/2006/relationships/image" Target="media/imgrId10876a9820bee0ca7.jpg"/><Relationship Id="rId21666a9820bee98ff" Type="http://schemas.openxmlformats.org/officeDocument/2006/relationships/image" Target="media/imgrId21666a9820bee98ff.png"/><Relationship Id="rId74796a9820bef00f8" Type="http://schemas.openxmlformats.org/officeDocument/2006/relationships/image" Target="media/imgrId74796a9820bef00f8.jpg"/><Relationship Id="rId26456a9820bf0752a" Type="http://schemas.openxmlformats.org/officeDocument/2006/relationships/image" Target="media/imgrId26456a9820bf0752a.jpg"/><Relationship Id="rId80566a9820bf0ed86" Type="http://schemas.openxmlformats.org/officeDocument/2006/relationships/image" Target="media/imgrId80566a9820bf0ed86.jpg"/><Relationship Id="rId24076a9820bf12867" Type="http://schemas.openxmlformats.org/officeDocument/2006/relationships/image" Target="media/imgrId24076a9820bf12867.jpg"/><Relationship Id="rId86786a9820bf1a1ab" Type="http://schemas.openxmlformats.org/officeDocument/2006/relationships/image" Target="media/imgrId86786a9820bf1a1ab.jpg"/><Relationship Id="rId33486a9820bf209b4" Type="http://schemas.openxmlformats.org/officeDocument/2006/relationships/image" Target="media/imgrId33486a9820bf209b4.png"/><Relationship Id="rId64566a9820bf295e5" Type="http://schemas.openxmlformats.org/officeDocument/2006/relationships/image" Target="media/imgrId64566a9820bf295e5.png"/><Relationship Id="rId55546a9820bf2f4e3" Type="http://schemas.openxmlformats.org/officeDocument/2006/relationships/image" Target="media/imgrId55546a9820bf2f4e3.png"/><Relationship Id="rId42536a9820bf35002" Type="http://schemas.openxmlformats.org/officeDocument/2006/relationships/image" Target="media/imgrId42536a9820bf35002.jpg"/><Relationship Id="rId91916a9820bf38ac0" Type="http://schemas.openxmlformats.org/officeDocument/2006/relationships/image" Target="media/imgrId91916a9820bf38ac0.jpg"/><Relationship Id="rId98476a9820bf43fd7" Type="http://schemas.openxmlformats.org/officeDocument/2006/relationships/image" Target="media/imgrId98476a9820bf43fd7.png"/><Relationship Id="rId58406a9820bf4d5de" Type="http://schemas.openxmlformats.org/officeDocument/2006/relationships/image" Target="media/imgrId58406a9820bf4d5de.png"/><Relationship Id="rId46346a9820bf53895" Type="http://schemas.openxmlformats.org/officeDocument/2006/relationships/image" Target="media/imgrId46346a9820bf53895.jpg"/><Relationship Id="rId76796a9820bf57a45" Type="http://schemas.openxmlformats.org/officeDocument/2006/relationships/image" Target="media/imgrId76796a9820bf57a45.jpg"/><Relationship Id="rId24576a9820bf5f005" Type="http://schemas.openxmlformats.org/officeDocument/2006/relationships/image" Target="media/imgrId24576a9820bf5f005.jpg"/><Relationship Id="rId14756a9820bf68e38" Type="http://schemas.openxmlformats.org/officeDocument/2006/relationships/image" Target="media/imgrId14756a9820bf68e38.png"/><Relationship Id="rId80806a9820bf6fc20" Type="http://schemas.openxmlformats.org/officeDocument/2006/relationships/image" Target="media/imgrId80806a9820bf6fc20.png"/><Relationship Id="rId59236a9820bf78080" Type="http://schemas.openxmlformats.org/officeDocument/2006/relationships/image" Target="media/imgrId59236a9820bf78080.png"/><Relationship Id="rId35966a9820bf7d794" Type="http://schemas.openxmlformats.org/officeDocument/2006/relationships/image" Target="media/imgrId35966a9820bf7d794.jpg"/><Relationship Id="rId12246a9820bf8765e" Type="http://schemas.openxmlformats.org/officeDocument/2006/relationships/image" Target="media/imgrId12246a9820bf8765e.png"/><Relationship Id="rId51406a9820bfbecc6" Type="http://schemas.openxmlformats.org/officeDocument/2006/relationships/image" Target="media/imgrId51406a9820bfbecc6.png"/><Relationship Id="rId11266a9820bfc2326" Type="http://schemas.openxmlformats.org/officeDocument/2006/relationships/image" Target="media/imgrId11266a9820bfc232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8859294" Type="http://schemas.openxmlformats.org/officeDocument/2006/relationships/image" Target="media/imgrId6885929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8859294" Type="http://schemas.openxmlformats.org/officeDocument/2006/relationships/image" Target="media/imgrId6885929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8859294" Type="http://schemas.openxmlformats.org/officeDocument/2006/relationships/image" Target="media/imgrId6885929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8859294" Type="http://schemas.openxmlformats.org/officeDocument/2006/relationships/image" Target="media/imgrId6885929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8859294" Type="http://schemas.openxmlformats.org/officeDocument/2006/relationships/image" Target="media/imgrId6885929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8859294" Type="http://schemas.openxmlformats.org/officeDocument/2006/relationships/image" Target="media/imgrId6885929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