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7076725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267765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0364733" w:name="ctxt"/>
    <w:bookmarkEnd w:id="20364733"/>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p>
      <w:pPr>
        <w:numPr>
          <w:ilvl w:val="0"/>
          <w:numId w:val="14462"/>
        </w:numPr>
        <w:spacing w:before="0" w:after="0" w:line="240" w:lineRule="auto"/>
        <w:jc w:val="left"/>
        <w:rPr>
          <w:color w:val="00274C"/>
          <w:sz w:val="20"/>
          <w:szCs w:val="20"/>
        </w:rPr>
      </w:pPr>
      <w:r>
        <w:rPr>
          <w:color w:val="00274C"/>
          <w:sz w:val="20"/>
          <w:szCs w:val="20"/>
          <w:u w:val="none"/>
        </w:rPr>
        <w:t xml:space="preserve">This chapter shows all operations described in the </w:t>
      </w:r>
      <w:hyperlink r:id="rId25926a9b658971c47" w:history="1">
        <w:r>
          <w:rPr>
            <w:rStyle w:val="DefaultParagraphFontPHPDOCX"/>
            <w:b/>
            <w:bCs/>
            <w:color w:val="0000FF"/>
            <w:sz w:val="20"/>
            <w:szCs w:val="20"/>
            <w:u w:val="single" w:color=""/>
          </w:rPr>
          <w:t xml:space="preserve">Tab. 5.1 and Tab. 5.2</w:t>
        </w:r>
      </w:hyperlink>
      <w:r>
        <w:rPr>
          <w:color w:val="00274C"/>
          <w:sz w:val="20"/>
          <w:szCs w:val="20"/>
          <w:u w:val="none"/>
        </w:rPr>
        <w:t xml:space="preserve"> . if you have the skills appropriate may be directly carried out by the user.</w:t>
      </w:r>
    </w:p>
    <w:p>
      <w:pPr>
        <w:numPr>
          <w:ilvl w:val="0"/>
          <w:numId w:val="14462"/>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14462"/>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14462"/>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568201" name="name53716a9b6589795e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7926a9b6589795e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462"/>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14462"/>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14462"/>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450359" name="name19706a9b65897e9e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9596a9b65897e9d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462"/>
        </w:numPr>
        <w:spacing w:before="0" w:after="0" w:line="240" w:lineRule="auto"/>
        <w:jc w:val="left"/>
        <w:rPr>
          <w:color w:val="00274C"/>
          <w:sz w:val="20"/>
          <w:szCs w:val="20"/>
        </w:rPr>
      </w:pPr>
      <w:r>
        <w:rPr>
          <w:color w:val="00274C"/>
          <w:sz w:val="20"/>
          <w:szCs w:val="20"/>
          <w:u w:val="none"/>
        </w:rPr>
        <w:t xml:space="preserve">Before proceeding with operation, read  </w:t>
      </w:r>
      <w:hyperlink r:id="rId72396a9b65897f1c3" w:history="1">
        <w:r>
          <w:rPr>
            <w:rStyle w:val="DefaultParagraphFontPHPDOCX"/>
            <w:b/>
            <w:bCs/>
            <w:color w:val="0000FF"/>
            <w:sz w:val="20"/>
            <w:szCs w:val="20"/>
            <w:u w:val="single" w:color=""/>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922644" name="name12146a9b65898644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8516a9b65898644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462"/>
        </w:numPr>
        <w:spacing w:before="0" w:after="0" w:line="240" w:lineRule="auto"/>
        <w:jc w:val="left"/>
        <w:rPr>
          <w:color w:val="00274C"/>
          <w:sz w:val="20"/>
          <w:szCs w:val="20"/>
        </w:rPr>
      </w:pPr>
      <w:r>
        <w:rPr>
          <w:color w:val="00274C"/>
          <w:sz w:val="20"/>
          <w:szCs w:val="20"/>
          <w:u w:val="none"/>
        </w:rPr>
        <w:t xml:space="preserve">For safety precautions see </w:t>
      </w:r>
      <w:hyperlink r:id="rId28316a9b658986c5a" w:history="1">
        <w:r>
          <w:rPr>
            <w:rStyle w:val="DefaultParagraphFontPHPDOCX"/>
            <w:b/>
            <w:bCs/>
            <w:color w:val="0000FF"/>
            <w:sz w:val="20"/>
            <w:szCs w:val="20"/>
            <w:u w:val="none"/>
          </w:rPr>
          <w:t xml:space="preserve">Chap.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45656a9b65898847b" w:history="1">
              <w:r>
                <w:rPr>
                  <w:rStyle w:val="DefaultParagraphFontPHPDOCX"/>
                  <w:color w:val="0000FF"/>
                  <w:position w:val="-2"/>
                  <w:sz w:val="20"/>
                  <w:szCs w:val="20"/>
                  <w:u w:val="single" w:color=""/>
                  <w:shd w:val="clear" w:color="auto" w:fill="E1E2E0"/>
                </w:rPr>
                <w:t xml:space="preserve">Engine oil level</w:t>
              </w:r>
            </w:hyperlink>
            <w:r>
              <w:rPr>
                <w:color w:val="00274C"/>
                <w:position w:val="-2"/>
                <w:sz w:val="20"/>
                <w:szCs w:val="20"/>
                <w:u w:val="none"/>
                <w:shd w:val="clear" w:color="auto" w:fill="E1E2E0"/>
              </w:rPr>
              <w:t xml:space="preserve"> </w:t>
            </w:r>
            <w:hyperlink r:id="rId99666a9b6589886aa" w:history="1">
              <w:r>
                <w:rPr>
                  <w:rStyle w:val="DefaultParagraphFontPHPDOCX"/>
                  <w:color w:val="0000FF"/>
                  <w:position w:val="3"/>
                  <w:sz w:val="17"/>
                  <w:szCs w:val="17"/>
                  <w:u w:val="single" w:color=""/>
                  <w:shd w:val="clear" w:color="auto" w:fill="E1E2E0"/>
                  <w:vertAlign w:val="superscript"/>
                  <w:vertAlign w:val="superscript"/>
                </w:rPr>
                <w:t xml:space="preserve"> </w:t>
              </w:r>
            </w:hyperlink>
            <w:r>
              <w:rPr>
                <w:color w:val="00274C"/>
                <w:position w:val="3"/>
                <w:sz w:val="17"/>
                <w:szCs w:val="17"/>
                <w:u w:val="none"/>
                <w:shd w:val="clear" w:color="auto" w:fill="E1E2E0"/>
                <w:vertAlign w:val="superscript"/>
                <w:vertAlign w:val="superscript"/>
              </w:rPr>
              <w:t xml:space="preserve"> (4) (8)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53716a9b658988ede" w:history="1">
              <w:r>
                <w:rPr>
                  <w:rStyle w:val="DefaultParagraphFontPHPDOCX"/>
                  <w:color w:val="0000FF"/>
                  <w:position w:val="-2"/>
                  <w:sz w:val="20"/>
                  <w:szCs w:val="20"/>
                  <w:u w:val="single" w:color=""/>
                  <w:shd w:val="clear" w:color="auto" w:fill="E1E2E0"/>
                </w:rPr>
                <w:t xml:space="preserve">Coolant level</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55346a9b65898982e"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44936a9b65898a178" w:history="1">
              <w:r>
                <w:rPr>
                  <w:rStyle w:val="DefaultParagraphFontPHPDOCX"/>
                  <w:color w:val="0000FF"/>
                  <w:position w:val="-2"/>
                  <w:sz w:val="20"/>
                  <w:szCs w:val="20"/>
                  <w:u w:val="single" w:color=""/>
                  <w:shd w:val="clear" w:color="auto" w:fill="E1E2E0"/>
                </w:rPr>
                <w:t xml:space="preserve">Radiator heat-exchange surface and Intercooler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83276a9b65898aaa7" w:history="1">
              <w:r>
                <w:rPr>
                  <w:rStyle w:val="DefaultParagraphFontPHPDOCX"/>
                  <w:color w:val="0000FF"/>
                  <w:position w:val="-2"/>
                  <w:sz w:val="20"/>
                  <w:szCs w:val="20"/>
                  <w:u w:val="single" w:color=""/>
                  <w:shd w:val="clear" w:color="auto" w:fill="E1E2E0"/>
                </w:rPr>
                <w:t xml:space="preserve">Standard alternator belt</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87156a9b65898b402" w:history="1">
              <w:r>
                <w:rPr>
                  <w:rStyle w:val="DefaultParagraphFontPHPDOCX"/>
                  <w:color w:val="0000FF"/>
                  <w:position w:val="-2"/>
                  <w:sz w:val="20"/>
                  <w:szCs w:val="20"/>
                  <w:u w:val="single" w:color=""/>
                  <w:shd w:val="clear" w:color="auto" w:fill="E1E2E0"/>
                </w:rPr>
                <w:t xml:space="preserve">Poly-V alternator belt</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81056a9b65898e3d4"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(trapezoidal) </w:t>
            </w:r>
            <w:r>
              <w:rPr>
                <w:color w:val="00274C"/>
                <w:position w:val="3"/>
                <w:sz w:val="17"/>
                <w:szCs w:val="17"/>
                <w:u w:val="none"/>
                <w:shd w:val="clear" w:color="auto" w:fill="E1E2E0"/>
                <w:vertAlign w:val="superscript"/>
                <w:vertAlign w:val="superscript"/>
              </w:rPr>
              <w:t xml:space="preserve">(3) (6)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heavy environmental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80856a9b658992d5c" w:history="1">
              <w:r>
                <w:rPr>
                  <w:rStyle w:val="DefaultParagraphFontPHPDOCX"/>
                  <w:color w:val="0000FF"/>
                  <w:position w:val="-2"/>
                  <w:sz w:val="20"/>
                  <w:szCs w:val="20"/>
                  <w:u w:val="single" w:color=""/>
                  <w:shd w:val="clear" w:color="auto" w:fill="E1E2E0"/>
                </w:rPr>
                <w:t xml:space="preserve">ATS </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request (message or warning light activation) refer to the machine documentation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 -</w:t>
            </w:r>
            <w:r>
              <w:rPr>
                <w:color w:val="00274C"/>
                <w:position w:val="-2"/>
                <w:sz w:val="20"/>
                <w:szCs w:val="20"/>
                <w:u w:val="none"/>
                <w:shd w:val="clear" w:color="auto" w:fill="E1E2E0"/>
              </w:rPr>
              <w:t xml:space="preserve"> </w:t>
            </w:r>
            <w:hyperlink r:id="rId66076a9b658993f04" w:history="1">
              <w:r>
                <w:rPr>
                  <w:rStyle w:val="DefaultParagraphFontPHPDOCX"/>
                  <w:b/>
                  <w:bCs/>
                  <w:color w:val="0000FF"/>
                  <w:position w:val="-2"/>
                  <w:sz w:val="20"/>
                  <w:szCs w:val="20"/>
                  <w:u w:val="none"/>
                  <w:shd w:val="clear" w:color="auto" w:fill="E1E2E0"/>
                </w:rPr>
                <w:t xml:space="preserve">6.1</w:t>
              </w:r>
            </w:hyperlink>
            <w:r>
              <w:rPr>
                <w:b/>
                <w:bCs/>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hyperlink r:id="rId91886a9b6589941c4" w:history="1">
              <w:r>
                <w:rPr>
                  <w:rStyle w:val="DefaultParagraphFontPHPDOCX"/>
                  <w:b/>
                  <w:bCs/>
                  <w:color w:val="0000FF"/>
                  <w:position w:val="-2"/>
                  <w:sz w:val="20"/>
                  <w:szCs w:val="20"/>
                  <w:u w:val="none"/>
                  <w:shd w:val="clear" w:color="auto" w:fill="E1E2E0"/>
                </w:rPr>
                <w:t xml:space="preserve">6.2</w:t>
              </w:r>
            </w:hyperlink>
            <w:r>
              <w:rPr>
                <w:b/>
                <w:bCs/>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hyperlink r:id="rId75646a9b658994469" w:history="1">
              <w:r>
                <w:rPr>
                  <w:rStyle w:val="DefaultParagraphFontPHPDOCX"/>
                  <w:b/>
                  <w:bCs/>
                  <w:color w:val="0000FF"/>
                  <w:position w:val="-2"/>
                  <w:sz w:val="20"/>
                  <w:szCs w:val="20"/>
                  <w:u w:val="none"/>
                  <w:shd w:val="clear" w:color="auto" w:fill="E1E2E0"/>
                </w:rPr>
                <w:t xml:space="preserve">6.3</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 -</w:t>
            </w:r>
            <w:r>
              <w:rPr>
                <w:color w:val="00274C"/>
                <w:position w:val="-2"/>
                <w:sz w:val="20"/>
                <w:szCs w:val="20"/>
                <w:u w:val="none"/>
                <w:shd w:val="clear" w:color="auto" w:fill="E1E2E0"/>
              </w:rPr>
              <w:t xml:space="preserve"> </w:t>
            </w:r>
            <w:hyperlink r:id="rId90746a9b658996696" w:history="1">
              <w:r>
                <w:rPr>
                  <w:rStyle w:val="DefaultParagraphFontPHPDOCX"/>
                  <w:b/>
                  <w:bCs/>
                  <w:color w:val="0000FF"/>
                  <w:position w:val="-2"/>
                  <w:sz w:val="20"/>
                  <w:szCs w:val="20"/>
                  <w:u w:val="none"/>
                  <w:shd w:val="clear" w:color="auto" w:fill="E1E2E0"/>
                </w:rPr>
                <w:t xml:space="preserve">6.4</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(4) - The inspection must be carried out every 50 hours or every week in engines with an ATS system ( </w:t>
      </w:r>
      <w:hyperlink r:id="rId21716a9b658998563" w:history="1">
        <w:r>
          <w:rPr>
            <w:rStyle w:val="DefaultParagraphFontPHPDOCX"/>
            <w:b/>
            <w:bCs/>
            <w:color w:val="0000FF"/>
            <w:sz w:val="20"/>
            <w:szCs w:val="20"/>
            <w:u w:val="single" w:color=""/>
          </w:rPr>
          <w:t xml:space="preserve">see Par. 1.6</w:t>
        </w:r>
      </w:hyperlink>
      <w:r>
        <w:rPr>
          <w:color w:val="00274C"/>
          <w:sz w:val="20"/>
          <w:szCs w:val="20"/>
          <w:u w:val="none"/>
        </w:rPr>
        <w:t xml:space="preserve"> ).</w:t>
      </w:r>
      <w:r>
        <w:rPr>
          <w:color w:val="00274C"/>
          <w:sz w:val="20"/>
          <w:szCs w:val="20"/>
          <w:u w:val="none"/>
        </w:rPr>
        <w:br/>
        <w:t xml:space="preserve">(6) - Contact authorized  </w:t>
      </w:r>
      <w:r>
        <w:rPr>
          <w:b/>
          <w:bCs/>
          <w:color w:val="000000"/>
          <w:sz w:val="20"/>
          <w:szCs w:val="20"/>
          <w:u w:val="none"/>
        </w:rPr>
        <w:t xml:space="preserve">REHLKO</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"KDI De- Contented Electronic Injection Tier 3 – Stage IIIA emission equivalent certified Engines (EGR engines)" and "KDI De- Contented Electronic Injection Uncertified Engines (no EGR engines)".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323474" name="name77946a9b65899d0b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3046a9b65899d0b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37936a9b65899d8ed"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Change the oil and oil filter if the level exceeds the MAX.</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Do not use the engine with the level of oil over MAX.</w:t>
            </w:r>
          </w:p>
          <w:p/>
          <w:p/>
          <w:p>
            <w:pPr>
              <w:numPr>
                <w:ilvl w:val="0"/>
                <w:numId w:val="14464"/>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r>
              <w:rPr>
                <w:color w:val="00274C"/>
                <w:position w:val="-2"/>
                <w:sz w:val="20"/>
                <w:szCs w:val="20"/>
                <w:u w:val="none"/>
              </w:rPr>
              <w:b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w:t>
            </w:r>
            <w:r>
              <w:rPr>
                <w:b/>
                <w:bCs/>
                <w:color w:val="00274C"/>
                <w:position w:val="-2"/>
                <w:sz w:val="20"/>
                <w:szCs w:val="20"/>
                <w:u w:val="none"/>
              </w:rPr>
              <w:t xml:space="preserve">MAX</w:t>
            </w:r>
            <w:r>
              <w:rPr>
                <w:color w:val="00274C"/>
                <w:position w:val="-2"/>
                <w:sz w:val="20"/>
                <w:szCs w:val="20"/>
                <w:u w:val="none"/>
              </w:rPr>
              <w:t xml:space="preserve"> .</w:t>
            </w:r>
          </w:p>
          <w:p>
            <w:pPr>
              <w:numPr>
                <w:ilvl w:val="0"/>
                <w:numId w:val="14464"/>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14464"/>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14464"/>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and/or </w:t>
            </w:r>
            <w:r>
              <w:rPr>
                <w:b/>
                <w:bCs/>
                <w:color w:val="00274C"/>
                <w:position w:val="-2"/>
                <w:sz w:val="20"/>
                <w:szCs w:val="20"/>
                <w:u w:val="none"/>
              </w:rPr>
              <w:t xml:space="preserve">C (Fig. 5.2)</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1047642" name="name43876a9b6589a9c27" descr="Cap_4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_04.png"/>
                          <pic:cNvPicPr/>
                        </pic:nvPicPr>
                        <pic:blipFill>
                          <a:blip r:embed="rId43166a9b6589a9c24"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5.1</w:t>
            </w:r>
            <w:r>
              <w:rPr>
                <w:position w:val="-258"/>
              </w:rPr>
              <w:drawing>
                <wp:inline distT="0" distB="0" distL="0" distR="0">
                  <wp:extent cx="1116000" cy="1677600"/>
                  <wp:effectExtent b="0" l="0" r="0" t="0"/>
                  <wp:docPr id="89986193" name="name40796a9b6589b3a9e"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95756a9b6589b3a9a"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br/>
              <w:br/>
              <w:t xml:space="preserve"> </w:t>
            </w:r>
            <w:r>
              <w:rPr>
                <w:position w:val="-258"/>
              </w:rPr>
              <w:drawing>
                <wp:inline distT="0" distB="0" distL="0" distR="0">
                  <wp:extent cx="1116000" cy="1677600"/>
                  <wp:effectExtent b="0" l="0" r="0" t="0"/>
                  <wp:docPr id="73623946" name="name52646a9b6589bbdba"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54686a9b6589bbdb7" cstate="print"/>
                          <a:stretch>
                            <a:fillRect/>
                          </a:stretch>
                        </pic:blipFill>
                        <pic:spPr>
                          <a:xfrm>
                            <a:off x="0" y="0"/>
                            <a:ext cx="1116000" cy="1677600"/>
                          </a:xfrm>
                          <a:prstGeom prst="rect">
                            <a:avLst/>
                          </a:prstGeom>
                          <a:ln w="0">
                            <a:noFill/>
                          </a:ln>
                        </pic:spPr>
                      </pic:pic>
                    </a:graphicData>
                  </a:graphic>
                </wp:inline>
              </w:drawing>
            </w:r>
            <w:r>
              <w:rPr>
                <w:b/>
                <w:bCs/>
                <w:color w:val="00274C"/>
                <w:position w:val="0"/>
                <w:sz w:val="20"/>
                <w:szCs w:val="20"/>
                <w:u w:val="none"/>
              </w:rPr>
              <w:br/>
              <w:t xml:space="preserve">Fig. 5.2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dipstick on cylinder head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075606" name="name93666a9b6589c2f6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7016a9b6589c2f6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462"/>
        </w:numPr>
        <w:spacing w:before="0" w:after="0" w:line="240" w:lineRule="auto"/>
        <w:jc w:val="left"/>
        <w:rPr>
          <w:color w:val="00274C"/>
          <w:sz w:val="20"/>
          <w:szCs w:val="20"/>
        </w:rPr>
      </w:pPr>
      <w:r>
        <w:rPr>
          <w:color w:val="00274C"/>
          <w:sz w:val="20"/>
          <w:szCs w:val="20"/>
          <w:u w:val="none"/>
        </w:rPr>
        <w:t xml:space="preserve">Before proceeding with operation, read  </w:t>
      </w:r>
      <w:hyperlink r:id="rId15406a9b6589c3742" w:history="1">
        <w:r>
          <w:rPr>
            <w:rStyle w:val="DefaultParagraphFontPHPDOCX"/>
            <w:b/>
            <w:bCs/>
            <w:color w:val="0000FF"/>
            <w:sz w:val="20"/>
            <w:szCs w:val="20"/>
            <w:u w:val="single" w:color=""/>
          </w:rPr>
          <w:t xml:space="preserve">Par. 3.2.2</w:t>
        </w:r>
      </w:hyperlink>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2412804" name="name34166a9b6589cc14c" descr="Cap_5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_02.png"/>
                          <pic:cNvPicPr/>
                        </pic:nvPicPr>
                        <pic:blipFill>
                          <a:blip r:embed="rId89706a9b6589cc149" cstate="print"/>
                          <a:stretch>
                            <a:fillRect/>
                          </a:stretch>
                        </pic:blipFill>
                        <pic:spPr>
                          <a:xfrm>
                            <a:off x="0" y="0"/>
                            <a:ext cx="4464000" cy="1677600"/>
                          </a:xfrm>
                          <a:prstGeom prst="rect">
                            <a:avLst/>
                          </a:prstGeom>
                          <a:ln w="0">
                            <a:noFill/>
                          </a:ln>
                        </pic:spPr>
                      </pic:pic>
                    </a:graphicData>
                  </a:graphic>
                </wp:inline>
              </w:drawing>
            </w:r>
            <w:r>
              <w:rPr>
                <w:b/>
                <w:bCs/>
                <w:color w:val="00274C"/>
                <w:position w:val="-2"/>
                <w:sz w:val="20"/>
                <w:szCs w:val="20"/>
                <w:u w:val="none"/>
              </w:rPr>
              <w:br/>
              <w:t xml:space="preserve">Fig 5.3 - Fig. 5.4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595534" name="name36836a9b6589d24c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646a9b6589d24c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4716a9b6589d2d14"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When the cartridge </w:t>
            </w:r>
            <w:r>
              <w:rPr>
                <w:b/>
                <w:bCs/>
                <w:color w:val="00274C"/>
                <w:position w:val="-2"/>
                <w:sz w:val="20"/>
                <w:szCs w:val="20"/>
                <w:u w:val="none"/>
              </w:rPr>
              <w:t xml:space="preserve">G</w:t>
            </w:r>
            <w:r>
              <w:rPr>
                <w:color w:val="00274C"/>
                <w:position w:val="-2"/>
                <w:sz w:val="20"/>
                <w:szCs w:val="20"/>
                <w:u w:val="none"/>
              </w:rPr>
              <w:t xml:space="preserve"> is dirty, do not clean it but replace cartridges </w:t>
            </w:r>
            <w:r>
              <w:rPr>
                <w:b/>
                <w:bCs/>
                <w:color w:val="00274C"/>
                <w:position w:val="-2"/>
                <w:sz w:val="20"/>
                <w:szCs w:val="20"/>
                <w:u w:val="none"/>
              </w:rPr>
              <w:t xml:space="preserve">B and G.</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465"/>
              </w:numPr>
              <w:spacing w:before="0" w:after="0" w:line="262" w:lineRule="auto"/>
              <w:jc w:val="left"/>
              <w:rPr>
                <w:color w:val="00274C"/>
                <w:sz w:val="20"/>
                <w:szCs w:val="20"/>
              </w:rPr>
            </w:pPr>
            <w:r>
              <w:rPr>
                <w:color w:val="00274C"/>
                <w:position w:val="-2"/>
                <w:sz w:val="20"/>
                <w:szCs w:val="20"/>
                <w:u w:val="none"/>
              </w:rPr>
              <w:t xml:space="preserve">Release the two clasps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4465"/>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 and G</w:t>
            </w:r>
            <w:r>
              <w:rPr>
                <w:color w:val="00274C"/>
                <w:position w:val="-2"/>
                <w:sz w:val="20"/>
                <w:szCs w:val="20"/>
                <w:u w:val="none"/>
              </w:rPr>
              <w:t xml:space="preserve"> .</w:t>
            </w:r>
          </w:p>
          <w:p>
            <w:pPr>
              <w:numPr>
                <w:ilvl w:val="0"/>
                <w:numId w:val="14465"/>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D</w:t>
            </w:r>
            <w:r>
              <w:rPr>
                <w:color w:val="00274C"/>
                <w:position w:val="-2"/>
                <w:sz w:val="20"/>
                <w:szCs w:val="20"/>
                <w:u w:val="none"/>
              </w:rPr>
              <w:t xml:space="preserve"> with a damp cloth.</w:t>
            </w:r>
          </w:p>
          <w:p>
            <w:pPr>
              <w:numPr>
                <w:ilvl w:val="0"/>
                <w:numId w:val="14465"/>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5.2</w:t>
            </w:r>
            <w:r>
              <w:rPr>
                <w:color w:val="00274C"/>
                <w:position w:val="-2"/>
                <w:sz w:val="20"/>
                <w:szCs w:val="20"/>
                <w:u w:val="none"/>
              </w:rPr>
              <w:t xml:space="preserve"> are not reached.</w:t>
            </w:r>
          </w:p>
          <w:p>
            <w:pPr>
              <w:numPr>
                <w:ilvl w:val="0"/>
                <w:numId w:val="14465"/>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br/>
              <w:t xml:space="preserve">- the cover </w:t>
            </w:r>
            <w:r>
              <w:rPr>
                <w:b/>
                <w:bCs/>
                <w:color w:val="00274C"/>
                <w:position w:val="-2"/>
                <w:sz w:val="20"/>
                <w:szCs w:val="20"/>
                <w:u w:val="none"/>
              </w:rPr>
              <w:t xml:space="preserve">A</w:t>
            </w:r>
            <w:r>
              <w:rPr>
                <w:color w:val="00274C"/>
                <w:position w:val="-2"/>
                <w:sz w:val="20"/>
                <w:szCs w:val="20"/>
                <w:u w:val="none"/>
              </w:rPr>
              <w:t xml:space="preserve"> checking the right tightness of clasps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0850484" name="name59076a9b6589de63c"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46486a9b6589de639"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324576" name="name18436a9b6589e566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5166a9b6589e566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For safety precautions see </w:t>
            </w:r>
            <w:hyperlink r:id="rId23576a9b6589e5e7f"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739420" name="name64946a9b6589ecbf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766a9b6589ecbf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8146a9b6589ed38d"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466"/>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D</w:t>
            </w:r>
            <w:r>
              <w:rPr>
                <w:color w:val="00274C"/>
                <w:position w:val="-2"/>
                <w:sz w:val="20"/>
                <w:szCs w:val="20"/>
                <w:u w:val="none"/>
              </w:rPr>
              <w:t xml:space="preserve"> .</w:t>
            </w:r>
          </w:p>
          <w:p>
            <w:pPr>
              <w:numPr>
                <w:ilvl w:val="0"/>
                <w:numId w:val="14466"/>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9125445" name="name86066a9b658a05cab" descr="Cap_5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png"/>
                          <pic:cNvPicPr/>
                        </pic:nvPicPr>
                        <pic:blipFill>
                          <a:blip r:embed="rId43056a9b658a05ca7"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5.6</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068588" name="name81136a9b658a0bea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1206a9b658a0bea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For safety precautions see </w:t>
            </w:r>
            <w:hyperlink r:id="rId89826a9b658a0c764"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563688" name="name78126a9b658a1351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066a9b658a1351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1046a9b658a13c60"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tc>
      </w:tr>
      <w:tr>
        <w:trPr>
          <w:trHeight w:val="0" w:hRule="atLeast"/>
        </w:trPr>
        <w:tc>
          <w:tcPr>
            <w:tcW w:w="0" w:type="auto"/>
            <w:tcMar>
              <w:top w:w="150" w:type="dxa"/>
              <w:left w:w="150" w:type="dxa"/>
              <w:bottom w:w="150" w:type="dxa"/>
              <w:right w:w="150" w:type="dxa"/>
            </w:tcMar>
            <w:vAlign w:val="center"/>
          </w:tcPr>
          <w:p>
            <w:pPr>
              <w:numPr>
                <w:ilvl w:val="0"/>
                <w:numId w:val="14467"/>
              </w:numPr>
              <w:spacing w:before="0" w:after="0" w:line="262" w:lineRule="auto"/>
              <w:jc w:val="left"/>
              <w:rPr>
                <w:color w:val="00274C"/>
                <w:sz w:val="20"/>
                <w:szCs w:val="20"/>
              </w:rPr>
            </w:pPr>
            <w:r>
              <w:rPr>
                <w:color w:val="00274C"/>
                <w:position w:val="-2"/>
                <w:sz w:val="20"/>
                <w:szCs w:val="20"/>
                <w:u w:val="none"/>
              </w:rPr>
              <w:t xml:space="preserve"> Check the integrity of:</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Fuel system pipes</w:t>
            </w:r>
            <w:r>
              <w:rPr>
                <w:color w:val="00274C"/>
                <w:position w:val="-2"/>
                <w:sz w:val="20"/>
                <w:szCs w:val="20"/>
                <w:u w:val="none"/>
              </w:rPr>
              <w:t xml:space="preserve"> </w:t>
            </w:r>
            <w:r>
              <w:rPr>
                <w:color w:val="00274C"/>
                <w:position w:val="-2"/>
                <w:sz w:val="20"/>
                <w:szCs w:val="20"/>
                <w:u w:val="none"/>
              </w:rPr>
              <w:t xml:space="preserve">.</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Cooling circuit hoses</w:t>
            </w:r>
            <w:r>
              <w:rPr>
                <w:color w:val="00274C"/>
                <w:position w:val="-2"/>
                <w:sz w:val="20"/>
                <w:szCs w:val="20"/>
                <w:u w:val="none"/>
              </w:rPr>
              <w:t xml:space="preserve"> </w:t>
            </w:r>
            <w:r>
              <w:rPr>
                <w:color w:val="00274C"/>
                <w:position w:val="-2"/>
                <w:sz w:val="20"/>
                <w:szCs w:val="20"/>
                <w:u w:val="none"/>
              </w:rPr>
              <w:t xml:space="preserve">.</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Oil circuit pipes</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Air system </w:t>
            </w:r>
            <w:r>
              <w:rPr>
                <w:color w:val="00274C"/>
                <w:position w:val="-2"/>
                <w:sz w:val="20"/>
                <w:szCs w:val="20"/>
                <w:u w:val="none"/>
              </w:rPr>
              <w:t xml:space="preserve"> </w:t>
            </w:r>
            <w:r>
              <w:rPr>
                <w:color w:val="00274C"/>
                <w:position w:val="-2"/>
                <w:sz w:val="20"/>
                <w:szCs w:val="20"/>
                <w:u w:val="none"/>
              </w:rPr>
              <w:t xml:space="preserve">hoses.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63"/>
              </w:rPr>
              <w:drawing>
                <wp:inline distT="0" distB="0" distL="0" distR="0">
                  <wp:extent cx="4464000" cy="3348000"/>
                  <wp:effectExtent b="0" l="0" r="0" t="0"/>
                  <wp:docPr id="23220429" name="name95536a9b658a27aae"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34466a9b658a27aa9" cstate="print"/>
                          <a:stretch>
                            <a:fillRect/>
                          </a:stretch>
                        </pic:blipFill>
                        <pic:spPr>
                          <a:xfrm>
                            <a:off x="0" y="0"/>
                            <a:ext cx="4464000" cy="334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Optional for remote oil filter:</w:t>
            </w:r>
          </w:p>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4325758" name="name34646a9b658a3b219"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15276a9b658a3b214"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632032" name="name67566a9b658a4161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9756a9b658a4161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9996a9b658a41db4"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027706" name="name68926a9b658a4e87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6816a9b658a4e87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For safety precautions see </w:t>
            </w:r>
            <w:hyperlink r:id="rId29276a9b658a4f134"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829293" name="name10336a9b658a59d4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2576a9b658a59d4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468"/>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14468"/>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14468"/>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14468"/>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14468"/>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p>
          <w:p>
            <w:pPr>
              <w:numPr>
                <w:ilvl w:val="0"/>
                <w:numId w:val="14468"/>
              </w:numPr>
              <w:spacing w:before="0" w:after="0" w:line="262" w:lineRule="auto"/>
              <w:jc w:val="left"/>
              <w:rPr>
                <w:color w:val="00274C"/>
                <w:sz w:val="20"/>
                <w:szCs w:val="20"/>
              </w:rPr>
            </w:pPr>
            <w:r>
              <w:rPr>
                <w:color w:val="00274C"/>
                <w:position w:val="-2"/>
                <w:sz w:val="20"/>
                <w:szCs w:val="20"/>
                <w:u w:val="none"/>
              </w:rPr>
              <w:t xml:space="preserve">For engines equipped with expansion tank </w:t>
            </w:r>
            <w:r>
              <w:rPr>
                <w:b/>
                <w:bCs/>
                <w:color w:val="00274C"/>
                <w:position w:val="-2"/>
                <w:sz w:val="20"/>
                <w:szCs w:val="20"/>
                <w:u w:val="none"/>
              </w:rPr>
              <w:t xml:space="preserve">(B)</w:t>
            </w:r>
            <w:r>
              <w:rPr>
                <w:color w:val="00274C"/>
                <w:position w:val="-2"/>
                <w:sz w:val="20"/>
                <w:szCs w:val="20"/>
                <w:u w:val="none"/>
              </w:rPr>
              <w:t xml:space="preserve"> ,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88266a9b658a5bdc9" w:history="1">
              <w:r>
                <w:rPr>
                  <w:rStyle w:val="DefaultParagraphFontPHPDOCX"/>
                  <w:b/>
                  <w:bCs/>
                  <w:color w:val="0000FF"/>
                  <w:position w:val="-2"/>
                  <w:sz w:val="20"/>
                  <w:szCs w:val="20"/>
                  <w:u w:val="single" w:color=""/>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787453" name="name81806a9b658a652d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5876a9b658a652d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2310479" name="name35026a9b658a85da1"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58396a9b658a85d9d"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5.9</w:t>
            </w:r>
            <w:r>
              <w:rPr>
                <w:position w:val="-358"/>
              </w:rPr>
              <w:drawing>
                <wp:inline distT="0" distB="0" distL="0" distR="0">
                  <wp:extent cx="2232000" cy="2304000"/>
                  <wp:effectExtent b="0" l="0" r="0" t="0"/>
                  <wp:docPr id="29346418" name="name41906a9b658a928b9" descr="fig_4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4_10.jpg"/>
                          <pic:cNvPicPr/>
                        </pic:nvPicPr>
                        <pic:blipFill>
                          <a:blip r:embed="rId89056a9b658a928b5" cstate="print"/>
                          <a:stretch>
                            <a:fillRect/>
                          </a:stretch>
                        </pic:blipFill>
                        <pic:spPr>
                          <a:xfrm>
                            <a:off x="0" y="0"/>
                            <a:ext cx="2232000" cy="2304000"/>
                          </a:xfrm>
                          <a:prstGeom prst="rect">
                            <a:avLst/>
                          </a:prstGeom>
                          <a:ln w="0">
                            <a:noFill/>
                          </a:ln>
                        </pic:spPr>
                      </pic:pic>
                    </a:graphicData>
                  </a:graphic>
                </wp:inline>
              </w:drawing>
            </w:r>
            <w:r>
              <w:rPr>
                <w:b/>
                <w:bCs/>
                <w:color w:val="00274C"/>
                <w:position w:val="0"/>
                <w:sz w:val="20"/>
                <w:szCs w:val="20"/>
                <w:u w:val="none"/>
              </w:rPr>
              <w:br/>
              <w:br/>
              <w:br/>
              <w:t xml:space="preserve">Fig 5.10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and setting alternator standard belt tension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960360" name="name72366a9b658a9905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9496a9b658a9905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For safety precautions see </w:t>
            </w:r>
            <w:hyperlink r:id="rId89196a9b658a99904"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5.9.1 Check</w:t>
            </w:r>
          </w:p>
          <w:p>
            <w:pPr>
              <w:numPr>
                <w:ilvl w:val="0"/>
                <w:numId w:val="14469"/>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w:t>
            </w:r>
          </w:p>
          <w:p>
            <w:pPr>
              <w:numPr>
                <w:ilvl w:val="0"/>
                <w:numId w:val="14469"/>
              </w:numPr>
              <w:spacing w:before="0" w:after="0" w:line="262" w:lineRule="auto"/>
              <w:jc w:val="left"/>
              <w:rPr>
                <w:color w:val="00274C"/>
                <w:sz w:val="20"/>
                <w:szCs w:val="20"/>
              </w:rPr>
            </w:pPr>
            <w:r>
              <w:rPr>
                <w:color w:val="00274C"/>
                <w:position w:val="-2"/>
                <w:sz w:val="20"/>
                <w:szCs w:val="20"/>
                <w:u w:val="none"/>
              </w:rPr>
              <w:t xml:space="preserve">Check by the appropriate tool that at point p the tension value is between </w:t>
            </w:r>
            <w:r>
              <w:rPr>
                <w:b/>
                <w:bCs/>
                <w:color w:val="00274C"/>
                <w:position w:val="-2"/>
                <w:sz w:val="20"/>
                <w:szCs w:val="20"/>
                <w:u w:val="none"/>
              </w:rPr>
              <w:t xml:space="preserve">80 and 85 Hz</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Using the tool </w:t>
            </w:r>
            <w:r>
              <w:rPr>
                <w:b/>
                <w:bCs/>
                <w:color w:val="00274C"/>
                <w:position w:val="-2"/>
                <w:sz w:val="20"/>
                <w:szCs w:val="20"/>
                <w:u w:val="none"/>
              </w:rPr>
              <w:t xml:space="preserve">F</w:t>
            </w:r>
            <w:r>
              <w:rPr>
                <w:color w:val="00274C"/>
                <w:position w:val="-2"/>
                <w:sz w:val="20"/>
                <w:szCs w:val="20"/>
                <w:u w:val="none"/>
              </w:rPr>
              <w:t xml:space="preserve"> (DENSO BTG-2 or a similar one) shown in the picture, it is possible to check the corresponding value in Newtons, which should be between </w:t>
            </w:r>
            <w:r>
              <w:rPr>
                <w:b/>
                <w:bCs/>
                <w:color w:val="00274C"/>
                <w:position w:val="-2"/>
                <w:sz w:val="20"/>
                <w:szCs w:val="20"/>
                <w:u w:val="none"/>
              </w:rPr>
              <w:t xml:space="preserve">350 and 450 N.</w:t>
            </w:r>
          </w:p>
          <w:p>
            <w:pPr>
              <w:widowControl w:val="on"/>
              <w:pBdr/>
              <w:spacing w:before="0" w:after="0" w:line="262" w:lineRule="auto"/>
              <w:ind w:left="0" w:right="0"/>
              <w:jc w:val="left"/>
              <w:textAlignment w:val="center"/>
            </w:pPr>
            <w:r>
              <w:rPr>
                <w:color w:val="00274C"/>
                <w:position w:val="-2"/>
                <w:sz w:val="20"/>
                <w:szCs w:val="20"/>
                <w:u w:val="none"/>
              </w:rPr>
              <w:br/>
              <w:t xml:space="preserve">Should the correct tool not be available, the belt tension can be checked by applying a force in the direction of arrow </w:t>
            </w:r>
            <w:r>
              <w:rPr>
                <w:b/>
                <w:bCs/>
                <w:color w:val="00274C"/>
                <w:position w:val="-2"/>
                <w:sz w:val="20"/>
                <w:szCs w:val="20"/>
                <w:u w:val="none"/>
              </w:rPr>
              <w:t xml:space="preserve">G</w:t>
            </w:r>
            <w:r>
              <w:rPr>
                <w:color w:val="00274C"/>
                <w:position w:val="-2"/>
                <w:sz w:val="20"/>
                <w:szCs w:val="20"/>
                <w:u w:val="none"/>
              </w:rPr>
              <w:t xml:space="preserve"> of approx' 10kg on the point  </w:t>
            </w:r>
            <w:r>
              <w:rPr>
                <w:b/>
                <w:bCs/>
                <w:color w:val="000000"/>
                <w:position w:val="-2"/>
                <w:sz w:val="20"/>
                <w:szCs w:val="20"/>
                <w:u w:val="none"/>
              </w:rPr>
              <w:t xml:space="preserve">P</w:t>
            </w:r>
            <w:r>
              <w:rPr>
                <w:color w:val="00274C"/>
                <w:position w:val="-2"/>
                <w:sz w:val="20"/>
                <w:szCs w:val="20"/>
                <w:u w:val="none"/>
              </w:rPr>
              <w:t xml:space="preserve"> . When correctly tensioned the belt must show a movement of less than 10 mm. If not adjust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5.9.2</w:t>
            </w:r>
            <w:r>
              <w:rPr>
                <w:color w:val="00274C"/>
                <w:position w:val="-2"/>
                <w:sz w:val="20"/>
                <w:szCs w:val="20"/>
                <w:u w:val="none"/>
              </w:rPr>
              <w:t xml:space="preserve"> </w:t>
            </w:r>
            <w:r>
              <w:rPr>
                <w:b/>
                <w:bCs/>
                <w:color w:val="00274C"/>
                <w:position w:val="-2"/>
                <w:sz w:val="20"/>
                <w:szCs w:val="20"/>
                <w:u w:val="none"/>
              </w:rPr>
              <w:t xml:space="preserve">Adjustment</w:t>
            </w:r>
          </w:p>
          <w:p>
            <w:pPr>
              <w:numPr>
                <w:ilvl w:val="0"/>
                <w:numId w:val="14470"/>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0"/>
                <w:numId w:val="14470"/>
              </w:numPr>
              <w:spacing w:before="0" w:after="0" w:line="262" w:lineRule="auto"/>
              <w:jc w:val="left"/>
              <w:rPr>
                <w:color w:val="00274C"/>
                <w:sz w:val="20"/>
                <w:szCs w:val="20"/>
              </w:rPr>
            </w:pPr>
            <w:r>
              <w:rPr>
                <w:color w:val="00274C"/>
                <w:position w:val="-2"/>
                <w:sz w:val="20"/>
                <w:szCs w:val="20"/>
                <w:u w:val="none"/>
              </w:rPr>
              <w:t xml:space="preserve">Pull the alternator </w:t>
            </w:r>
            <w:r>
              <w:rPr>
                <w:b/>
                <w:bCs/>
                <w:color w:val="00274C"/>
                <w:position w:val="-2"/>
                <w:sz w:val="20"/>
                <w:szCs w:val="20"/>
                <w:u w:val="none"/>
              </w:rPr>
              <w:t xml:space="preserve">D</w:t>
            </w:r>
            <w:r>
              <w:rPr>
                <w:color w:val="00274C"/>
                <w:position w:val="-2"/>
                <w:sz w:val="20"/>
                <w:szCs w:val="20"/>
                <w:u w:val="none"/>
              </w:rPr>
              <w:t xml:space="preserve">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0"/>
                <w:numId w:val="14470"/>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0"/>
                <w:numId w:val="14470"/>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B</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 and </w:t>
            </w:r>
            <w:r>
              <w:rPr>
                <w:b/>
                <w:bCs/>
                <w:color w:val="00274C"/>
                <w:position w:val="-2"/>
                <w:sz w:val="20"/>
                <w:szCs w:val="20"/>
                <w:u w:val="none"/>
              </w:rPr>
              <w:t xml:space="preserve">C</w:t>
            </w:r>
            <w:r>
              <w:rPr>
                <w:color w:val="00274C"/>
                <w:position w:val="-2"/>
                <w:sz w:val="20"/>
                <w:szCs w:val="20"/>
                <w:u w:val="none"/>
              </w:rPr>
              <w:t xml:space="preserve"> (tightening torque at </w:t>
            </w:r>
            <w:r>
              <w:rPr>
                <w:b/>
                <w:bCs/>
                <w:color w:val="00274C"/>
                <w:position w:val="-2"/>
                <w:sz w:val="20"/>
                <w:szCs w:val="20"/>
                <w:u w:val="none"/>
              </w:rPr>
              <w:t xml:space="preserve">69 Nm [thread M10] - 40 Nm</w:t>
            </w:r>
            <w:r>
              <w:rPr>
                <w:color w:val="00274C"/>
                <w:position w:val="-2"/>
                <w:sz w:val="20"/>
                <w:szCs w:val="20"/>
                <w:u w:val="none"/>
              </w:rPr>
              <w:t xml:space="preserve"> </w:t>
            </w:r>
            <w:r>
              <w:rPr>
                <w:b/>
                <w:bCs/>
                <w:color w:val="00274C"/>
                <w:position w:val="-2"/>
                <w:sz w:val="20"/>
                <w:szCs w:val="20"/>
                <w:u w:val="none"/>
              </w:rPr>
              <w:t xml:space="preserve">[thread M8]</w:t>
            </w:r>
            <w:r>
              <w:rPr>
                <w:color w:val="00274C"/>
                <w:position w:val="-2"/>
                <w:sz w:val="20"/>
                <w:szCs w:val="20"/>
                <w:u w:val="none"/>
              </w:rPr>
              <w:t xml:space="preserve"> ) in sequence with a torque wrench </w:t>
            </w:r>
            <w:r>
              <w:rPr>
                <w:b/>
                <w:bCs/>
                <w:color w:val="00274C"/>
                <w:position w:val="-2"/>
                <w:sz w:val="20"/>
                <w:szCs w:val="20"/>
                <w:u w:val="none"/>
              </w:rPr>
              <w:t xml:space="preserve">E</w:t>
            </w:r>
            <w:r>
              <w:rPr>
                <w:color w:val="00274C"/>
                <w:position w:val="-2"/>
                <w:sz w:val="20"/>
                <w:szCs w:val="20"/>
                <w:u w:val="none"/>
              </w:rPr>
              <w:t xml:space="preserve"> .</w:t>
            </w:r>
          </w:p>
          <w:p>
            <w:pPr>
              <w:numPr>
                <w:ilvl w:val="0"/>
                <w:numId w:val="14470"/>
              </w:numPr>
              <w:spacing w:before="0" w:after="0" w:line="262" w:lineRule="auto"/>
              <w:jc w:val="left"/>
              <w:rPr>
                <w:color w:val="00274C"/>
                <w:sz w:val="20"/>
                <w:szCs w:val="20"/>
              </w:rPr>
            </w:pPr>
            <w:r>
              <w:rPr>
                <w:color w:val="00274C"/>
                <w:position w:val="-2"/>
                <w:sz w:val="20"/>
                <w:szCs w:val="20"/>
                <w:u w:val="none"/>
              </w:rPr>
              <w:t xml:space="preserve">Check by the appropriate tool that at point  </w:t>
            </w:r>
            <w:r>
              <w:rPr>
                <w:b/>
                <w:bCs/>
                <w:color w:val="000000"/>
                <w:position w:val="-2"/>
                <w:sz w:val="20"/>
                <w:szCs w:val="20"/>
                <w:u w:val="none"/>
              </w:rPr>
              <w:t xml:space="preserve">P </w:t>
            </w:r>
            <w:r>
              <w:rPr>
                <w:color w:val="00274C"/>
                <w:position w:val="-2"/>
                <w:sz w:val="20"/>
                <w:szCs w:val="20"/>
                <w:u w:val="none"/>
              </w:rPr>
              <w:t xml:space="preserve"> the tension value is between </w:t>
            </w:r>
            <w:r>
              <w:rPr>
                <w:b/>
                <w:bCs/>
                <w:color w:val="00274C"/>
                <w:position w:val="-2"/>
                <w:sz w:val="20"/>
                <w:szCs w:val="20"/>
                <w:u w:val="none"/>
              </w:rPr>
              <w:t xml:space="preserve">80 and 85 Hz</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Using the tool </w:t>
            </w:r>
            <w:r>
              <w:rPr>
                <w:b/>
                <w:bCs/>
                <w:color w:val="00274C"/>
                <w:position w:val="-2"/>
                <w:sz w:val="20"/>
                <w:szCs w:val="20"/>
                <w:u w:val="none"/>
              </w:rPr>
              <w:t xml:space="preserve">F</w:t>
            </w:r>
            <w:r>
              <w:rPr>
                <w:color w:val="00274C"/>
                <w:position w:val="-2"/>
                <w:sz w:val="20"/>
                <w:szCs w:val="20"/>
                <w:u w:val="none"/>
              </w:rPr>
              <w:t xml:space="preserve"> (DENSO BTG-2 or a similar one) shown in the picture, it is possible to check the corresponding value in Newtons, which should be between </w:t>
            </w:r>
            <w:r>
              <w:rPr>
                <w:b/>
                <w:bCs/>
                <w:color w:val="00274C"/>
                <w:position w:val="-2"/>
                <w:sz w:val="20"/>
                <w:szCs w:val="20"/>
                <w:u w:val="none"/>
              </w:rPr>
              <w:t xml:space="preserve">350 and N.450.</w:t>
            </w:r>
          </w:p>
          <w:p>
            <w:pPr>
              <w:widowControl w:val="on"/>
              <w:pBdr/>
              <w:spacing w:before="0" w:after="0" w:line="262" w:lineRule="auto"/>
              <w:ind w:left="0" w:right="0"/>
              <w:jc w:val="left"/>
              <w:textAlignment w:val="center"/>
            </w:pPr>
            <w:r>
              <w:rPr>
                <w:color w:val="00274C"/>
                <w:position w:val="-2"/>
                <w:sz w:val="20"/>
                <w:szCs w:val="20"/>
                <w:u w:val="none"/>
              </w:rPr>
              <w:br/>
              <w:t xml:space="preserve">Should the correct tool not be available, the belt tension can be checked by applying a force in the direction of arrow </w:t>
            </w:r>
            <w:r>
              <w:rPr>
                <w:b/>
                <w:bCs/>
                <w:color w:val="00274C"/>
                <w:position w:val="-2"/>
                <w:sz w:val="20"/>
                <w:szCs w:val="20"/>
                <w:u w:val="none"/>
              </w:rPr>
              <w:t xml:space="preserve">G</w:t>
            </w:r>
            <w:r>
              <w:rPr>
                <w:color w:val="00274C"/>
                <w:position w:val="-2"/>
                <w:sz w:val="20"/>
                <w:szCs w:val="20"/>
                <w:u w:val="none"/>
              </w:rPr>
              <w:t xml:space="preserve"> of approx' 10kg on the point  </w:t>
            </w:r>
            <w:r>
              <w:rPr>
                <w:b/>
                <w:bCs/>
                <w:color w:val="000000"/>
                <w:position w:val="-2"/>
                <w:sz w:val="20"/>
                <w:szCs w:val="20"/>
                <w:u w:val="none"/>
              </w:rPr>
              <w:t xml:space="preserve">P</w:t>
            </w:r>
            <w:r>
              <w:rPr>
                <w:color w:val="00274C"/>
                <w:position w:val="-2"/>
                <w:sz w:val="20"/>
                <w:szCs w:val="20"/>
                <w:u w:val="none"/>
              </w:rPr>
              <w:t xml:space="preserve"> . When correctly tensioned the belt must show a movement of less than 10mm.</w:t>
            </w:r>
            <w:r>
              <w:rPr>
                <w:color w:val="00274C"/>
                <w:position w:val="-2"/>
                <w:sz w:val="20"/>
                <w:szCs w:val="20"/>
                <w:u w:val="none"/>
              </w:rPr>
              <w:br/>
              <w:t xml:space="preserve">Let the engine run for some minutes, then let it cool down at ambient temperature and repeat the operations </w:t>
            </w:r>
            <w:r>
              <w:rPr>
                <w:b/>
                <w:bCs/>
                <w:color w:val="00274C"/>
                <w:position w:val="-2"/>
                <w:sz w:val="20"/>
                <w:szCs w:val="20"/>
                <w:u w:val="none"/>
              </w:rPr>
              <w:t xml:space="preserve">2, 3, 4 and 5</w:t>
            </w:r>
            <w:r>
              <w:rPr>
                <w:color w:val="00274C"/>
                <w:position w:val="-2"/>
                <w:sz w:val="20"/>
                <w:szCs w:val="20"/>
                <w:u w:val="none"/>
              </w:rPr>
              <w:t xml:space="preserve"> in case the belt tension results out of the above mentioned values contact  </w:t>
            </w:r>
            <w:r>
              <w:rPr>
                <w:b/>
                <w:bCs/>
                <w:color w:val="000000"/>
                <w:position w:val="-2"/>
                <w:sz w:val="20"/>
                <w:szCs w:val="20"/>
                <w:u w:val="none"/>
              </w:rPr>
              <w:t xml:space="preserve">REHLKO </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6456810" name="name43446a9b658aa9793"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32376a9b658aa9790"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2570551" name="name63386a9b658ab387c"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85406a9b658ab3877"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8055994" name="name42526a9b658abd4aa" descr="Cap_5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9.png"/>
                          <pic:cNvPicPr/>
                        </pic:nvPicPr>
                        <pic:blipFill>
                          <a:blip r:embed="rId24676a9b658abd4a6"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Poly-V alternator belt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287682" name="name13546a9b658ac307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7266a9b658ac307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217042" name="name69806a9b658ac706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8316a9b658ac706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poly-v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471"/>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(as shown in </w:t>
            </w:r>
            <w:r>
              <w:rPr>
                <w:b/>
                <w:bCs/>
                <w:color w:val="00274C"/>
                <w:position w:val="-2"/>
                <w:sz w:val="20"/>
                <w:szCs w:val="20"/>
                <w:u w:val="none"/>
              </w:rPr>
              <w:t xml:space="preserve">Fig. 5.14 and Fig. 5.15</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471"/>
              </w:numPr>
              <w:spacing w:before="0" w:after="0" w:line="262" w:lineRule="auto"/>
              <w:jc w:val="left"/>
              <w:rPr>
                <w:color w:val="00274C"/>
                <w:sz w:val="20"/>
                <w:szCs w:val="20"/>
              </w:rPr>
            </w:pPr>
            <w:r>
              <w:rPr>
                <w:color w:val="00274C"/>
                <w:position w:val="-2"/>
                <w:sz w:val="20"/>
                <w:szCs w:val="20"/>
                <w:u w:val="none"/>
              </w:rPr>
              <w:t xml:space="preserve">Start the engine and run it for some minutes ( </w:t>
            </w:r>
            <w:r>
              <w:rPr>
                <w:b/>
                <w:bCs/>
                <w:color w:val="00274C"/>
                <w:position w:val="-2"/>
                <w:sz w:val="20"/>
                <w:szCs w:val="20"/>
                <w:u w:val="none"/>
              </w:rPr>
              <w:t xml:space="preserve">15min</w:t>
            </w:r>
            <w:r>
              <w:rPr>
                <w:color w:val="00274C"/>
                <w:position w:val="-2"/>
                <w:sz w:val="20"/>
                <w:szCs w:val="20"/>
                <w:u w:val="none"/>
              </w:rPr>
              <w:t xml:space="preserve"> ), then turn off it, and let it cool down at ambient temperature.</w:t>
            </w:r>
            <w:r>
              <w:rPr>
                <w:color w:val="00274C"/>
                <w:position w:val="-2"/>
                <w:sz w:val="20"/>
                <w:szCs w:val="20"/>
                <w:u w:val="none"/>
              </w:rPr>
              <w:br/>
              <w:t xml:space="preserve">Check by the appropriate tool that at point </w:t>
            </w:r>
            <w:r>
              <w:rPr>
                <w:b/>
                <w:bCs/>
                <w:color w:val="00274C"/>
                <w:position w:val="-2"/>
                <w:sz w:val="20"/>
                <w:szCs w:val="20"/>
                <w:u w:val="none"/>
              </w:rPr>
              <w:t xml:space="preserve">P</w:t>
            </w:r>
            <w:r>
              <w:rPr>
                <w:color w:val="00274C"/>
                <w:position w:val="-2"/>
                <w:sz w:val="20"/>
                <w:szCs w:val="20"/>
                <w:u w:val="none"/>
              </w:rPr>
              <w:t xml:space="preserve"> .</w:t>
            </w:r>
            <w:r>
              <w:rPr>
                <w:b/>
                <w:bCs/>
                <w:color w:val="00274C"/>
                <w:position w:val="-2"/>
                <w:sz w:val="20"/>
                <w:szCs w:val="20"/>
                <w:u w:val="none"/>
              </w:rPr>
              <w:br/>
              <w:t xml:space="preserve">NOTE:</w:t>
            </w:r>
            <w:r>
              <w:rPr>
                <w:color w:val="00274C"/>
                <w:position w:val="-2"/>
                <w:sz w:val="20"/>
                <w:szCs w:val="20"/>
                <w:u w:val="none"/>
              </w:rPr>
              <w:t xml:space="preserve"> For belt </w:t>
            </w:r>
            <w:r>
              <w:rPr>
                <w:b/>
                <w:bCs/>
                <w:color w:val="00274C"/>
                <w:position w:val="-2"/>
                <w:sz w:val="20"/>
                <w:szCs w:val="20"/>
                <w:u w:val="none"/>
              </w:rPr>
              <w:t xml:space="preserve">ED0024405540-S</w:t>
            </w:r>
            <w:r>
              <w:rPr>
                <w:color w:val="00274C"/>
                <w:position w:val="-2"/>
                <w:sz w:val="20"/>
                <w:szCs w:val="20"/>
                <w:u w:val="none"/>
              </w:rPr>
              <w:t xml:space="preserve"> the value is between </w:t>
            </w:r>
            <w:r>
              <w:rPr>
                <w:b/>
                <w:bCs/>
                <w:color w:val="00274C"/>
                <w:position w:val="-2"/>
                <w:sz w:val="20"/>
                <w:szCs w:val="20"/>
                <w:u w:val="none"/>
              </w:rPr>
              <w:t xml:space="preserve">109</w:t>
            </w:r>
            <w:r>
              <w:rPr>
                <w:color w:val="00274C"/>
                <w:position w:val="-2"/>
                <w:sz w:val="20"/>
                <w:szCs w:val="20"/>
                <w:u w:val="none"/>
              </w:rPr>
              <w:t xml:space="preserve">  and </w:t>
            </w:r>
            <w:r>
              <w:rPr>
                <w:b/>
                <w:bCs/>
                <w:color w:val="00274C"/>
                <w:position w:val="-2"/>
                <w:sz w:val="20"/>
                <w:szCs w:val="20"/>
                <w:u w:val="none"/>
              </w:rPr>
              <w:t xml:space="preserve">170 Hz</w:t>
            </w:r>
            <w:r>
              <w:rPr>
                <w:color w:val="00274C"/>
                <w:position w:val="-2"/>
                <w:sz w:val="20"/>
                <w:szCs w:val="20"/>
                <w:u w:val="none"/>
              </w:rPr>
              <w:t xml:space="preserve"> .</w:t>
            </w:r>
            <w:r>
              <w:rPr>
                <w:b/>
                <w:bCs/>
                <w:color w:val="000000"/>
                <w:position w:val="-2"/>
                <w:sz w:val="20"/>
                <w:szCs w:val="20"/>
                <w:u w:val="none"/>
              </w:rPr>
              <w:br/>
              <w:t xml:space="preserve">NOTE:</w:t>
            </w:r>
            <w:r>
              <w:rPr>
                <w:color w:val="00274C"/>
                <w:position w:val="-2"/>
                <w:sz w:val="20"/>
                <w:szCs w:val="20"/>
                <w:u w:val="none"/>
              </w:rPr>
              <w:t xml:space="preserve"> </w:t>
            </w:r>
            <w:r>
              <w:rPr>
                <w:color w:val="00274C"/>
                <w:position w:val="-2"/>
                <w:sz w:val="20"/>
                <w:szCs w:val="20"/>
                <w:u w:val="none"/>
              </w:rPr>
              <w:t xml:space="preserve"> For belt </w:t>
            </w:r>
            <w:r>
              <w:rPr>
                <w:color w:val="00274C"/>
                <w:position w:val="-2"/>
                <w:sz w:val="20"/>
                <w:szCs w:val="20"/>
                <w:u w:val="none"/>
              </w:rPr>
              <w:t xml:space="preserve"> </w:t>
            </w:r>
            <w:r>
              <w:rPr>
                <w:b/>
                <w:bCs/>
                <w:color w:val="000000"/>
                <w:position w:val="-2"/>
                <w:sz w:val="20"/>
                <w:szCs w:val="20"/>
                <w:u w:val="none"/>
              </w:rPr>
              <w:t xml:space="preserve">ED0024405560-S</w:t>
            </w:r>
            <w:r>
              <w:rPr>
                <w:color w:val="00274C"/>
                <w:position w:val="-2"/>
                <w:sz w:val="20"/>
                <w:szCs w:val="20"/>
                <w:u w:val="none"/>
              </w:rPr>
              <w:t xml:space="preserve"> </w:t>
            </w:r>
            <w:r>
              <w:rPr>
                <w:color w:val="00274C"/>
                <w:position w:val="-2"/>
                <w:sz w:val="20"/>
                <w:szCs w:val="20"/>
                <w:u w:val="none"/>
              </w:rPr>
              <w:t xml:space="preserve"> the value is between </w:t>
            </w:r>
            <w:r>
              <w:rPr>
                <w:color w:val="00274C"/>
                <w:position w:val="-2"/>
                <w:sz w:val="20"/>
                <w:szCs w:val="20"/>
                <w:u w:val="none"/>
              </w:rPr>
              <w:t xml:space="preserve"> </w:t>
            </w:r>
            <w:r>
              <w:rPr>
                <w:b/>
                <w:bCs/>
                <w:color w:val="000000"/>
                <w:position w:val="-2"/>
                <w:sz w:val="20"/>
                <w:szCs w:val="20"/>
                <w:u w:val="none"/>
              </w:rPr>
              <w:t xml:space="preserve">126</w:t>
            </w:r>
            <w:r>
              <w:rPr>
                <w:color w:val="00274C"/>
                <w:position w:val="-2"/>
                <w:sz w:val="20"/>
                <w:szCs w:val="20"/>
                <w:u w:val="none"/>
              </w:rPr>
              <w:t xml:space="preserve"> </w:t>
            </w:r>
            <w:r>
              <w:rPr>
                <w:color w:val="00274C"/>
                <w:position w:val="-2"/>
                <w:sz w:val="20"/>
                <w:szCs w:val="20"/>
                <w:u w:val="none"/>
              </w:rPr>
              <w:t xml:space="preserve"> and </w:t>
            </w:r>
            <w:r>
              <w:rPr>
                <w:color w:val="00274C"/>
                <w:position w:val="-2"/>
                <w:sz w:val="20"/>
                <w:szCs w:val="20"/>
                <w:u w:val="none"/>
              </w:rPr>
              <w:t xml:space="preserve"> </w:t>
            </w:r>
            <w:r>
              <w:rPr>
                <w:b/>
                <w:bCs/>
                <w:color w:val="000000"/>
                <w:position w:val="-2"/>
                <w:sz w:val="20"/>
                <w:szCs w:val="20"/>
                <w:u w:val="none"/>
              </w:rPr>
              <w:t xml:space="preserve">180 Hz</w:t>
            </w:r>
            <w:r>
              <w:rPr>
                <w:color w:val="00274C"/>
                <w:position w:val="-2"/>
                <w:sz w:val="20"/>
                <w:szCs w:val="20"/>
                <w:u w:val="none"/>
              </w:rPr>
              <w:t xml:space="preserve"> </w:t>
            </w:r>
            <w:r>
              <w:rPr>
                <w:color w:val="00274C"/>
                <w:position w:val="-2"/>
                <w:sz w:val="20"/>
                <w:szCs w:val="20"/>
                <w:u w:val="none"/>
              </w:rPr>
              <w:t xml:space="preserve">.</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If the poly-v belt tension results out of the above mentioned values contact  </w:t>
            </w:r>
            <w:r>
              <w:rPr>
                <w:b/>
                <w:bCs/>
                <w:color w:val="000000"/>
                <w:position w:val="-2"/>
                <w:sz w:val="20"/>
                <w:szCs w:val="20"/>
                <w:u w:val="none"/>
              </w:rPr>
              <w:t xml:space="preserve">REHLKO </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4989007" name="name83146a9b658ad3e44" descr="Cap_5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png"/>
                          <pic:cNvPicPr/>
                        </pic:nvPicPr>
                        <pic:blipFill>
                          <a:blip r:embed="rId16376a9b658ad3e41"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t xml:space="preserve">Fig 5.14</w:t>
            </w:r>
            <w:r>
              <w:rPr>
                <w:position w:val="-258"/>
              </w:rPr>
              <w:drawing>
                <wp:inline distT="0" distB="0" distL="0" distR="0">
                  <wp:extent cx="2232000" cy="1677600"/>
                  <wp:effectExtent b="0" l="0" r="0" t="0"/>
                  <wp:docPr id="95584240" name="name77756a9b658ade958" descr="Cap_5_10_11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_11_12.png"/>
                          <pic:cNvPicPr/>
                        </pic:nvPicPr>
                        <pic:blipFill>
                          <a:blip r:embed="rId18646a9b658ade955"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br/>
              <w:br/>
              <w:t xml:space="preserve">Fig 5.15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36998" name="name75686a9b658ae58a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0776a9b658ae58a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1426a9b658ae607f"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089530" name="name56176a9b658aecc9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2796a9b658aecc9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For safety precautions see </w:t>
            </w:r>
            <w:hyperlink r:id="rId39946a9b658aed4d2"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When turn on lights on control water filter cartridge fuel:</w:t>
            </w:r>
          </w:p>
          <w:p/>
          <w:p/>
          <w:p>
            <w:pPr>
              <w:numPr>
                <w:ilvl w:val="0"/>
                <w:numId w:val="14472"/>
              </w:numPr>
              <w:spacing w:before="0" w:after="0" w:line="262" w:lineRule="auto"/>
              <w:jc w:val="left"/>
              <w:rPr>
                <w:color w:val="00274C"/>
                <w:sz w:val="20"/>
                <w:szCs w:val="20"/>
              </w:rPr>
            </w:pPr>
            <w:r>
              <w:rPr>
                <w:color w:val="00274C"/>
                <w:position w:val="-2"/>
                <w:sz w:val="20"/>
                <w:szCs w:val="20"/>
                <w:u w:val="none"/>
              </w:rPr>
              <w:t xml:space="preserve">Gently loosen the wing screw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14472"/>
              </w:numPr>
              <w:spacing w:before="0" w:after="0" w:line="262" w:lineRule="auto"/>
              <w:jc w:val="left"/>
              <w:rPr>
                <w:color w:val="00274C"/>
                <w:sz w:val="20"/>
                <w:szCs w:val="20"/>
              </w:rPr>
            </w:pPr>
            <w:r>
              <w:rPr>
                <w:color w:val="00274C"/>
                <w:position w:val="-2"/>
                <w:sz w:val="20"/>
                <w:szCs w:val="20"/>
                <w:u w:val="none"/>
              </w:rPr>
              <w:t xml:space="preserve">Drain the water if present.</w:t>
            </w:r>
          </w:p>
          <w:p>
            <w:pPr>
              <w:numPr>
                <w:ilvl w:val="0"/>
                <w:numId w:val="14472"/>
              </w:numPr>
              <w:spacing w:before="0" w:after="0" w:line="262" w:lineRule="auto"/>
              <w:jc w:val="left"/>
              <w:rPr>
                <w:color w:val="00274C"/>
                <w:sz w:val="20"/>
                <w:szCs w:val="20"/>
              </w:rPr>
            </w:pPr>
            <w:r>
              <w:rPr>
                <w:color w:val="00274C"/>
                <w:position w:val="-2"/>
                <w:sz w:val="20"/>
                <w:szCs w:val="20"/>
                <w:u w:val="none"/>
              </w:rPr>
              <w:t xml:space="preserve">Re-tighten the wing screw </w:t>
            </w:r>
            <w:r>
              <w:rPr>
                <w:b/>
                <w:bCs/>
                <w:color w:val="00274C"/>
                <w:position w:val="-2"/>
                <w:sz w:val="20"/>
                <w:szCs w:val="20"/>
                <w:u w:val="none"/>
              </w:rPr>
              <w:t xml:space="preserve">A</w:t>
            </w:r>
            <w:r>
              <w:rPr>
                <w:color w:val="00274C"/>
                <w:position w:val="-2"/>
                <w:sz w:val="20"/>
                <w:szCs w:val="20"/>
                <w:u w:val="none"/>
              </w:rPr>
              <w:t xml:space="preserve"> as soon as the fuel begins to flow.</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3629896" name="name92326a9b658b05a80" descr="Cap_5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3.png"/>
                          <pic:cNvPicPr/>
                        </pic:nvPicPr>
                        <pic:blipFill>
                          <a:blip r:embed="rId64716a9b658b05a7c"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5.16</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245049" name="name93706a9b658b0bdd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446a9b658b0bdc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462"/>
        </w:numPr>
        <w:spacing w:before="0" w:after="0" w:line="240" w:lineRule="auto"/>
        <w:jc w:val="left"/>
        <w:rPr>
          <w:color w:val="00274C"/>
          <w:sz w:val="20"/>
          <w:szCs w:val="20"/>
        </w:rPr>
      </w:pPr>
      <w:r>
        <w:rPr>
          <w:color w:val="00274C"/>
          <w:sz w:val="20"/>
          <w:szCs w:val="20"/>
          <w:u w:val="none"/>
        </w:rPr>
        <w:t xml:space="preserve">If the engines are not to be used for 6 months, they must be protected by carrying out the operations described in Engine storage (up to 6 months) </w:t>
      </w:r>
      <w:r>
        <w:rPr>
          <w:b/>
          <w:bCs/>
          <w:color w:val="00274C"/>
          <w:sz w:val="20"/>
          <w:szCs w:val="20"/>
          <w:u w:val="none"/>
        </w:rPr>
        <w:t xml:space="preserve">(</w:t>
      </w:r>
      <w:r>
        <w:rPr>
          <w:color w:val="00274C"/>
          <w:sz w:val="20"/>
          <w:szCs w:val="20"/>
          <w:u w:val="none"/>
        </w:rPr>
        <w:t xml:space="preserve"> </w:t>
      </w:r>
      <w:hyperlink r:id="rId43466a9b658b0c788" w:history="1">
        <w:r>
          <w:rPr>
            <w:rStyle w:val="DefaultParagraphFontPHPDOCX"/>
            <w:b/>
            <w:bCs/>
            <w:color w:val="0000FF"/>
            <w:sz w:val="20"/>
            <w:szCs w:val="20"/>
            <w:u w:val="single" w:color=""/>
          </w:rPr>
          <w:t xml:space="preserve">Par. 5.13</w:t>
        </w:r>
      </w:hyperlink>
      <w:r>
        <w:rPr>
          <w:b/>
          <w:bCs/>
          <w:color w:val="00274C"/>
          <w:sz w:val="20"/>
          <w:szCs w:val="20"/>
          <w:u w:val="none"/>
        </w:rPr>
        <w:t xml:space="preserve"> )</w:t>
      </w:r>
      <w:r>
        <w:rPr>
          <w:color w:val="00274C"/>
          <w:sz w:val="20"/>
          <w:szCs w:val="20"/>
          <w:u w:val="none"/>
        </w:rPr>
        <w:t xml:space="preserve"> .</w:t>
      </w:r>
    </w:p>
    <w:p>
      <w:pPr>
        <w:numPr>
          <w:ilvl w:val="0"/>
          <w:numId w:val="14462"/>
        </w:numPr>
        <w:spacing w:before="0" w:after="0" w:line="240" w:lineRule="auto"/>
        <w:jc w:val="left"/>
        <w:rPr>
          <w:color w:val="00274C"/>
          <w:sz w:val="20"/>
          <w:szCs w:val="20"/>
        </w:rPr>
      </w:pPr>
      <w:r>
        <w:rPr>
          <w:color w:val="00274C"/>
          <w:sz w:val="20"/>
          <w:szCs w:val="20"/>
          <w:u w:val="none"/>
        </w:rPr>
        <w:t xml:space="preserve">If the engine is still not in use after the first 6 months, it is necessary to carry out a further operation to extend the protection period (more than 6 months) </w:t>
      </w:r>
      <w:r>
        <w:rPr>
          <w:b/>
          <w:bCs/>
          <w:color w:val="00274C"/>
          <w:sz w:val="20"/>
          <w:szCs w:val="20"/>
          <w:u w:val="none"/>
        </w:rPr>
        <w:t xml:space="preserve">(</w:t>
      </w:r>
      <w:r>
        <w:rPr>
          <w:color w:val="00274C"/>
          <w:sz w:val="20"/>
          <w:szCs w:val="20"/>
          <w:u w:val="none"/>
        </w:rPr>
        <w:t xml:space="preserve"> </w:t>
      </w:r>
      <w:hyperlink r:id="rId64596a9b658b0cd8d" w:history="1">
        <w:r>
          <w:rPr>
            <w:rStyle w:val="DefaultParagraphFontPHPDOCX"/>
            <w:b/>
            <w:bCs/>
            <w:color w:val="0000FF"/>
            <w:sz w:val="20"/>
            <w:szCs w:val="20"/>
            <w:u w:val="single" w:color=""/>
          </w:rPr>
          <w:t xml:space="preserve">Par. 5.14</w:t>
        </w:r>
      </w:hyperlink>
      <w:r>
        <w:rPr>
          <w:b/>
          <w:bCs/>
          <w:color w:val="00274C"/>
          <w:sz w:val="20"/>
          <w:szCs w:val="20"/>
          <w:u w:val="none"/>
        </w:rPr>
        <w:t xml:space="preserve"> )</w:t>
      </w:r>
      <w:r>
        <w:rPr>
          <w:color w:val="00274C"/>
          <w:sz w:val="20"/>
          <w:szCs w:val="20"/>
          <w:u w:val="none"/>
        </w:rPr>
        <w:t xml:space="preserve"> .</w:t>
      </w:r>
    </w:p>
    <w:p>
      <w:pPr>
        <w:numPr>
          <w:ilvl w:val="0"/>
          <w:numId w:val="14462"/>
        </w:numPr>
        <w:spacing w:before="0" w:after="0" w:line="240" w:lineRule="auto"/>
        <w:jc w:val="left"/>
        <w:rPr>
          <w:color w:val="00274C"/>
          <w:sz w:val="20"/>
          <w:szCs w:val="20"/>
        </w:rPr>
      </w:pPr>
      <w:r>
        <w:rPr>
          <w:color w:val="00274C"/>
          <w:sz w:val="20"/>
          <w:szCs w:val="20"/>
          <w:u w:val="none"/>
        </w:rPr>
        <w:t xml:space="preserve">If the engine is not to be used for an extended period, the protective treatment procedure must be repeated within 24 months of the previous one.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Before storing the engine check that:</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The environments are not humid or exposed to bad weather. Cover the engine with a proper protective sheet against dampness and atmospheric contaminants.</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The place is not near electric panel.</w:t>
            </w:r>
          </w:p>
          <w:p>
            <w:pPr>
              <w:numPr>
                <w:ilvl w:val="0"/>
                <w:numId w:val="14462"/>
              </w:numPr>
              <w:spacing w:before="0" w:after="0" w:line="262" w:lineRule="auto"/>
              <w:jc w:val="left"/>
              <w:rPr>
                <w:color w:val="00274C"/>
                <w:sz w:val="20"/>
                <w:szCs w:val="20"/>
              </w:rPr>
            </w:pPr>
            <w:r>
              <w:rPr>
                <w:color w:val="00274C"/>
                <w:position w:val="-2"/>
                <w:sz w:val="20"/>
                <w:szCs w:val="20"/>
                <w:u w:val="none"/>
              </w:rPr>
              <w:t xml:space="preserve">Avoid storing the engine in direct contact with the ground.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hyperlink r:id="rId53076a9b658b0e540" w:history="1">
        <w:r>
          <w:rPr>
            <w:rStyle w:val="DefaultParagraphFontPHPDOCX"/>
            <w:b/>
            <w:bCs/>
            <w:color w:val="0000FF"/>
            <w:sz w:val="20"/>
            <w:szCs w:val="20"/>
            <w:u w:val="none"/>
          </w:rPr>
          <w:t xml:space="preserve">Par. 5.13</w:t>
        </w:r>
      </w:hyperlink>
      <w:r>
        <w:rPr>
          <w:b/>
          <w:bCs/>
          <w:color w:val="00274C"/>
          <w:sz w:val="20"/>
          <w:szCs w:val="20"/>
          <w:u w:val="none"/>
        </w:rPr>
        <w:t xml:space="preserve"> .</w:t>
      </w:r>
    </w:p>
    <w:p>
      <w:pPr>
        <w:numPr>
          <w:ilvl w:val="0"/>
          <w:numId w:val="14473"/>
        </w:numPr>
        <w:spacing w:before="0" w:after="0" w:line="240" w:lineRule="auto"/>
        <w:jc w:val="left"/>
        <w:rPr>
          <w:color w:val="00274C"/>
          <w:sz w:val="20"/>
          <w:szCs w:val="20"/>
        </w:rPr>
      </w:pPr>
      <w:r>
        <w:rPr>
          <w:color w:val="00274C"/>
          <w:sz w:val="20"/>
          <w:szCs w:val="20"/>
          <w:u w:val="none"/>
        </w:rPr>
        <w:t xml:space="preserve">Engine oil replacement </w:t>
      </w:r>
      <w:hyperlink r:id="rId95576a9b658b0e8f7"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14473"/>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14473"/>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14473"/>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14473"/>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14473"/>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14473"/>
        </w:numPr>
        <w:spacing w:before="0" w:after="0" w:line="240" w:lineRule="auto"/>
        <w:jc w:val="left"/>
        <w:rPr>
          <w:color w:val="00274C"/>
          <w:sz w:val="20"/>
          <w:szCs w:val="20"/>
        </w:rPr>
      </w:pPr>
      <w:r>
        <w:rPr>
          <w:color w:val="00274C"/>
          <w:sz w:val="20"/>
          <w:szCs w:val="20"/>
          <w:u w:val="none"/>
        </w:rPr>
        <w:t xml:space="preserve">Turn off the engine.</w:t>
      </w:r>
    </w:p>
    <w:p>
      <w:pPr>
        <w:numPr>
          <w:ilvl w:val="0"/>
          <w:numId w:val="14473"/>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14473"/>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14473"/>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14473"/>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14473"/>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14474"/>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14474"/>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14474"/>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14474"/>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14474"/>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maximum</w:t>
      </w:r>
      <w:r>
        <w:rPr>
          <w:color w:val="00274C"/>
          <w:sz w:val="20"/>
          <w:szCs w:val="20"/>
          <w:u w:val="none"/>
        </w:rPr>
        <w:t xml:space="preserve"> level.</w:t>
      </w:r>
    </w:p>
    <w:p>
      <w:pPr>
        <w:numPr>
          <w:ilvl w:val="0"/>
          <w:numId w:val="14474"/>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14474"/>
        </w:numPr>
        <w:spacing w:before="0" w:after="0" w:line="240" w:lineRule="auto"/>
        <w:jc w:val="left"/>
        <w:rPr>
          <w:color w:val="00274C"/>
          <w:sz w:val="20"/>
          <w:szCs w:val="20"/>
        </w:rPr>
      </w:pPr>
      <w:r>
        <w:rPr>
          <w:color w:val="00274C"/>
          <w:sz w:val="20"/>
          <w:szCs w:val="20"/>
          <w:u w:val="none"/>
        </w:rPr>
        <w:t xml:space="preserve">Bring the engine to 75% of maximum rated speed for 5 to 10 minutes.</w:t>
      </w:r>
    </w:p>
    <w:p>
      <w:pPr>
        <w:numPr>
          <w:ilvl w:val="0"/>
          <w:numId w:val="14474"/>
        </w:numPr>
        <w:spacing w:before="0" w:after="0" w:line="240" w:lineRule="auto"/>
        <w:jc w:val="left"/>
        <w:rPr>
          <w:color w:val="00274C"/>
          <w:sz w:val="20"/>
          <w:szCs w:val="20"/>
        </w:rPr>
      </w:pPr>
      <w:r>
        <w:rPr>
          <w:color w:val="00274C"/>
          <w:sz w:val="20"/>
          <w:szCs w:val="20"/>
          <w:u w:val="none"/>
        </w:rPr>
        <w:t xml:space="preserve">Stop the engine while the oil is still hot </w:t>
      </w:r>
      <w:hyperlink r:id="rId49066a9b658b11d78" w:history="1">
        <w:r>
          <w:rPr>
            <w:rStyle w:val="DefaultParagraphFontPHPDOCX"/>
            <w:color w:val="0000FF"/>
            <w:sz w:val="20"/>
            <w:szCs w:val="20"/>
            <w:u w:val="single" w:color=""/>
          </w:rPr>
          <w:t xml:space="preserve">(</w:t>
        </w:r>
      </w:hyperlink>
      <w:r>
        <w:rPr>
          <w:color w:val="00274C"/>
          <w:sz w:val="20"/>
          <w:szCs w:val="20"/>
          <w:u w:val="none"/>
        </w:rPr>
        <w:t xml:space="preserve"> </w:t>
      </w:r>
      <w:hyperlink r:id="rId54126a9b658b11f05" w:history="1">
        <w:r>
          <w:rPr>
            <w:rStyle w:val="DefaultParagraphFontPHPDOCX"/>
            <w:b/>
            <w:bCs/>
            <w:color w:val="0000FF"/>
            <w:sz w:val="20"/>
            <w:szCs w:val="20"/>
            <w:u w:val="none"/>
          </w:rPr>
          <w:t xml:space="preserve">Par. 6.1</w:t>
        </w:r>
      </w:hyperlink>
      <w:r>
        <w:rPr>
          <w:color w:val="00274C"/>
          <w:sz w:val="20"/>
          <w:szCs w:val="20"/>
          <w:u w:val="none"/>
        </w:rPr>
        <w:t xml:space="preserve"> </w:t>
      </w:r>
      <w:hyperlink r:id="rId31716a9b658b120bf" w:history="1">
        <w:r>
          <w:rPr>
            <w:rStyle w:val="DefaultParagraphFontPHPDOCX"/>
            <w:color w:val="0000FF"/>
            <w:sz w:val="20"/>
            <w:szCs w:val="20"/>
            <w:u w:val="single" w:color=""/>
          </w:rPr>
          <w:t xml:space="preserve">)</w:t>
        </w:r>
      </w:hyperlink>
      <w:r>
        <w:rPr>
          <w:color w:val="00274C"/>
          <w:sz w:val="20"/>
          <w:szCs w:val="20"/>
          <w:u w:val="none"/>
        </w:rPr>
        <w:t xml:space="preserve"> ,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904058" name="name26356a9b658b176c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8156a9b658b176c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14462"/>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hyperlink r:id="rId70816a9b658b17ed5" w:history="1">
        <w:r>
          <w:rPr>
            <w:rStyle w:val="DefaultParagraphFontPHPDOCX"/>
            <w:b/>
            <w:bCs/>
            <w:color w:val="0000FF"/>
            <w:sz w:val="20"/>
            <w:szCs w:val="20"/>
            <w:u w:val="single" w:color=""/>
          </w:rPr>
          <w:t xml:space="preserve">Par.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14474"/>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14474"/>
        </w:numPr>
        <w:spacing w:before="0" w:after="0" w:line="240" w:lineRule="auto"/>
        <w:jc w:val="left"/>
        <w:rPr>
          <w:color w:val="00274C"/>
          <w:sz w:val="20"/>
          <w:szCs w:val="20"/>
        </w:rPr>
      </w:pPr>
      <w:r>
        <w:rPr>
          <w:color w:val="00274C"/>
          <w:sz w:val="20"/>
          <w:szCs w:val="20"/>
          <w:u w:val="none"/>
        </w:rPr>
        <w:t xml:space="preserve">Pour new oil </w:t>
      </w:r>
      <w:hyperlink r:id="rId91446a9b658b185d6" w:history="1">
        <w:r>
          <w:rPr>
            <w:rStyle w:val="DefaultParagraphFontPHPDOCX"/>
            <w:b/>
            <w:bCs/>
            <w:color w:val="0000FF"/>
            <w:sz w:val="20"/>
            <w:szCs w:val="20"/>
            <w:u w:val="single" w:color=""/>
          </w:rPr>
          <w:t xml:space="preserve">(</w:t>
        </w:r>
      </w:hyperlink>
      <w:r>
        <w:rPr>
          <w:b/>
          <w:bCs/>
          <w:color w:val="00274C"/>
          <w:sz w:val="20"/>
          <w:szCs w:val="20"/>
          <w:u w:val="none"/>
        </w:rPr>
        <w:t xml:space="preserve"> </w:t>
      </w:r>
      <w:hyperlink r:id="rId71046a9b658b18760" w:history="1">
        <w:r>
          <w:rPr>
            <w:rStyle w:val="DefaultParagraphFontPHPDOCX"/>
            <w:b/>
            <w:bCs/>
            <w:color w:val="0000FF"/>
            <w:sz w:val="20"/>
            <w:szCs w:val="20"/>
            <w:u w:val="single" w:color=""/>
          </w:rPr>
          <w:t xml:space="preserve">Par. 4.5</w:t>
        </w:r>
      </w:hyperlink>
      <w:r>
        <w:rPr>
          <w:b/>
          <w:bCs/>
          <w:color w:val="00274C"/>
          <w:sz w:val="20"/>
          <w:szCs w:val="20"/>
          <w:u w:val="none"/>
        </w:rPr>
        <w:t xml:space="preserve"> </w:t>
      </w:r>
      <w:hyperlink r:id="rId20756a9b658b188e2" w:history="1">
        <w:r>
          <w:rPr>
            <w:rStyle w:val="DefaultParagraphFontPHPDOCX"/>
            <w:b/>
            <w:bCs/>
            <w:color w:val="0000FF"/>
            <w:sz w:val="20"/>
            <w:szCs w:val="20"/>
            <w:u w:val="single" w:color=""/>
          </w:rPr>
          <w:t xml:space="preserve">)</w:t>
        </w:r>
      </w:hyperlink>
      <w:r>
        <w:rPr>
          <w:color w:val="00274C"/>
          <w:sz w:val="20"/>
          <w:szCs w:val="20"/>
          <w:u w:val="none"/>
        </w:rPr>
        <w:t xml:space="preserve"> up to the </w:t>
      </w:r>
      <w:r>
        <w:rPr>
          <w:b/>
          <w:bCs/>
          <w:color w:val="00274C"/>
          <w:sz w:val="20"/>
          <w:szCs w:val="20"/>
          <w:u w:val="none"/>
        </w:rPr>
        <w:t xml:space="preserve">maximum</w:t>
      </w:r>
      <w:r>
        <w:rPr>
          <w:color w:val="00274C"/>
          <w:sz w:val="20"/>
          <w:szCs w:val="20"/>
          <w:u w:val="none"/>
        </w:rPr>
        <w:t xml:space="preserve"> level </w:t>
      </w:r>
      <w:r>
        <w:rPr>
          <w:i/>
          <w:iCs/>
          <w:color w:val="00274C"/>
          <w:sz w:val="20"/>
          <w:szCs w:val="20"/>
          <w:u w:val="none"/>
        </w:rPr>
        <w:t xml:space="preserve">.</w:t>
      </w:r>
    </w:p>
    <w:p>
      <w:pPr>
        <w:numPr>
          <w:ilvl w:val="0"/>
          <w:numId w:val="14474"/>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maximum</w:t>
      </w:r>
      <w:r>
        <w:rPr>
          <w:color w:val="00274C"/>
          <w:sz w:val="20"/>
          <w:szCs w:val="20"/>
          <w:u w:val="none"/>
        </w:rPr>
        <w:t xml:space="preserve"> level </w:t>
      </w:r>
      <w:hyperlink r:id="rId64926a9b658b19044" w:history="1">
        <w:r>
          <w:rPr>
            <w:rStyle w:val="DefaultParagraphFontPHPDOCX"/>
            <w:color w:val="0000FF"/>
            <w:sz w:val="20"/>
            <w:szCs w:val="20"/>
            <w:u w:val="single" w:color=""/>
          </w:rPr>
          <w:t xml:space="preserve">(</w:t>
        </w:r>
      </w:hyperlink>
      <w:r>
        <w:rPr>
          <w:color w:val="00274C"/>
          <w:sz w:val="20"/>
          <w:szCs w:val="20"/>
          <w:u w:val="none"/>
        </w:rPr>
        <w:t xml:space="preserve"> </w:t>
      </w:r>
      <w:hyperlink r:id="rId67416a9b658b191fd" w:history="1">
        <w:r>
          <w:rPr>
            <w:rStyle w:val="DefaultParagraphFontPHPDOCX"/>
            <w:b/>
            <w:bCs/>
            <w:color w:val="0000FF"/>
            <w:sz w:val="20"/>
            <w:szCs w:val="20"/>
            <w:u w:val="single" w:color=""/>
          </w:rPr>
          <w:t xml:space="preserve">Par. 4.6</w:t>
        </w:r>
      </w:hyperlink>
      <w:r>
        <w:rPr>
          <w:color w:val="00274C"/>
          <w:sz w:val="20"/>
          <w:szCs w:val="20"/>
          <w:u w:val="none"/>
        </w:rPr>
        <w:t xml:space="preserve"> </w:t>
      </w:r>
      <w:hyperlink r:id="rId41886a9b658b1938a" w:history="1">
        <w:r>
          <w:rPr>
            <w:rStyle w:val="DefaultParagraphFontPHPDOCX"/>
            <w:color w:val="0000FF"/>
            <w:sz w:val="20"/>
            <w:szCs w:val="20"/>
            <w:u w:val="single" w:color=""/>
          </w:rPr>
          <w:t xml:space="preserve">)</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4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144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144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144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4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144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4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144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5.6.</w:t>
                  </w:r>
                </w:p>
                <w:p>
                  <w:pPr>
                    <w:numPr>
                      <w:ilvl w:val="0"/>
                      <w:numId w:val="144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 Avoid sudden accelerations for the first few minutes.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Bring the engine to the working temperature by pressing the accelerator 3/4 from MAX.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4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144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144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4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4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144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144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144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474">
    <w:multiLevelType w:val="hybridMultilevel"/>
    <w:lvl w:ilvl="0" w:tplc="90098087">
      <w:start w:val="1"/>
      <w:numFmt w:val="decimal"/>
      <w:lvlText w:val="%1."/>
      <w:lvlJc w:val="left"/>
      <w:pPr>
        <w:ind w:left="720" w:hanging="360"/>
      </w:pPr>
    </w:lvl>
    <w:lvl w:ilvl="1" w:tplc="90098087" w:tentative="1">
      <w:start w:val="1"/>
      <w:numFmt w:val="lowerLetter"/>
      <w:lvlText w:val="%2."/>
      <w:lvlJc w:val="left"/>
      <w:pPr>
        <w:ind w:left="1440" w:hanging="360"/>
      </w:pPr>
    </w:lvl>
    <w:lvl w:ilvl="2" w:tplc="90098087" w:tentative="1">
      <w:start w:val="1"/>
      <w:numFmt w:val="lowerRoman"/>
      <w:lvlText w:val="%3."/>
      <w:lvlJc w:val="right"/>
      <w:pPr>
        <w:ind w:left="2160" w:hanging="180"/>
      </w:pPr>
    </w:lvl>
    <w:lvl w:ilvl="3" w:tplc="90098087" w:tentative="1">
      <w:start w:val="1"/>
      <w:numFmt w:val="decimal"/>
      <w:lvlText w:val="%4."/>
      <w:lvlJc w:val="left"/>
      <w:pPr>
        <w:ind w:left="2880" w:hanging="360"/>
      </w:pPr>
    </w:lvl>
    <w:lvl w:ilvl="4" w:tplc="90098087" w:tentative="1">
      <w:start w:val="1"/>
      <w:numFmt w:val="lowerLetter"/>
      <w:lvlText w:val="%5."/>
      <w:lvlJc w:val="left"/>
      <w:pPr>
        <w:ind w:left="3600" w:hanging="360"/>
      </w:pPr>
    </w:lvl>
    <w:lvl w:ilvl="5" w:tplc="90098087" w:tentative="1">
      <w:start w:val="1"/>
      <w:numFmt w:val="lowerRoman"/>
      <w:lvlText w:val="%6."/>
      <w:lvlJc w:val="right"/>
      <w:pPr>
        <w:ind w:left="4320" w:hanging="180"/>
      </w:pPr>
    </w:lvl>
    <w:lvl w:ilvl="6" w:tplc="90098087" w:tentative="1">
      <w:start w:val="1"/>
      <w:numFmt w:val="decimal"/>
      <w:lvlText w:val="%7."/>
      <w:lvlJc w:val="left"/>
      <w:pPr>
        <w:ind w:left="5040" w:hanging="360"/>
      </w:pPr>
    </w:lvl>
    <w:lvl w:ilvl="7" w:tplc="90098087" w:tentative="1">
      <w:start w:val="1"/>
      <w:numFmt w:val="lowerLetter"/>
      <w:lvlText w:val="%8."/>
      <w:lvlJc w:val="left"/>
      <w:pPr>
        <w:ind w:left="5760" w:hanging="360"/>
      </w:pPr>
    </w:lvl>
    <w:lvl w:ilvl="8" w:tplc="90098087" w:tentative="1">
      <w:start w:val="1"/>
      <w:numFmt w:val="lowerRoman"/>
      <w:lvlText w:val="%9."/>
      <w:lvlJc w:val="right"/>
      <w:pPr>
        <w:ind w:left="6480" w:hanging="180"/>
      </w:pPr>
    </w:lvl>
  </w:abstractNum>
  <w:abstractNum w:abstractNumId="14473">
    <w:multiLevelType w:val="hybridMultilevel"/>
    <w:lvl w:ilvl="0" w:tplc="66791083">
      <w:start w:val="1"/>
      <w:numFmt w:val="decimal"/>
      <w:lvlText w:val="%1."/>
      <w:lvlJc w:val="left"/>
      <w:pPr>
        <w:ind w:left="720" w:hanging="360"/>
      </w:pPr>
    </w:lvl>
    <w:lvl w:ilvl="1" w:tplc="66791083" w:tentative="1">
      <w:start w:val="1"/>
      <w:numFmt w:val="lowerLetter"/>
      <w:lvlText w:val="%2."/>
      <w:lvlJc w:val="left"/>
      <w:pPr>
        <w:ind w:left="1440" w:hanging="360"/>
      </w:pPr>
    </w:lvl>
    <w:lvl w:ilvl="2" w:tplc="66791083" w:tentative="1">
      <w:start w:val="1"/>
      <w:numFmt w:val="lowerRoman"/>
      <w:lvlText w:val="%3."/>
      <w:lvlJc w:val="right"/>
      <w:pPr>
        <w:ind w:left="2160" w:hanging="180"/>
      </w:pPr>
    </w:lvl>
    <w:lvl w:ilvl="3" w:tplc="66791083" w:tentative="1">
      <w:start w:val="1"/>
      <w:numFmt w:val="decimal"/>
      <w:lvlText w:val="%4."/>
      <w:lvlJc w:val="left"/>
      <w:pPr>
        <w:ind w:left="2880" w:hanging="360"/>
      </w:pPr>
    </w:lvl>
    <w:lvl w:ilvl="4" w:tplc="66791083" w:tentative="1">
      <w:start w:val="1"/>
      <w:numFmt w:val="lowerLetter"/>
      <w:lvlText w:val="%5."/>
      <w:lvlJc w:val="left"/>
      <w:pPr>
        <w:ind w:left="3600" w:hanging="360"/>
      </w:pPr>
    </w:lvl>
    <w:lvl w:ilvl="5" w:tplc="66791083" w:tentative="1">
      <w:start w:val="1"/>
      <w:numFmt w:val="lowerRoman"/>
      <w:lvlText w:val="%6."/>
      <w:lvlJc w:val="right"/>
      <w:pPr>
        <w:ind w:left="4320" w:hanging="180"/>
      </w:pPr>
    </w:lvl>
    <w:lvl w:ilvl="6" w:tplc="66791083" w:tentative="1">
      <w:start w:val="1"/>
      <w:numFmt w:val="decimal"/>
      <w:lvlText w:val="%7."/>
      <w:lvlJc w:val="left"/>
      <w:pPr>
        <w:ind w:left="5040" w:hanging="360"/>
      </w:pPr>
    </w:lvl>
    <w:lvl w:ilvl="7" w:tplc="66791083" w:tentative="1">
      <w:start w:val="1"/>
      <w:numFmt w:val="lowerLetter"/>
      <w:lvlText w:val="%8."/>
      <w:lvlJc w:val="left"/>
      <w:pPr>
        <w:ind w:left="5760" w:hanging="360"/>
      </w:pPr>
    </w:lvl>
    <w:lvl w:ilvl="8" w:tplc="66791083" w:tentative="1">
      <w:start w:val="1"/>
      <w:numFmt w:val="lowerRoman"/>
      <w:lvlText w:val="%9."/>
      <w:lvlJc w:val="right"/>
      <w:pPr>
        <w:ind w:left="6480" w:hanging="180"/>
      </w:pPr>
    </w:lvl>
  </w:abstractNum>
  <w:abstractNum w:abstractNumId="14472">
    <w:multiLevelType w:val="hybridMultilevel"/>
    <w:lvl w:ilvl="0" w:tplc="47200509">
      <w:start w:val="1"/>
      <w:numFmt w:val="decimal"/>
      <w:lvlText w:val="%1."/>
      <w:lvlJc w:val="left"/>
      <w:pPr>
        <w:ind w:left="720" w:hanging="360"/>
      </w:pPr>
    </w:lvl>
    <w:lvl w:ilvl="1" w:tplc="47200509" w:tentative="1">
      <w:start w:val="1"/>
      <w:numFmt w:val="lowerLetter"/>
      <w:lvlText w:val="%2."/>
      <w:lvlJc w:val="left"/>
      <w:pPr>
        <w:ind w:left="1440" w:hanging="360"/>
      </w:pPr>
    </w:lvl>
    <w:lvl w:ilvl="2" w:tplc="47200509" w:tentative="1">
      <w:start w:val="1"/>
      <w:numFmt w:val="lowerRoman"/>
      <w:lvlText w:val="%3."/>
      <w:lvlJc w:val="right"/>
      <w:pPr>
        <w:ind w:left="2160" w:hanging="180"/>
      </w:pPr>
    </w:lvl>
    <w:lvl w:ilvl="3" w:tplc="47200509" w:tentative="1">
      <w:start w:val="1"/>
      <w:numFmt w:val="decimal"/>
      <w:lvlText w:val="%4."/>
      <w:lvlJc w:val="left"/>
      <w:pPr>
        <w:ind w:left="2880" w:hanging="360"/>
      </w:pPr>
    </w:lvl>
    <w:lvl w:ilvl="4" w:tplc="47200509" w:tentative="1">
      <w:start w:val="1"/>
      <w:numFmt w:val="lowerLetter"/>
      <w:lvlText w:val="%5."/>
      <w:lvlJc w:val="left"/>
      <w:pPr>
        <w:ind w:left="3600" w:hanging="360"/>
      </w:pPr>
    </w:lvl>
    <w:lvl w:ilvl="5" w:tplc="47200509" w:tentative="1">
      <w:start w:val="1"/>
      <w:numFmt w:val="lowerRoman"/>
      <w:lvlText w:val="%6."/>
      <w:lvlJc w:val="right"/>
      <w:pPr>
        <w:ind w:left="4320" w:hanging="180"/>
      </w:pPr>
    </w:lvl>
    <w:lvl w:ilvl="6" w:tplc="47200509" w:tentative="1">
      <w:start w:val="1"/>
      <w:numFmt w:val="decimal"/>
      <w:lvlText w:val="%7."/>
      <w:lvlJc w:val="left"/>
      <w:pPr>
        <w:ind w:left="5040" w:hanging="360"/>
      </w:pPr>
    </w:lvl>
    <w:lvl w:ilvl="7" w:tplc="47200509" w:tentative="1">
      <w:start w:val="1"/>
      <w:numFmt w:val="lowerLetter"/>
      <w:lvlText w:val="%8."/>
      <w:lvlJc w:val="left"/>
      <w:pPr>
        <w:ind w:left="5760" w:hanging="360"/>
      </w:pPr>
    </w:lvl>
    <w:lvl w:ilvl="8" w:tplc="47200509" w:tentative="1">
      <w:start w:val="1"/>
      <w:numFmt w:val="lowerRoman"/>
      <w:lvlText w:val="%9."/>
      <w:lvlJc w:val="right"/>
      <w:pPr>
        <w:ind w:left="6480" w:hanging="180"/>
      </w:pPr>
    </w:lvl>
  </w:abstractNum>
  <w:abstractNum w:abstractNumId="14471">
    <w:multiLevelType w:val="hybridMultilevel"/>
    <w:lvl w:ilvl="0" w:tplc="25646892">
      <w:start w:val="1"/>
      <w:numFmt w:val="decimal"/>
      <w:lvlText w:val="%1."/>
      <w:lvlJc w:val="left"/>
      <w:pPr>
        <w:ind w:left="720" w:hanging="360"/>
      </w:pPr>
    </w:lvl>
    <w:lvl w:ilvl="1" w:tplc="25646892" w:tentative="1">
      <w:start w:val="1"/>
      <w:numFmt w:val="lowerLetter"/>
      <w:lvlText w:val="%2."/>
      <w:lvlJc w:val="left"/>
      <w:pPr>
        <w:ind w:left="1440" w:hanging="360"/>
      </w:pPr>
    </w:lvl>
    <w:lvl w:ilvl="2" w:tplc="25646892" w:tentative="1">
      <w:start w:val="1"/>
      <w:numFmt w:val="lowerRoman"/>
      <w:lvlText w:val="%3."/>
      <w:lvlJc w:val="right"/>
      <w:pPr>
        <w:ind w:left="2160" w:hanging="180"/>
      </w:pPr>
    </w:lvl>
    <w:lvl w:ilvl="3" w:tplc="25646892" w:tentative="1">
      <w:start w:val="1"/>
      <w:numFmt w:val="decimal"/>
      <w:lvlText w:val="%4."/>
      <w:lvlJc w:val="left"/>
      <w:pPr>
        <w:ind w:left="2880" w:hanging="360"/>
      </w:pPr>
    </w:lvl>
    <w:lvl w:ilvl="4" w:tplc="25646892" w:tentative="1">
      <w:start w:val="1"/>
      <w:numFmt w:val="lowerLetter"/>
      <w:lvlText w:val="%5."/>
      <w:lvlJc w:val="left"/>
      <w:pPr>
        <w:ind w:left="3600" w:hanging="360"/>
      </w:pPr>
    </w:lvl>
    <w:lvl w:ilvl="5" w:tplc="25646892" w:tentative="1">
      <w:start w:val="1"/>
      <w:numFmt w:val="lowerRoman"/>
      <w:lvlText w:val="%6."/>
      <w:lvlJc w:val="right"/>
      <w:pPr>
        <w:ind w:left="4320" w:hanging="180"/>
      </w:pPr>
    </w:lvl>
    <w:lvl w:ilvl="6" w:tplc="25646892" w:tentative="1">
      <w:start w:val="1"/>
      <w:numFmt w:val="decimal"/>
      <w:lvlText w:val="%7."/>
      <w:lvlJc w:val="left"/>
      <w:pPr>
        <w:ind w:left="5040" w:hanging="360"/>
      </w:pPr>
    </w:lvl>
    <w:lvl w:ilvl="7" w:tplc="25646892" w:tentative="1">
      <w:start w:val="1"/>
      <w:numFmt w:val="lowerLetter"/>
      <w:lvlText w:val="%8."/>
      <w:lvlJc w:val="left"/>
      <w:pPr>
        <w:ind w:left="5760" w:hanging="360"/>
      </w:pPr>
    </w:lvl>
    <w:lvl w:ilvl="8" w:tplc="25646892" w:tentative="1">
      <w:start w:val="1"/>
      <w:numFmt w:val="lowerRoman"/>
      <w:lvlText w:val="%9."/>
      <w:lvlJc w:val="right"/>
      <w:pPr>
        <w:ind w:left="6480" w:hanging="180"/>
      </w:pPr>
    </w:lvl>
  </w:abstractNum>
  <w:abstractNum w:abstractNumId="14470">
    <w:multiLevelType w:val="hybridMultilevel"/>
    <w:lvl w:ilvl="0" w:tplc="68915372">
      <w:start w:val="1"/>
      <w:numFmt w:val="decimal"/>
      <w:lvlText w:val="%1."/>
      <w:lvlJc w:val="left"/>
      <w:pPr>
        <w:ind w:left="720" w:hanging="360"/>
      </w:pPr>
    </w:lvl>
    <w:lvl w:ilvl="1" w:tplc="68915372" w:tentative="1">
      <w:start w:val="1"/>
      <w:numFmt w:val="lowerLetter"/>
      <w:lvlText w:val="%2."/>
      <w:lvlJc w:val="left"/>
      <w:pPr>
        <w:ind w:left="1440" w:hanging="360"/>
      </w:pPr>
    </w:lvl>
    <w:lvl w:ilvl="2" w:tplc="68915372" w:tentative="1">
      <w:start w:val="1"/>
      <w:numFmt w:val="lowerRoman"/>
      <w:lvlText w:val="%3."/>
      <w:lvlJc w:val="right"/>
      <w:pPr>
        <w:ind w:left="2160" w:hanging="180"/>
      </w:pPr>
    </w:lvl>
    <w:lvl w:ilvl="3" w:tplc="68915372" w:tentative="1">
      <w:start w:val="1"/>
      <w:numFmt w:val="decimal"/>
      <w:lvlText w:val="%4."/>
      <w:lvlJc w:val="left"/>
      <w:pPr>
        <w:ind w:left="2880" w:hanging="360"/>
      </w:pPr>
    </w:lvl>
    <w:lvl w:ilvl="4" w:tplc="68915372" w:tentative="1">
      <w:start w:val="1"/>
      <w:numFmt w:val="lowerLetter"/>
      <w:lvlText w:val="%5."/>
      <w:lvlJc w:val="left"/>
      <w:pPr>
        <w:ind w:left="3600" w:hanging="360"/>
      </w:pPr>
    </w:lvl>
    <w:lvl w:ilvl="5" w:tplc="68915372" w:tentative="1">
      <w:start w:val="1"/>
      <w:numFmt w:val="lowerRoman"/>
      <w:lvlText w:val="%6."/>
      <w:lvlJc w:val="right"/>
      <w:pPr>
        <w:ind w:left="4320" w:hanging="180"/>
      </w:pPr>
    </w:lvl>
    <w:lvl w:ilvl="6" w:tplc="68915372" w:tentative="1">
      <w:start w:val="1"/>
      <w:numFmt w:val="decimal"/>
      <w:lvlText w:val="%7."/>
      <w:lvlJc w:val="left"/>
      <w:pPr>
        <w:ind w:left="5040" w:hanging="360"/>
      </w:pPr>
    </w:lvl>
    <w:lvl w:ilvl="7" w:tplc="68915372" w:tentative="1">
      <w:start w:val="1"/>
      <w:numFmt w:val="lowerLetter"/>
      <w:lvlText w:val="%8."/>
      <w:lvlJc w:val="left"/>
      <w:pPr>
        <w:ind w:left="5760" w:hanging="360"/>
      </w:pPr>
    </w:lvl>
    <w:lvl w:ilvl="8" w:tplc="68915372" w:tentative="1">
      <w:start w:val="1"/>
      <w:numFmt w:val="lowerRoman"/>
      <w:lvlText w:val="%9."/>
      <w:lvlJc w:val="right"/>
      <w:pPr>
        <w:ind w:left="6480" w:hanging="180"/>
      </w:pPr>
    </w:lvl>
  </w:abstractNum>
  <w:abstractNum w:abstractNumId="14469">
    <w:multiLevelType w:val="hybridMultilevel"/>
    <w:lvl w:ilvl="0" w:tplc="20367734">
      <w:start w:val="1"/>
      <w:numFmt w:val="decimal"/>
      <w:lvlText w:val="%1."/>
      <w:lvlJc w:val="left"/>
      <w:pPr>
        <w:ind w:left="720" w:hanging="360"/>
      </w:pPr>
    </w:lvl>
    <w:lvl w:ilvl="1" w:tplc="20367734" w:tentative="1">
      <w:start w:val="1"/>
      <w:numFmt w:val="lowerLetter"/>
      <w:lvlText w:val="%2."/>
      <w:lvlJc w:val="left"/>
      <w:pPr>
        <w:ind w:left="1440" w:hanging="360"/>
      </w:pPr>
    </w:lvl>
    <w:lvl w:ilvl="2" w:tplc="20367734" w:tentative="1">
      <w:start w:val="1"/>
      <w:numFmt w:val="lowerRoman"/>
      <w:lvlText w:val="%3."/>
      <w:lvlJc w:val="right"/>
      <w:pPr>
        <w:ind w:left="2160" w:hanging="180"/>
      </w:pPr>
    </w:lvl>
    <w:lvl w:ilvl="3" w:tplc="20367734" w:tentative="1">
      <w:start w:val="1"/>
      <w:numFmt w:val="decimal"/>
      <w:lvlText w:val="%4."/>
      <w:lvlJc w:val="left"/>
      <w:pPr>
        <w:ind w:left="2880" w:hanging="360"/>
      </w:pPr>
    </w:lvl>
    <w:lvl w:ilvl="4" w:tplc="20367734" w:tentative="1">
      <w:start w:val="1"/>
      <w:numFmt w:val="lowerLetter"/>
      <w:lvlText w:val="%5."/>
      <w:lvlJc w:val="left"/>
      <w:pPr>
        <w:ind w:left="3600" w:hanging="360"/>
      </w:pPr>
    </w:lvl>
    <w:lvl w:ilvl="5" w:tplc="20367734" w:tentative="1">
      <w:start w:val="1"/>
      <w:numFmt w:val="lowerRoman"/>
      <w:lvlText w:val="%6."/>
      <w:lvlJc w:val="right"/>
      <w:pPr>
        <w:ind w:left="4320" w:hanging="180"/>
      </w:pPr>
    </w:lvl>
    <w:lvl w:ilvl="6" w:tplc="20367734" w:tentative="1">
      <w:start w:val="1"/>
      <w:numFmt w:val="decimal"/>
      <w:lvlText w:val="%7."/>
      <w:lvlJc w:val="left"/>
      <w:pPr>
        <w:ind w:left="5040" w:hanging="360"/>
      </w:pPr>
    </w:lvl>
    <w:lvl w:ilvl="7" w:tplc="20367734" w:tentative="1">
      <w:start w:val="1"/>
      <w:numFmt w:val="lowerLetter"/>
      <w:lvlText w:val="%8."/>
      <w:lvlJc w:val="left"/>
      <w:pPr>
        <w:ind w:left="5760" w:hanging="360"/>
      </w:pPr>
    </w:lvl>
    <w:lvl w:ilvl="8" w:tplc="20367734" w:tentative="1">
      <w:start w:val="1"/>
      <w:numFmt w:val="lowerRoman"/>
      <w:lvlText w:val="%9."/>
      <w:lvlJc w:val="right"/>
      <w:pPr>
        <w:ind w:left="6480" w:hanging="180"/>
      </w:pPr>
    </w:lvl>
  </w:abstractNum>
  <w:abstractNum w:abstractNumId="14468">
    <w:multiLevelType w:val="hybridMultilevel"/>
    <w:lvl w:ilvl="0" w:tplc="74591560">
      <w:start w:val="1"/>
      <w:numFmt w:val="decimal"/>
      <w:lvlText w:val="%1."/>
      <w:lvlJc w:val="left"/>
      <w:pPr>
        <w:ind w:left="720" w:hanging="360"/>
      </w:pPr>
    </w:lvl>
    <w:lvl w:ilvl="1" w:tplc="74591560" w:tentative="1">
      <w:start w:val="1"/>
      <w:numFmt w:val="lowerLetter"/>
      <w:lvlText w:val="%2."/>
      <w:lvlJc w:val="left"/>
      <w:pPr>
        <w:ind w:left="1440" w:hanging="360"/>
      </w:pPr>
    </w:lvl>
    <w:lvl w:ilvl="2" w:tplc="74591560" w:tentative="1">
      <w:start w:val="1"/>
      <w:numFmt w:val="lowerRoman"/>
      <w:lvlText w:val="%3."/>
      <w:lvlJc w:val="right"/>
      <w:pPr>
        <w:ind w:left="2160" w:hanging="180"/>
      </w:pPr>
    </w:lvl>
    <w:lvl w:ilvl="3" w:tplc="74591560" w:tentative="1">
      <w:start w:val="1"/>
      <w:numFmt w:val="decimal"/>
      <w:lvlText w:val="%4."/>
      <w:lvlJc w:val="left"/>
      <w:pPr>
        <w:ind w:left="2880" w:hanging="360"/>
      </w:pPr>
    </w:lvl>
    <w:lvl w:ilvl="4" w:tplc="74591560" w:tentative="1">
      <w:start w:val="1"/>
      <w:numFmt w:val="lowerLetter"/>
      <w:lvlText w:val="%5."/>
      <w:lvlJc w:val="left"/>
      <w:pPr>
        <w:ind w:left="3600" w:hanging="360"/>
      </w:pPr>
    </w:lvl>
    <w:lvl w:ilvl="5" w:tplc="74591560" w:tentative="1">
      <w:start w:val="1"/>
      <w:numFmt w:val="lowerRoman"/>
      <w:lvlText w:val="%6."/>
      <w:lvlJc w:val="right"/>
      <w:pPr>
        <w:ind w:left="4320" w:hanging="180"/>
      </w:pPr>
    </w:lvl>
    <w:lvl w:ilvl="6" w:tplc="74591560" w:tentative="1">
      <w:start w:val="1"/>
      <w:numFmt w:val="decimal"/>
      <w:lvlText w:val="%7."/>
      <w:lvlJc w:val="left"/>
      <w:pPr>
        <w:ind w:left="5040" w:hanging="360"/>
      </w:pPr>
    </w:lvl>
    <w:lvl w:ilvl="7" w:tplc="74591560" w:tentative="1">
      <w:start w:val="1"/>
      <w:numFmt w:val="lowerLetter"/>
      <w:lvlText w:val="%8."/>
      <w:lvlJc w:val="left"/>
      <w:pPr>
        <w:ind w:left="5760" w:hanging="360"/>
      </w:pPr>
    </w:lvl>
    <w:lvl w:ilvl="8" w:tplc="74591560" w:tentative="1">
      <w:start w:val="1"/>
      <w:numFmt w:val="lowerRoman"/>
      <w:lvlText w:val="%9."/>
      <w:lvlJc w:val="right"/>
      <w:pPr>
        <w:ind w:left="6480" w:hanging="180"/>
      </w:pPr>
    </w:lvl>
  </w:abstractNum>
  <w:abstractNum w:abstractNumId="14467">
    <w:multiLevelType w:val="hybridMultilevel"/>
    <w:lvl w:ilvl="0" w:tplc="88594236">
      <w:start w:val="1"/>
      <w:numFmt w:val="decimal"/>
      <w:lvlText w:val="%1."/>
      <w:lvlJc w:val="left"/>
      <w:pPr>
        <w:ind w:left="720" w:hanging="360"/>
      </w:pPr>
    </w:lvl>
    <w:lvl w:ilvl="1" w:tplc="88594236" w:tentative="1">
      <w:start w:val="1"/>
      <w:numFmt w:val="lowerLetter"/>
      <w:lvlText w:val="%2."/>
      <w:lvlJc w:val="left"/>
      <w:pPr>
        <w:ind w:left="1440" w:hanging="360"/>
      </w:pPr>
    </w:lvl>
    <w:lvl w:ilvl="2" w:tplc="88594236" w:tentative="1">
      <w:start w:val="1"/>
      <w:numFmt w:val="lowerRoman"/>
      <w:lvlText w:val="%3."/>
      <w:lvlJc w:val="right"/>
      <w:pPr>
        <w:ind w:left="2160" w:hanging="180"/>
      </w:pPr>
    </w:lvl>
    <w:lvl w:ilvl="3" w:tplc="88594236" w:tentative="1">
      <w:start w:val="1"/>
      <w:numFmt w:val="decimal"/>
      <w:lvlText w:val="%4."/>
      <w:lvlJc w:val="left"/>
      <w:pPr>
        <w:ind w:left="2880" w:hanging="360"/>
      </w:pPr>
    </w:lvl>
    <w:lvl w:ilvl="4" w:tplc="88594236" w:tentative="1">
      <w:start w:val="1"/>
      <w:numFmt w:val="lowerLetter"/>
      <w:lvlText w:val="%5."/>
      <w:lvlJc w:val="left"/>
      <w:pPr>
        <w:ind w:left="3600" w:hanging="360"/>
      </w:pPr>
    </w:lvl>
    <w:lvl w:ilvl="5" w:tplc="88594236" w:tentative="1">
      <w:start w:val="1"/>
      <w:numFmt w:val="lowerRoman"/>
      <w:lvlText w:val="%6."/>
      <w:lvlJc w:val="right"/>
      <w:pPr>
        <w:ind w:left="4320" w:hanging="180"/>
      </w:pPr>
    </w:lvl>
    <w:lvl w:ilvl="6" w:tplc="88594236" w:tentative="1">
      <w:start w:val="1"/>
      <w:numFmt w:val="decimal"/>
      <w:lvlText w:val="%7."/>
      <w:lvlJc w:val="left"/>
      <w:pPr>
        <w:ind w:left="5040" w:hanging="360"/>
      </w:pPr>
    </w:lvl>
    <w:lvl w:ilvl="7" w:tplc="88594236" w:tentative="1">
      <w:start w:val="1"/>
      <w:numFmt w:val="lowerLetter"/>
      <w:lvlText w:val="%8."/>
      <w:lvlJc w:val="left"/>
      <w:pPr>
        <w:ind w:left="5760" w:hanging="360"/>
      </w:pPr>
    </w:lvl>
    <w:lvl w:ilvl="8" w:tplc="88594236" w:tentative="1">
      <w:start w:val="1"/>
      <w:numFmt w:val="lowerRoman"/>
      <w:lvlText w:val="%9."/>
      <w:lvlJc w:val="right"/>
      <w:pPr>
        <w:ind w:left="6480" w:hanging="180"/>
      </w:pPr>
    </w:lvl>
  </w:abstractNum>
  <w:abstractNum w:abstractNumId="14466">
    <w:multiLevelType w:val="hybridMultilevel"/>
    <w:lvl w:ilvl="0" w:tplc="50594966">
      <w:start w:val="1"/>
      <w:numFmt w:val="decimal"/>
      <w:lvlText w:val="%1."/>
      <w:lvlJc w:val="left"/>
      <w:pPr>
        <w:ind w:left="720" w:hanging="360"/>
      </w:pPr>
    </w:lvl>
    <w:lvl w:ilvl="1" w:tplc="50594966" w:tentative="1">
      <w:start w:val="1"/>
      <w:numFmt w:val="lowerLetter"/>
      <w:lvlText w:val="%2."/>
      <w:lvlJc w:val="left"/>
      <w:pPr>
        <w:ind w:left="1440" w:hanging="360"/>
      </w:pPr>
    </w:lvl>
    <w:lvl w:ilvl="2" w:tplc="50594966" w:tentative="1">
      <w:start w:val="1"/>
      <w:numFmt w:val="lowerRoman"/>
      <w:lvlText w:val="%3."/>
      <w:lvlJc w:val="right"/>
      <w:pPr>
        <w:ind w:left="2160" w:hanging="180"/>
      </w:pPr>
    </w:lvl>
    <w:lvl w:ilvl="3" w:tplc="50594966" w:tentative="1">
      <w:start w:val="1"/>
      <w:numFmt w:val="decimal"/>
      <w:lvlText w:val="%4."/>
      <w:lvlJc w:val="left"/>
      <w:pPr>
        <w:ind w:left="2880" w:hanging="360"/>
      </w:pPr>
    </w:lvl>
    <w:lvl w:ilvl="4" w:tplc="50594966" w:tentative="1">
      <w:start w:val="1"/>
      <w:numFmt w:val="lowerLetter"/>
      <w:lvlText w:val="%5."/>
      <w:lvlJc w:val="left"/>
      <w:pPr>
        <w:ind w:left="3600" w:hanging="360"/>
      </w:pPr>
    </w:lvl>
    <w:lvl w:ilvl="5" w:tplc="50594966" w:tentative="1">
      <w:start w:val="1"/>
      <w:numFmt w:val="lowerRoman"/>
      <w:lvlText w:val="%6."/>
      <w:lvlJc w:val="right"/>
      <w:pPr>
        <w:ind w:left="4320" w:hanging="180"/>
      </w:pPr>
    </w:lvl>
    <w:lvl w:ilvl="6" w:tplc="50594966" w:tentative="1">
      <w:start w:val="1"/>
      <w:numFmt w:val="decimal"/>
      <w:lvlText w:val="%7."/>
      <w:lvlJc w:val="left"/>
      <w:pPr>
        <w:ind w:left="5040" w:hanging="360"/>
      </w:pPr>
    </w:lvl>
    <w:lvl w:ilvl="7" w:tplc="50594966" w:tentative="1">
      <w:start w:val="1"/>
      <w:numFmt w:val="lowerLetter"/>
      <w:lvlText w:val="%8."/>
      <w:lvlJc w:val="left"/>
      <w:pPr>
        <w:ind w:left="5760" w:hanging="360"/>
      </w:pPr>
    </w:lvl>
    <w:lvl w:ilvl="8" w:tplc="50594966" w:tentative="1">
      <w:start w:val="1"/>
      <w:numFmt w:val="lowerRoman"/>
      <w:lvlText w:val="%9."/>
      <w:lvlJc w:val="right"/>
      <w:pPr>
        <w:ind w:left="6480" w:hanging="180"/>
      </w:pPr>
    </w:lvl>
  </w:abstractNum>
  <w:abstractNum w:abstractNumId="14465">
    <w:multiLevelType w:val="hybridMultilevel"/>
    <w:lvl w:ilvl="0" w:tplc="90730593">
      <w:start w:val="1"/>
      <w:numFmt w:val="decimal"/>
      <w:lvlText w:val="%1."/>
      <w:lvlJc w:val="left"/>
      <w:pPr>
        <w:ind w:left="720" w:hanging="360"/>
      </w:pPr>
    </w:lvl>
    <w:lvl w:ilvl="1" w:tplc="90730593" w:tentative="1">
      <w:start w:val="1"/>
      <w:numFmt w:val="lowerLetter"/>
      <w:lvlText w:val="%2."/>
      <w:lvlJc w:val="left"/>
      <w:pPr>
        <w:ind w:left="1440" w:hanging="360"/>
      </w:pPr>
    </w:lvl>
    <w:lvl w:ilvl="2" w:tplc="90730593" w:tentative="1">
      <w:start w:val="1"/>
      <w:numFmt w:val="lowerRoman"/>
      <w:lvlText w:val="%3."/>
      <w:lvlJc w:val="right"/>
      <w:pPr>
        <w:ind w:left="2160" w:hanging="180"/>
      </w:pPr>
    </w:lvl>
    <w:lvl w:ilvl="3" w:tplc="90730593" w:tentative="1">
      <w:start w:val="1"/>
      <w:numFmt w:val="decimal"/>
      <w:lvlText w:val="%4."/>
      <w:lvlJc w:val="left"/>
      <w:pPr>
        <w:ind w:left="2880" w:hanging="360"/>
      </w:pPr>
    </w:lvl>
    <w:lvl w:ilvl="4" w:tplc="90730593" w:tentative="1">
      <w:start w:val="1"/>
      <w:numFmt w:val="lowerLetter"/>
      <w:lvlText w:val="%5."/>
      <w:lvlJc w:val="left"/>
      <w:pPr>
        <w:ind w:left="3600" w:hanging="360"/>
      </w:pPr>
    </w:lvl>
    <w:lvl w:ilvl="5" w:tplc="90730593" w:tentative="1">
      <w:start w:val="1"/>
      <w:numFmt w:val="lowerRoman"/>
      <w:lvlText w:val="%6."/>
      <w:lvlJc w:val="right"/>
      <w:pPr>
        <w:ind w:left="4320" w:hanging="180"/>
      </w:pPr>
    </w:lvl>
    <w:lvl w:ilvl="6" w:tplc="90730593" w:tentative="1">
      <w:start w:val="1"/>
      <w:numFmt w:val="decimal"/>
      <w:lvlText w:val="%7."/>
      <w:lvlJc w:val="left"/>
      <w:pPr>
        <w:ind w:left="5040" w:hanging="360"/>
      </w:pPr>
    </w:lvl>
    <w:lvl w:ilvl="7" w:tplc="90730593" w:tentative="1">
      <w:start w:val="1"/>
      <w:numFmt w:val="lowerLetter"/>
      <w:lvlText w:val="%8."/>
      <w:lvlJc w:val="left"/>
      <w:pPr>
        <w:ind w:left="5760" w:hanging="360"/>
      </w:pPr>
    </w:lvl>
    <w:lvl w:ilvl="8" w:tplc="90730593" w:tentative="1">
      <w:start w:val="1"/>
      <w:numFmt w:val="lowerRoman"/>
      <w:lvlText w:val="%9."/>
      <w:lvlJc w:val="right"/>
      <w:pPr>
        <w:ind w:left="6480" w:hanging="180"/>
      </w:pPr>
    </w:lvl>
  </w:abstractNum>
  <w:abstractNum w:abstractNumId="14464">
    <w:multiLevelType w:val="hybridMultilevel"/>
    <w:lvl w:ilvl="0" w:tplc="92209954">
      <w:start w:val="1"/>
      <w:numFmt w:val="decimal"/>
      <w:lvlText w:val="%1."/>
      <w:lvlJc w:val="left"/>
      <w:pPr>
        <w:ind w:left="720" w:hanging="360"/>
      </w:pPr>
    </w:lvl>
    <w:lvl w:ilvl="1" w:tplc="92209954" w:tentative="1">
      <w:start w:val="1"/>
      <w:numFmt w:val="lowerLetter"/>
      <w:lvlText w:val="%2."/>
      <w:lvlJc w:val="left"/>
      <w:pPr>
        <w:ind w:left="1440" w:hanging="360"/>
      </w:pPr>
    </w:lvl>
    <w:lvl w:ilvl="2" w:tplc="92209954" w:tentative="1">
      <w:start w:val="1"/>
      <w:numFmt w:val="lowerRoman"/>
      <w:lvlText w:val="%3."/>
      <w:lvlJc w:val="right"/>
      <w:pPr>
        <w:ind w:left="2160" w:hanging="180"/>
      </w:pPr>
    </w:lvl>
    <w:lvl w:ilvl="3" w:tplc="92209954" w:tentative="1">
      <w:start w:val="1"/>
      <w:numFmt w:val="decimal"/>
      <w:lvlText w:val="%4."/>
      <w:lvlJc w:val="left"/>
      <w:pPr>
        <w:ind w:left="2880" w:hanging="360"/>
      </w:pPr>
    </w:lvl>
    <w:lvl w:ilvl="4" w:tplc="92209954" w:tentative="1">
      <w:start w:val="1"/>
      <w:numFmt w:val="lowerLetter"/>
      <w:lvlText w:val="%5."/>
      <w:lvlJc w:val="left"/>
      <w:pPr>
        <w:ind w:left="3600" w:hanging="360"/>
      </w:pPr>
    </w:lvl>
    <w:lvl w:ilvl="5" w:tplc="92209954" w:tentative="1">
      <w:start w:val="1"/>
      <w:numFmt w:val="lowerRoman"/>
      <w:lvlText w:val="%6."/>
      <w:lvlJc w:val="right"/>
      <w:pPr>
        <w:ind w:left="4320" w:hanging="180"/>
      </w:pPr>
    </w:lvl>
    <w:lvl w:ilvl="6" w:tplc="92209954" w:tentative="1">
      <w:start w:val="1"/>
      <w:numFmt w:val="decimal"/>
      <w:lvlText w:val="%7."/>
      <w:lvlJc w:val="left"/>
      <w:pPr>
        <w:ind w:left="5040" w:hanging="360"/>
      </w:pPr>
    </w:lvl>
    <w:lvl w:ilvl="7" w:tplc="92209954" w:tentative="1">
      <w:start w:val="1"/>
      <w:numFmt w:val="lowerLetter"/>
      <w:lvlText w:val="%8."/>
      <w:lvlJc w:val="left"/>
      <w:pPr>
        <w:ind w:left="5760" w:hanging="360"/>
      </w:pPr>
    </w:lvl>
    <w:lvl w:ilvl="8" w:tplc="92209954" w:tentative="1">
      <w:start w:val="1"/>
      <w:numFmt w:val="lowerRoman"/>
      <w:lvlText w:val="%9."/>
      <w:lvlJc w:val="right"/>
      <w:pPr>
        <w:ind w:left="6480" w:hanging="180"/>
      </w:pPr>
    </w:lvl>
  </w:abstractNum>
  <w:abstractNum w:abstractNumId="14463">
    <w:multiLevelType w:val="hybridMultilevel"/>
    <w:lvl w:ilvl="0" w:tplc="58203003">
      <w:start w:val="1"/>
      <w:numFmt w:val="decimal"/>
      <w:lvlText w:val="%1."/>
      <w:lvlJc w:val="left"/>
      <w:pPr>
        <w:ind w:left="720" w:hanging="360"/>
      </w:pPr>
    </w:lvl>
    <w:lvl w:ilvl="1" w:tplc="58203003" w:tentative="1">
      <w:start w:val="1"/>
      <w:numFmt w:val="lowerLetter"/>
      <w:lvlText w:val="%2."/>
      <w:lvlJc w:val="left"/>
      <w:pPr>
        <w:ind w:left="1440" w:hanging="360"/>
      </w:pPr>
    </w:lvl>
    <w:lvl w:ilvl="2" w:tplc="58203003" w:tentative="1">
      <w:start w:val="1"/>
      <w:numFmt w:val="lowerRoman"/>
      <w:lvlText w:val="%3."/>
      <w:lvlJc w:val="right"/>
      <w:pPr>
        <w:ind w:left="2160" w:hanging="180"/>
      </w:pPr>
    </w:lvl>
    <w:lvl w:ilvl="3" w:tplc="58203003" w:tentative="1">
      <w:start w:val="1"/>
      <w:numFmt w:val="decimal"/>
      <w:lvlText w:val="%4."/>
      <w:lvlJc w:val="left"/>
      <w:pPr>
        <w:ind w:left="2880" w:hanging="360"/>
      </w:pPr>
    </w:lvl>
    <w:lvl w:ilvl="4" w:tplc="58203003" w:tentative="1">
      <w:start w:val="1"/>
      <w:numFmt w:val="lowerLetter"/>
      <w:lvlText w:val="%5."/>
      <w:lvlJc w:val="left"/>
      <w:pPr>
        <w:ind w:left="3600" w:hanging="360"/>
      </w:pPr>
    </w:lvl>
    <w:lvl w:ilvl="5" w:tplc="58203003" w:tentative="1">
      <w:start w:val="1"/>
      <w:numFmt w:val="lowerRoman"/>
      <w:lvlText w:val="%6."/>
      <w:lvlJc w:val="right"/>
      <w:pPr>
        <w:ind w:left="4320" w:hanging="180"/>
      </w:pPr>
    </w:lvl>
    <w:lvl w:ilvl="6" w:tplc="58203003" w:tentative="1">
      <w:start w:val="1"/>
      <w:numFmt w:val="decimal"/>
      <w:lvlText w:val="%7."/>
      <w:lvlJc w:val="left"/>
      <w:pPr>
        <w:ind w:left="5040" w:hanging="360"/>
      </w:pPr>
    </w:lvl>
    <w:lvl w:ilvl="7" w:tplc="58203003" w:tentative="1">
      <w:start w:val="1"/>
      <w:numFmt w:val="lowerLetter"/>
      <w:lvlText w:val="%8."/>
      <w:lvlJc w:val="left"/>
      <w:pPr>
        <w:ind w:left="5760" w:hanging="360"/>
      </w:pPr>
    </w:lvl>
    <w:lvl w:ilvl="8" w:tplc="58203003" w:tentative="1">
      <w:start w:val="1"/>
      <w:numFmt w:val="lowerRoman"/>
      <w:lvlText w:val="%9."/>
      <w:lvlJc w:val="right"/>
      <w:pPr>
        <w:ind w:left="6480" w:hanging="180"/>
      </w:pPr>
    </w:lvl>
  </w:abstractNum>
  <w:abstractNum w:abstractNumId="14462">
    <w:multiLevelType w:val="hybridMultilevel"/>
    <w:lvl w:ilvl="0" w:tplc="40597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462">
    <w:abstractNumId w:val="14462"/>
  </w:num>
  <w:num w:numId="14463">
    <w:abstractNumId w:val="14463"/>
  </w:num>
  <w:num w:numId="14464">
    <w:abstractNumId w:val="14464"/>
  </w:num>
  <w:num w:numId="14465">
    <w:abstractNumId w:val="14465"/>
  </w:num>
  <w:num w:numId="14466">
    <w:abstractNumId w:val="14466"/>
  </w:num>
  <w:num w:numId="14467">
    <w:abstractNumId w:val="14467"/>
  </w:num>
  <w:num w:numId="14468">
    <w:abstractNumId w:val="14468"/>
  </w:num>
  <w:num w:numId="14469">
    <w:abstractNumId w:val="14469"/>
  </w:num>
  <w:num w:numId="14470">
    <w:abstractNumId w:val="14470"/>
  </w:num>
  <w:num w:numId="14471">
    <w:abstractNumId w:val="14471"/>
  </w:num>
  <w:num w:numId="14472">
    <w:abstractNumId w:val="14472"/>
  </w:num>
  <w:num w:numId="14473">
    <w:abstractNumId w:val="14473"/>
  </w:num>
  <w:num w:numId="14474">
    <w:abstractNumId w:val="144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26593940" Type="http://schemas.openxmlformats.org/officeDocument/2006/relationships/comments" Target="comments.xml"/><Relationship Id="rId979404340" Type="http://schemas.microsoft.com/office/2011/relationships/commentsExtended" Target="commentsExtended.xml"/><Relationship Id="rId32677659" Type="http://schemas.openxmlformats.org/officeDocument/2006/relationships/image" Target="media/imgrId32677659.jpg"/><Relationship Id="rId25926a9b658971c47" Type="http://schemas.openxmlformats.org/officeDocument/2006/relationships/hyperlink" Target="https://iservice.lombardini.it/jsp/Template2/manuale.jsp?id=41&amp;parent=962" TargetMode="External"/><Relationship Id="rId72396a9b65897f1c3" Type="http://schemas.openxmlformats.org/officeDocument/2006/relationships/hyperlink" Target="https://iservice.lombardini.it/jsp/Template2/manuale.jsp?id=60&amp;parent=962" TargetMode="External"/><Relationship Id="rId28316a9b658986c5a" Type="http://schemas.openxmlformats.org/officeDocument/2006/relationships/hyperlink" Target="https://iservice.lombardini.it/jsp/Template2/manuale.jsp?id=59&amp;parent=962" TargetMode="External"/><Relationship Id="rId45656a9b65898847b" Type="http://schemas.openxmlformats.org/officeDocument/2006/relationships/hyperlink" Target="https://iservice.lombardini.it/jsp/Template2/manuale.jsp?id=42&amp;parent=962" TargetMode="External"/><Relationship Id="rId99666a9b6589886aa" Type="http://schemas.openxmlformats.org/officeDocument/2006/relationships/hyperlink" Target="https://iservice.lombardini.it/jsp/Template2/manuale.jsp?id=42&amp;parent=962" TargetMode="External"/><Relationship Id="rId53716a9b658988ede" Type="http://schemas.openxmlformats.org/officeDocument/2006/relationships/hyperlink" Target="https://iservice.lombardini.it/jsp/Template2/manuale.jsp?id=75&amp;parent=962" TargetMode="External"/><Relationship Id="rId55346a9b65898982e" Type="http://schemas.openxmlformats.org/officeDocument/2006/relationships/hyperlink" Target="https://iservice.lombardini.it/jsp/Template2/manuale.jsp?id=44&amp;parent=962" TargetMode="External"/><Relationship Id="rId44936a9b65898a178" Type="http://schemas.openxmlformats.org/officeDocument/2006/relationships/hyperlink" Target="https://iservice.lombardini.it/jsp/Template2/manuale.jsp?id=73&amp;parent=962" TargetMode="External"/><Relationship Id="rId83276a9b65898aaa7" Type="http://schemas.openxmlformats.org/officeDocument/2006/relationships/hyperlink" Target="https://iservice.lombardini.it/jsp/Template2/manuale.jsp?id=76&amp;parent=962" TargetMode="External"/><Relationship Id="rId87156a9b65898b402" Type="http://schemas.openxmlformats.org/officeDocument/2006/relationships/hyperlink" Target="https://iservice.lombardini.it/jsp/Template2/manuale.jsp?id=77&amp;parent=962" TargetMode="External"/><Relationship Id="rId81056a9b65898e3d4" Type="http://schemas.openxmlformats.org/officeDocument/2006/relationships/hyperlink" Target="https://iservice.lombardini.it/jsp/Template2/manuale.jsp?id=87&amp;parent=962" TargetMode="External"/><Relationship Id="rId80856a9b658992d5c" Type="http://schemas.openxmlformats.org/officeDocument/2006/relationships/hyperlink" Target="https://iservice.lombardini.it/jsp/Template4/manuale.jsp?id=2669&amp;parent=1034" TargetMode="External"/><Relationship Id="rId66076a9b658993f04" Type="http://schemas.openxmlformats.org/officeDocument/2006/relationships/hyperlink" Target="https://iservice.lombardini.it/jsp/Template2/manuale.jsp?id=83&amp;parent=962" TargetMode="External"/><Relationship Id="rId91886a9b6589941c4" Type="http://schemas.openxmlformats.org/officeDocument/2006/relationships/hyperlink" Target="https://iservice.lombardini.it/jsp/Template2/manuale.jsp?id=84&amp;parent=962" TargetMode="External"/><Relationship Id="rId75646a9b658994469" Type="http://schemas.openxmlformats.org/officeDocument/2006/relationships/hyperlink" Target="https://iservice.lombardini.it/jsp/Template2/manuale.jsp?id=85&amp;parent=962" TargetMode="External"/><Relationship Id="rId90746a9b658996696" Type="http://schemas.openxmlformats.org/officeDocument/2006/relationships/hyperlink" Target="https://iservice.lombardini.it/jsp/Template2/manuale.jsp?id=86&amp;parent=962" TargetMode="External"/><Relationship Id="rId21716a9b658998563" Type="http://schemas.openxmlformats.org/officeDocument/2006/relationships/hyperlink" Target="https://iservice.lombardini.it/jsp/Template4/manuale.jsp?id=2664&amp;parent=1034" TargetMode="External"/><Relationship Id="rId37936a9b65899d8ed" Type="http://schemas.openxmlformats.org/officeDocument/2006/relationships/hyperlink" Target="https://iservice.lombardini.it/jsp/Template2/manuale.jsp?id=60&amp;parent=962" TargetMode="External"/><Relationship Id="rId15406a9b6589c3742" Type="http://schemas.openxmlformats.org/officeDocument/2006/relationships/hyperlink" Target="https://iservice.lombardini.it/jsp/Template2/manuale.jsp?id=60&amp;parent=962" TargetMode="External"/><Relationship Id="rId54716a9b6589d2d14" Type="http://schemas.openxmlformats.org/officeDocument/2006/relationships/hyperlink" Target="https://iservice.lombardini.it/jsp/Template2/manuale.jsp?id=60&amp;parent=962" TargetMode="External"/><Relationship Id="rId23576a9b6589e5e7f" Type="http://schemas.openxmlformats.org/officeDocument/2006/relationships/hyperlink" Target="https://iservice.lombardini.it/jsp/Template2/manuale.jsp?id=59&amp;parent=962" TargetMode="External"/><Relationship Id="rId28146a9b6589ed38d" Type="http://schemas.openxmlformats.org/officeDocument/2006/relationships/hyperlink" Target="https://iservice.lombardini.it/jsp/Template2/manuale.jsp?id=60&amp;parent=962" TargetMode="External"/><Relationship Id="rId89826a9b658a0c764" Type="http://schemas.openxmlformats.org/officeDocument/2006/relationships/hyperlink" Target="https://iservice.lombardini.it/jsp/Template2/manuale.jsp?id=59&amp;parent=962" TargetMode="External"/><Relationship Id="rId61046a9b658a13c60" Type="http://schemas.openxmlformats.org/officeDocument/2006/relationships/hyperlink" Target="https://iservice.lombardini.it/jsp/Template2/manuale.jsp?id=60&amp;parent=962" TargetMode="External"/><Relationship Id="rId99996a9b658a41db4" Type="http://schemas.openxmlformats.org/officeDocument/2006/relationships/hyperlink" Target="https://iservice.lombardini.it/jsp/Template2/manuale.jsp?id=60&amp;parent=962" TargetMode="External"/><Relationship Id="rId29276a9b658a4f134" Type="http://schemas.openxmlformats.org/officeDocument/2006/relationships/hyperlink" Target="https://iservice.lombardini.it/jsp/Template2/manuale.jsp?id=59&amp;parent=962" TargetMode="External"/><Relationship Id="rId88266a9b658a5bdc9" Type="http://schemas.openxmlformats.org/officeDocument/2006/relationships/hyperlink" Target="https://iservice.lombardini.it/jsp/Template2/manuale.jsp?id=70&amp;parent=962" TargetMode="External"/><Relationship Id="rId89196a9b658a99904" Type="http://schemas.openxmlformats.org/officeDocument/2006/relationships/hyperlink" Target="https://iservice.lombardini.it/jsp/Template2/manuale.jsp?id=59&amp;parent=962" TargetMode="External"/><Relationship Id="rId21426a9b658ae607f" Type="http://schemas.openxmlformats.org/officeDocument/2006/relationships/hyperlink" Target="https://iservice.lombardini.it/jsp/Template2/manuale.jsp?id=60&amp;parent=962" TargetMode="External"/><Relationship Id="rId39946a9b658aed4d2" Type="http://schemas.openxmlformats.org/officeDocument/2006/relationships/hyperlink" Target="https://iservice.lombardini.it/jsp/Template2/manuale.jsp?id=59&amp;parent=962" TargetMode="External"/><Relationship Id="rId43466a9b658b0c788" Type="http://schemas.openxmlformats.org/officeDocument/2006/relationships/hyperlink" Target="https://iservice.lombardini.it/jsp/Template2/manuale.jsp?id=80&amp;parent=962" TargetMode="External"/><Relationship Id="rId64596a9b658b0cd8d" Type="http://schemas.openxmlformats.org/officeDocument/2006/relationships/hyperlink" Target="https://iservice.lombardini.it/jsp/Template2/manuale.jsp?id=81&amp;parent=962" TargetMode="External"/><Relationship Id="rId53076a9b658b0e540" Type="http://schemas.openxmlformats.org/officeDocument/2006/relationships/hyperlink" Target="https://iservice.lombardini.it/jsp/Template2/manuale.jsp?id=80&amp;parent=962" TargetMode="External"/><Relationship Id="rId95576a9b658b0e8f7" Type="http://schemas.openxmlformats.org/officeDocument/2006/relationships/hyperlink" Target="https://iservice.lombardini.it/jsp/Template2/manuale.jsp?id=83&amp;parent=962" TargetMode="External"/><Relationship Id="rId49066a9b658b11d78" Type="http://schemas.openxmlformats.org/officeDocument/2006/relationships/hyperlink" Target="https://iservice.lombardini.it/jsp/Template2/manuale.jsp?id=83&amp;parent=962" TargetMode="External"/><Relationship Id="rId54126a9b658b11f05" Type="http://schemas.openxmlformats.org/officeDocument/2006/relationships/hyperlink" Target="https://iservice.lombardini.it/jsp/Template2/manuale.jsp?id=83&amp;parent=962" TargetMode="External"/><Relationship Id="rId31716a9b658b120bf" Type="http://schemas.openxmlformats.org/officeDocument/2006/relationships/hyperlink" Target="https://iservice.lombardini.it/jsp/Template2/manuale.jsp?id=83&amp;parent=962" TargetMode="External"/><Relationship Id="rId70816a9b658b17ed5" Type="http://schemas.openxmlformats.org/officeDocument/2006/relationships/hyperlink" Target="https://iservice.lombardini.it/jsp/Template2/manuale.jsp?id=41&amp;parent=962" TargetMode="External"/><Relationship Id="rId91446a9b658b185d6" Type="http://schemas.openxmlformats.org/officeDocument/2006/relationships/hyperlink" Target="https://iservice.lombardini.it/jsp/Template2/manuale.jsp?id=71&amp;parent=962" TargetMode="External"/><Relationship Id="rId71046a9b658b18760" Type="http://schemas.openxmlformats.org/officeDocument/2006/relationships/hyperlink" Target="https://iservice.lombardini.it/jsp/Template2/manuale.jsp?id=71&amp;parent=962" TargetMode="External"/><Relationship Id="rId20756a9b658b188e2" Type="http://schemas.openxmlformats.org/officeDocument/2006/relationships/hyperlink" Target="https://iservice.lombardini.it/jsp/Template2/manuale.jsp?id=71&amp;parent=962" TargetMode="External"/><Relationship Id="rId64926a9b658b19044" Type="http://schemas.openxmlformats.org/officeDocument/2006/relationships/hyperlink" Target="https://iservice.lombardini.it/jsp/Template2/manuale.jsp?id=70&amp;parent=962" TargetMode="External"/><Relationship Id="rId67416a9b658b191fd" Type="http://schemas.openxmlformats.org/officeDocument/2006/relationships/hyperlink" Target="https://iservice.lombardini.it/jsp/Template2/manuale.jsp?id=70&amp;parent=962" TargetMode="External"/><Relationship Id="rId41886a9b658b1938a" Type="http://schemas.openxmlformats.org/officeDocument/2006/relationships/hyperlink" Target="https://iservice.lombardini.it/jsp/Template2/manuale.jsp?id=70&amp;parent=962" TargetMode="External"/><Relationship Id="rId57926a9b6589795e4" Type="http://schemas.openxmlformats.org/officeDocument/2006/relationships/image" Target="media/imgrId57926a9b6589795e4.jpg"/><Relationship Id="rId19596a9b65897e9df" Type="http://schemas.openxmlformats.org/officeDocument/2006/relationships/image" Target="media/imgrId19596a9b65897e9df.jpg"/><Relationship Id="rId88516a9b658986448" Type="http://schemas.openxmlformats.org/officeDocument/2006/relationships/image" Target="media/imgrId88516a9b658986448.jpg"/><Relationship Id="rId23046a9b65899d0b8" Type="http://schemas.openxmlformats.org/officeDocument/2006/relationships/image" Target="media/imgrId23046a9b65899d0b8.jpg"/><Relationship Id="rId43166a9b6589a9c24" Type="http://schemas.openxmlformats.org/officeDocument/2006/relationships/image" Target="media/imgrId43166a9b6589a9c24.png"/><Relationship Id="rId95756a9b6589b3a9a" Type="http://schemas.openxmlformats.org/officeDocument/2006/relationships/image" Target="media/imgrId95756a9b6589b3a9a.png"/><Relationship Id="rId54686a9b6589bbdb7" Type="http://schemas.openxmlformats.org/officeDocument/2006/relationships/image" Target="media/imgrId54686a9b6589bbdb7.png"/><Relationship Id="rId67016a9b6589c2f66" Type="http://schemas.openxmlformats.org/officeDocument/2006/relationships/image" Target="media/imgrId67016a9b6589c2f66.jpg"/><Relationship Id="rId89706a9b6589cc149" Type="http://schemas.openxmlformats.org/officeDocument/2006/relationships/image" Target="media/imgrId89706a9b6589cc149.png"/><Relationship Id="rId56646a9b6589d24c9" Type="http://schemas.openxmlformats.org/officeDocument/2006/relationships/image" Target="media/imgrId56646a9b6589d24c9.jpg"/><Relationship Id="rId46486a9b6589de639" Type="http://schemas.openxmlformats.org/officeDocument/2006/relationships/image" Target="media/imgrId46486a9b6589de639.png"/><Relationship Id="rId75166a9b6589e5664" Type="http://schemas.openxmlformats.org/officeDocument/2006/relationships/image" Target="media/imgrId75166a9b6589e5664.jpg"/><Relationship Id="rId82766a9b6589ecbf9" Type="http://schemas.openxmlformats.org/officeDocument/2006/relationships/image" Target="media/imgrId82766a9b6589ecbf9.jpg"/><Relationship Id="rId43056a9b658a05ca7" Type="http://schemas.openxmlformats.org/officeDocument/2006/relationships/image" Target="media/imgrId43056a9b658a05ca7.png"/><Relationship Id="rId61206a9b658a0bea9" Type="http://schemas.openxmlformats.org/officeDocument/2006/relationships/image" Target="media/imgrId61206a9b658a0bea9.jpg"/><Relationship Id="rId24066a9b658a1351c" Type="http://schemas.openxmlformats.org/officeDocument/2006/relationships/image" Target="media/imgrId24066a9b658a1351c.jpg"/><Relationship Id="rId34466a9b658a27aa9" Type="http://schemas.openxmlformats.org/officeDocument/2006/relationships/image" Target="media/imgrId34466a9b658a27aa9.png"/><Relationship Id="rId15276a9b658a3b214" Type="http://schemas.openxmlformats.org/officeDocument/2006/relationships/image" Target="media/imgrId15276a9b658a3b214.png"/><Relationship Id="rId19756a9b658a41614" Type="http://schemas.openxmlformats.org/officeDocument/2006/relationships/image" Target="media/imgrId19756a9b658a41614.jpg"/><Relationship Id="rId26816a9b658a4e875" Type="http://schemas.openxmlformats.org/officeDocument/2006/relationships/image" Target="media/imgrId26816a9b658a4e875.jpg"/><Relationship Id="rId62576a9b658a59d43" Type="http://schemas.openxmlformats.org/officeDocument/2006/relationships/image" Target="media/imgrId62576a9b658a59d43.jpg"/><Relationship Id="rId55876a9b658a652da" Type="http://schemas.openxmlformats.org/officeDocument/2006/relationships/image" Target="media/imgrId55876a9b658a652da.jpg"/><Relationship Id="rId58396a9b658a85d9d" Type="http://schemas.openxmlformats.org/officeDocument/2006/relationships/image" Target="media/imgrId58396a9b658a85d9d.png"/><Relationship Id="rId89056a9b658a928b5" Type="http://schemas.openxmlformats.org/officeDocument/2006/relationships/image" Target="media/imgrId89056a9b658a928b5.jpg"/><Relationship Id="rId59496a9b658a99053" Type="http://schemas.openxmlformats.org/officeDocument/2006/relationships/image" Target="media/imgrId59496a9b658a99053.jpg"/><Relationship Id="rId32376a9b658aa9790" Type="http://schemas.openxmlformats.org/officeDocument/2006/relationships/image" Target="media/imgrId32376a9b658aa9790.png"/><Relationship Id="rId85406a9b658ab3877" Type="http://schemas.openxmlformats.org/officeDocument/2006/relationships/image" Target="media/imgrId85406a9b658ab3877.png"/><Relationship Id="rId24676a9b658abd4a6" Type="http://schemas.openxmlformats.org/officeDocument/2006/relationships/image" Target="media/imgrId24676a9b658abd4a6.png"/><Relationship Id="rId37266a9b658ac3073" Type="http://schemas.openxmlformats.org/officeDocument/2006/relationships/image" Target="media/imgrId37266a9b658ac3073.jpg"/><Relationship Id="rId68316a9b658ac7062" Type="http://schemas.openxmlformats.org/officeDocument/2006/relationships/image" Target="media/imgrId68316a9b658ac7062.jpg"/><Relationship Id="rId16376a9b658ad3e41" Type="http://schemas.openxmlformats.org/officeDocument/2006/relationships/image" Target="media/imgrId16376a9b658ad3e41.png"/><Relationship Id="rId18646a9b658ade955" Type="http://schemas.openxmlformats.org/officeDocument/2006/relationships/image" Target="media/imgrId18646a9b658ade955.png"/><Relationship Id="rId60776a9b658ae58a8" Type="http://schemas.openxmlformats.org/officeDocument/2006/relationships/image" Target="media/imgrId60776a9b658ae58a8.jpg"/><Relationship Id="rId72796a9b658aecc9a" Type="http://schemas.openxmlformats.org/officeDocument/2006/relationships/image" Target="media/imgrId72796a9b658aecc9a.jpg"/><Relationship Id="rId64716a9b658b05a7c" Type="http://schemas.openxmlformats.org/officeDocument/2006/relationships/image" Target="media/imgrId64716a9b658b05a7c.png"/><Relationship Id="rId65446a9b658b0bdcd" Type="http://schemas.openxmlformats.org/officeDocument/2006/relationships/image" Target="media/imgrId65446a9b658b0bdcd.jpg"/><Relationship Id="rId38156a9b658b176ca" Type="http://schemas.openxmlformats.org/officeDocument/2006/relationships/image" Target="media/imgrId38156a9b658b176ca.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2677659" Type="http://schemas.openxmlformats.org/officeDocument/2006/relationships/image" Target="media/imgrId3267765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2677659" Type="http://schemas.openxmlformats.org/officeDocument/2006/relationships/image" Target="media/imgrId3267765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2677659" Type="http://schemas.openxmlformats.org/officeDocument/2006/relationships/image" Target="media/imgrId3267765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2677659" Type="http://schemas.openxmlformats.org/officeDocument/2006/relationships/image" Target="media/imgrId3267765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2677659" Type="http://schemas.openxmlformats.org/officeDocument/2006/relationships/image" Target="media/imgrId3267765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2677659" Type="http://schemas.openxmlformats.org/officeDocument/2006/relationships/image" Target="media/imgrId3267765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