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62578131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694464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5642883" w:name="ctxt"/>
    <w:bookmarkEnd w:id="35642883"/>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Safety information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3428"/>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3428"/>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responsibility for any change to the engine not described in this manual made by unauthorized  </w:t>
            </w:r>
            <w:r>
              <w:rPr>
                <w:b/>
                <w:bCs/>
                <w:color w:val="000000"/>
                <w:position w:val="-2"/>
                <w:sz w:val="20"/>
                <w:szCs w:val="20"/>
                <w:u w:val="none"/>
              </w:rPr>
              <w:t xml:space="preserve">REHLKO </w:t>
            </w:r>
            <w:r>
              <w:rPr>
                <w:color w:val="00274C"/>
                <w:position w:val="-2"/>
                <w:sz w:val="20"/>
                <w:szCs w:val="20"/>
                <w:u w:val="none"/>
              </w:rPr>
              <w:t xml:space="preserve"> personnel.</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13428"/>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13428"/>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is not responsible for any unreasonable use or neglect that may cause a potential danger.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3.2.1 Note for OEM</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When installing the KDI engines, always bear in mind that any variation to the functional systems may result in serious failures to the engine.</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Any improvement must be verified at  </w:t>
            </w:r>
            <w:r>
              <w:rPr>
                <w:b/>
                <w:bCs/>
                <w:color w:val="000000"/>
                <w:position w:val="-2"/>
                <w:sz w:val="20"/>
                <w:szCs w:val="20"/>
                <w:u w:val="none"/>
              </w:rPr>
              <w:t xml:space="preserve">REHLKO </w:t>
            </w:r>
            <w:r>
              <w:rPr>
                <w:color w:val="00274C"/>
                <w:position w:val="-2"/>
                <w:sz w:val="20"/>
                <w:szCs w:val="20"/>
                <w:u w:val="none"/>
              </w:rPr>
              <w:t xml:space="preserve"> testing laboratories before application of the engine.</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In case the approval to a modification is not granted,  </w:t>
            </w:r>
            <w:r>
              <w:rPr>
                <w:b/>
                <w:bCs/>
                <w:color w:val="000000"/>
                <w:position w:val="-2"/>
                <w:sz w:val="20"/>
                <w:szCs w:val="20"/>
                <w:u w:val="none"/>
              </w:rPr>
              <w:t xml:space="preserve">REHLKO </w:t>
            </w:r>
            <w:r>
              <w:rPr>
                <w:color w:val="00274C"/>
                <w:position w:val="-2"/>
                <w:sz w:val="20"/>
                <w:szCs w:val="20"/>
                <w:u w:val="none"/>
              </w:rPr>
              <w:t xml:space="preserve"> shall not be deemed responsible for any consequential failures or damages to the engine.</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13428"/>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13428"/>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cannot consider every reasonably unforeseeable misuse that may cause a potential danger.</w:t>
            </w:r>
          </w:p>
          <w:p>
            <w:pPr>
              <w:widowControl w:val="on"/>
              <w:pBdr/>
              <w:spacing w:before="0" w:after="0" w:line="262" w:lineRule="auto"/>
              <w:ind w:left="0" w:right="0"/>
              <w:jc w:val="left"/>
              <w:textAlignment w:val="center"/>
            </w:pPr>
            <w:r>
              <w:rPr>
                <w:b/>
                <w:bCs/>
                <w:color w:val="00274C"/>
                <w:position w:val="-2"/>
                <w:sz w:val="20"/>
                <w:szCs w:val="20"/>
                <w:u w:val="none"/>
              </w:rPr>
              <w:br/>
              <w:t xml:space="preserve">3.2.2</w:t>
            </w:r>
            <w:r>
              <w:rPr>
                <w:color w:val="00274C"/>
                <w:position w:val="-2"/>
                <w:sz w:val="20"/>
                <w:szCs w:val="20"/>
                <w:u w:val="none"/>
              </w:rPr>
              <w:t xml:space="preserve"> </w:t>
            </w:r>
            <w:r>
              <w:rPr>
                <w:b/>
                <w:bCs/>
                <w:color w:val="00274C"/>
                <w:position w:val="-2"/>
                <w:sz w:val="20"/>
                <w:szCs w:val="20"/>
                <w:u w:val="none"/>
              </w:rPr>
              <w:t xml:space="preserve">Note for end user</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On starting, make sure that the engine is as horizontal as possible, unless the machine specifications differ.</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Make sure that the machine is stable to prevent the risk of overturning.</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To prevent fire hazards, always keep the machine at least one meter from buildings or from other machinery.</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Children and animals must be kept at a due distance from operating machines in order to prevent hazards deriving from their operation.</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Fuel and oil are inflammable. The tank must only be filled when the engine is off. Before starting, dry any spilt fuel.</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Make sure that no soundproofing panels and the ground or floor on which the machine is standing have not soaked up any fuel.</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Fuel vapour is highly toxic. Only refuel outdoors or in a well ventilated place</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Do not smoke or use open flames when refuelling.</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During operation, the surface of the engine can become dangerously hot. Avoid touching the exhaust system in particular.</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Before proceeding with any operation on the engine, stop it and allow it to cool.</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Always open the radiator plug or expansion chamber with the utmost caution, wearing protective garments and goggles.</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The coolant fluid is under pressure. Never carry out any inspections until the engine has cooled.</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If there is an electric fan, do not approach the engine when it is still hot as the fan could also start operating when the engine is at a standstill.</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8684961" name="name43516a9f1f62ba88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1486a9f1f62ba88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Check belt tension only when the engine is off.</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Fully tighten the tank cap each time after refuelling. Do not fill the tank right to the top but leave an adequate space for the fuel to expand.</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Before starting, remove any tools that were used to service the engine and/or machine. Make sure that all guards have been refitted.</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Pay attention to the temperature of the oil filter when the filter itself is replaced.</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Do not use air and water jets at high pressures on cables, connectors and injectors.</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6517614" name="name98586a9f1f62c229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0696a9f1f62c228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Important</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Only use the eyebolts  </w:t>
            </w:r>
            <w:r>
              <w:rPr>
                <w:b/>
                <w:bCs/>
                <w:color w:val="00274C"/>
                <w:position w:val="-2"/>
                <w:sz w:val="20"/>
                <w:szCs w:val="20"/>
                <w:u w:val="none"/>
              </w:rPr>
              <w:t xml:space="preserve">A</w:t>
            </w:r>
            <w:r>
              <w:rPr>
                <w:color w:val="00274C"/>
                <w:position w:val="-2"/>
                <w:sz w:val="20"/>
                <w:szCs w:val="20"/>
                <w:u w:val="none"/>
              </w:rPr>
              <w:t xml:space="preserve">  installed by  </w:t>
            </w:r>
            <w:r>
              <w:rPr>
                <w:b/>
                <w:bCs/>
                <w:color w:val="00274C"/>
                <w:position w:val="-2"/>
                <w:sz w:val="20"/>
                <w:szCs w:val="20"/>
                <w:u w:val="none"/>
              </w:rPr>
              <w:t xml:space="preserve">REHLKO</w:t>
            </w:r>
            <w:r>
              <w:rPr>
                <w:color w:val="00274C"/>
                <w:position w:val="-2"/>
                <w:sz w:val="20"/>
                <w:szCs w:val="20"/>
                <w:u w:val="none"/>
              </w:rPr>
              <w:t xml:space="preserve">  to move the engine.</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The angle between each lifting chain and the eyebolts shall not exceed  </w:t>
            </w:r>
            <w:r>
              <w:rPr>
                <w:b/>
                <w:bCs/>
                <w:color w:val="00274C"/>
                <w:position w:val="-2"/>
                <w:sz w:val="20"/>
                <w:szCs w:val="20"/>
                <w:u w:val="none"/>
              </w:rPr>
              <w:t xml:space="preserve">15°</w:t>
            </w:r>
            <w:r>
              <w:rPr>
                <w:color w:val="00274C"/>
                <w:position w:val="-2"/>
                <w:sz w:val="20"/>
                <w:szCs w:val="20"/>
                <w:u w:val="none"/>
              </w:rPr>
              <w:t xml:space="preserve">  inwards for the base version and  </w:t>
            </w:r>
            <w:r>
              <w:rPr>
                <w:b/>
                <w:bCs/>
                <w:color w:val="00274C"/>
                <w:position w:val="-2"/>
                <w:sz w:val="20"/>
                <w:szCs w:val="20"/>
                <w:u w:val="none"/>
              </w:rPr>
              <w:t xml:space="preserve">0°</w:t>
            </w:r>
            <w:r>
              <w:rPr>
                <w:color w:val="00274C"/>
                <w:position w:val="-2"/>
                <w:sz w:val="20"/>
                <w:szCs w:val="20"/>
                <w:u w:val="none"/>
              </w:rPr>
              <w:t xml:space="preserve">  for ATS mounted version.</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The correct tightening of the lifting screws is  </w:t>
            </w:r>
            <w:r>
              <w:rPr>
                <w:b/>
                <w:bCs/>
                <w:color w:val="00274C"/>
                <w:position w:val="-2"/>
                <w:sz w:val="20"/>
                <w:szCs w:val="20"/>
                <w:u w:val="none"/>
              </w:rPr>
              <w:t xml:space="preserve">80 Nm</w:t>
            </w:r>
            <w:r>
              <w:rPr>
                <w:color w:val="00274C"/>
                <w:position w:val="-2"/>
                <w:sz w:val="20"/>
                <w:szCs w:val="20"/>
                <w:u w:val="none"/>
              </w:rPr>
              <w:t xml:space="preserve"> .</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Do not interpose spacers or washers between the eyebolts and engine head.</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Provided that the above requirements are met, if the lifting eyebolts are subject to permanent deformation (inwards), all subsequent lifting operations must be performed in order to prevent them from bending in the opposite direction.</w:t>
            </w:r>
          </w:p>
          <w:p/>
          <w:p/>
          <w:p>
            <w:pPr>
              <w:widowControl w:val="on"/>
              <w:pBdr/>
              <w:spacing w:before="0" w:after="0" w:line="262" w:lineRule="auto"/>
              <w:ind w:left="0" w:right="0"/>
              <w:jc w:val="left"/>
              <w:textAlignment w:val="center"/>
            </w:pPr>
            <w:r>
              <w:rPr>
                <w:b/>
                <w:bCs/>
                <w:color w:val="00274C"/>
                <w:position w:val="-2"/>
                <w:sz w:val="20"/>
                <w:szCs w:val="20"/>
                <w:u w:val="none"/>
              </w:rPr>
              <w:t xml:space="preserve">BASE VERSION:</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73684855" name="name10276a9f1f62cfd23"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86876a9f1f62cfd20" cstate="print"/>
                          <a:stretch>
                            <a:fillRect/>
                          </a:stretch>
                        </pic:blipFill>
                        <pic:spPr>
                          <a:xfrm>
                            <a:off x="0" y="0"/>
                            <a:ext cx="4456800" cy="3348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ATS MOUNTED:</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47194326" name="name84236a9f1f62db1ee" descr="Cap_3_02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2_02a_02b.png"/>
                          <pic:cNvPicPr/>
                        </pic:nvPicPr>
                        <pic:blipFill>
                          <a:blip r:embed="rId13636a9f1f62db1ea" cstate="print"/>
                          <a:stretch>
                            <a:fillRect/>
                          </a:stretch>
                        </pic:blipFill>
                        <pic:spPr>
                          <a:xfrm>
                            <a:off x="0" y="0"/>
                            <a:ext cx="4456800" cy="33480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3428"/>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13428"/>
              </w:numPr>
              <w:spacing w:before="0" w:after="0" w:line="262" w:lineRule="auto"/>
              <w:jc w:val="left"/>
              <w:rPr>
                <w:color w:val="00274C"/>
                <w:sz w:val="20"/>
                <w:szCs w:val="20"/>
              </w:rPr>
            </w:pPr>
            <w:r>
              <w:rPr>
                <w:color w:val="00274C"/>
                <w:position w:val="-2"/>
                <w:sz w:val="20"/>
                <w:szCs w:val="20"/>
                <w:u w:val="none"/>
              </w:rPr>
              <w:t xml:space="preserve">Please read them carefully.</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stickers are applied on components engine by the machine manufacturer and some of them may be made of metal to resist at high temperatures.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74249918" name="name66536a9f1f62e57db"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90646a9f1f62e57d7"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32893433" name="name40326a9f1f62ee546"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25996a9f1f62ee542"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29665608" name="name83676a9f1f6301cbd"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90836a9f1f6301cb9"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93829789" name="name57926a9f1f6307500"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50306a9f1f63074fc"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9541127" name="name82206a9f1f630d5aa"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51296a9f1f630d5a6"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45161353" name="name79096a9f1f63136b5"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52096a9f1f63136b2"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92228773" name="name63106a9f1f631b08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9186a9f1f631b085"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64317575" name="name14706a9f1f6322dfe"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42146a9f1f6322dfa"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31045664" name="name79956a9f1f632be6d"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75116a9f1f632be6a"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29468158" name="name99436a9f1f6333090"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23046a9f1f633308d"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50987950" name="name24416a9f1f633b904"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67226a9f1f633b900"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7159922" name="name35206a9f1f63408d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4806a9f1f63408d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5768937" name="name56936a9f1f6346431"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51736a9f1f634642e"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34187156" name="name84656a9f1f634dc2d"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74106a9f1f634dc29"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43293432" name="name89316a9f1f6355117"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66096a9f1f635511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9489121" name="name82406a9f1f635b87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0266a9f1f635b86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3893257" name="name83916a9f1f6364b4d"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49326a9f1f6364b4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9591038" name="name15296a9f1f636a1c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8786a9f1f636a1c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8824280" name="name13826a9f1f63700d6"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23516a9f1f63700d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w:t>
                  </w:r>
                  <w:r>
                    <w:rPr>
                      <w:color w:val="00274C"/>
                      <w:position w:val="-2"/>
                      <w:sz w:val="20"/>
                      <w:szCs w:val="20"/>
                      <w:u w:val="none"/>
                    </w:rPr>
                    <w:br/>
                    <w:t xml:space="preserve">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6174494" name="name42786a9f1f637597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6266a9f1f637597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8679532" name="name13406a9f1f637bfca"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99036a9f1f637bfc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0390181" name="name97916a9f1f6380f5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0546a9f1f6380f52"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4021879" name="name25136a9f1f6387015"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82766a9f1f638701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7724946" name="name63056a9f1f638c43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6336a9f1f638c43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4221105" name="name81256a9f1f6391d86"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93836a9f1f6391d8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Do not work on fuel system without proper training or safety equipment. Fluid puncture injuries are highly toxic and hazardous.</w:t>
                  </w:r>
                </w:p>
                <w:p>
                  <w:pPr>
                    <w:widowControl w:val="on"/>
                    <w:pBdr/>
                    <w:spacing w:before="0" w:after="0" w:line="262" w:lineRule="auto"/>
                    <w:ind w:left="0" w:right="0"/>
                    <w:jc w:val="left"/>
                    <w:textAlignment w:val="center"/>
                  </w:pPr>
                  <w:r>
                    <w:rPr>
                      <w:b/>
                      <w:bCs/>
                      <w:color w:val="00274C"/>
                      <w:position w:val="-2"/>
                      <w:sz w:val="20"/>
                      <w:szCs w:val="20"/>
                      <w:u w:val="none"/>
                    </w:rP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6524022" name="name34336a9f1f6397d9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9536a9f1f6397d9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0323011" name="name73716a9f1f639eb7a"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53386a9f1f639eb77"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Fuel is flammable and its vapours can ignite. Store fuel only in approved containers, in well ventilated, unoccupied buildings. Do not fill the fuel tank while the engine is hot or running, since spilled fuel could ignite if it comes in contact with hot parts or sparks from ignition.</w:t>
                  </w:r>
                  <w:r>
                    <w:rPr>
                      <w:color w:val="00274C"/>
                      <w:position w:val="-2"/>
                      <w:sz w:val="20"/>
                      <w:szCs w:val="20"/>
                      <w:u w:val="none"/>
                    </w:rPr>
                    <w:br/>
                    <w:br/>
                    <w:t xml:space="preserve">Do not start the engine near spilled fuel.</w:t>
                  </w:r>
                  <w:r>
                    <w:rPr>
                      <w:color w:val="00274C"/>
                      <w:position w:val="-2"/>
                      <w:sz w:val="20"/>
                      <w:szCs w:val="20"/>
                      <w:u w:val="none"/>
                    </w:rPr>
                    <w:br/>
                    <w:br/>
                    <w:t xml:space="preserve">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6441125" name="name87956a9f1f63a32c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4816a9f1f63a32c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543886" name="name87826a9f1f63a9186"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28996a9f1f63a918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r>
                    <w:rPr>
                      <w:color w:val="00274C"/>
                      <w:position w:val="-2"/>
                      <w:sz w:val="20"/>
                      <w:szCs w:val="20"/>
                      <w:u w:val="none"/>
                    </w:rPr>
                    <w:br/>
                    <w:br/>
                    <w:t xml:space="preserve">Keep batteries out of the reach of children.</w:t>
                  </w:r>
                  <w:r>
                    <w:rPr>
                      <w:color w:val="00274C"/>
                      <w:position w:val="-2"/>
                      <w:sz w:val="20"/>
                      <w:szCs w:val="20"/>
                      <w:u w:val="none"/>
                    </w:rPr>
                    <w:br/>
                    <w:br/>
                    <w:t xml:space="preserve">Remove all jewelry when servicing batteries. Before disconnecting the negative (-) ground cable, make sure all switches are OFF.</w:t>
                  </w:r>
                  <w:r>
                    <w:rPr>
                      <w:color w:val="00274C"/>
                      <w:position w:val="-2"/>
                      <w:sz w:val="20"/>
                      <w:szCs w:val="20"/>
                      <w:u w:val="none"/>
                    </w:rPr>
                    <w:br/>
                    <w:br/>
                    <w:t xml:space="preserve">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1644975" name="name52136a9f1f63aeb9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9516a9f1f63aeb9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Liquid waste.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Waste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Soil contamination.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Atmospheric emission.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Use of raw materials and natural resources.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Regulations and directives regarding environmental impact.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order to minimise the impact on the environment,  </w:t>
            </w:r>
            <w:r>
              <w:rPr>
                <w:b/>
                <w:bCs/>
                <w:color w:val="000000"/>
                <w:position w:val="-2"/>
                <w:sz w:val="20"/>
                <w:szCs w:val="20"/>
                <w:u w:val="none"/>
              </w:rPr>
              <w:t xml:space="preserve">REHLKO </w:t>
            </w:r>
            <w:r>
              <w:rPr>
                <w:color w:val="00274C"/>
                <w:position w:val="-2"/>
                <w:sz w:val="20"/>
                <w:szCs w:val="20"/>
                <w:u w:val="none"/>
              </w:rPr>
              <w:t xml:space="preserve"> now provides a number of indications to be followed by all persons handling the engine, for any reason, during its expected lifetime. - All components and fluids must be disposed of in accordance with the laws of the country in which disposal is taking place.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Keep the fuel and engine control systems and the exhaust pipes in efficient working order to limit environmental and noise pollution.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When discontinuing use of the engine, select all components according to their chemical characteristics and dispose of them separately.</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3429">
    <w:multiLevelType w:val="hybridMultilevel"/>
    <w:lvl w:ilvl="0" w:tplc="26384530">
      <w:start w:val="1"/>
      <w:numFmt w:val="decimal"/>
      <w:lvlText w:val="%1."/>
      <w:lvlJc w:val="left"/>
      <w:pPr>
        <w:ind w:left="720" w:hanging="360"/>
      </w:pPr>
    </w:lvl>
    <w:lvl w:ilvl="1" w:tplc="26384530" w:tentative="1">
      <w:start w:val="1"/>
      <w:numFmt w:val="lowerLetter"/>
      <w:lvlText w:val="%2."/>
      <w:lvlJc w:val="left"/>
      <w:pPr>
        <w:ind w:left="1440" w:hanging="360"/>
      </w:pPr>
    </w:lvl>
    <w:lvl w:ilvl="2" w:tplc="26384530" w:tentative="1">
      <w:start w:val="1"/>
      <w:numFmt w:val="lowerRoman"/>
      <w:lvlText w:val="%3."/>
      <w:lvlJc w:val="right"/>
      <w:pPr>
        <w:ind w:left="2160" w:hanging="180"/>
      </w:pPr>
    </w:lvl>
    <w:lvl w:ilvl="3" w:tplc="26384530" w:tentative="1">
      <w:start w:val="1"/>
      <w:numFmt w:val="decimal"/>
      <w:lvlText w:val="%4."/>
      <w:lvlJc w:val="left"/>
      <w:pPr>
        <w:ind w:left="2880" w:hanging="360"/>
      </w:pPr>
    </w:lvl>
    <w:lvl w:ilvl="4" w:tplc="26384530" w:tentative="1">
      <w:start w:val="1"/>
      <w:numFmt w:val="lowerLetter"/>
      <w:lvlText w:val="%5."/>
      <w:lvlJc w:val="left"/>
      <w:pPr>
        <w:ind w:left="3600" w:hanging="360"/>
      </w:pPr>
    </w:lvl>
    <w:lvl w:ilvl="5" w:tplc="26384530" w:tentative="1">
      <w:start w:val="1"/>
      <w:numFmt w:val="lowerRoman"/>
      <w:lvlText w:val="%6."/>
      <w:lvlJc w:val="right"/>
      <w:pPr>
        <w:ind w:left="4320" w:hanging="180"/>
      </w:pPr>
    </w:lvl>
    <w:lvl w:ilvl="6" w:tplc="26384530" w:tentative="1">
      <w:start w:val="1"/>
      <w:numFmt w:val="decimal"/>
      <w:lvlText w:val="%7."/>
      <w:lvlJc w:val="left"/>
      <w:pPr>
        <w:ind w:left="5040" w:hanging="360"/>
      </w:pPr>
    </w:lvl>
    <w:lvl w:ilvl="7" w:tplc="26384530" w:tentative="1">
      <w:start w:val="1"/>
      <w:numFmt w:val="lowerLetter"/>
      <w:lvlText w:val="%8."/>
      <w:lvlJc w:val="left"/>
      <w:pPr>
        <w:ind w:left="5760" w:hanging="360"/>
      </w:pPr>
    </w:lvl>
    <w:lvl w:ilvl="8" w:tplc="26384530" w:tentative="1">
      <w:start w:val="1"/>
      <w:numFmt w:val="lowerRoman"/>
      <w:lvlText w:val="%9."/>
      <w:lvlJc w:val="right"/>
      <w:pPr>
        <w:ind w:left="6480" w:hanging="180"/>
      </w:pPr>
    </w:lvl>
  </w:abstractNum>
  <w:abstractNum w:abstractNumId="13428">
    <w:multiLevelType w:val="hybridMultilevel"/>
    <w:lvl w:ilvl="0" w:tplc="880568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3428">
    <w:abstractNumId w:val="13428"/>
  </w:num>
  <w:num w:numId="13429">
    <w:abstractNumId w:val="134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74472900" Type="http://schemas.openxmlformats.org/officeDocument/2006/relationships/comments" Target="comments.xml"/><Relationship Id="rId244573132" Type="http://schemas.microsoft.com/office/2011/relationships/commentsExtended" Target="commentsExtended.xml"/><Relationship Id="rId46944649" Type="http://schemas.openxmlformats.org/officeDocument/2006/relationships/image" Target="media/imgrId46944649.jpg"/><Relationship Id="rId21486a9f1f62ba885" Type="http://schemas.openxmlformats.org/officeDocument/2006/relationships/image" Target="media/imgrId21486a9f1f62ba885.png"/><Relationship Id="rId80696a9f1f62c228f" Type="http://schemas.openxmlformats.org/officeDocument/2006/relationships/image" Target="media/imgrId80696a9f1f62c228f.png"/><Relationship Id="rId86876a9f1f62cfd20" Type="http://schemas.openxmlformats.org/officeDocument/2006/relationships/image" Target="media/imgrId86876a9f1f62cfd20.png"/><Relationship Id="rId13636a9f1f62db1ea" Type="http://schemas.openxmlformats.org/officeDocument/2006/relationships/image" Target="media/imgrId13636a9f1f62db1ea.png"/><Relationship Id="rId90646a9f1f62e57d7" Type="http://schemas.openxmlformats.org/officeDocument/2006/relationships/image" Target="media/imgrId90646a9f1f62e57d7.jpg"/><Relationship Id="rId25996a9f1f62ee542" Type="http://schemas.openxmlformats.org/officeDocument/2006/relationships/image" Target="media/imgrId25996a9f1f62ee542.jpg"/><Relationship Id="rId90836a9f1f6301cb9" Type="http://schemas.openxmlformats.org/officeDocument/2006/relationships/image" Target="media/imgrId90836a9f1f6301cb9.jpg"/><Relationship Id="rId50306a9f1f63074fc" Type="http://schemas.openxmlformats.org/officeDocument/2006/relationships/image" Target="media/imgrId50306a9f1f63074fc.jpg"/><Relationship Id="rId51296a9f1f630d5a6" Type="http://schemas.openxmlformats.org/officeDocument/2006/relationships/image" Target="media/imgrId51296a9f1f630d5a6.jpg"/><Relationship Id="rId52096a9f1f63136b2" Type="http://schemas.openxmlformats.org/officeDocument/2006/relationships/image" Target="media/imgrId52096a9f1f63136b2.png"/><Relationship Id="rId59186a9f1f631b085" Type="http://schemas.openxmlformats.org/officeDocument/2006/relationships/image" Target="media/imgrId59186a9f1f631b085.png"/><Relationship Id="rId42146a9f1f6322dfa" Type="http://schemas.openxmlformats.org/officeDocument/2006/relationships/image" Target="media/imgrId42146a9f1f6322dfa.png"/><Relationship Id="rId75116a9f1f632be6a" Type="http://schemas.openxmlformats.org/officeDocument/2006/relationships/image" Target="media/imgrId75116a9f1f632be6a.jpg"/><Relationship Id="rId23046a9f1f633308d" Type="http://schemas.openxmlformats.org/officeDocument/2006/relationships/image" Target="media/imgrId23046a9f1f633308d.jpg"/><Relationship Id="rId67226a9f1f633b900" Type="http://schemas.openxmlformats.org/officeDocument/2006/relationships/image" Target="media/imgrId67226a9f1f633b900.jpg"/><Relationship Id="rId84806a9f1f63408d8" Type="http://schemas.openxmlformats.org/officeDocument/2006/relationships/image" Target="media/imgrId84806a9f1f63408d8.jpg"/><Relationship Id="rId51736a9f1f634642e" Type="http://schemas.openxmlformats.org/officeDocument/2006/relationships/image" Target="media/imgrId51736a9f1f634642e.jpg"/><Relationship Id="rId74106a9f1f634dc29" Type="http://schemas.openxmlformats.org/officeDocument/2006/relationships/image" Target="media/imgrId74106a9f1f634dc29.jpg"/><Relationship Id="rId66096a9f1f6355114" Type="http://schemas.openxmlformats.org/officeDocument/2006/relationships/image" Target="media/imgrId66096a9f1f6355114.jpg"/><Relationship Id="rId80266a9f1f635b86e" Type="http://schemas.openxmlformats.org/officeDocument/2006/relationships/image" Target="media/imgrId80266a9f1f635b86e.jpg"/><Relationship Id="rId49326a9f1f6364b4a" Type="http://schemas.openxmlformats.org/officeDocument/2006/relationships/image" Target="media/imgrId49326a9f1f6364b4a.jpg"/><Relationship Id="rId68786a9f1f636a1cc" Type="http://schemas.openxmlformats.org/officeDocument/2006/relationships/image" Target="media/imgrId68786a9f1f636a1cc.jpg"/><Relationship Id="rId23516a9f1f63700d2" Type="http://schemas.openxmlformats.org/officeDocument/2006/relationships/image" Target="media/imgrId23516a9f1f63700d2.jpg"/><Relationship Id="rId96266a9f1f637597a" Type="http://schemas.openxmlformats.org/officeDocument/2006/relationships/image" Target="media/imgrId96266a9f1f637597a.jpg"/><Relationship Id="rId99036a9f1f637bfc5" Type="http://schemas.openxmlformats.org/officeDocument/2006/relationships/image" Target="media/imgrId99036a9f1f637bfc5.jpg"/><Relationship Id="rId30546a9f1f6380f52" Type="http://schemas.openxmlformats.org/officeDocument/2006/relationships/image" Target="media/imgrId30546a9f1f6380f52.jpg"/><Relationship Id="rId82766a9f1f6387012" Type="http://schemas.openxmlformats.org/officeDocument/2006/relationships/image" Target="media/imgrId82766a9f1f6387012.jpg"/><Relationship Id="rId96336a9f1f638c43a" Type="http://schemas.openxmlformats.org/officeDocument/2006/relationships/image" Target="media/imgrId96336a9f1f638c43a.jpg"/><Relationship Id="rId93836a9f1f6391d83" Type="http://schemas.openxmlformats.org/officeDocument/2006/relationships/image" Target="media/imgrId93836a9f1f6391d83.jpg"/><Relationship Id="rId59536a9f1f6397d9c" Type="http://schemas.openxmlformats.org/officeDocument/2006/relationships/image" Target="media/imgrId59536a9f1f6397d9c.jpg"/><Relationship Id="rId53386a9f1f639eb77" Type="http://schemas.openxmlformats.org/officeDocument/2006/relationships/image" Target="media/imgrId53386a9f1f639eb77.jpg"/><Relationship Id="rId54816a9f1f63a32c9" Type="http://schemas.openxmlformats.org/officeDocument/2006/relationships/image" Target="media/imgrId54816a9f1f63a32c9.jpg"/><Relationship Id="rId28996a9f1f63a9183" Type="http://schemas.openxmlformats.org/officeDocument/2006/relationships/image" Target="media/imgrId28996a9f1f63a9183.jpg"/><Relationship Id="rId59516a9f1f63aeb9c" Type="http://schemas.openxmlformats.org/officeDocument/2006/relationships/image" Target="media/imgrId59516a9f1f63aeb9c.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6944649" Type="http://schemas.openxmlformats.org/officeDocument/2006/relationships/image" Target="media/imgrId4694464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6944649" Type="http://schemas.openxmlformats.org/officeDocument/2006/relationships/image" Target="media/imgrId4694464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6944649" Type="http://schemas.openxmlformats.org/officeDocument/2006/relationships/image" Target="media/imgrId4694464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6944649" Type="http://schemas.openxmlformats.org/officeDocument/2006/relationships/image" Target="media/imgrId4694464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6944649" Type="http://schemas.openxmlformats.org/officeDocument/2006/relationships/image" Target="media/imgrId4694464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6944649" Type="http://schemas.openxmlformats.org/officeDocument/2006/relationships/image" Target="media/imgrId4694464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