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Storage information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 2504TCR / KDI 2504TCRE5 Workshop Manual (Rev. 17.8)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875968167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700899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29111272" w:name="ctxt"/>
    <w:bookmarkEnd w:id="29111272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Storage information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Product preservation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54440220" name="name18676aa2a42c83af2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35666aa2a42c83aef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  </w:t>
      </w:r>
      <w:r>
        <w:rPr>
          <w:b/>
          <w:bCs/>
          <w:color w:val="00274C"/>
          <w:sz w:val="20"/>
          <w:szCs w:val="20"/>
          <w:u w:val="none"/>
        </w:rPr>
        <w:t xml:space="preserve">Important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/>
    <w:p>
      <w:pPr>
        <w:numPr>
          <w:ilvl w:val="0"/>
          <w:numId w:val="316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If the engines are not to be used for 6 months, they must be protected by carrying out the operations described in Engine storage (up to 6 months) </w:t>
      </w:r>
      <w:hyperlink r:id="rId35856aa2a42c842f1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(Par. 4.2)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316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If the engine is still not in use after the first 6 months, it is necessary to carry out a further procedure to extend the protection period (more than 6 months) </w:t>
      </w:r>
      <w:hyperlink r:id="rId41166aa2a42c846b7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(Par. 4.3)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316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If the engine is not to be used for an extended period, the protective treatment procedure must be repeated within 24 months of the previous one.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Engine storage (up to 6 months)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Before storing the engine check that:</w:t>
      </w:r>
    </w:p>
    <w:p>
      <w:pPr>
        <w:numPr>
          <w:ilvl w:val="0"/>
          <w:numId w:val="316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environments are not humid or exposed to bad weather. Cover the engine with a proper protective sheet against dampness and atmospheric contaminants.</w:t>
      </w:r>
    </w:p>
    <w:p>
      <w:pPr>
        <w:numPr>
          <w:ilvl w:val="0"/>
          <w:numId w:val="316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place is not near electric panel.</w:t>
      </w:r>
    </w:p>
    <w:p>
      <w:pPr>
        <w:numPr>
          <w:ilvl w:val="0"/>
          <w:numId w:val="316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Avoid storing the engine in direct contact with the ground.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Engine storage (over 6 months)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Follow the steps described in Par. 4.2.</w:t>
      </w:r>
    </w:p>
    <w:p>
      <w:pPr>
        <w:numPr>
          <w:ilvl w:val="0"/>
          <w:numId w:val="316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Pour protective oil in the carter up to the MAX level.</w:t>
      </w:r>
    </w:p>
    <w:p>
      <w:pPr>
        <w:numPr>
          <w:ilvl w:val="0"/>
          <w:numId w:val="316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Refuel with fuel additives for long storage.</w:t>
      </w:r>
    </w:p>
    <w:p>
      <w:pPr>
        <w:numPr>
          <w:ilvl w:val="0"/>
          <w:numId w:val="316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With expansion tank:</w:t>
      </w:r>
      <w:r>
        <w:rPr>
          <w:color w:val="00274C"/>
          <w:sz w:val="20"/>
          <w:szCs w:val="20"/>
          <w:u w:val="none"/>
        </w:rPr>
        <w:br/>
        <w:t xml:space="preserve">make sure that the coolant is up to the </w:t>
      </w:r>
      <w:r>
        <w:rPr>
          <w:b/>
          <w:bCs/>
          <w:color w:val="00274C"/>
          <w:sz w:val="20"/>
          <w:szCs w:val="20"/>
          <w:u w:val="none"/>
        </w:rPr>
        <w:t xml:space="preserve">maximum</w:t>
      </w:r>
      <w:r>
        <w:rPr>
          <w:color w:val="00274C"/>
          <w:sz w:val="20"/>
          <w:szCs w:val="20"/>
          <w:u w:val="none"/>
        </w:rPr>
        <w:t xml:space="preserve"> level.</w:t>
      </w:r>
    </w:p>
    <w:p>
      <w:pPr>
        <w:numPr>
          <w:ilvl w:val="0"/>
          <w:numId w:val="316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Without expansion tank: Top liquid up until the pipes inside the radiator are covered by about 5 mm.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
Do not overfill the radiator, but leave room for the fuel to expand.</w:t>
      </w:r>
    </w:p>
    <w:p>
      <w:pPr>
        <w:numPr>
          <w:ilvl w:val="0"/>
          <w:numId w:val="316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Start the engine and run it at idle speed for around 2 minutes.</w:t>
      </w:r>
    </w:p>
    <w:p>
      <w:pPr>
        <w:numPr>
          <w:ilvl w:val="0"/>
          <w:numId w:val="316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Bring the engine to 75% of </w:t>
      </w:r>
      <w:r>
        <w:rPr>
          <w:b/>
          <w:bCs/>
          <w:color w:val="00274C"/>
          <w:sz w:val="20"/>
          <w:szCs w:val="20"/>
          <w:u w:val="none"/>
        </w:rPr>
        <w:t xml:space="preserve">maximum</w:t>
      </w:r>
      <w:r>
        <w:rPr>
          <w:color w:val="00274C"/>
          <w:sz w:val="20"/>
          <w:szCs w:val="20"/>
          <w:u w:val="none"/>
        </w:rPr>
        <w:t xml:space="preserve"> rated speed for 5 to 10 minutes.</w:t>
      </w:r>
    </w:p>
    <w:p>
      <w:pPr>
        <w:numPr>
          <w:ilvl w:val="0"/>
          <w:numId w:val="316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Turn off the engine.</w:t>
      </w:r>
    </w:p>
    <w:p>
      <w:pPr>
        <w:numPr>
          <w:ilvl w:val="0"/>
          <w:numId w:val="316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Empty out completely the fuel tank.</w:t>
      </w:r>
    </w:p>
    <w:p>
      <w:pPr>
        <w:numPr>
          <w:ilvl w:val="0"/>
          <w:numId w:val="316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Spray SAE 10W-40 on the exhaust and intake manifolds.</w:t>
      </w:r>
    </w:p>
    <w:p>
      <w:pPr>
        <w:numPr>
          <w:ilvl w:val="0"/>
          <w:numId w:val="316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Seal the exhaust and intake ducts to prevent foreign bodies from entering.</w:t>
      </w:r>
    </w:p>
    <w:p>
      <w:pPr>
        <w:numPr>
          <w:ilvl w:val="0"/>
          <w:numId w:val="316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When cleaning the engine, if using a pressure washer or steam cleaning device, avoid directing the nozzle on electrical components, cable connections and sealed rings (oil seals etc).</w:t>
      </w:r>
      <w:r>
        <w:rPr>
          <w:color w:val="00274C"/>
          <w:sz w:val="20"/>
          <w:szCs w:val="20"/>
          <w:u w:val="none"/>
        </w:rPr>
        <w:br/>
        <w:t xml:space="preserve">If cleaning engine with a pressure washer or steam cleaner, it is important to maintain a minimum distance of at least 200mm between the surface to be washed and the nozzle - avoiding absolutely electrical components such as alternators, starter motors and engine control units (ECU).</w:t>
      </w:r>
    </w:p>
    <w:p>
      <w:pPr>
        <w:numPr>
          <w:ilvl w:val="0"/>
          <w:numId w:val="316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Treat non-painted parts with protective products.</w:t>
      </w:r>
    </w:p>
    <w:p>
      <w:pPr>
        <w:numPr>
          <w:ilvl w:val="0"/>
          <w:numId w:val="316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Loosen the alternator belt  </w:t>
      </w:r>
      <w:hyperlink r:id="rId96316aa2a42c8795b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7.3 point 1 and 2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NOTA:</w:t>
      </w:r>
      <w:r>
        <w:rPr>
          <w:color w:val="00274C"/>
          <w:sz w:val="20"/>
          <w:szCs w:val="20"/>
          <w:u w:val="none"/>
        </w:rPr>
        <w:t xml:space="preserve"> For Poly-V belt </w:t>
      </w:r>
      <w:hyperlink r:id="rId97846aa2a42c87c99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11.3 from points 1 to 3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
If the engine protection is performed according to the suggestions indicated no corrosion damage will be found.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Engine starting after storage</w:t>
      </w:r>
    </w:p>
    <w:p>
      <w:pPr>
        <w:numPr>
          <w:ilvl w:val="0"/>
          <w:numId w:val="316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Remove the protective sheet.</w:t>
      </w:r>
    </w:p>
    <w:p>
      <w:pPr>
        <w:numPr>
          <w:ilvl w:val="0"/>
          <w:numId w:val="316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Use a cloth soaked in degreasing product to remove the protective treatment from the external parts.</w:t>
      </w:r>
    </w:p>
    <w:p>
      <w:pPr>
        <w:numPr>
          <w:ilvl w:val="0"/>
          <w:numId w:val="316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Inject lubricating oil (no more than 2 cm3) into the intake ducts.</w:t>
      </w:r>
    </w:p>
    <w:p>
      <w:pPr>
        <w:numPr>
          <w:ilvl w:val="0"/>
          <w:numId w:val="316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Adjust the alternator belt tension ( </w:t>
      </w:r>
      <w:hyperlink r:id="rId77836aa2a42c88cf5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9.15.2 from points 7 to 10</w:t>
        </w:r>
      </w:hyperlink>
      <w:r>
        <w:rPr>
          <w:color w:val="00274C"/>
          <w:sz w:val="20"/>
          <w:szCs w:val="20"/>
          <w:u w:val="none"/>
        </w:rPr>
        <w:t xml:space="preserve"> ) - for a Poly-V belt ( </w:t>
      </w:r>
      <w:hyperlink r:id="rId92866aa2a42c88eac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11.3 from point 5 to 8</w:t>
        </w:r>
      </w:hyperlink>
      <w:r>
        <w:rPr>
          <w:color w:val="00274C"/>
          <w:sz w:val="20"/>
          <w:szCs w:val="20"/>
          <w:u w:val="none"/>
        </w:rPr>
        <w:t xml:space="preserve"> )or replace if there are signs of deterioration.</w:t>
      </w:r>
    </w:p>
    <w:p>
      <w:pPr>
        <w:numPr>
          <w:ilvl w:val="0"/>
          <w:numId w:val="316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Refill the tank with fresh fuel.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br/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53577179" name="name18396aa2a42c8edd6" descr="Z_Avvertenza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Avvertenza.jpg"/>
                    <pic:cNvPicPr/>
                  </pic:nvPicPr>
                  <pic:blipFill>
                    <a:blip r:embed="rId18956aa2a42c8edd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  Warning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numPr>
          <w:ilvl w:val="0"/>
          <w:numId w:val="316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Over time, lubricants and filters lose their properties, so itis important to consider whether they need replacing, also based on the criteria described in </w:t>
      </w:r>
      <w:hyperlink r:id="rId92866aa2a42c8f614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Tab. 2.9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numPr>
          <w:ilvl w:val="0"/>
          <w:numId w:val="317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Make sure that the oil and the coolant are up to the </w:t>
      </w:r>
      <w:r>
        <w:rPr>
          <w:b/>
          <w:bCs/>
          <w:color w:val="00274C"/>
          <w:sz w:val="20"/>
          <w:szCs w:val="20"/>
          <w:u w:val="none"/>
        </w:rPr>
        <w:t xml:space="preserve">maximum</w:t>
      </w:r>
      <w:r>
        <w:rPr>
          <w:color w:val="00274C"/>
          <w:sz w:val="20"/>
          <w:szCs w:val="20"/>
          <w:u w:val="none"/>
        </w:rPr>
        <w:t xml:space="preserve"> level.</w:t>
      </w:r>
    </w:p>
    <w:p>
      <w:pPr>
        <w:numPr>
          <w:ilvl w:val="0"/>
          <w:numId w:val="317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Start the engine and run it at idle speed for around 2 minutes.</w:t>
      </w:r>
    </w:p>
    <w:p>
      <w:pPr>
        <w:numPr>
          <w:ilvl w:val="0"/>
          <w:numId w:val="317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Bring the engine to 75% of </w:t>
      </w:r>
      <w:r>
        <w:rPr>
          <w:b/>
          <w:bCs/>
          <w:color w:val="00274C"/>
          <w:sz w:val="20"/>
          <w:szCs w:val="20"/>
          <w:u w:val="none"/>
        </w:rPr>
        <w:t xml:space="preserve">maximum</w:t>
      </w:r>
      <w:r>
        <w:rPr>
          <w:color w:val="00274C"/>
          <w:sz w:val="20"/>
          <w:szCs w:val="20"/>
          <w:u w:val="none"/>
        </w:rPr>
        <w:t xml:space="preserve"> rated speed for 5 to 10 minutes.</w:t>
      </w:r>
    </w:p>
    <w:p>
      <w:pPr>
        <w:numPr>
          <w:ilvl w:val="0"/>
          <w:numId w:val="317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Stop the engine and while the oil still hot, perform the operation in </w:t>
      </w:r>
      <w:hyperlink r:id="rId75786aa2a42c903f4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5.2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317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Replace the filters (air, oil, fuel) with original spare parts.</w:t>
      </w:r>
    </w:p>
    <w:p>
      <w:pPr>
        <w:numPr>
          <w:ilvl w:val="0"/>
          <w:numId w:val="317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Perform the operations described in </w:t>
      </w:r>
      <w:hyperlink r:id="rId55646aa2a42c90977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10.1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317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Perform the operations described in  </w:t>
      </w:r>
      <w:hyperlink r:id="rId30896aa2a42c90d39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Par. 5.1</w:t>
        </w:r>
      </w:hyperlink>
      <w:r>
        <w:rPr>
          <w:color w:val="00274C"/>
          <w:sz w:val="20"/>
          <w:szCs w:val="20"/>
          <w:u w:val="none"/>
        </w:rPr>
        <w:t xml:space="preserve"> and </w:t>
      </w:r>
      <w:hyperlink r:id="rId18916aa2a42c90ef2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Par. 10.2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3170">
    <w:multiLevelType w:val="hybridMultilevel"/>
    <w:lvl w:ilvl="0" w:tplc="75972934">
      <w:start w:val="1"/>
      <w:numFmt w:val="decimal"/>
      <w:lvlText w:val="%1."/>
      <w:lvlJc w:val="left"/>
      <w:pPr>
        <w:ind w:left="720" w:hanging="360"/>
      </w:pPr>
    </w:lvl>
    <w:lvl w:ilvl="1" w:tplc="75972934" w:tentative="1">
      <w:start w:val="1"/>
      <w:numFmt w:val="lowerLetter"/>
      <w:lvlText w:val="%2."/>
      <w:lvlJc w:val="left"/>
      <w:pPr>
        <w:ind w:left="1440" w:hanging="360"/>
      </w:pPr>
    </w:lvl>
    <w:lvl w:ilvl="2" w:tplc="75972934" w:tentative="1">
      <w:start w:val="1"/>
      <w:numFmt w:val="lowerRoman"/>
      <w:lvlText w:val="%3."/>
      <w:lvlJc w:val="right"/>
      <w:pPr>
        <w:ind w:left="2160" w:hanging="180"/>
      </w:pPr>
    </w:lvl>
    <w:lvl w:ilvl="3" w:tplc="75972934" w:tentative="1">
      <w:start w:val="1"/>
      <w:numFmt w:val="decimal"/>
      <w:lvlText w:val="%4."/>
      <w:lvlJc w:val="left"/>
      <w:pPr>
        <w:ind w:left="2880" w:hanging="360"/>
      </w:pPr>
    </w:lvl>
    <w:lvl w:ilvl="4" w:tplc="75972934" w:tentative="1">
      <w:start w:val="1"/>
      <w:numFmt w:val="lowerLetter"/>
      <w:lvlText w:val="%5."/>
      <w:lvlJc w:val="left"/>
      <w:pPr>
        <w:ind w:left="3600" w:hanging="360"/>
      </w:pPr>
    </w:lvl>
    <w:lvl w:ilvl="5" w:tplc="75972934" w:tentative="1">
      <w:start w:val="1"/>
      <w:numFmt w:val="lowerRoman"/>
      <w:lvlText w:val="%6."/>
      <w:lvlJc w:val="right"/>
      <w:pPr>
        <w:ind w:left="4320" w:hanging="180"/>
      </w:pPr>
    </w:lvl>
    <w:lvl w:ilvl="6" w:tplc="75972934" w:tentative="1">
      <w:start w:val="1"/>
      <w:numFmt w:val="decimal"/>
      <w:lvlText w:val="%7."/>
      <w:lvlJc w:val="left"/>
      <w:pPr>
        <w:ind w:left="5040" w:hanging="360"/>
      </w:pPr>
    </w:lvl>
    <w:lvl w:ilvl="7" w:tplc="75972934" w:tentative="1">
      <w:start w:val="1"/>
      <w:numFmt w:val="lowerLetter"/>
      <w:lvlText w:val="%8."/>
      <w:lvlJc w:val="left"/>
      <w:pPr>
        <w:ind w:left="5760" w:hanging="360"/>
      </w:pPr>
    </w:lvl>
    <w:lvl w:ilvl="8" w:tplc="759729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69">
    <w:multiLevelType w:val="hybridMultilevel"/>
    <w:lvl w:ilvl="0" w:tplc="37914545">
      <w:start w:val="1"/>
      <w:numFmt w:val="decimal"/>
      <w:lvlText w:val="%1."/>
      <w:lvlJc w:val="left"/>
      <w:pPr>
        <w:ind w:left="720" w:hanging="360"/>
      </w:pPr>
    </w:lvl>
    <w:lvl w:ilvl="1" w:tplc="37914545" w:tentative="1">
      <w:start w:val="1"/>
      <w:numFmt w:val="lowerLetter"/>
      <w:lvlText w:val="%2."/>
      <w:lvlJc w:val="left"/>
      <w:pPr>
        <w:ind w:left="1440" w:hanging="360"/>
      </w:pPr>
    </w:lvl>
    <w:lvl w:ilvl="2" w:tplc="37914545" w:tentative="1">
      <w:start w:val="1"/>
      <w:numFmt w:val="lowerRoman"/>
      <w:lvlText w:val="%3."/>
      <w:lvlJc w:val="right"/>
      <w:pPr>
        <w:ind w:left="2160" w:hanging="180"/>
      </w:pPr>
    </w:lvl>
    <w:lvl w:ilvl="3" w:tplc="37914545" w:tentative="1">
      <w:start w:val="1"/>
      <w:numFmt w:val="decimal"/>
      <w:lvlText w:val="%4."/>
      <w:lvlJc w:val="left"/>
      <w:pPr>
        <w:ind w:left="2880" w:hanging="360"/>
      </w:pPr>
    </w:lvl>
    <w:lvl w:ilvl="4" w:tplc="37914545" w:tentative="1">
      <w:start w:val="1"/>
      <w:numFmt w:val="lowerLetter"/>
      <w:lvlText w:val="%5."/>
      <w:lvlJc w:val="left"/>
      <w:pPr>
        <w:ind w:left="3600" w:hanging="360"/>
      </w:pPr>
    </w:lvl>
    <w:lvl w:ilvl="5" w:tplc="37914545" w:tentative="1">
      <w:start w:val="1"/>
      <w:numFmt w:val="lowerRoman"/>
      <w:lvlText w:val="%6."/>
      <w:lvlJc w:val="right"/>
      <w:pPr>
        <w:ind w:left="4320" w:hanging="180"/>
      </w:pPr>
    </w:lvl>
    <w:lvl w:ilvl="6" w:tplc="37914545" w:tentative="1">
      <w:start w:val="1"/>
      <w:numFmt w:val="decimal"/>
      <w:lvlText w:val="%7."/>
      <w:lvlJc w:val="left"/>
      <w:pPr>
        <w:ind w:left="5040" w:hanging="360"/>
      </w:pPr>
    </w:lvl>
    <w:lvl w:ilvl="7" w:tplc="37914545" w:tentative="1">
      <w:start w:val="1"/>
      <w:numFmt w:val="lowerLetter"/>
      <w:lvlText w:val="%8."/>
      <w:lvlJc w:val="left"/>
      <w:pPr>
        <w:ind w:left="5760" w:hanging="360"/>
      </w:pPr>
    </w:lvl>
    <w:lvl w:ilvl="8" w:tplc="3791454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68">
    <w:multiLevelType w:val="hybridMultilevel"/>
    <w:lvl w:ilvl="0" w:tplc="28436558">
      <w:start w:val="1"/>
      <w:numFmt w:val="decimal"/>
      <w:lvlText w:val="%1."/>
      <w:lvlJc w:val="left"/>
      <w:pPr>
        <w:ind w:left="720" w:hanging="360"/>
      </w:pPr>
    </w:lvl>
    <w:lvl w:ilvl="1" w:tplc="28436558" w:tentative="1">
      <w:start w:val="1"/>
      <w:numFmt w:val="lowerLetter"/>
      <w:lvlText w:val="%2."/>
      <w:lvlJc w:val="left"/>
      <w:pPr>
        <w:ind w:left="1440" w:hanging="360"/>
      </w:pPr>
    </w:lvl>
    <w:lvl w:ilvl="2" w:tplc="28436558" w:tentative="1">
      <w:start w:val="1"/>
      <w:numFmt w:val="lowerRoman"/>
      <w:lvlText w:val="%3."/>
      <w:lvlJc w:val="right"/>
      <w:pPr>
        <w:ind w:left="2160" w:hanging="180"/>
      </w:pPr>
    </w:lvl>
    <w:lvl w:ilvl="3" w:tplc="28436558" w:tentative="1">
      <w:start w:val="1"/>
      <w:numFmt w:val="decimal"/>
      <w:lvlText w:val="%4."/>
      <w:lvlJc w:val="left"/>
      <w:pPr>
        <w:ind w:left="2880" w:hanging="360"/>
      </w:pPr>
    </w:lvl>
    <w:lvl w:ilvl="4" w:tplc="28436558" w:tentative="1">
      <w:start w:val="1"/>
      <w:numFmt w:val="lowerLetter"/>
      <w:lvlText w:val="%5."/>
      <w:lvlJc w:val="left"/>
      <w:pPr>
        <w:ind w:left="3600" w:hanging="360"/>
      </w:pPr>
    </w:lvl>
    <w:lvl w:ilvl="5" w:tplc="28436558" w:tentative="1">
      <w:start w:val="1"/>
      <w:numFmt w:val="lowerRoman"/>
      <w:lvlText w:val="%6."/>
      <w:lvlJc w:val="right"/>
      <w:pPr>
        <w:ind w:left="4320" w:hanging="180"/>
      </w:pPr>
    </w:lvl>
    <w:lvl w:ilvl="6" w:tplc="28436558" w:tentative="1">
      <w:start w:val="1"/>
      <w:numFmt w:val="decimal"/>
      <w:lvlText w:val="%7."/>
      <w:lvlJc w:val="left"/>
      <w:pPr>
        <w:ind w:left="5040" w:hanging="360"/>
      </w:pPr>
    </w:lvl>
    <w:lvl w:ilvl="7" w:tplc="28436558" w:tentative="1">
      <w:start w:val="1"/>
      <w:numFmt w:val="lowerLetter"/>
      <w:lvlText w:val="%8."/>
      <w:lvlJc w:val="left"/>
      <w:pPr>
        <w:ind w:left="5760" w:hanging="360"/>
      </w:pPr>
    </w:lvl>
    <w:lvl w:ilvl="8" w:tplc="284365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67">
    <w:multiLevelType w:val="hybridMultilevel"/>
    <w:lvl w:ilvl="0" w:tplc="58968013">
      <w:start w:val="1"/>
      <w:numFmt w:val="decimal"/>
      <w:lvlText w:val="%1."/>
      <w:lvlJc w:val="left"/>
      <w:pPr>
        <w:ind w:left="720" w:hanging="360"/>
      </w:pPr>
    </w:lvl>
    <w:lvl w:ilvl="1" w:tplc="58968013" w:tentative="1">
      <w:start w:val="1"/>
      <w:numFmt w:val="lowerLetter"/>
      <w:lvlText w:val="%2."/>
      <w:lvlJc w:val="left"/>
      <w:pPr>
        <w:ind w:left="1440" w:hanging="360"/>
      </w:pPr>
    </w:lvl>
    <w:lvl w:ilvl="2" w:tplc="58968013" w:tentative="1">
      <w:start w:val="1"/>
      <w:numFmt w:val="lowerRoman"/>
      <w:lvlText w:val="%3."/>
      <w:lvlJc w:val="right"/>
      <w:pPr>
        <w:ind w:left="2160" w:hanging="180"/>
      </w:pPr>
    </w:lvl>
    <w:lvl w:ilvl="3" w:tplc="58968013" w:tentative="1">
      <w:start w:val="1"/>
      <w:numFmt w:val="decimal"/>
      <w:lvlText w:val="%4."/>
      <w:lvlJc w:val="left"/>
      <w:pPr>
        <w:ind w:left="2880" w:hanging="360"/>
      </w:pPr>
    </w:lvl>
    <w:lvl w:ilvl="4" w:tplc="58968013" w:tentative="1">
      <w:start w:val="1"/>
      <w:numFmt w:val="lowerLetter"/>
      <w:lvlText w:val="%5."/>
      <w:lvlJc w:val="left"/>
      <w:pPr>
        <w:ind w:left="3600" w:hanging="360"/>
      </w:pPr>
    </w:lvl>
    <w:lvl w:ilvl="5" w:tplc="58968013" w:tentative="1">
      <w:start w:val="1"/>
      <w:numFmt w:val="lowerRoman"/>
      <w:lvlText w:val="%6."/>
      <w:lvlJc w:val="right"/>
      <w:pPr>
        <w:ind w:left="4320" w:hanging="180"/>
      </w:pPr>
    </w:lvl>
    <w:lvl w:ilvl="6" w:tplc="58968013" w:tentative="1">
      <w:start w:val="1"/>
      <w:numFmt w:val="decimal"/>
      <w:lvlText w:val="%7."/>
      <w:lvlJc w:val="left"/>
      <w:pPr>
        <w:ind w:left="5040" w:hanging="360"/>
      </w:pPr>
    </w:lvl>
    <w:lvl w:ilvl="7" w:tplc="58968013" w:tentative="1">
      <w:start w:val="1"/>
      <w:numFmt w:val="lowerLetter"/>
      <w:lvlText w:val="%8."/>
      <w:lvlJc w:val="left"/>
      <w:pPr>
        <w:ind w:left="5760" w:hanging="360"/>
      </w:pPr>
    </w:lvl>
    <w:lvl w:ilvl="8" w:tplc="5896801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66">
    <w:multiLevelType w:val="hybridMultilevel"/>
    <w:lvl w:ilvl="0" w:tplc="963794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3166">
    <w:abstractNumId w:val="3166"/>
  </w:num>
  <w:num w:numId="3167">
    <w:abstractNumId w:val="3167"/>
  </w:num>
  <w:num w:numId="3168">
    <w:abstractNumId w:val="3168"/>
  </w:num>
  <w:num w:numId="3169">
    <w:abstractNumId w:val="3169"/>
  </w:num>
  <w:num w:numId="3170">
    <w:abstractNumId w:val="317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597560146" Type="http://schemas.openxmlformats.org/officeDocument/2006/relationships/comments" Target="comments.xml"/><Relationship Id="rId661582057" Type="http://schemas.microsoft.com/office/2011/relationships/commentsExtended" Target="commentsExtended.xml"/><Relationship Id="rId70089906" Type="http://schemas.openxmlformats.org/officeDocument/2006/relationships/image" Target="media/imgrId70089906.jpg"/><Relationship Id="rId35856aa2a42c842f1" Type="http://schemas.openxmlformats.org/officeDocument/2006/relationships/hyperlink" Target="https://iservice.lombardini.it/jsp/Template2/manuale.jsp?id=117&amp;parent=1000" TargetMode="External"/><Relationship Id="rId41166aa2a42c846b7" Type="http://schemas.openxmlformats.org/officeDocument/2006/relationships/hyperlink" Target="https://iservice.lombardini.it/jsp/Template2/manuale.jsp?id=118&amp;parent=1000" TargetMode="External"/><Relationship Id="rId96316aa2a42c8795b" Type="http://schemas.openxmlformats.org/officeDocument/2006/relationships/hyperlink" Target="https://iservice.lombardini.it/jsp/Template2/manuale.jsp?id=136&amp;parent=1000" TargetMode="External"/><Relationship Id="rId97846aa2a42c87c99" Type="http://schemas.openxmlformats.org/officeDocument/2006/relationships/hyperlink" Target="https://iservice.lombardini.it/jsp/Template2/manuale.jsp?id=178&amp;parent=1000" TargetMode="External"/><Relationship Id="rId77836aa2a42c88cf5" Type="http://schemas.openxmlformats.org/officeDocument/2006/relationships/hyperlink" Target="https://iservice.lombardini.it/jsp/Template2/manuale.jsp?id=171&amp;parent=1000" TargetMode="External"/><Relationship Id="rId92866aa2a42c88eac" Type="http://schemas.openxmlformats.org/officeDocument/2006/relationships/hyperlink" Target="https://iservice.lombardini.it/jsp/Template2/manuale.jsp?id=178&amp;parent=1000" TargetMode="External"/><Relationship Id="rId92866aa2a42c8f614" Type="http://schemas.openxmlformats.org/officeDocument/2006/relationships/hyperlink" Target="https://iservice.lombardini.it/jsp/Template2/manuale.jsp?id=102&amp;parent=1000" TargetMode="External"/><Relationship Id="rId75786aa2a42c903f4" Type="http://schemas.openxmlformats.org/officeDocument/2006/relationships/hyperlink" Target="https://iservice.lombardini.it/jsp/Template2/manuale.jsp?id=121&amp;parent=1000" TargetMode="External"/><Relationship Id="rId55646aa2a42c90977" Type="http://schemas.openxmlformats.org/officeDocument/2006/relationships/hyperlink" Target="https://iservice.lombardini.it/jsp/Template2/manuale.jsp?id=174&amp;parent=1000" TargetMode="External"/><Relationship Id="rId30896aa2a42c90d39" Type="http://schemas.openxmlformats.org/officeDocument/2006/relationships/hyperlink" Target="https://iservice.lombardini.it/jsp/Template2/manuale.jsp?id=120&amp;parent=1000" TargetMode="External"/><Relationship Id="rId18916aa2a42c90ef2" Type="http://schemas.openxmlformats.org/officeDocument/2006/relationships/hyperlink" Target="https://iservice.lombardini.it/jsp/Template2/manuale.jsp?id=175&amp;parent=1000" TargetMode="External"/><Relationship Id="rId35666aa2a42c83aef" Type="http://schemas.openxmlformats.org/officeDocument/2006/relationships/image" Target="media/imgrId35666aa2a42c83aef.jpg"/><Relationship Id="rId18956aa2a42c8edd3" Type="http://schemas.openxmlformats.org/officeDocument/2006/relationships/image" Target="media/imgrId18956aa2a42c8edd3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0089906" Type="http://schemas.openxmlformats.org/officeDocument/2006/relationships/image" Target="media/imgrId70089906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0089906" Type="http://schemas.openxmlformats.org/officeDocument/2006/relationships/image" Target="media/imgrId70089906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0089906" Type="http://schemas.openxmlformats.org/officeDocument/2006/relationships/image" Target="media/imgrId70089906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0089906" Type="http://schemas.openxmlformats.org/officeDocument/2006/relationships/image" Target="media/imgrId70089906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0089906" Type="http://schemas.openxmlformats.org/officeDocument/2006/relationships/image" Target="media/imgrId70089906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0089906" Type="http://schemas.openxmlformats.org/officeDocument/2006/relationships/image" Target="media/imgrId70089906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