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3261564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401814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3600936" w:name="ctxt"/>
    <w:bookmarkEnd w:id="33600936"/>
    <w:p>
      <w:pPr>
        <w:widowControl w:val="on"/>
        <w:pBdr/>
        <w:spacing w:before="75" w:after="75" w:line="240" w:lineRule="auto"/>
        <w:ind w:left="75" w:right="75"/>
        <w:jc w:val="left"/>
        <w:textDirection w:val="lrTb"/>
      </w:pPr>
    </w:p>
    <w:p>
      <w:pPr>
        <w:pStyle w:val="Titolo1"/>
        <w:outlineLvl w:val="0"/>
      </w:pPr>
      <w:r>
        <w:rPr/>
        <w:t xml:space="preserve">Information about maintenance</w:t>
      </w:r>
    </w:p>
    <w:p>
      <w:pPr>
        <w:widowControl w:val="on"/>
        <w:pBdr/>
        <w:spacing w:before="0" w:after="0" w:line="240" w:lineRule="auto"/>
        <w:ind w:left="0" w:right="0"/>
        <w:jc w:val="left"/>
        <w:textDirection w:val="lrTb"/>
      </w:pPr>
    </w:p>
    <w:p>
      <w:pPr>
        <w:pStyle w:val="Titolo2"/>
        <w:outlineLvl w:val="1"/>
      </w:pPr>
      <w:r>
        <w:rPr/>
        <w:t xml:space="preserve">Useful information about maintenance</w:t>
      </w:r>
    </w:p>
    <w:p>
      <w:pPr>
        <w:numPr>
          <w:ilvl w:val="0"/>
          <w:numId w:val="24363"/>
        </w:numPr>
        <w:spacing w:before="0" w:after="0" w:line="240" w:lineRule="auto"/>
        <w:jc w:val="left"/>
        <w:rPr>
          <w:color w:val="00274C"/>
          <w:sz w:val="20"/>
          <w:szCs w:val="20"/>
        </w:rPr>
      </w:pPr>
      <w:r>
        <w:rPr>
          <w:color w:val="00274C"/>
          <w:sz w:val="20"/>
          <w:szCs w:val="20"/>
          <w:u w:val="none"/>
        </w:rPr>
        <w:t xml:space="preserve">This chapter shows all operations described in the </w:t>
      </w:r>
      <w:hyperlink r:id="rId618961a4cc857c15b" w:history="1">
        <w:r>
          <w:rPr>
            <w:rStyle w:val="DefaultParagraphFontPHPDOCX"/>
            <w:b/>
            <w:bCs/>
            <w:color w:val="0000FF"/>
            <w:sz w:val="20"/>
            <w:szCs w:val="20"/>
            <w:u w:val="single" w:color=""/>
          </w:rPr>
          <w:t xml:space="preserve">Tab. 5.1 and Tab. 5.2</w:t>
        </w:r>
      </w:hyperlink>
      <w:r>
        <w:rPr>
          <w:color w:val="00274C"/>
          <w:sz w:val="20"/>
          <w:szCs w:val="20"/>
          <w:u w:val="none"/>
        </w:rPr>
        <w:t xml:space="preserve"> . if you have the skills appropriate may be directly carried out by the user.</w:t>
      </w:r>
    </w:p>
    <w:p>
      <w:pPr>
        <w:numPr>
          <w:ilvl w:val="0"/>
          <w:numId w:val="24363"/>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24363"/>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24363"/>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544315" name="name649361a4cc859e34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74761a4cc859e33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4363"/>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24363"/>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24363"/>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93194" name="name755861a4cc85af99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0161a4cc85af99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4363"/>
        </w:numPr>
        <w:spacing w:before="0" w:after="0" w:line="240" w:lineRule="auto"/>
        <w:jc w:val="left"/>
        <w:rPr>
          <w:color w:val="00274C"/>
          <w:sz w:val="20"/>
          <w:szCs w:val="20"/>
        </w:rPr>
      </w:pPr>
      <w:r>
        <w:rPr>
          <w:color w:val="00274C"/>
          <w:sz w:val="20"/>
          <w:szCs w:val="20"/>
          <w:u w:val="none"/>
        </w:rPr>
        <w:t xml:space="preserve">Before proceeding with operation, read  </w:t>
      </w:r>
      <w:hyperlink r:id="rId995061a4cc85b009f"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210081" name="name840061a4cc85c60a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97161a4cc85c60a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4363"/>
        </w:numPr>
        <w:spacing w:before="0" w:after="0" w:line="240" w:lineRule="auto"/>
        <w:jc w:val="left"/>
        <w:rPr>
          <w:color w:val="00274C"/>
          <w:sz w:val="20"/>
          <w:szCs w:val="20"/>
        </w:rPr>
      </w:pPr>
      <w:r>
        <w:rPr>
          <w:color w:val="00274C"/>
          <w:sz w:val="20"/>
          <w:szCs w:val="20"/>
          <w:u w:val="none"/>
        </w:rPr>
        <w:t xml:space="preserve">For safety precautions see </w:t>
      </w:r>
      <w:hyperlink r:id="rId673361a4cc85c6365"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Periodic maintenance</w:t>
      </w:r>
    </w:p>
    <w:p>
      <w:pPr>
        <w:widowControl w:val="on"/>
        <w:pBdr/>
        <w:spacing w:before="0" w:after="0" w:line="262" w:lineRule="auto"/>
        <w:ind w:left="0" w:right="0"/>
        <w:jc w:val="left"/>
        <w:textDirection w:val="lrTb"/>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801461a4cc85c6b81" w:history="1">
              <w:r>
                <w:rPr>
                  <w:rStyle w:val="DefaultParagraphFontPHPDOCX"/>
                  <w:color w:val="0000FF"/>
                  <w:position w:val="-2"/>
                  <w:sz w:val="20"/>
                  <w:szCs w:val="20"/>
                  <w:u w:val="single" w:color=""/>
                  <w:shd w:val="clear" w:color="auto" w:fill="E1E2E0"/>
                </w:rPr>
                <w:t xml:space="preserve">Engine oil level</w:t>
              </w:r>
            </w:hyperlink>
            <w:r>
              <w:rPr>
                <w:color w:val="00274C"/>
                <w:position w:val="-2"/>
                <w:sz w:val="20"/>
                <w:szCs w:val="20"/>
                <w:u w:val="none"/>
                <w:shd w:val="clear" w:color="auto" w:fill="E1E2E0"/>
              </w:rPr>
              <w:t xml:space="preserve"> </w:t>
            </w:r>
            <w:hyperlink r:id="rId686461a4cc85c6c38" w:history="1">
              <w:r>
                <w:rPr>
                  <w:rStyle w:val="DefaultParagraphFontPHPDOCX"/>
                  <w:color w:val="0000FF"/>
                  <w:position w:val="3"/>
                  <w:sz w:val="17"/>
                  <w:szCs w:val="17"/>
                  <w:u w:val="single" w:color=""/>
                  <w:shd w:val="clear" w:color="auto" w:fill="E1E2E0"/>
                  <w:vertAlign w:val="superscript"/>
                  <w:vertAlign w:val="superscript"/>
                </w:rPr>
                <w:t xml:space="preserve"> </w:t>
              </w:r>
            </w:hyperlink>
            <w:r>
              <w:rPr>
                <w:color w:val="00274C"/>
                <w:position w:val="3"/>
                <w:sz w:val="17"/>
                <w:szCs w:val="17"/>
                <w:u w:val="none"/>
                <w:shd w:val="clear" w:color="auto" w:fill="E1E2E0"/>
                <w:vertAlign w:val="superscript"/>
                <w:vertAlign w:val="superscript"/>
              </w:rPr>
              <w:t xml:space="preserve"> (4) (8)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933861a4cc85c6f04" w:history="1">
              <w:r>
                <w:rPr>
                  <w:rStyle w:val="DefaultParagraphFontPHPDOCX"/>
                  <w:color w:val="0000FF"/>
                  <w:position w:val="-2"/>
                  <w:sz w:val="20"/>
                  <w:szCs w:val="20"/>
                  <w:u w:val="single" w:color=""/>
                  <w:shd w:val="clear" w:color="auto" w:fill="E1E2E0"/>
                </w:rPr>
                <w:t xml:space="preserve">Coolant level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100561a4cc85c7229"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290761a4cc85c7530" w:history="1">
              <w:r>
                <w:rPr>
                  <w:rStyle w:val="DefaultParagraphFontPHPDOCX"/>
                  <w:color w:val="0000FF"/>
                  <w:position w:val="-2"/>
                  <w:sz w:val="20"/>
                  <w:szCs w:val="20"/>
                  <w:u w:val="single" w:color=""/>
                  <w:shd w:val="clear" w:color="auto" w:fill="E1E2E0"/>
                </w:rPr>
                <w:t xml:space="preserve">Radiator heat-exchange surface and Intercooler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792261a4cc85c7840" w:history="1">
              <w:r>
                <w:rPr>
                  <w:rStyle w:val="DefaultParagraphFontPHPDOCX"/>
                  <w:color w:val="0000FF"/>
                  <w:position w:val="-2"/>
                  <w:sz w:val="20"/>
                  <w:szCs w:val="20"/>
                  <w:u w:val="single" w:color=""/>
                  <w:shd w:val="clear" w:color="auto" w:fill="E1E2E0"/>
                </w:rPr>
                <w:t xml:space="preserve">Standard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407961a4cc85c7b81" w:history="1">
              <w:r>
                <w:rPr>
                  <w:rStyle w:val="DefaultParagraphFontPHPDOCX"/>
                  <w:color w:val="0000FF"/>
                  <w:position w:val="-2"/>
                  <w:sz w:val="20"/>
                  <w:szCs w:val="20"/>
                  <w:u w:val="single" w:color=""/>
                  <w:shd w:val="clear" w:color="auto" w:fill="E1E2E0"/>
                </w:rPr>
                <w:t xml:space="preserve">Poly-V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791261a4cc85c7ea8" w:history="1">
              <w:r>
                <w:rPr>
                  <w:rStyle w:val="DefaultParagraphFontPHPDOCX"/>
                  <w:color w:val="0000FF"/>
                  <w:position w:val="-2"/>
                  <w:sz w:val="20"/>
                  <w:szCs w:val="20"/>
                  <w:u w:val="single" w:color=""/>
                  <w:shd w:val="clear" w:color="auto" w:fill="E1E2E0"/>
                </w:rPr>
                <w:t xml:space="preserve">Rubber hose</w:t>
              </w:r>
            </w:hyperlink>
            <w:r>
              <w:rPr>
                <w:color w:val="00274C"/>
                <w:position w:val="-2"/>
                <w:sz w:val="20"/>
                <w:szCs w:val="20"/>
                <w:u w:val="none"/>
                <w:shd w:val="clear" w:color="auto" w:fill="E1E2E0"/>
              </w:rPr>
              <w:t xml:space="preserve"> (intake air / 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100161a4cc85c9048"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heavy environmental condition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standard condition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443161a4cc85ca809"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674861a4cc85caf0c"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361161a4cc85cafe7" w:history="1">
              <w:r>
                <w:rPr>
                  <w:rStyle w:val="DefaultParagraphFontPHPDOCX"/>
                  <w:b/>
                  <w:bCs/>
                  <w:color w:val="0000FF"/>
                  <w:position w:val="-2"/>
                  <w:sz w:val="20"/>
                  <w:szCs w:val="20"/>
                  <w:u w:val="none"/>
                  <w:shd w:val="clear" w:color="auto" w:fill="E1E2E0"/>
                </w:rPr>
                <w:t xml:space="preserve">6.2</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112361a4cc85cb0b4"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590461a4cc85cbd92"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In case of low use: 12 months.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textDirection w:val="lrTb"/>
      </w:pPr>
      <w:r>
        <w:rPr>
          <w:color w:val="00274C"/>
          <w:sz w:val="20"/>
          <w:szCs w:val="20"/>
          <w:u w:val="none"/>
        </w:rPr>
        <w:t xml:space="preserve">(4) - The inspection must be carried out every 50 hours or every week in engines with an ATS system ( </w:t>
      </w:r>
      <w:hyperlink r:id="rId828161a4cc85cc92d" w:history="1">
        <w:r>
          <w:rPr>
            <w:rStyle w:val="DefaultParagraphFontPHPDOCX"/>
            <w:b/>
            <w:bCs/>
            <w:color w:val="0000FF"/>
            <w:sz w:val="20"/>
            <w:szCs w:val="20"/>
            <w:u w:val="single" w:color=""/>
          </w:rPr>
          <w:t xml:space="preserve">see Par. 1.6</w:t>
        </w:r>
      </w:hyperlink>
      <w:r>
        <w:rPr>
          <w:color w:val="00274C"/>
          <w:sz w:val="20"/>
          <w:szCs w:val="20"/>
          <w:u w:val="none"/>
        </w:rPr>
        <w:t xml:space="preserve"> ).</w:t>
      </w:r>
      <w:r>
        <w:rPr>
          <w:color w:val="00274C"/>
          <w:sz w:val="20"/>
          <w:szCs w:val="20"/>
          <w:u w:val="none"/>
        </w:rPr>
        <w:br/>
        <w:t xml:space="preserve">(6) - Contact authorized </w:t>
      </w:r>
      <w:r>
        <w:rPr>
          <w:b/>
          <w:bCs/>
          <w:color w:val="00274C"/>
          <w:sz w:val="20"/>
          <w:szCs w:val="20"/>
          <w:u w:val="none"/>
        </w:rPr>
        <w:t xml:space="preserve">KOHLER</w:t>
      </w:r>
      <w:r>
        <w:rPr>
          <w:color w:val="00274C"/>
          <w:sz w:val="20"/>
          <w:szCs w:val="20"/>
          <w:u w:val="none"/>
        </w:rPr>
        <w:t xml:space="preserve"> workshops.</w:t>
      </w:r>
    </w:p>
    <w:p>
      <w:pPr>
        <w:widowControl w:val="on"/>
        <w:pBdr/>
        <w:spacing w:before="0" w:after="0" w:line="262" w:lineRule="auto"/>
        <w:ind w:left="0" w:right="0"/>
        <w:jc w:val="left"/>
        <w:textDirection w:val="lrTb"/>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textDirection w:val="lrTb"/>
      </w:pPr>
      <w:r>
        <w:rPr>
          <w:color w:val="00274C"/>
          <w:sz w:val="20"/>
          <w:szCs w:val="20"/>
          <w:u w:val="none"/>
        </w:rPr>
        <w:t xml:space="preserve">(8) -  The first check must be done after 10 hours.</w:t>
      </w:r>
    </w:p>
    <w:p>
      <w:pPr>
        <w:widowControl w:val="on"/>
        <w:pBdr/>
        <w:spacing w:before="0" w:after="0" w:line="262" w:lineRule="auto"/>
        <w:ind w:left="0" w:right="0"/>
        <w:jc w:val="left"/>
        <w:textDirection w:val="lrTb"/>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textDirection w:val="lrTb"/>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textDirection w:val="lrTb"/>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 level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045527" name="name408861a4cc85dd3c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4361a4cc85dd3c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363"/>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896061a4cc85ddaf0"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4363"/>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Pr>
              <w:numPr>
                <w:ilvl w:val="0"/>
                <w:numId w:val="24363"/>
              </w:numPr>
              <w:spacing w:before="0" w:after="0" w:line="262" w:lineRule="auto"/>
              <w:jc w:val="left"/>
              <w:rPr>
                <w:color w:val="00274C"/>
                <w:sz w:val="20"/>
                <w:szCs w:val="20"/>
              </w:rPr>
            </w:pPr>
            <w:r>
              <w:rPr>
                <w:color w:val="00274C"/>
                <w:position w:val="-2"/>
                <w:sz w:val="20"/>
                <w:szCs w:val="20"/>
                <w:u w:val="none"/>
              </w:rPr>
              <w:t xml:space="preserve">Change the oil and oil filter if the level exceeds the MAX.</w:t>
            </w:r>
          </w:p>
          <w:p>
            <w:pPr>
              <w:numPr>
                <w:ilvl w:val="0"/>
                <w:numId w:val="24363"/>
              </w:numPr>
              <w:spacing w:before="0" w:after="0" w:line="262" w:lineRule="auto"/>
              <w:jc w:val="left"/>
              <w:rPr>
                <w:color w:val="00274C"/>
                <w:sz w:val="20"/>
                <w:szCs w:val="20"/>
              </w:rPr>
            </w:pPr>
            <w:r>
              <w:rPr>
                <w:color w:val="00274C"/>
                <w:position w:val="-2"/>
                <w:sz w:val="20"/>
                <w:szCs w:val="20"/>
                <w:u w:val="none"/>
              </w:rPr>
              <w:t xml:space="preserve">Do not use the engine with the level of oil over MAX.</w:t>
            </w:r>
          </w:p>
          <w:p/>
          <w:p/>
          <w:p>
            <w:pPr>
              <w:numPr>
                <w:ilvl w:val="0"/>
                <w:numId w:val="24365"/>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w:t>
            </w:r>
            <w:r>
              <w:rPr>
                <w:b/>
                <w:bCs/>
                <w:color w:val="00274C"/>
                <w:position w:val="-2"/>
                <w:sz w:val="20"/>
                <w:szCs w:val="20"/>
                <w:u w:val="none"/>
              </w:rPr>
              <w:t xml:space="preserve">MAX</w:t>
            </w:r>
            <w:r>
              <w:rPr>
                <w:color w:val="00274C"/>
                <w:position w:val="-2"/>
                <w:sz w:val="20"/>
                <w:szCs w:val="20"/>
                <w:u w:val="none"/>
              </w:rPr>
              <w:t xml:space="preserve"> .</w:t>
            </w:r>
          </w:p>
          <w:p>
            <w:pPr>
              <w:numPr>
                <w:ilvl w:val="0"/>
                <w:numId w:val="24365"/>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24365"/>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24365"/>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and/or </w:t>
            </w:r>
            <w:r>
              <w:rPr>
                <w:b/>
                <w:bCs/>
                <w:color w:val="00274C"/>
                <w:position w:val="-2"/>
                <w:sz w:val="20"/>
                <w:szCs w:val="20"/>
                <w:u w:val="none"/>
              </w:rPr>
              <w:t xml:space="preserve">C (Fig. 5.2)</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06"/>
              </w:rPr>
              <w:drawing>
                <wp:inline distT="0" distB="0" distL="0" distR="0">
                  <wp:extent cx="2232000" cy="1360800"/>
                  <wp:effectExtent b="0" l="0" r="0" t="0"/>
                  <wp:docPr id="34993209" name="name381761a4cc8602155"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504561a4cc860214c"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t xml:space="preserve">Fig. 5.1</w:t>
            </w:r>
            <w:r>
              <w:rPr>
                <w:position w:val="-170"/>
              </w:rPr>
              <w:drawing>
                <wp:inline distT="0" distB="0" distL="0" distR="0">
                  <wp:extent cx="2232000" cy="1130400"/>
                  <wp:effectExtent b="0" l="0" r="0" t="0"/>
                  <wp:docPr id="70831840" name="name125561a4cc8619736"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216361a4cc861972e"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u w:val="none"/>
              </w:rPr>
              <w:br/>
              <w:br/>
              <w:br/>
              <w:t xml:space="preserve">Fig. 5.2</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 dipstick on cylinder head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223136" name="name342161a4cc862a2d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4861a4cc862a2c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4363"/>
        </w:numPr>
        <w:spacing w:before="0" w:after="0" w:line="240" w:lineRule="auto"/>
        <w:jc w:val="left"/>
        <w:rPr>
          <w:color w:val="00274C"/>
          <w:sz w:val="20"/>
          <w:szCs w:val="20"/>
        </w:rPr>
      </w:pPr>
      <w:r>
        <w:rPr>
          <w:color w:val="00274C"/>
          <w:sz w:val="20"/>
          <w:szCs w:val="20"/>
          <w:u w:val="none"/>
        </w:rPr>
        <w:t xml:space="preserve">Before proceeding with operation, read  </w:t>
      </w:r>
      <w:hyperlink r:id="rId414261a4cc862aa2a" w:history="1">
        <w:r>
          <w:rPr>
            <w:rStyle w:val="DefaultParagraphFontPHPDOCX"/>
            <w:b/>
            <w:bCs/>
            <w:color w:val="0000FF"/>
            <w:sz w:val="20"/>
            <w:szCs w:val="20"/>
            <w:u w:val="single" w:color=""/>
          </w:rPr>
          <w:t xml:space="preserve">Par. 3.2.2</w:t>
        </w:r>
      </w:hyperlink>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87"/>
              </w:rPr>
              <w:drawing>
                <wp:inline distT="0" distB="0" distL="0" distR="0">
                  <wp:extent cx="4752000" cy="1166400"/>
                  <wp:effectExtent b="0" l="0" r="0" t="0"/>
                  <wp:docPr id="41788309" name="name748761a4cc86413b0"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143361a4cc86413a7"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u w:val="none"/>
              </w:rPr>
              <w:br/>
              <w:t xml:space="preserve">Fig 5.3 - Fig. 5.4</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086312" name="name260761a4cc865180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4461a4cc86517f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363"/>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658061a4cc8651e85"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4363"/>
              </w:numPr>
              <w:spacing w:before="0" w:after="0" w:line="262" w:lineRule="auto"/>
              <w:jc w:val="left"/>
              <w:rPr>
                <w:color w:val="00274C"/>
                <w:sz w:val="20"/>
                <w:szCs w:val="20"/>
              </w:rPr>
            </w:pPr>
            <w:r>
              <w:rPr>
                <w:color w:val="00274C"/>
                <w:position w:val="-2"/>
                <w:sz w:val="20"/>
                <w:szCs w:val="20"/>
                <w:u w:val="none"/>
              </w:rPr>
              <w:t xml:space="preserve">When the cartridge </w:t>
            </w:r>
            <w:r>
              <w:rPr>
                <w:b/>
                <w:bCs/>
                <w:color w:val="00274C"/>
                <w:position w:val="-2"/>
                <w:sz w:val="20"/>
                <w:szCs w:val="20"/>
                <w:u w:val="none"/>
              </w:rPr>
              <w:t xml:space="preserve">G</w:t>
            </w:r>
            <w:r>
              <w:rPr>
                <w:color w:val="00274C"/>
                <w:position w:val="-2"/>
                <w:sz w:val="20"/>
                <w:szCs w:val="20"/>
                <w:u w:val="none"/>
              </w:rPr>
              <w:t xml:space="preserve"> is dirty, do not clean it but replace cartridges </w:t>
            </w:r>
            <w:r>
              <w:rPr>
                <w:b/>
                <w:bCs/>
                <w:color w:val="00274C"/>
                <w:position w:val="-2"/>
                <w:sz w:val="20"/>
                <w:szCs w:val="20"/>
                <w:u w:val="none"/>
              </w:rPr>
              <w:t xml:space="preserve">B and G.</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366"/>
              </w:numPr>
              <w:spacing w:before="0" w:after="0" w:line="262" w:lineRule="auto"/>
              <w:jc w:val="left"/>
              <w:rPr>
                <w:color w:val="00274C"/>
                <w:sz w:val="20"/>
                <w:szCs w:val="20"/>
              </w:rPr>
            </w:pPr>
            <w:r>
              <w:rPr>
                <w:color w:val="00274C"/>
                <w:position w:val="-2"/>
                <w:sz w:val="20"/>
                <w:szCs w:val="20"/>
                <w:u w:val="none"/>
              </w:rPr>
              <w:t xml:space="preserve">Release the two clasps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24366"/>
              </w:numPr>
              <w:spacing w:before="0" w:after="0" w:line="262" w:lineRule="auto"/>
              <w:jc w:val="left"/>
              <w:rPr>
                <w:color w:val="00274C"/>
                <w:sz w:val="20"/>
                <w:szCs w:val="20"/>
              </w:rPr>
            </w:pPr>
            <w:r>
              <w:rPr>
                <w:color w:val="00274C"/>
                <w:position w:val="-2"/>
                <w:sz w:val="20"/>
                <w:szCs w:val="20"/>
                <w:u w:val="none"/>
              </w:rPr>
              <w:t xml:space="preserve">Remove the cartridges </w:t>
            </w:r>
            <w:r>
              <w:rPr>
                <w:b/>
                <w:bCs/>
                <w:color w:val="00274C"/>
                <w:position w:val="-2"/>
                <w:sz w:val="20"/>
                <w:szCs w:val="20"/>
                <w:u w:val="none"/>
              </w:rPr>
              <w:t xml:space="preserve">B and G</w:t>
            </w:r>
            <w:r>
              <w:rPr>
                <w:color w:val="00274C"/>
                <w:position w:val="-2"/>
                <w:sz w:val="20"/>
                <w:szCs w:val="20"/>
                <w:u w:val="none"/>
              </w:rPr>
              <w:t xml:space="preserve"> .</w:t>
            </w:r>
          </w:p>
          <w:p>
            <w:pPr>
              <w:numPr>
                <w:ilvl w:val="0"/>
                <w:numId w:val="24366"/>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24366"/>
              </w:numPr>
              <w:spacing w:before="0" w:after="0" w:line="262" w:lineRule="auto"/>
              <w:jc w:val="left"/>
              <w:rPr>
                <w:color w:val="00274C"/>
                <w:sz w:val="20"/>
                <w:szCs w:val="20"/>
              </w:rPr>
            </w:pPr>
            <w:r>
              <w:rPr>
                <w:b/>
                <w:bCs/>
                <w:color w:val="00274C"/>
                <w:position w:val="-2"/>
                <w:sz w:val="20"/>
                <w:szCs w:val="20"/>
                <w:u w:val="none"/>
              </w:rPr>
              <w:t xml:space="preserve">Do not use compressed air</w:t>
            </w:r>
            <w:r>
              <w:rPr>
                <w:color w:val="00274C"/>
                <w:position w:val="-2"/>
                <w:sz w:val="20"/>
                <w:szCs w:val="20"/>
                <w:u w:val="none"/>
              </w:rPr>
              <w:t xml:space="preserve"> , repeatedly tap the front side </w:t>
            </w:r>
            <w:r>
              <w:rPr>
                <w:b/>
                <w:bCs/>
                <w:color w:val="00274C"/>
                <w:position w:val="-2"/>
                <w:sz w:val="20"/>
                <w:szCs w:val="20"/>
                <w:u w:val="none"/>
              </w:rPr>
              <w:t xml:space="preserve">E</w:t>
            </w:r>
            <w:r>
              <w:rPr>
                <w:color w:val="00274C"/>
                <w:position w:val="-2"/>
                <w:sz w:val="20"/>
                <w:szCs w:val="20"/>
                <w:u w:val="none"/>
              </w:rPr>
              <w:t xml:space="preserve"> on a flat surface.</w:t>
            </w:r>
          </w:p>
          <w:p>
            <w:pPr>
              <w:numPr>
                <w:ilvl w:val="0"/>
                <w:numId w:val="24366"/>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cartridges </w:t>
            </w:r>
            <w:r>
              <w:rPr>
                <w:b/>
                <w:bCs/>
                <w:color w:val="00274C"/>
                <w:position w:val="-2"/>
                <w:sz w:val="20"/>
                <w:szCs w:val="20"/>
                <w:u w:val="none"/>
              </w:rPr>
              <w:t xml:space="preserve">G and B.</w:t>
            </w:r>
            <w:r>
              <w:rPr>
                <w:color w:val="00274C"/>
                <w:position w:val="-2"/>
                <w:sz w:val="20"/>
                <w:szCs w:val="20"/>
                <w:u w:val="none"/>
              </w:rPr>
              <w:br/>
              <w:t xml:space="preserve">- the cover </w:t>
            </w:r>
            <w:r>
              <w:rPr>
                <w:b/>
                <w:bCs/>
                <w:color w:val="00274C"/>
                <w:position w:val="-2"/>
                <w:sz w:val="20"/>
                <w:szCs w:val="20"/>
                <w:u w:val="none"/>
              </w:rPr>
              <w:t xml:space="preserve">A</w:t>
            </w:r>
            <w:r>
              <w:rPr>
                <w:color w:val="00274C"/>
                <w:position w:val="-2"/>
                <w:sz w:val="20"/>
                <w:szCs w:val="20"/>
                <w:u w:val="none"/>
              </w:rPr>
              <w:t xml:space="preserve"> checking the right tightness of clasps </w:t>
            </w:r>
            <w:r>
              <w:rPr>
                <w:b/>
                <w:bCs/>
                <w:color w:val="00274C"/>
                <w:position w:val="-2"/>
                <w:sz w:val="20"/>
                <w:szCs w:val="20"/>
                <w:u w:val="none"/>
              </w:rPr>
              <w:t xml:space="preserve">F</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3617072" name="name135161a4cc866b932"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284061a4cc866b92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470122" name="name860161a4cc867f3e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20461a4cc867f3d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363"/>
              </w:numPr>
              <w:spacing w:before="0" w:after="0" w:line="262" w:lineRule="auto"/>
              <w:jc w:val="left"/>
              <w:rPr>
                <w:color w:val="00274C"/>
                <w:sz w:val="20"/>
                <w:szCs w:val="20"/>
              </w:rPr>
            </w:pPr>
            <w:r>
              <w:rPr>
                <w:color w:val="00274C"/>
                <w:position w:val="-2"/>
                <w:sz w:val="20"/>
                <w:szCs w:val="20"/>
                <w:u w:val="none"/>
              </w:rPr>
              <w:t xml:space="preserve">For safety precautions see </w:t>
            </w:r>
            <w:hyperlink r:id="rId452361a4cc867fc4f"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450948" name="name957061a4cc868e08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0661a4cc868e08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363"/>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03861a4cc868e7ab"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4363"/>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24363"/>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367"/>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D</w:t>
            </w:r>
            <w:r>
              <w:rPr>
                <w:color w:val="00274C"/>
                <w:position w:val="-2"/>
                <w:sz w:val="20"/>
                <w:szCs w:val="20"/>
                <w:u w:val="none"/>
              </w:rPr>
              <w:t xml:space="preserve"> .</w:t>
            </w:r>
          </w:p>
          <w:p>
            <w:pPr>
              <w:numPr>
                <w:ilvl w:val="0"/>
                <w:numId w:val="24367"/>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69437084" name="name583061a4cc86a76b8"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436661a4cc86a76b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643353" name="name508661a4cc86b75c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35461a4cc86b75b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363"/>
              </w:numPr>
              <w:spacing w:before="0" w:after="0" w:line="262" w:lineRule="auto"/>
              <w:jc w:val="left"/>
              <w:rPr>
                <w:color w:val="00274C"/>
                <w:sz w:val="20"/>
                <w:szCs w:val="20"/>
              </w:rPr>
            </w:pPr>
            <w:r>
              <w:rPr>
                <w:color w:val="00274C"/>
                <w:position w:val="-2"/>
                <w:sz w:val="20"/>
                <w:szCs w:val="20"/>
                <w:u w:val="none"/>
              </w:rPr>
              <w:t xml:space="preserve">For safety precautions see </w:t>
            </w:r>
            <w:hyperlink r:id="rId296761a4cc86b7d5d"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050586" name="name329661a4cc86c788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5261a4cc86c787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363"/>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902161a4cc86c8030"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4363"/>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274C"/>
                <w:position w:val="-2"/>
                <w:sz w:val="20"/>
                <w:szCs w:val="20"/>
                <w:u w:val="none"/>
              </w:rPr>
              <w:t xml:space="preserve">KOHLER</w:t>
            </w:r>
            <w:r>
              <w:rPr>
                <w:color w:val="00274C"/>
                <w:position w:val="-2"/>
                <w:sz w:val="20"/>
                <w:szCs w:val="20"/>
                <w:u w:val="none"/>
              </w:rPr>
              <w:t xml:space="preserve"> workshop.</w:t>
            </w:r>
          </w:p>
          <w:p/>
          <w:p/>
          <w:p/>
          <w:p/>
        </w:tc>
        <w:tc>
          <w:tcPr>
            <w:tcMar>
              <w:top w:w="150" w:type="dxa"/>
              <w:left w:w="150" w:type="dxa"/>
              <w:bottom w:w="150" w:type="dxa"/>
              <w:right w:w="150" w:type="dxa"/>
            </w:tcMar>
            <w:textDirection w:val="lrTb"/>
            <w:vAlign w:val="top"/>
          </w:tcPr>
          <w:p>
            <w:r>
              <w:rPr>
                <w:position w:val="-230"/>
              </w:rPr>
              <w:drawing>
                <wp:inline distT="0" distB="0" distL="0" distR="0">
                  <wp:extent cx="2289600" cy="1512000"/>
                  <wp:effectExtent b="0" l="0" r="0" t="0"/>
                  <wp:docPr id="55339813" name="name479361a4cc86e412b"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260061a4cc86e4122"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u w:val="none"/>
              </w:rPr>
              <w:br/>
              <w:t xml:space="preserve">Fig 5.7</w:t>
            </w:r>
          </w:p>
        </w:tc>
      </w:tr>
      <w:tr>
        <w:trPr>
          <w:trHeight w:val="0" w:hRule="atLeast"/>
        </w:trPr>
        <w:tc>
          <w:tcPr>
            <w:tcMar>
              <w:top w:w="150" w:type="dxa"/>
              <w:left w:w="150" w:type="dxa"/>
              <w:bottom w:w="150" w:type="dxa"/>
              <w:right w:w="150" w:type="dxa"/>
            </w:tcMar>
            <w:textDirection w:val="lrTb"/>
            <w:vAlign w:val="center"/>
          </w:tcPr>
          <w:p>
            <w:pPr>
              <w:numPr>
                <w:ilvl w:val="0"/>
                <w:numId w:val="24368"/>
              </w:numPr>
              <w:spacing w:before="0" w:after="0" w:line="262" w:lineRule="auto"/>
              <w:jc w:val="left"/>
              <w:rPr>
                <w:color w:val="00274C"/>
                <w:sz w:val="20"/>
                <w:szCs w:val="20"/>
              </w:rPr>
            </w:pPr>
            <w:r>
              <w:rPr>
                <w:color w:val="00274C"/>
                <w:position w:val="-2"/>
                <w:sz w:val="20"/>
                <w:szCs w:val="20"/>
                <w:u w:val="none"/>
              </w:rPr>
              <w:t xml:space="preserve"> Check that the: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Fuel system hoses </w:t>
            </w:r>
            <w:r>
              <w:rPr>
                <w:b/>
                <w:bCs/>
                <w:color w:val="00274C"/>
                <w:position w:val="-2"/>
                <w:sz w:val="20"/>
                <w:szCs w:val="20"/>
                <w:u w:val="none"/>
              </w:rPr>
              <w:t xml:space="preserve">A</w:t>
            </w:r>
            <w:r>
              <w:rPr>
                <w:color w:val="00274C"/>
                <w:position w:val="-2"/>
                <w:sz w:val="20"/>
                <w:szCs w:val="20"/>
                <w:u w:val="none"/>
              </w:rPr>
              <w:t xml:space="preserve"> are intact.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Cooling circuit hoses </w:t>
            </w:r>
            <w:r>
              <w:rPr>
                <w:b/>
                <w:bCs/>
                <w:color w:val="00274C"/>
                <w:position w:val="-2"/>
                <w:sz w:val="20"/>
                <w:szCs w:val="20"/>
                <w:u w:val="none"/>
              </w:rPr>
              <w:t xml:space="preserve">B</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Vent system pipes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Air system ducts </w:t>
            </w:r>
            <w:r>
              <w:rPr>
                <w:b/>
                <w:bCs/>
                <w:color w:val="00274C"/>
                <w:position w:val="-2"/>
                <w:sz w:val="20"/>
                <w:szCs w:val="20"/>
                <w:u w:val="none"/>
              </w:rPr>
              <w:t xml:space="preserve">D</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Oil return circuit hose </w:t>
            </w:r>
            <w:r>
              <w:rPr>
                <w:b/>
                <w:bCs/>
                <w:color w:val="00274C"/>
                <w:position w:val="-2"/>
                <w:sz w:val="20"/>
                <w:szCs w:val="20"/>
                <w:u w:val="none"/>
              </w:rPr>
              <w:t xml:space="preserve">E</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r>
              <w:rPr>
                <w:position w:val="-230"/>
              </w:rPr>
              <w:drawing>
                <wp:inline distT="0" distB="0" distL="0" distR="0">
                  <wp:extent cx="2253600" cy="1504800"/>
                  <wp:effectExtent b="0" l="0" r="0" t="0"/>
                  <wp:docPr id="15290037" name="name750961a4cc870a297"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831261a4cc870a292"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5.8</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578328" name="name136661a4cc871e66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7061a4cc871e65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363"/>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244161a4cc871e9f7"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052389" name="name187261a4cc872dc6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88961a4cc872dc5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363"/>
              </w:numPr>
              <w:spacing w:before="0" w:after="0" w:line="262" w:lineRule="auto"/>
              <w:jc w:val="left"/>
              <w:rPr>
                <w:color w:val="00274C"/>
                <w:sz w:val="20"/>
                <w:szCs w:val="20"/>
              </w:rPr>
            </w:pPr>
            <w:r>
              <w:rPr>
                <w:color w:val="00274C"/>
                <w:position w:val="-2"/>
                <w:sz w:val="20"/>
                <w:szCs w:val="20"/>
                <w:u w:val="none"/>
              </w:rPr>
              <w:t xml:space="preserve">For safety precautions see </w:t>
            </w:r>
            <w:hyperlink r:id="rId248061a4cc872e171"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224598" name="name518261a4cc874046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93861a4cc874045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363"/>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369"/>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24369"/>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24369"/>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24369"/>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24369"/>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p>
          <w:p>
            <w:pPr>
              <w:numPr>
                <w:ilvl w:val="0"/>
                <w:numId w:val="24369"/>
              </w:numPr>
              <w:spacing w:before="0" w:after="0" w:line="262" w:lineRule="auto"/>
              <w:jc w:val="left"/>
              <w:rPr>
                <w:color w:val="00274C"/>
                <w:sz w:val="20"/>
                <w:szCs w:val="20"/>
              </w:rPr>
            </w:pPr>
            <w:r>
              <w:rPr>
                <w:color w:val="00274C"/>
                <w:position w:val="-2"/>
                <w:sz w:val="20"/>
                <w:szCs w:val="20"/>
                <w:u w:val="none"/>
              </w:rPr>
              <w:t xml:space="preserve">For engines equipped with expansion tank </w:t>
            </w:r>
            <w:r>
              <w:rPr>
                <w:b/>
                <w:bCs/>
                <w:color w:val="00274C"/>
                <w:position w:val="-2"/>
                <w:sz w:val="20"/>
                <w:szCs w:val="20"/>
                <w:u w:val="none"/>
              </w:rPr>
              <w:t xml:space="preserve">(B)</w:t>
            </w:r>
            <w:r>
              <w:rPr>
                <w:color w:val="00274C"/>
                <w:position w:val="-2"/>
                <w:sz w:val="20"/>
                <w:szCs w:val="20"/>
                <w:u w:val="none"/>
              </w:rPr>
              <w:t xml:space="preserve"> ,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739161a4cc8741fb5" w:history="1">
              <w:r>
                <w:rPr>
                  <w:rStyle w:val="DefaultParagraphFontPHPDOCX"/>
                  <w:b/>
                  <w:bCs/>
                  <w:color w:val="0000FF"/>
                  <w:position w:val="-2"/>
                  <w:sz w:val="20"/>
                  <w:szCs w:val="20"/>
                  <w:u w:val="single" w:color=""/>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716096" name="name958961a4cc8753dd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65261a4cc8753dd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4363"/>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4370763" name="name874361a4cc876ab96"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610761a4cc876ab8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5.9</w:t>
            </w:r>
            <w:r>
              <w:rPr>
                <w:position w:val="-358"/>
              </w:rPr>
              <w:drawing>
                <wp:inline distT="0" distB="0" distL="0" distR="0">
                  <wp:extent cx="2232000" cy="2304000"/>
                  <wp:effectExtent b="0" l="0" r="0" t="0"/>
                  <wp:docPr id="73848830" name="name811961a4cc877fab3"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653461a4cc877faac"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u w:val="none"/>
              </w:rPr>
              <w:br/>
              <w:br/>
              <w:br/>
              <w:t xml:space="preserve">Fig 5.10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Check and setting alternator standard belt tension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101352" name="name491561a4cc87943e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22461a4cc87943e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363"/>
              </w:numPr>
              <w:spacing w:before="0" w:after="0" w:line="262" w:lineRule="auto"/>
              <w:jc w:val="left"/>
              <w:rPr>
                <w:color w:val="00274C"/>
                <w:sz w:val="20"/>
                <w:szCs w:val="20"/>
              </w:rPr>
            </w:pPr>
            <w:r>
              <w:rPr>
                <w:color w:val="00274C"/>
                <w:position w:val="-2"/>
                <w:sz w:val="20"/>
                <w:szCs w:val="20"/>
                <w:u w:val="none"/>
              </w:rPr>
              <w:t xml:space="preserve">For safety precautions see </w:t>
            </w:r>
            <w:hyperlink r:id="rId999361a4cc879479f"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5.9.1 Check</w:t>
            </w:r>
          </w:p>
          <w:p>
            <w:pPr>
              <w:numPr>
                <w:ilvl w:val="0"/>
                <w:numId w:val="24370"/>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replace it.</w:t>
            </w:r>
          </w:p>
          <w:p>
            <w:pPr>
              <w:numPr>
                <w:ilvl w:val="0"/>
                <w:numId w:val="24370"/>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450 N.</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 mm. If not adjust 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5.9.2</w:t>
            </w:r>
            <w:r>
              <w:rPr>
                <w:color w:val="00274C"/>
                <w:position w:val="-2"/>
                <w:sz w:val="20"/>
                <w:szCs w:val="20"/>
                <w:u w:val="none"/>
              </w:rPr>
              <w:t xml:space="preserve"> </w:t>
            </w:r>
            <w:r>
              <w:rPr>
                <w:b/>
                <w:bCs/>
                <w:color w:val="00274C"/>
                <w:position w:val="-2"/>
                <w:sz w:val="20"/>
                <w:szCs w:val="20"/>
                <w:u w:val="none"/>
              </w:rPr>
              <w:t xml:space="preserve">Adjustment</w:t>
            </w:r>
          </w:p>
          <w:p>
            <w:pPr>
              <w:numPr>
                <w:ilvl w:val="0"/>
                <w:numId w:val="24371"/>
              </w:numPr>
              <w:spacing w:before="0" w:after="0" w:line="262" w:lineRule="auto"/>
              <w:jc w:val="left"/>
              <w:rPr>
                <w:color w:val="00274C"/>
                <w:sz w:val="20"/>
                <w:szCs w:val="20"/>
              </w:rPr>
            </w:pPr>
            <w:r>
              <w:rPr>
                <w:color w:val="00274C"/>
                <w:position w:val="-2"/>
                <w:sz w:val="20"/>
                <w:szCs w:val="20"/>
                <w:u w:val="none"/>
              </w:rPr>
              <w:t xml:space="preserve">Loosen the fastening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24371"/>
              </w:numPr>
              <w:spacing w:before="0" w:after="0" w:line="262" w:lineRule="auto"/>
              <w:jc w:val="left"/>
              <w:rPr>
                <w:color w:val="00274C"/>
                <w:sz w:val="20"/>
                <w:szCs w:val="20"/>
              </w:rPr>
            </w:pPr>
            <w:r>
              <w:rPr>
                <w:color w:val="00274C"/>
                <w:position w:val="-2"/>
                <w:sz w:val="20"/>
                <w:szCs w:val="20"/>
                <w:u w:val="none"/>
              </w:rPr>
              <w:t xml:space="preserve">Pull the alternator outwards (in direction of the arrow </w:t>
            </w:r>
            <w:r>
              <w:rPr>
                <w:b/>
                <w:bCs/>
                <w:color w:val="00274C"/>
                <w:position w:val="-2"/>
                <w:sz w:val="20"/>
                <w:szCs w:val="20"/>
                <w:u w:val="none"/>
              </w:rPr>
              <w:t xml:space="preserve">D</w:t>
            </w:r>
            <w:r>
              <w:rPr>
                <w:color w:val="00274C"/>
                <w:position w:val="-2"/>
                <w:sz w:val="20"/>
                <w:szCs w:val="20"/>
                <w:u w:val="none"/>
              </w:rPr>
              <w:t xml:space="preserve"> ), to tension the belt.</w:t>
            </w:r>
          </w:p>
          <w:p>
            <w:pPr>
              <w:numPr>
                <w:ilvl w:val="0"/>
                <w:numId w:val="24371"/>
              </w:numPr>
              <w:spacing w:before="0" w:after="0" w:line="262" w:lineRule="auto"/>
              <w:jc w:val="left"/>
              <w:rPr>
                <w:color w:val="00274C"/>
                <w:sz w:val="20"/>
                <w:szCs w:val="20"/>
              </w:rPr>
            </w:pPr>
            <w:r>
              <w:rPr>
                <w:color w:val="00274C"/>
                <w:position w:val="-2"/>
                <w:sz w:val="20"/>
                <w:szCs w:val="20"/>
                <w:u w:val="none"/>
              </w:rPr>
              <w:t xml:space="preserve">Tension the belt tightening the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24371"/>
              </w:numPr>
              <w:spacing w:before="0" w:after="0" w:line="262" w:lineRule="auto"/>
              <w:jc w:val="left"/>
              <w:rPr>
                <w:color w:val="00274C"/>
                <w:sz w:val="20"/>
                <w:szCs w:val="20"/>
              </w:rPr>
            </w:pPr>
            <w:r>
              <w:rPr>
                <w:color w:val="00274C"/>
                <w:position w:val="-2"/>
                <w:sz w:val="20"/>
                <w:szCs w:val="20"/>
                <w:u w:val="none"/>
              </w:rPr>
              <w:t xml:space="preserve">Tighten bolts </w:t>
            </w:r>
            <w:r>
              <w:rPr>
                <w:b/>
                <w:bCs/>
                <w:color w:val="00274C"/>
                <w:position w:val="-2"/>
                <w:sz w:val="20"/>
                <w:szCs w:val="20"/>
                <w:u w:val="none"/>
              </w:rPr>
              <w:t xml:space="preserve">B</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 and </w:t>
            </w:r>
            <w:r>
              <w:rPr>
                <w:b/>
                <w:bCs/>
                <w:color w:val="00274C"/>
                <w:position w:val="-2"/>
                <w:sz w:val="20"/>
                <w:szCs w:val="20"/>
                <w:u w:val="none"/>
              </w:rPr>
              <w:t xml:space="preserve">C</w:t>
            </w:r>
            <w:r>
              <w:rPr>
                <w:color w:val="00274C"/>
                <w:position w:val="-2"/>
                <w:sz w:val="20"/>
                <w:szCs w:val="20"/>
                <w:u w:val="none"/>
              </w:rPr>
              <w:t xml:space="preserve"> (tightening torque at </w:t>
            </w:r>
            <w:r>
              <w:rPr>
                <w:b/>
                <w:bCs/>
                <w:color w:val="00274C"/>
                <w:position w:val="-2"/>
                <w:sz w:val="20"/>
                <w:szCs w:val="20"/>
                <w:u w:val="none"/>
              </w:rPr>
              <w:t xml:space="preserve">69 Nm [thread M10] - 40 Nm</w:t>
            </w:r>
            <w:r>
              <w:rPr>
                <w:color w:val="00274C"/>
                <w:position w:val="-2"/>
                <w:sz w:val="20"/>
                <w:szCs w:val="20"/>
                <w:u w:val="none"/>
              </w:rPr>
              <w:t xml:space="preserve"> </w:t>
            </w:r>
            <w:r>
              <w:rPr>
                <w:b/>
                <w:bCs/>
                <w:color w:val="00274C"/>
                <w:position w:val="-2"/>
                <w:sz w:val="20"/>
                <w:szCs w:val="20"/>
                <w:u w:val="none"/>
              </w:rPr>
              <w:t xml:space="preserve">[thread M8]</w:t>
            </w:r>
            <w:r>
              <w:rPr>
                <w:color w:val="00274C"/>
                <w:position w:val="-2"/>
                <w:sz w:val="20"/>
                <w:szCs w:val="20"/>
                <w:u w:val="none"/>
              </w:rPr>
              <w:t xml:space="preserve"> ) in sequence with a torque wrench </w:t>
            </w:r>
            <w:r>
              <w:rPr>
                <w:b/>
                <w:bCs/>
                <w:color w:val="00274C"/>
                <w:position w:val="-2"/>
                <w:sz w:val="20"/>
                <w:szCs w:val="20"/>
                <w:u w:val="none"/>
              </w:rPr>
              <w:t xml:space="preserve">E</w:t>
            </w:r>
            <w:r>
              <w:rPr>
                <w:color w:val="00274C"/>
                <w:position w:val="-2"/>
                <w:sz w:val="20"/>
                <w:szCs w:val="20"/>
                <w:u w:val="none"/>
              </w:rPr>
              <w:t xml:space="preserve"> .</w:t>
            </w:r>
          </w:p>
          <w:p>
            <w:pPr>
              <w:numPr>
                <w:ilvl w:val="0"/>
                <w:numId w:val="24371"/>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N.450.</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10mm.</w:t>
            </w:r>
            <w:r>
              <w:rPr>
                <w:color w:val="00274C"/>
                <w:position w:val="-2"/>
                <w:sz w:val="20"/>
                <w:szCs w:val="20"/>
                <w:u w:val="none"/>
              </w:rPr>
              <w:br/>
              <w:t xml:space="preserve">Let the engine run for some minutes, then let it cool down at ambient temperature and repeat the operations </w:t>
            </w:r>
            <w:r>
              <w:rPr>
                <w:b/>
                <w:bCs/>
                <w:color w:val="00274C"/>
                <w:position w:val="-2"/>
                <w:sz w:val="20"/>
                <w:szCs w:val="20"/>
                <w:u w:val="none"/>
              </w:rPr>
              <w:t xml:space="preserve">2, 3, 4 and 5</w:t>
            </w:r>
            <w:r>
              <w:rPr>
                <w:color w:val="00274C"/>
                <w:position w:val="-2"/>
                <w:sz w:val="20"/>
                <w:szCs w:val="20"/>
                <w:u w:val="none"/>
              </w:rPr>
              <w:t xml:space="preserve"> in case the belt tension results out of the above mentioned values.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47742810" name="name180961a4cc87abd23"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825361a4cc87abd1f"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5.11</w:t>
            </w:r>
            <w:r>
              <w:rPr>
                <w:position w:val="-226"/>
              </w:rPr>
              <w:drawing>
                <wp:inline distT="0" distB="0" distL="0" distR="0">
                  <wp:extent cx="2232000" cy="1483200"/>
                  <wp:effectExtent b="0" l="0" r="0" t="0"/>
                  <wp:docPr id="23079512" name="name322061a4cc87c0a59"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373161a4cc87c0a5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5.12</w:t>
            </w:r>
            <w:r>
              <w:rPr>
                <w:position w:val="-226"/>
              </w:rPr>
              <w:drawing>
                <wp:inline distT="0" distB="0" distL="0" distR="0">
                  <wp:extent cx="2232000" cy="1483200"/>
                  <wp:effectExtent b="0" l="0" r="0" t="0"/>
                  <wp:docPr id="44103685" name="name110961a4cc87d2a3f"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154261a4cc87d2a3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5.13</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Check Poly-V alternator belt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675349" name="name348161a4cc87e0fb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7461a4cc87e0fb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363"/>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00161a4cc87e14c5"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202731" name="name109861a4cc87ee97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53061a4cc87ee96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363"/>
              </w:numPr>
              <w:spacing w:before="0" w:after="0" w:line="262" w:lineRule="auto"/>
              <w:jc w:val="left"/>
              <w:rPr>
                <w:color w:val="00274C"/>
                <w:sz w:val="20"/>
                <w:szCs w:val="20"/>
              </w:rPr>
            </w:pPr>
            <w:r>
              <w:rPr>
                <w:color w:val="00274C"/>
                <w:position w:val="-2"/>
                <w:sz w:val="20"/>
                <w:szCs w:val="20"/>
                <w:u w:val="none"/>
              </w:rPr>
              <w:t xml:space="preserve">For safety precautions see </w:t>
            </w:r>
            <w:hyperlink r:id="rId824861a4cc87ef23e"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 The poly-v belt is not adjustable.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372"/>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(as shown in </w:t>
            </w:r>
            <w:r>
              <w:rPr>
                <w:b/>
                <w:bCs/>
                <w:color w:val="00274C"/>
                <w:position w:val="-2"/>
                <w:sz w:val="20"/>
                <w:szCs w:val="20"/>
                <w:u w:val="none"/>
              </w:rPr>
              <w:t xml:space="preserve">Fig. 5.14 and Fig. 5.15</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372"/>
              </w:numPr>
              <w:spacing w:before="0" w:after="0" w:line="262" w:lineRule="auto"/>
              <w:jc w:val="left"/>
              <w:rPr>
                <w:color w:val="00274C"/>
                <w:sz w:val="20"/>
                <w:szCs w:val="20"/>
              </w:rPr>
            </w:pPr>
            <w:r>
              <w:rPr>
                <w:color w:val="00274C"/>
                <w:position w:val="-2"/>
                <w:sz w:val="20"/>
                <w:szCs w:val="20"/>
                <w:u w:val="none"/>
              </w:rPr>
              <w:t xml:space="preserve">Start the engine and run it for some minutes,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the tension value is between </w:t>
            </w:r>
            <w:r>
              <w:rPr>
                <w:b/>
                <w:bCs/>
                <w:color w:val="00274C"/>
                <w:position w:val="-2"/>
                <w:sz w:val="20"/>
                <w:szCs w:val="20"/>
                <w:u w:val="none"/>
              </w:rPr>
              <w:t xml:space="preserve">149 and 196 Hz</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If the poly-v belt tension results out of the above mentioned values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37253791" name="name668261a4cc8811f09"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901861a4cc8811f0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5.14</w:t>
            </w:r>
            <w:r>
              <w:rPr>
                <w:position w:val="-236"/>
              </w:rPr>
              <w:drawing>
                <wp:inline distT="0" distB="0" distL="0" distR="0">
                  <wp:extent cx="2232000" cy="1548000"/>
                  <wp:effectExtent b="0" l="0" r="0" t="0"/>
                  <wp:docPr id="27230022" name="name336761a4cc8826176"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867761a4cc882616e"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Filter cartridge and fuel pre-filter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790081" name="name684561a4cc883727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2161a4cc883727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363"/>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644461a4cc8837754"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837945" name="name598461a4cc8847f2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34561a4cc8847f1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363"/>
              </w:numPr>
              <w:spacing w:before="0" w:after="0" w:line="262" w:lineRule="auto"/>
              <w:jc w:val="left"/>
              <w:rPr>
                <w:color w:val="00274C"/>
                <w:sz w:val="20"/>
                <w:szCs w:val="20"/>
              </w:rPr>
            </w:pPr>
            <w:r>
              <w:rPr>
                <w:color w:val="00274C"/>
                <w:position w:val="-2"/>
                <w:sz w:val="20"/>
                <w:szCs w:val="20"/>
                <w:u w:val="none"/>
              </w:rPr>
              <w:t xml:space="preserve">For safety precautions see </w:t>
            </w:r>
            <w:hyperlink r:id="rId623461a4cc884856a"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When turn on lights on control water filter cartridge fuel:</w:t>
            </w:r>
          </w:p>
          <w:p/>
          <w:p/>
          <w:p>
            <w:pPr>
              <w:numPr>
                <w:ilvl w:val="0"/>
                <w:numId w:val="24373"/>
              </w:numPr>
              <w:spacing w:before="0" w:after="0" w:line="262" w:lineRule="auto"/>
              <w:jc w:val="left"/>
              <w:rPr>
                <w:color w:val="00274C"/>
                <w:sz w:val="20"/>
                <w:szCs w:val="20"/>
              </w:rPr>
            </w:pPr>
            <w:r>
              <w:rPr>
                <w:color w:val="00274C"/>
                <w:position w:val="-2"/>
                <w:sz w:val="20"/>
                <w:szCs w:val="20"/>
                <w:u w:val="none"/>
              </w:rPr>
              <w:t xml:space="preserve">Gently loosen the wing screw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24373"/>
              </w:numPr>
              <w:spacing w:before="0" w:after="0" w:line="262" w:lineRule="auto"/>
              <w:jc w:val="left"/>
              <w:rPr>
                <w:color w:val="00274C"/>
                <w:sz w:val="20"/>
                <w:szCs w:val="20"/>
              </w:rPr>
            </w:pPr>
            <w:r>
              <w:rPr>
                <w:color w:val="00274C"/>
                <w:position w:val="-2"/>
                <w:sz w:val="20"/>
                <w:szCs w:val="20"/>
                <w:u w:val="none"/>
              </w:rPr>
              <w:t xml:space="preserve">Drain the water if present.</w:t>
            </w:r>
          </w:p>
          <w:p>
            <w:pPr>
              <w:numPr>
                <w:ilvl w:val="0"/>
                <w:numId w:val="24373"/>
              </w:numPr>
              <w:spacing w:before="0" w:after="0" w:line="262" w:lineRule="auto"/>
              <w:jc w:val="left"/>
              <w:rPr>
                <w:color w:val="00274C"/>
                <w:sz w:val="20"/>
                <w:szCs w:val="20"/>
              </w:rPr>
            </w:pPr>
            <w:r>
              <w:rPr>
                <w:color w:val="00274C"/>
                <w:position w:val="-2"/>
                <w:sz w:val="20"/>
                <w:szCs w:val="20"/>
                <w:u w:val="none"/>
              </w:rPr>
              <w:t xml:space="preserve">Re-tighten the wing screw </w:t>
            </w:r>
            <w:r>
              <w:rPr>
                <w:b/>
                <w:bCs/>
                <w:color w:val="00274C"/>
                <w:position w:val="-2"/>
                <w:sz w:val="20"/>
                <w:szCs w:val="20"/>
                <w:u w:val="none"/>
              </w:rPr>
              <w:t xml:space="preserve">A</w:t>
            </w:r>
            <w:r>
              <w:rPr>
                <w:color w:val="00274C"/>
                <w:position w:val="-2"/>
                <w:sz w:val="20"/>
                <w:szCs w:val="20"/>
                <w:u w:val="none"/>
              </w:rPr>
              <w:t xml:space="preserve"> as soon as the fuel begins to flow.</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88930087" name="name256261a4cc88618af"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465261a4cc88618a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5.16</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Product preservation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869972" name="name203361a4cc886f6e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3761a4cc886f6e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4363"/>
        </w:numPr>
        <w:spacing w:before="0" w:after="0" w:line="240" w:lineRule="auto"/>
        <w:jc w:val="left"/>
        <w:rPr>
          <w:color w:val="00274C"/>
          <w:sz w:val="20"/>
          <w:szCs w:val="20"/>
        </w:rPr>
      </w:pPr>
      <w:r>
        <w:rPr>
          <w:color w:val="00274C"/>
          <w:sz w:val="20"/>
          <w:szCs w:val="20"/>
          <w:u w:val="none"/>
        </w:rPr>
        <w:t xml:space="preserve">If the engines are not to be used for 6 months, they must be protected by carrying out the operations described in Engine storage (up to 6 months) </w:t>
      </w:r>
      <w:r>
        <w:rPr>
          <w:b/>
          <w:bCs/>
          <w:color w:val="00274C"/>
          <w:sz w:val="20"/>
          <w:szCs w:val="20"/>
          <w:u w:val="none"/>
        </w:rPr>
        <w:t xml:space="preserve">(</w:t>
      </w:r>
      <w:r>
        <w:rPr>
          <w:color w:val="00274C"/>
          <w:sz w:val="20"/>
          <w:szCs w:val="20"/>
          <w:u w:val="none"/>
        </w:rPr>
        <w:t xml:space="preserve"> </w:t>
      </w:r>
      <w:hyperlink r:id="rId881361a4cc887002d"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r>
        <w:rPr>
          <w:color w:val="00274C"/>
          <w:sz w:val="20"/>
          <w:szCs w:val="20"/>
          <w:u w:val="none"/>
        </w:rPr>
        <w:t xml:space="preserve"> .</w:t>
      </w:r>
    </w:p>
    <w:p>
      <w:pPr>
        <w:numPr>
          <w:ilvl w:val="0"/>
          <w:numId w:val="24363"/>
        </w:numPr>
        <w:spacing w:before="0" w:after="0" w:line="240" w:lineRule="auto"/>
        <w:jc w:val="left"/>
        <w:rPr>
          <w:color w:val="00274C"/>
          <w:sz w:val="20"/>
          <w:szCs w:val="20"/>
        </w:rPr>
      </w:pPr>
      <w:r>
        <w:rPr>
          <w:color w:val="00274C"/>
          <w:sz w:val="20"/>
          <w:szCs w:val="20"/>
          <w:u w:val="none"/>
        </w:rPr>
        <w:t xml:space="preserve">If the engine is still not in use after the first 6 months, it is necessary to carry out a further operation to extend the protection period (more than 6 months) </w:t>
      </w:r>
      <w:r>
        <w:rPr>
          <w:b/>
          <w:bCs/>
          <w:color w:val="00274C"/>
          <w:sz w:val="20"/>
          <w:szCs w:val="20"/>
          <w:u w:val="none"/>
        </w:rPr>
        <w:t xml:space="preserve">(</w:t>
      </w:r>
      <w:r>
        <w:rPr>
          <w:color w:val="00274C"/>
          <w:sz w:val="20"/>
          <w:szCs w:val="20"/>
          <w:u w:val="none"/>
        </w:rPr>
        <w:t xml:space="preserve"> </w:t>
      </w:r>
      <w:hyperlink r:id="rId658561a4cc887068e" w:history="1">
        <w:r>
          <w:rPr>
            <w:rStyle w:val="DefaultParagraphFontPHPDOCX"/>
            <w:b/>
            <w:bCs/>
            <w:color w:val="0000FF"/>
            <w:sz w:val="20"/>
            <w:szCs w:val="20"/>
            <w:u w:val="single" w:color=""/>
          </w:rPr>
          <w:t xml:space="preserve">Par. 5.14</w:t>
        </w:r>
      </w:hyperlink>
      <w:r>
        <w:rPr>
          <w:b/>
          <w:bCs/>
          <w:color w:val="00274C"/>
          <w:sz w:val="20"/>
          <w:szCs w:val="20"/>
          <w:u w:val="none"/>
        </w:rPr>
        <w:t xml:space="preserve"> )</w:t>
      </w:r>
      <w:r>
        <w:rPr>
          <w:color w:val="00274C"/>
          <w:sz w:val="20"/>
          <w:szCs w:val="20"/>
          <w:u w:val="none"/>
        </w:rPr>
        <w:t xml:space="preserve"> .</w:t>
      </w:r>
    </w:p>
    <w:p>
      <w:pPr>
        <w:numPr>
          <w:ilvl w:val="0"/>
          <w:numId w:val="24363"/>
        </w:numPr>
        <w:spacing w:before="0" w:after="0" w:line="240" w:lineRule="auto"/>
        <w:jc w:val="left"/>
        <w:rPr>
          <w:color w:val="00274C"/>
          <w:sz w:val="20"/>
          <w:szCs w:val="20"/>
        </w:rPr>
      </w:pPr>
      <w:r>
        <w:rPr>
          <w:color w:val="00274C"/>
          <w:sz w:val="20"/>
          <w:szCs w:val="20"/>
          <w:u w:val="none"/>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storage up to 6 months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Before storing the engine check that:</w:t>
            </w:r>
          </w:p>
          <w:p>
            <w:pPr>
              <w:numPr>
                <w:ilvl w:val="0"/>
                <w:numId w:val="24363"/>
              </w:numPr>
              <w:spacing w:before="0" w:after="0" w:line="262" w:lineRule="auto"/>
              <w:jc w:val="left"/>
              <w:rPr>
                <w:color w:val="00274C"/>
                <w:sz w:val="20"/>
                <w:szCs w:val="20"/>
              </w:rPr>
            </w:pPr>
            <w:r>
              <w:rPr>
                <w:color w:val="00274C"/>
                <w:position w:val="-2"/>
                <w:sz w:val="20"/>
                <w:szCs w:val="20"/>
                <w:u w:val="none"/>
              </w:rPr>
              <w:t xml:space="preserve">The environments are not humid or exposed to bad weather. Cover the engine with a proper protective sheet against dampness and atmospheric contaminants.</w:t>
            </w:r>
          </w:p>
          <w:p>
            <w:pPr>
              <w:numPr>
                <w:ilvl w:val="0"/>
                <w:numId w:val="24363"/>
              </w:numPr>
              <w:spacing w:before="0" w:after="0" w:line="262" w:lineRule="auto"/>
              <w:jc w:val="left"/>
              <w:rPr>
                <w:color w:val="00274C"/>
                <w:sz w:val="20"/>
                <w:szCs w:val="20"/>
              </w:rPr>
            </w:pPr>
            <w:r>
              <w:rPr>
                <w:color w:val="00274C"/>
                <w:position w:val="-2"/>
                <w:sz w:val="20"/>
                <w:szCs w:val="20"/>
                <w:u w:val="none"/>
              </w:rPr>
              <w:t xml:space="preserve">The place is not near electric panel.</w:t>
            </w:r>
          </w:p>
          <w:p>
            <w:pPr>
              <w:numPr>
                <w:ilvl w:val="0"/>
                <w:numId w:val="24363"/>
              </w:numPr>
              <w:spacing w:before="0" w:after="0" w:line="262" w:lineRule="auto"/>
              <w:jc w:val="left"/>
              <w:rPr>
                <w:color w:val="00274C"/>
                <w:sz w:val="20"/>
                <w:szCs w:val="20"/>
              </w:rPr>
            </w:pPr>
            <w:r>
              <w:rPr>
                <w:color w:val="00274C"/>
                <w:position w:val="-2"/>
                <w:sz w:val="20"/>
                <w:szCs w:val="20"/>
                <w:u w:val="none"/>
              </w:rPr>
              <w:t xml:space="preserve">Avoid storing the engine in direct contact with the ground.</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storage over 6 months</w:t>
      </w:r>
    </w:p>
    <w:p>
      <w:pPr>
        <w:widowControl w:val="on"/>
        <w:pBdr/>
        <w:spacing w:before="0" w:after="0" w:line="262" w:lineRule="auto"/>
        <w:ind w:left="0" w:right="0"/>
        <w:jc w:val="left"/>
        <w:textDirection w:val="lrTb"/>
      </w:pPr>
      <w:r>
        <w:rPr>
          <w:b/>
          <w:bCs/>
          <w:color w:val="00274C"/>
          <w:sz w:val="20"/>
          <w:szCs w:val="20"/>
          <w:u w:val="none"/>
        </w:rPr>
        <w:t xml:space="preserve">Follow the steps described in</w:t>
      </w:r>
      <w:r>
        <w:rPr>
          <w:color w:val="00274C"/>
          <w:sz w:val="20"/>
          <w:szCs w:val="20"/>
          <w:u w:val="none"/>
        </w:rPr>
        <w:t xml:space="preserve"> </w:t>
      </w:r>
      <w:hyperlink r:id="rId795061a4cc8872507" w:history="1">
        <w:r>
          <w:rPr>
            <w:rStyle w:val="DefaultParagraphFontPHPDOCX"/>
            <w:b/>
            <w:bCs/>
            <w:color w:val="0000FF"/>
            <w:sz w:val="20"/>
            <w:szCs w:val="20"/>
            <w:u w:val="none"/>
          </w:rPr>
          <w:t xml:space="preserve">Par. 5.13</w:t>
        </w:r>
      </w:hyperlink>
      <w:r>
        <w:rPr>
          <w:b/>
          <w:bCs/>
          <w:color w:val="00274C"/>
          <w:sz w:val="20"/>
          <w:szCs w:val="20"/>
          <w:u w:val="none"/>
        </w:rPr>
        <w:t xml:space="preserve"> .</w:t>
      </w:r>
    </w:p>
    <w:p>
      <w:pPr>
        <w:numPr>
          <w:ilvl w:val="0"/>
          <w:numId w:val="24374"/>
        </w:numPr>
        <w:spacing w:before="0" w:after="0" w:line="240" w:lineRule="auto"/>
        <w:jc w:val="left"/>
        <w:rPr>
          <w:color w:val="00274C"/>
          <w:sz w:val="20"/>
          <w:szCs w:val="20"/>
        </w:rPr>
      </w:pPr>
      <w:r>
        <w:rPr>
          <w:color w:val="00274C"/>
          <w:sz w:val="20"/>
          <w:szCs w:val="20"/>
          <w:u w:val="none"/>
        </w:rPr>
        <w:t xml:space="preserve">Engine oil replacement </w:t>
      </w:r>
      <w:hyperlink r:id="rId651061a4cc88726b1"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24374"/>
        </w:numPr>
        <w:spacing w:before="0" w:after="0" w:line="240" w:lineRule="auto"/>
        <w:jc w:val="left"/>
        <w:rPr>
          <w:color w:val="00274C"/>
          <w:sz w:val="20"/>
          <w:szCs w:val="20"/>
        </w:rPr>
      </w:pPr>
      <w:r>
        <w:rPr>
          <w:color w:val="00274C"/>
          <w:sz w:val="20"/>
          <w:szCs w:val="20"/>
          <w:u w:val="none"/>
        </w:rPr>
        <w:t xml:space="preserve">Refuel with fuel additives for long storage. The following additives are recommended: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DEFA Fluid Plus (Pakelo Lubricants),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Diesel Treatment (Green Star),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Top Diesel (Bardhal),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STP </w:t>
      </w:r>
      <w:r>
        <w:rPr>
          <w:color w:val="00274C"/>
          <w:position w:val="3"/>
          <w:sz w:val="17"/>
          <w:szCs w:val="17"/>
          <w:u w:val="none"/>
          <w:vertAlign w:val="superscript"/>
          <w:vertAlign w:val="superscript"/>
        </w:rPr>
        <w:t xml:space="preserve">®</w:t>
      </w:r>
      <w:r>
        <w:rPr>
          <w:color w:val="00274C"/>
          <w:sz w:val="20"/>
          <w:szCs w:val="20"/>
          <w:u w:val="none"/>
        </w:rPr>
        <w:t xml:space="preserve"> Diesel Fuel Injector Treatment.</w:t>
      </w:r>
    </w:p>
    <w:p>
      <w:pPr>
        <w:numPr>
          <w:ilvl w:val="0"/>
          <w:numId w:val="24374"/>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24374"/>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24374"/>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24374"/>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24374"/>
        </w:numPr>
        <w:spacing w:before="0" w:after="0" w:line="240" w:lineRule="auto"/>
        <w:jc w:val="left"/>
        <w:rPr>
          <w:color w:val="00274C"/>
          <w:sz w:val="20"/>
          <w:szCs w:val="20"/>
        </w:rPr>
      </w:pPr>
      <w:r>
        <w:rPr>
          <w:color w:val="00274C"/>
          <w:sz w:val="20"/>
          <w:szCs w:val="20"/>
          <w:u w:val="none"/>
        </w:rPr>
        <w:t xml:space="preserve">Turn off the engine.</w:t>
      </w:r>
    </w:p>
    <w:p>
      <w:pPr>
        <w:numPr>
          <w:ilvl w:val="0"/>
          <w:numId w:val="24374"/>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24374"/>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24374"/>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24374"/>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24374"/>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starting after storage</w:t>
      </w:r>
    </w:p>
    <w:p>
      <w:pPr>
        <w:numPr>
          <w:ilvl w:val="0"/>
          <w:numId w:val="24375"/>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24375"/>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24375"/>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24375"/>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24375"/>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24375"/>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24375"/>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24375"/>
        </w:numPr>
        <w:spacing w:before="0" w:after="0" w:line="240" w:lineRule="auto"/>
        <w:jc w:val="left"/>
        <w:rPr>
          <w:color w:val="00274C"/>
          <w:sz w:val="20"/>
          <w:szCs w:val="20"/>
        </w:rPr>
      </w:pPr>
      <w:r>
        <w:rPr>
          <w:color w:val="00274C"/>
          <w:sz w:val="20"/>
          <w:szCs w:val="20"/>
          <w:u w:val="none"/>
        </w:rPr>
        <w:t xml:space="preserve">Stop the engine while the oil is still hot </w:t>
      </w:r>
      <w:hyperlink r:id="rId151361a4cc8873d18" w:history="1">
        <w:r>
          <w:rPr>
            <w:rStyle w:val="DefaultParagraphFontPHPDOCX"/>
            <w:color w:val="0000FF"/>
            <w:sz w:val="20"/>
            <w:szCs w:val="20"/>
            <w:u w:val="single" w:color=""/>
          </w:rPr>
          <w:t xml:space="preserve">(</w:t>
        </w:r>
      </w:hyperlink>
      <w:r>
        <w:rPr>
          <w:color w:val="00274C"/>
          <w:sz w:val="20"/>
          <w:szCs w:val="20"/>
          <w:u w:val="none"/>
        </w:rPr>
        <w:t xml:space="preserve"> </w:t>
      </w:r>
      <w:hyperlink r:id="rId797861a4cc8873dc4" w:history="1">
        <w:r>
          <w:rPr>
            <w:rStyle w:val="DefaultParagraphFontPHPDOCX"/>
            <w:b/>
            <w:bCs/>
            <w:color w:val="0000FF"/>
            <w:sz w:val="20"/>
            <w:szCs w:val="20"/>
            <w:u w:val="none"/>
          </w:rPr>
          <w:t xml:space="preserve">Par. 6.1</w:t>
        </w:r>
      </w:hyperlink>
      <w:r>
        <w:rPr>
          <w:color w:val="00274C"/>
          <w:sz w:val="20"/>
          <w:szCs w:val="20"/>
          <w:u w:val="none"/>
        </w:rPr>
        <w:t xml:space="preserve"> </w:t>
      </w:r>
      <w:hyperlink r:id="rId416261a4cc8873e81"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480303" name="name889061a4cc888357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25461a4cc888356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1"/>
          <w:numId w:val="24363"/>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889561a4cc8883a7c" w:history="1">
        <w:r>
          <w:rPr>
            <w:rStyle w:val="DefaultParagraphFontPHPDOCX"/>
            <w:b/>
            <w:bCs/>
            <w:color w:val="0000FF"/>
            <w:sz w:val="20"/>
            <w:szCs w:val="20"/>
            <w:u w:val="single" w:color=""/>
          </w:rPr>
          <w:t xml:space="preserve">Par. 5.2</w:t>
        </w:r>
      </w:hyperlink>
      <w:r>
        <w:rPr>
          <w:color w:val="00274C"/>
          <w:sz w:val="20"/>
          <w:szCs w:val="20"/>
          <w:u w:val="none"/>
        </w:rPr>
        <w:t xml:space="preserve"> .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4375"/>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24375"/>
        </w:numPr>
        <w:spacing w:before="0" w:after="0" w:line="240" w:lineRule="auto"/>
        <w:jc w:val="left"/>
        <w:rPr>
          <w:color w:val="00274C"/>
          <w:sz w:val="20"/>
          <w:szCs w:val="20"/>
        </w:rPr>
      </w:pPr>
      <w:r>
        <w:rPr>
          <w:color w:val="00274C"/>
          <w:sz w:val="20"/>
          <w:szCs w:val="20"/>
          <w:u w:val="none"/>
        </w:rPr>
        <w:t xml:space="preserve">Pour new oil </w:t>
      </w:r>
      <w:hyperlink r:id="rId224261a4cc8883e69" w:history="1">
        <w:r>
          <w:rPr>
            <w:rStyle w:val="DefaultParagraphFontPHPDOCX"/>
            <w:b/>
            <w:bCs/>
            <w:color w:val="0000FF"/>
            <w:sz w:val="20"/>
            <w:szCs w:val="20"/>
            <w:u w:val="single" w:color=""/>
          </w:rPr>
          <w:t xml:space="preserve">(</w:t>
        </w:r>
      </w:hyperlink>
      <w:r>
        <w:rPr>
          <w:b/>
          <w:bCs/>
          <w:color w:val="00274C"/>
          <w:sz w:val="20"/>
          <w:szCs w:val="20"/>
          <w:u w:val="none"/>
        </w:rPr>
        <w:t xml:space="preserve"> </w:t>
      </w:r>
      <w:hyperlink r:id="rId817561a4cc8883f2e" w:history="1">
        <w:r>
          <w:rPr>
            <w:rStyle w:val="DefaultParagraphFontPHPDOCX"/>
            <w:b/>
            <w:bCs/>
            <w:color w:val="0000FF"/>
            <w:sz w:val="20"/>
            <w:szCs w:val="20"/>
            <w:u w:val="single" w:color=""/>
          </w:rPr>
          <w:t xml:space="preserve">Par. 4.5</w:t>
        </w:r>
      </w:hyperlink>
      <w:r>
        <w:rPr>
          <w:b/>
          <w:bCs/>
          <w:color w:val="00274C"/>
          <w:sz w:val="20"/>
          <w:szCs w:val="20"/>
          <w:u w:val="none"/>
        </w:rPr>
        <w:t xml:space="preserve"> </w:t>
      </w:r>
      <w:hyperlink r:id="rId400661a4cc8883fec" w:history="1">
        <w:r>
          <w:rPr>
            <w:rStyle w:val="DefaultParagraphFontPHPDOCX"/>
            <w:b/>
            <w:bCs/>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r>
        <w:rPr>
          <w:i/>
          <w:iCs/>
          <w:color w:val="00274C"/>
          <w:sz w:val="20"/>
          <w:szCs w:val="20"/>
          <w:u w:val="none"/>
        </w:rPr>
        <w:t xml:space="preserve">.</w:t>
      </w:r>
    </w:p>
    <w:p>
      <w:pPr>
        <w:numPr>
          <w:ilvl w:val="0"/>
          <w:numId w:val="24375"/>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424361a4cc8884394" w:history="1">
        <w:r>
          <w:rPr>
            <w:rStyle w:val="DefaultParagraphFontPHPDOCX"/>
            <w:color w:val="0000FF"/>
            <w:sz w:val="20"/>
            <w:szCs w:val="20"/>
            <w:u w:val="single" w:color=""/>
          </w:rPr>
          <w:t xml:space="preserve">(</w:t>
        </w:r>
      </w:hyperlink>
      <w:r>
        <w:rPr>
          <w:color w:val="00274C"/>
          <w:sz w:val="20"/>
          <w:szCs w:val="20"/>
          <w:u w:val="none"/>
        </w:rPr>
        <w:t xml:space="preserve"> </w:t>
      </w:r>
      <w:hyperlink r:id="rId365761a4cc8884467" w:history="1">
        <w:r>
          <w:rPr>
            <w:rStyle w:val="DefaultParagraphFontPHPDOCX"/>
            <w:b/>
            <w:bCs/>
            <w:color w:val="0000FF"/>
            <w:sz w:val="20"/>
            <w:szCs w:val="20"/>
            <w:u w:val="single" w:color=""/>
          </w:rPr>
          <w:t xml:space="preserve">Par. 4.6</w:t>
        </w:r>
      </w:hyperlink>
      <w:r>
        <w:rPr>
          <w:color w:val="00274C"/>
          <w:sz w:val="20"/>
          <w:szCs w:val="20"/>
          <w:u w:val="none"/>
        </w:rPr>
        <w:t xml:space="preserve"> </w:t>
      </w:r>
      <w:hyperlink r:id="rId126161a4cc8884529" w:history="1">
        <w:r>
          <w:rPr>
            <w:rStyle w:val="DefaultParagraphFontPHPDOCX"/>
            <w:color w:val="0000FF"/>
            <w:sz w:val="20"/>
            <w:szCs w:val="20"/>
            <w:u w:val="single" w:color=""/>
          </w:rPr>
          <w:t xml:space="preserve">)</w:t>
        </w:r>
      </w:hyperlink>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If the machine is not used for a certain amount of time, follow the operations below:</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5.16.1 Operations for the engine</w:t>
            </w:r>
          </w:p>
        </w:tc>
      </w:tr>
      <w:tr>
        <w:trPr>
          <w:trHeight w:val="0" w:hRule="atLeast"/>
        </w:trPr>
        <w:tc>
          <w:tcPr>
            <w:gridSpan w:val="2"/>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OPERATION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up to 2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43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243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243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243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43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243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from 2 to 9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43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w:t>
                  </w:r>
                </w:p>
                <w:p>
                  <w:pPr>
                    <w:numPr>
                      <w:ilvl w:val="0"/>
                      <w:numId w:val="243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 5.6.</w:t>
                  </w:r>
                </w:p>
                <w:p>
                  <w:pPr>
                    <w:numPr>
                      <w:ilvl w:val="0"/>
                      <w:numId w:val="243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43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243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243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over 9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43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43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243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243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243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4375">
    <w:multiLevelType w:val="hybridMultilevel"/>
    <w:lvl w:ilvl="0" w:tplc="20962870">
      <w:start w:val="1"/>
      <w:numFmt w:val="decimal"/>
      <w:lvlText w:val="%1."/>
      <w:lvlJc w:val="left"/>
      <w:pPr>
        <w:ind w:left="720" w:hanging="360"/>
      </w:pPr>
    </w:lvl>
    <w:lvl w:ilvl="1" w:tplc="20962870" w:tentative="1">
      <w:start w:val="1"/>
      <w:numFmt w:val="lowerLetter"/>
      <w:lvlText w:val="%2."/>
      <w:lvlJc w:val="left"/>
      <w:pPr>
        <w:ind w:left="1440" w:hanging="360"/>
      </w:pPr>
    </w:lvl>
    <w:lvl w:ilvl="2" w:tplc="20962870" w:tentative="1">
      <w:start w:val="1"/>
      <w:numFmt w:val="lowerRoman"/>
      <w:lvlText w:val="%3."/>
      <w:lvlJc w:val="right"/>
      <w:pPr>
        <w:ind w:left="2160" w:hanging="180"/>
      </w:pPr>
    </w:lvl>
    <w:lvl w:ilvl="3" w:tplc="20962870" w:tentative="1">
      <w:start w:val="1"/>
      <w:numFmt w:val="decimal"/>
      <w:lvlText w:val="%4."/>
      <w:lvlJc w:val="left"/>
      <w:pPr>
        <w:ind w:left="2880" w:hanging="360"/>
      </w:pPr>
    </w:lvl>
    <w:lvl w:ilvl="4" w:tplc="20962870" w:tentative="1">
      <w:start w:val="1"/>
      <w:numFmt w:val="lowerLetter"/>
      <w:lvlText w:val="%5."/>
      <w:lvlJc w:val="left"/>
      <w:pPr>
        <w:ind w:left="3600" w:hanging="360"/>
      </w:pPr>
    </w:lvl>
    <w:lvl w:ilvl="5" w:tplc="20962870" w:tentative="1">
      <w:start w:val="1"/>
      <w:numFmt w:val="lowerRoman"/>
      <w:lvlText w:val="%6."/>
      <w:lvlJc w:val="right"/>
      <w:pPr>
        <w:ind w:left="4320" w:hanging="180"/>
      </w:pPr>
    </w:lvl>
    <w:lvl w:ilvl="6" w:tplc="20962870" w:tentative="1">
      <w:start w:val="1"/>
      <w:numFmt w:val="decimal"/>
      <w:lvlText w:val="%7."/>
      <w:lvlJc w:val="left"/>
      <w:pPr>
        <w:ind w:left="5040" w:hanging="360"/>
      </w:pPr>
    </w:lvl>
    <w:lvl w:ilvl="7" w:tplc="20962870" w:tentative="1">
      <w:start w:val="1"/>
      <w:numFmt w:val="lowerLetter"/>
      <w:lvlText w:val="%8."/>
      <w:lvlJc w:val="left"/>
      <w:pPr>
        <w:ind w:left="5760" w:hanging="360"/>
      </w:pPr>
    </w:lvl>
    <w:lvl w:ilvl="8" w:tplc="20962870" w:tentative="1">
      <w:start w:val="1"/>
      <w:numFmt w:val="lowerRoman"/>
      <w:lvlText w:val="%9."/>
      <w:lvlJc w:val="right"/>
      <w:pPr>
        <w:ind w:left="6480" w:hanging="180"/>
      </w:pPr>
    </w:lvl>
  </w:abstractNum>
  <w:abstractNum w:abstractNumId="24374">
    <w:multiLevelType w:val="hybridMultilevel"/>
    <w:lvl w:ilvl="0" w:tplc="61917096">
      <w:start w:val="1"/>
      <w:numFmt w:val="decimal"/>
      <w:lvlText w:val="%1."/>
      <w:lvlJc w:val="left"/>
      <w:pPr>
        <w:ind w:left="720" w:hanging="360"/>
      </w:pPr>
    </w:lvl>
    <w:lvl w:ilvl="1" w:tplc="61917096" w:tentative="1">
      <w:start w:val="1"/>
      <w:numFmt w:val="lowerLetter"/>
      <w:lvlText w:val="%2."/>
      <w:lvlJc w:val="left"/>
      <w:pPr>
        <w:ind w:left="1440" w:hanging="360"/>
      </w:pPr>
    </w:lvl>
    <w:lvl w:ilvl="2" w:tplc="61917096" w:tentative="1">
      <w:start w:val="1"/>
      <w:numFmt w:val="lowerRoman"/>
      <w:lvlText w:val="%3."/>
      <w:lvlJc w:val="right"/>
      <w:pPr>
        <w:ind w:left="2160" w:hanging="180"/>
      </w:pPr>
    </w:lvl>
    <w:lvl w:ilvl="3" w:tplc="61917096" w:tentative="1">
      <w:start w:val="1"/>
      <w:numFmt w:val="decimal"/>
      <w:lvlText w:val="%4."/>
      <w:lvlJc w:val="left"/>
      <w:pPr>
        <w:ind w:left="2880" w:hanging="360"/>
      </w:pPr>
    </w:lvl>
    <w:lvl w:ilvl="4" w:tplc="61917096" w:tentative="1">
      <w:start w:val="1"/>
      <w:numFmt w:val="lowerLetter"/>
      <w:lvlText w:val="%5."/>
      <w:lvlJc w:val="left"/>
      <w:pPr>
        <w:ind w:left="3600" w:hanging="360"/>
      </w:pPr>
    </w:lvl>
    <w:lvl w:ilvl="5" w:tplc="61917096" w:tentative="1">
      <w:start w:val="1"/>
      <w:numFmt w:val="lowerRoman"/>
      <w:lvlText w:val="%6."/>
      <w:lvlJc w:val="right"/>
      <w:pPr>
        <w:ind w:left="4320" w:hanging="180"/>
      </w:pPr>
    </w:lvl>
    <w:lvl w:ilvl="6" w:tplc="61917096" w:tentative="1">
      <w:start w:val="1"/>
      <w:numFmt w:val="decimal"/>
      <w:lvlText w:val="%7."/>
      <w:lvlJc w:val="left"/>
      <w:pPr>
        <w:ind w:left="5040" w:hanging="360"/>
      </w:pPr>
    </w:lvl>
    <w:lvl w:ilvl="7" w:tplc="61917096" w:tentative="1">
      <w:start w:val="1"/>
      <w:numFmt w:val="lowerLetter"/>
      <w:lvlText w:val="%8."/>
      <w:lvlJc w:val="left"/>
      <w:pPr>
        <w:ind w:left="5760" w:hanging="360"/>
      </w:pPr>
    </w:lvl>
    <w:lvl w:ilvl="8" w:tplc="61917096" w:tentative="1">
      <w:start w:val="1"/>
      <w:numFmt w:val="lowerRoman"/>
      <w:lvlText w:val="%9."/>
      <w:lvlJc w:val="right"/>
      <w:pPr>
        <w:ind w:left="6480" w:hanging="180"/>
      </w:pPr>
    </w:lvl>
  </w:abstractNum>
  <w:abstractNum w:abstractNumId="24373">
    <w:multiLevelType w:val="hybridMultilevel"/>
    <w:lvl w:ilvl="0" w:tplc="39451150">
      <w:start w:val="1"/>
      <w:numFmt w:val="decimal"/>
      <w:lvlText w:val="%1."/>
      <w:lvlJc w:val="left"/>
      <w:pPr>
        <w:ind w:left="720" w:hanging="360"/>
      </w:pPr>
    </w:lvl>
    <w:lvl w:ilvl="1" w:tplc="39451150" w:tentative="1">
      <w:start w:val="1"/>
      <w:numFmt w:val="lowerLetter"/>
      <w:lvlText w:val="%2."/>
      <w:lvlJc w:val="left"/>
      <w:pPr>
        <w:ind w:left="1440" w:hanging="360"/>
      </w:pPr>
    </w:lvl>
    <w:lvl w:ilvl="2" w:tplc="39451150" w:tentative="1">
      <w:start w:val="1"/>
      <w:numFmt w:val="lowerRoman"/>
      <w:lvlText w:val="%3."/>
      <w:lvlJc w:val="right"/>
      <w:pPr>
        <w:ind w:left="2160" w:hanging="180"/>
      </w:pPr>
    </w:lvl>
    <w:lvl w:ilvl="3" w:tplc="39451150" w:tentative="1">
      <w:start w:val="1"/>
      <w:numFmt w:val="decimal"/>
      <w:lvlText w:val="%4."/>
      <w:lvlJc w:val="left"/>
      <w:pPr>
        <w:ind w:left="2880" w:hanging="360"/>
      </w:pPr>
    </w:lvl>
    <w:lvl w:ilvl="4" w:tplc="39451150" w:tentative="1">
      <w:start w:val="1"/>
      <w:numFmt w:val="lowerLetter"/>
      <w:lvlText w:val="%5."/>
      <w:lvlJc w:val="left"/>
      <w:pPr>
        <w:ind w:left="3600" w:hanging="360"/>
      </w:pPr>
    </w:lvl>
    <w:lvl w:ilvl="5" w:tplc="39451150" w:tentative="1">
      <w:start w:val="1"/>
      <w:numFmt w:val="lowerRoman"/>
      <w:lvlText w:val="%6."/>
      <w:lvlJc w:val="right"/>
      <w:pPr>
        <w:ind w:left="4320" w:hanging="180"/>
      </w:pPr>
    </w:lvl>
    <w:lvl w:ilvl="6" w:tplc="39451150" w:tentative="1">
      <w:start w:val="1"/>
      <w:numFmt w:val="decimal"/>
      <w:lvlText w:val="%7."/>
      <w:lvlJc w:val="left"/>
      <w:pPr>
        <w:ind w:left="5040" w:hanging="360"/>
      </w:pPr>
    </w:lvl>
    <w:lvl w:ilvl="7" w:tplc="39451150" w:tentative="1">
      <w:start w:val="1"/>
      <w:numFmt w:val="lowerLetter"/>
      <w:lvlText w:val="%8."/>
      <w:lvlJc w:val="left"/>
      <w:pPr>
        <w:ind w:left="5760" w:hanging="360"/>
      </w:pPr>
    </w:lvl>
    <w:lvl w:ilvl="8" w:tplc="39451150" w:tentative="1">
      <w:start w:val="1"/>
      <w:numFmt w:val="lowerRoman"/>
      <w:lvlText w:val="%9."/>
      <w:lvlJc w:val="right"/>
      <w:pPr>
        <w:ind w:left="6480" w:hanging="180"/>
      </w:pPr>
    </w:lvl>
  </w:abstractNum>
  <w:abstractNum w:abstractNumId="24372">
    <w:multiLevelType w:val="hybridMultilevel"/>
    <w:lvl w:ilvl="0" w:tplc="35366215">
      <w:start w:val="1"/>
      <w:numFmt w:val="decimal"/>
      <w:lvlText w:val="%1."/>
      <w:lvlJc w:val="left"/>
      <w:pPr>
        <w:ind w:left="720" w:hanging="360"/>
      </w:pPr>
    </w:lvl>
    <w:lvl w:ilvl="1" w:tplc="35366215" w:tentative="1">
      <w:start w:val="1"/>
      <w:numFmt w:val="lowerLetter"/>
      <w:lvlText w:val="%2."/>
      <w:lvlJc w:val="left"/>
      <w:pPr>
        <w:ind w:left="1440" w:hanging="360"/>
      </w:pPr>
    </w:lvl>
    <w:lvl w:ilvl="2" w:tplc="35366215" w:tentative="1">
      <w:start w:val="1"/>
      <w:numFmt w:val="lowerRoman"/>
      <w:lvlText w:val="%3."/>
      <w:lvlJc w:val="right"/>
      <w:pPr>
        <w:ind w:left="2160" w:hanging="180"/>
      </w:pPr>
    </w:lvl>
    <w:lvl w:ilvl="3" w:tplc="35366215" w:tentative="1">
      <w:start w:val="1"/>
      <w:numFmt w:val="decimal"/>
      <w:lvlText w:val="%4."/>
      <w:lvlJc w:val="left"/>
      <w:pPr>
        <w:ind w:left="2880" w:hanging="360"/>
      </w:pPr>
    </w:lvl>
    <w:lvl w:ilvl="4" w:tplc="35366215" w:tentative="1">
      <w:start w:val="1"/>
      <w:numFmt w:val="lowerLetter"/>
      <w:lvlText w:val="%5."/>
      <w:lvlJc w:val="left"/>
      <w:pPr>
        <w:ind w:left="3600" w:hanging="360"/>
      </w:pPr>
    </w:lvl>
    <w:lvl w:ilvl="5" w:tplc="35366215" w:tentative="1">
      <w:start w:val="1"/>
      <w:numFmt w:val="lowerRoman"/>
      <w:lvlText w:val="%6."/>
      <w:lvlJc w:val="right"/>
      <w:pPr>
        <w:ind w:left="4320" w:hanging="180"/>
      </w:pPr>
    </w:lvl>
    <w:lvl w:ilvl="6" w:tplc="35366215" w:tentative="1">
      <w:start w:val="1"/>
      <w:numFmt w:val="decimal"/>
      <w:lvlText w:val="%7."/>
      <w:lvlJc w:val="left"/>
      <w:pPr>
        <w:ind w:left="5040" w:hanging="360"/>
      </w:pPr>
    </w:lvl>
    <w:lvl w:ilvl="7" w:tplc="35366215" w:tentative="1">
      <w:start w:val="1"/>
      <w:numFmt w:val="lowerLetter"/>
      <w:lvlText w:val="%8."/>
      <w:lvlJc w:val="left"/>
      <w:pPr>
        <w:ind w:left="5760" w:hanging="360"/>
      </w:pPr>
    </w:lvl>
    <w:lvl w:ilvl="8" w:tplc="35366215" w:tentative="1">
      <w:start w:val="1"/>
      <w:numFmt w:val="lowerRoman"/>
      <w:lvlText w:val="%9."/>
      <w:lvlJc w:val="right"/>
      <w:pPr>
        <w:ind w:left="6480" w:hanging="180"/>
      </w:pPr>
    </w:lvl>
  </w:abstractNum>
  <w:abstractNum w:abstractNumId="24371">
    <w:multiLevelType w:val="hybridMultilevel"/>
    <w:lvl w:ilvl="0" w:tplc="38529552">
      <w:start w:val="1"/>
      <w:numFmt w:val="decimal"/>
      <w:lvlText w:val="%1."/>
      <w:lvlJc w:val="left"/>
      <w:pPr>
        <w:ind w:left="720" w:hanging="360"/>
      </w:pPr>
    </w:lvl>
    <w:lvl w:ilvl="1" w:tplc="38529552" w:tentative="1">
      <w:start w:val="1"/>
      <w:numFmt w:val="lowerLetter"/>
      <w:lvlText w:val="%2."/>
      <w:lvlJc w:val="left"/>
      <w:pPr>
        <w:ind w:left="1440" w:hanging="360"/>
      </w:pPr>
    </w:lvl>
    <w:lvl w:ilvl="2" w:tplc="38529552" w:tentative="1">
      <w:start w:val="1"/>
      <w:numFmt w:val="lowerRoman"/>
      <w:lvlText w:val="%3."/>
      <w:lvlJc w:val="right"/>
      <w:pPr>
        <w:ind w:left="2160" w:hanging="180"/>
      </w:pPr>
    </w:lvl>
    <w:lvl w:ilvl="3" w:tplc="38529552" w:tentative="1">
      <w:start w:val="1"/>
      <w:numFmt w:val="decimal"/>
      <w:lvlText w:val="%4."/>
      <w:lvlJc w:val="left"/>
      <w:pPr>
        <w:ind w:left="2880" w:hanging="360"/>
      </w:pPr>
    </w:lvl>
    <w:lvl w:ilvl="4" w:tplc="38529552" w:tentative="1">
      <w:start w:val="1"/>
      <w:numFmt w:val="lowerLetter"/>
      <w:lvlText w:val="%5."/>
      <w:lvlJc w:val="left"/>
      <w:pPr>
        <w:ind w:left="3600" w:hanging="360"/>
      </w:pPr>
    </w:lvl>
    <w:lvl w:ilvl="5" w:tplc="38529552" w:tentative="1">
      <w:start w:val="1"/>
      <w:numFmt w:val="lowerRoman"/>
      <w:lvlText w:val="%6."/>
      <w:lvlJc w:val="right"/>
      <w:pPr>
        <w:ind w:left="4320" w:hanging="180"/>
      </w:pPr>
    </w:lvl>
    <w:lvl w:ilvl="6" w:tplc="38529552" w:tentative="1">
      <w:start w:val="1"/>
      <w:numFmt w:val="decimal"/>
      <w:lvlText w:val="%7."/>
      <w:lvlJc w:val="left"/>
      <w:pPr>
        <w:ind w:left="5040" w:hanging="360"/>
      </w:pPr>
    </w:lvl>
    <w:lvl w:ilvl="7" w:tplc="38529552" w:tentative="1">
      <w:start w:val="1"/>
      <w:numFmt w:val="lowerLetter"/>
      <w:lvlText w:val="%8."/>
      <w:lvlJc w:val="left"/>
      <w:pPr>
        <w:ind w:left="5760" w:hanging="360"/>
      </w:pPr>
    </w:lvl>
    <w:lvl w:ilvl="8" w:tplc="38529552" w:tentative="1">
      <w:start w:val="1"/>
      <w:numFmt w:val="lowerRoman"/>
      <w:lvlText w:val="%9."/>
      <w:lvlJc w:val="right"/>
      <w:pPr>
        <w:ind w:left="6480" w:hanging="180"/>
      </w:pPr>
    </w:lvl>
  </w:abstractNum>
  <w:abstractNum w:abstractNumId="24370">
    <w:multiLevelType w:val="hybridMultilevel"/>
    <w:lvl w:ilvl="0" w:tplc="74265222">
      <w:start w:val="1"/>
      <w:numFmt w:val="decimal"/>
      <w:lvlText w:val="%1."/>
      <w:lvlJc w:val="left"/>
      <w:pPr>
        <w:ind w:left="720" w:hanging="360"/>
      </w:pPr>
    </w:lvl>
    <w:lvl w:ilvl="1" w:tplc="74265222" w:tentative="1">
      <w:start w:val="1"/>
      <w:numFmt w:val="lowerLetter"/>
      <w:lvlText w:val="%2."/>
      <w:lvlJc w:val="left"/>
      <w:pPr>
        <w:ind w:left="1440" w:hanging="360"/>
      </w:pPr>
    </w:lvl>
    <w:lvl w:ilvl="2" w:tplc="74265222" w:tentative="1">
      <w:start w:val="1"/>
      <w:numFmt w:val="lowerRoman"/>
      <w:lvlText w:val="%3."/>
      <w:lvlJc w:val="right"/>
      <w:pPr>
        <w:ind w:left="2160" w:hanging="180"/>
      </w:pPr>
    </w:lvl>
    <w:lvl w:ilvl="3" w:tplc="74265222" w:tentative="1">
      <w:start w:val="1"/>
      <w:numFmt w:val="decimal"/>
      <w:lvlText w:val="%4."/>
      <w:lvlJc w:val="left"/>
      <w:pPr>
        <w:ind w:left="2880" w:hanging="360"/>
      </w:pPr>
    </w:lvl>
    <w:lvl w:ilvl="4" w:tplc="74265222" w:tentative="1">
      <w:start w:val="1"/>
      <w:numFmt w:val="lowerLetter"/>
      <w:lvlText w:val="%5."/>
      <w:lvlJc w:val="left"/>
      <w:pPr>
        <w:ind w:left="3600" w:hanging="360"/>
      </w:pPr>
    </w:lvl>
    <w:lvl w:ilvl="5" w:tplc="74265222" w:tentative="1">
      <w:start w:val="1"/>
      <w:numFmt w:val="lowerRoman"/>
      <w:lvlText w:val="%6."/>
      <w:lvlJc w:val="right"/>
      <w:pPr>
        <w:ind w:left="4320" w:hanging="180"/>
      </w:pPr>
    </w:lvl>
    <w:lvl w:ilvl="6" w:tplc="74265222" w:tentative="1">
      <w:start w:val="1"/>
      <w:numFmt w:val="decimal"/>
      <w:lvlText w:val="%7."/>
      <w:lvlJc w:val="left"/>
      <w:pPr>
        <w:ind w:left="5040" w:hanging="360"/>
      </w:pPr>
    </w:lvl>
    <w:lvl w:ilvl="7" w:tplc="74265222" w:tentative="1">
      <w:start w:val="1"/>
      <w:numFmt w:val="lowerLetter"/>
      <w:lvlText w:val="%8."/>
      <w:lvlJc w:val="left"/>
      <w:pPr>
        <w:ind w:left="5760" w:hanging="360"/>
      </w:pPr>
    </w:lvl>
    <w:lvl w:ilvl="8" w:tplc="74265222" w:tentative="1">
      <w:start w:val="1"/>
      <w:numFmt w:val="lowerRoman"/>
      <w:lvlText w:val="%9."/>
      <w:lvlJc w:val="right"/>
      <w:pPr>
        <w:ind w:left="6480" w:hanging="180"/>
      </w:pPr>
    </w:lvl>
  </w:abstractNum>
  <w:abstractNum w:abstractNumId="24369">
    <w:multiLevelType w:val="hybridMultilevel"/>
    <w:lvl w:ilvl="0" w:tplc="38937705">
      <w:start w:val="1"/>
      <w:numFmt w:val="decimal"/>
      <w:lvlText w:val="%1."/>
      <w:lvlJc w:val="left"/>
      <w:pPr>
        <w:ind w:left="720" w:hanging="360"/>
      </w:pPr>
    </w:lvl>
    <w:lvl w:ilvl="1" w:tplc="38937705" w:tentative="1">
      <w:start w:val="1"/>
      <w:numFmt w:val="lowerLetter"/>
      <w:lvlText w:val="%2."/>
      <w:lvlJc w:val="left"/>
      <w:pPr>
        <w:ind w:left="1440" w:hanging="360"/>
      </w:pPr>
    </w:lvl>
    <w:lvl w:ilvl="2" w:tplc="38937705" w:tentative="1">
      <w:start w:val="1"/>
      <w:numFmt w:val="lowerRoman"/>
      <w:lvlText w:val="%3."/>
      <w:lvlJc w:val="right"/>
      <w:pPr>
        <w:ind w:left="2160" w:hanging="180"/>
      </w:pPr>
    </w:lvl>
    <w:lvl w:ilvl="3" w:tplc="38937705" w:tentative="1">
      <w:start w:val="1"/>
      <w:numFmt w:val="decimal"/>
      <w:lvlText w:val="%4."/>
      <w:lvlJc w:val="left"/>
      <w:pPr>
        <w:ind w:left="2880" w:hanging="360"/>
      </w:pPr>
    </w:lvl>
    <w:lvl w:ilvl="4" w:tplc="38937705" w:tentative="1">
      <w:start w:val="1"/>
      <w:numFmt w:val="lowerLetter"/>
      <w:lvlText w:val="%5."/>
      <w:lvlJc w:val="left"/>
      <w:pPr>
        <w:ind w:left="3600" w:hanging="360"/>
      </w:pPr>
    </w:lvl>
    <w:lvl w:ilvl="5" w:tplc="38937705" w:tentative="1">
      <w:start w:val="1"/>
      <w:numFmt w:val="lowerRoman"/>
      <w:lvlText w:val="%6."/>
      <w:lvlJc w:val="right"/>
      <w:pPr>
        <w:ind w:left="4320" w:hanging="180"/>
      </w:pPr>
    </w:lvl>
    <w:lvl w:ilvl="6" w:tplc="38937705" w:tentative="1">
      <w:start w:val="1"/>
      <w:numFmt w:val="decimal"/>
      <w:lvlText w:val="%7."/>
      <w:lvlJc w:val="left"/>
      <w:pPr>
        <w:ind w:left="5040" w:hanging="360"/>
      </w:pPr>
    </w:lvl>
    <w:lvl w:ilvl="7" w:tplc="38937705" w:tentative="1">
      <w:start w:val="1"/>
      <w:numFmt w:val="lowerLetter"/>
      <w:lvlText w:val="%8."/>
      <w:lvlJc w:val="left"/>
      <w:pPr>
        <w:ind w:left="5760" w:hanging="360"/>
      </w:pPr>
    </w:lvl>
    <w:lvl w:ilvl="8" w:tplc="38937705" w:tentative="1">
      <w:start w:val="1"/>
      <w:numFmt w:val="lowerRoman"/>
      <w:lvlText w:val="%9."/>
      <w:lvlJc w:val="right"/>
      <w:pPr>
        <w:ind w:left="6480" w:hanging="180"/>
      </w:pPr>
    </w:lvl>
  </w:abstractNum>
  <w:abstractNum w:abstractNumId="24368">
    <w:multiLevelType w:val="hybridMultilevel"/>
    <w:lvl w:ilvl="0" w:tplc="14739157">
      <w:start w:val="1"/>
      <w:numFmt w:val="decimal"/>
      <w:lvlText w:val="%1."/>
      <w:lvlJc w:val="left"/>
      <w:pPr>
        <w:ind w:left="720" w:hanging="360"/>
      </w:pPr>
    </w:lvl>
    <w:lvl w:ilvl="1" w:tplc="14739157" w:tentative="1">
      <w:start w:val="1"/>
      <w:numFmt w:val="lowerLetter"/>
      <w:lvlText w:val="%2."/>
      <w:lvlJc w:val="left"/>
      <w:pPr>
        <w:ind w:left="1440" w:hanging="360"/>
      </w:pPr>
    </w:lvl>
    <w:lvl w:ilvl="2" w:tplc="14739157" w:tentative="1">
      <w:start w:val="1"/>
      <w:numFmt w:val="lowerRoman"/>
      <w:lvlText w:val="%3."/>
      <w:lvlJc w:val="right"/>
      <w:pPr>
        <w:ind w:left="2160" w:hanging="180"/>
      </w:pPr>
    </w:lvl>
    <w:lvl w:ilvl="3" w:tplc="14739157" w:tentative="1">
      <w:start w:val="1"/>
      <w:numFmt w:val="decimal"/>
      <w:lvlText w:val="%4."/>
      <w:lvlJc w:val="left"/>
      <w:pPr>
        <w:ind w:left="2880" w:hanging="360"/>
      </w:pPr>
    </w:lvl>
    <w:lvl w:ilvl="4" w:tplc="14739157" w:tentative="1">
      <w:start w:val="1"/>
      <w:numFmt w:val="lowerLetter"/>
      <w:lvlText w:val="%5."/>
      <w:lvlJc w:val="left"/>
      <w:pPr>
        <w:ind w:left="3600" w:hanging="360"/>
      </w:pPr>
    </w:lvl>
    <w:lvl w:ilvl="5" w:tplc="14739157" w:tentative="1">
      <w:start w:val="1"/>
      <w:numFmt w:val="lowerRoman"/>
      <w:lvlText w:val="%6."/>
      <w:lvlJc w:val="right"/>
      <w:pPr>
        <w:ind w:left="4320" w:hanging="180"/>
      </w:pPr>
    </w:lvl>
    <w:lvl w:ilvl="6" w:tplc="14739157" w:tentative="1">
      <w:start w:val="1"/>
      <w:numFmt w:val="decimal"/>
      <w:lvlText w:val="%7."/>
      <w:lvlJc w:val="left"/>
      <w:pPr>
        <w:ind w:left="5040" w:hanging="360"/>
      </w:pPr>
    </w:lvl>
    <w:lvl w:ilvl="7" w:tplc="14739157" w:tentative="1">
      <w:start w:val="1"/>
      <w:numFmt w:val="lowerLetter"/>
      <w:lvlText w:val="%8."/>
      <w:lvlJc w:val="left"/>
      <w:pPr>
        <w:ind w:left="5760" w:hanging="360"/>
      </w:pPr>
    </w:lvl>
    <w:lvl w:ilvl="8" w:tplc="14739157" w:tentative="1">
      <w:start w:val="1"/>
      <w:numFmt w:val="lowerRoman"/>
      <w:lvlText w:val="%9."/>
      <w:lvlJc w:val="right"/>
      <w:pPr>
        <w:ind w:left="6480" w:hanging="180"/>
      </w:pPr>
    </w:lvl>
  </w:abstractNum>
  <w:abstractNum w:abstractNumId="24367">
    <w:multiLevelType w:val="hybridMultilevel"/>
    <w:lvl w:ilvl="0" w:tplc="71639497">
      <w:start w:val="1"/>
      <w:numFmt w:val="decimal"/>
      <w:lvlText w:val="%1."/>
      <w:lvlJc w:val="left"/>
      <w:pPr>
        <w:ind w:left="720" w:hanging="360"/>
      </w:pPr>
    </w:lvl>
    <w:lvl w:ilvl="1" w:tplc="71639497" w:tentative="1">
      <w:start w:val="1"/>
      <w:numFmt w:val="lowerLetter"/>
      <w:lvlText w:val="%2."/>
      <w:lvlJc w:val="left"/>
      <w:pPr>
        <w:ind w:left="1440" w:hanging="360"/>
      </w:pPr>
    </w:lvl>
    <w:lvl w:ilvl="2" w:tplc="71639497" w:tentative="1">
      <w:start w:val="1"/>
      <w:numFmt w:val="lowerRoman"/>
      <w:lvlText w:val="%3."/>
      <w:lvlJc w:val="right"/>
      <w:pPr>
        <w:ind w:left="2160" w:hanging="180"/>
      </w:pPr>
    </w:lvl>
    <w:lvl w:ilvl="3" w:tplc="71639497" w:tentative="1">
      <w:start w:val="1"/>
      <w:numFmt w:val="decimal"/>
      <w:lvlText w:val="%4."/>
      <w:lvlJc w:val="left"/>
      <w:pPr>
        <w:ind w:left="2880" w:hanging="360"/>
      </w:pPr>
    </w:lvl>
    <w:lvl w:ilvl="4" w:tplc="71639497" w:tentative="1">
      <w:start w:val="1"/>
      <w:numFmt w:val="lowerLetter"/>
      <w:lvlText w:val="%5."/>
      <w:lvlJc w:val="left"/>
      <w:pPr>
        <w:ind w:left="3600" w:hanging="360"/>
      </w:pPr>
    </w:lvl>
    <w:lvl w:ilvl="5" w:tplc="71639497" w:tentative="1">
      <w:start w:val="1"/>
      <w:numFmt w:val="lowerRoman"/>
      <w:lvlText w:val="%6."/>
      <w:lvlJc w:val="right"/>
      <w:pPr>
        <w:ind w:left="4320" w:hanging="180"/>
      </w:pPr>
    </w:lvl>
    <w:lvl w:ilvl="6" w:tplc="71639497" w:tentative="1">
      <w:start w:val="1"/>
      <w:numFmt w:val="decimal"/>
      <w:lvlText w:val="%7."/>
      <w:lvlJc w:val="left"/>
      <w:pPr>
        <w:ind w:left="5040" w:hanging="360"/>
      </w:pPr>
    </w:lvl>
    <w:lvl w:ilvl="7" w:tplc="71639497" w:tentative="1">
      <w:start w:val="1"/>
      <w:numFmt w:val="lowerLetter"/>
      <w:lvlText w:val="%8."/>
      <w:lvlJc w:val="left"/>
      <w:pPr>
        <w:ind w:left="5760" w:hanging="360"/>
      </w:pPr>
    </w:lvl>
    <w:lvl w:ilvl="8" w:tplc="71639497" w:tentative="1">
      <w:start w:val="1"/>
      <w:numFmt w:val="lowerRoman"/>
      <w:lvlText w:val="%9."/>
      <w:lvlJc w:val="right"/>
      <w:pPr>
        <w:ind w:left="6480" w:hanging="180"/>
      </w:pPr>
    </w:lvl>
  </w:abstractNum>
  <w:abstractNum w:abstractNumId="24366">
    <w:multiLevelType w:val="hybridMultilevel"/>
    <w:lvl w:ilvl="0" w:tplc="56211803">
      <w:start w:val="1"/>
      <w:numFmt w:val="decimal"/>
      <w:lvlText w:val="%1."/>
      <w:lvlJc w:val="left"/>
      <w:pPr>
        <w:ind w:left="720" w:hanging="360"/>
      </w:pPr>
    </w:lvl>
    <w:lvl w:ilvl="1" w:tplc="56211803" w:tentative="1">
      <w:start w:val="1"/>
      <w:numFmt w:val="lowerLetter"/>
      <w:lvlText w:val="%2."/>
      <w:lvlJc w:val="left"/>
      <w:pPr>
        <w:ind w:left="1440" w:hanging="360"/>
      </w:pPr>
    </w:lvl>
    <w:lvl w:ilvl="2" w:tplc="56211803" w:tentative="1">
      <w:start w:val="1"/>
      <w:numFmt w:val="lowerRoman"/>
      <w:lvlText w:val="%3."/>
      <w:lvlJc w:val="right"/>
      <w:pPr>
        <w:ind w:left="2160" w:hanging="180"/>
      </w:pPr>
    </w:lvl>
    <w:lvl w:ilvl="3" w:tplc="56211803" w:tentative="1">
      <w:start w:val="1"/>
      <w:numFmt w:val="decimal"/>
      <w:lvlText w:val="%4."/>
      <w:lvlJc w:val="left"/>
      <w:pPr>
        <w:ind w:left="2880" w:hanging="360"/>
      </w:pPr>
    </w:lvl>
    <w:lvl w:ilvl="4" w:tplc="56211803" w:tentative="1">
      <w:start w:val="1"/>
      <w:numFmt w:val="lowerLetter"/>
      <w:lvlText w:val="%5."/>
      <w:lvlJc w:val="left"/>
      <w:pPr>
        <w:ind w:left="3600" w:hanging="360"/>
      </w:pPr>
    </w:lvl>
    <w:lvl w:ilvl="5" w:tplc="56211803" w:tentative="1">
      <w:start w:val="1"/>
      <w:numFmt w:val="lowerRoman"/>
      <w:lvlText w:val="%6."/>
      <w:lvlJc w:val="right"/>
      <w:pPr>
        <w:ind w:left="4320" w:hanging="180"/>
      </w:pPr>
    </w:lvl>
    <w:lvl w:ilvl="6" w:tplc="56211803" w:tentative="1">
      <w:start w:val="1"/>
      <w:numFmt w:val="decimal"/>
      <w:lvlText w:val="%7."/>
      <w:lvlJc w:val="left"/>
      <w:pPr>
        <w:ind w:left="5040" w:hanging="360"/>
      </w:pPr>
    </w:lvl>
    <w:lvl w:ilvl="7" w:tplc="56211803" w:tentative="1">
      <w:start w:val="1"/>
      <w:numFmt w:val="lowerLetter"/>
      <w:lvlText w:val="%8."/>
      <w:lvlJc w:val="left"/>
      <w:pPr>
        <w:ind w:left="5760" w:hanging="360"/>
      </w:pPr>
    </w:lvl>
    <w:lvl w:ilvl="8" w:tplc="56211803" w:tentative="1">
      <w:start w:val="1"/>
      <w:numFmt w:val="lowerRoman"/>
      <w:lvlText w:val="%9."/>
      <w:lvlJc w:val="right"/>
      <w:pPr>
        <w:ind w:left="6480" w:hanging="180"/>
      </w:pPr>
    </w:lvl>
  </w:abstractNum>
  <w:abstractNum w:abstractNumId="24365">
    <w:multiLevelType w:val="hybridMultilevel"/>
    <w:lvl w:ilvl="0" w:tplc="55709941">
      <w:start w:val="1"/>
      <w:numFmt w:val="decimal"/>
      <w:lvlText w:val="%1."/>
      <w:lvlJc w:val="left"/>
      <w:pPr>
        <w:ind w:left="720" w:hanging="360"/>
      </w:pPr>
    </w:lvl>
    <w:lvl w:ilvl="1" w:tplc="55709941" w:tentative="1">
      <w:start w:val="1"/>
      <w:numFmt w:val="lowerLetter"/>
      <w:lvlText w:val="%2."/>
      <w:lvlJc w:val="left"/>
      <w:pPr>
        <w:ind w:left="1440" w:hanging="360"/>
      </w:pPr>
    </w:lvl>
    <w:lvl w:ilvl="2" w:tplc="55709941" w:tentative="1">
      <w:start w:val="1"/>
      <w:numFmt w:val="lowerRoman"/>
      <w:lvlText w:val="%3."/>
      <w:lvlJc w:val="right"/>
      <w:pPr>
        <w:ind w:left="2160" w:hanging="180"/>
      </w:pPr>
    </w:lvl>
    <w:lvl w:ilvl="3" w:tplc="55709941" w:tentative="1">
      <w:start w:val="1"/>
      <w:numFmt w:val="decimal"/>
      <w:lvlText w:val="%4."/>
      <w:lvlJc w:val="left"/>
      <w:pPr>
        <w:ind w:left="2880" w:hanging="360"/>
      </w:pPr>
    </w:lvl>
    <w:lvl w:ilvl="4" w:tplc="55709941" w:tentative="1">
      <w:start w:val="1"/>
      <w:numFmt w:val="lowerLetter"/>
      <w:lvlText w:val="%5."/>
      <w:lvlJc w:val="left"/>
      <w:pPr>
        <w:ind w:left="3600" w:hanging="360"/>
      </w:pPr>
    </w:lvl>
    <w:lvl w:ilvl="5" w:tplc="55709941" w:tentative="1">
      <w:start w:val="1"/>
      <w:numFmt w:val="lowerRoman"/>
      <w:lvlText w:val="%6."/>
      <w:lvlJc w:val="right"/>
      <w:pPr>
        <w:ind w:left="4320" w:hanging="180"/>
      </w:pPr>
    </w:lvl>
    <w:lvl w:ilvl="6" w:tplc="55709941" w:tentative="1">
      <w:start w:val="1"/>
      <w:numFmt w:val="decimal"/>
      <w:lvlText w:val="%7."/>
      <w:lvlJc w:val="left"/>
      <w:pPr>
        <w:ind w:left="5040" w:hanging="360"/>
      </w:pPr>
    </w:lvl>
    <w:lvl w:ilvl="7" w:tplc="55709941" w:tentative="1">
      <w:start w:val="1"/>
      <w:numFmt w:val="lowerLetter"/>
      <w:lvlText w:val="%8."/>
      <w:lvlJc w:val="left"/>
      <w:pPr>
        <w:ind w:left="5760" w:hanging="360"/>
      </w:pPr>
    </w:lvl>
    <w:lvl w:ilvl="8" w:tplc="55709941" w:tentative="1">
      <w:start w:val="1"/>
      <w:numFmt w:val="lowerRoman"/>
      <w:lvlText w:val="%9."/>
      <w:lvlJc w:val="right"/>
      <w:pPr>
        <w:ind w:left="6480" w:hanging="180"/>
      </w:pPr>
    </w:lvl>
  </w:abstractNum>
  <w:abstractNum w:abstractNumId="24364">
    <w:multiLevelType w:val="hybridMultilevel"/>
    <w:lvl w:ilvl="0" w:tplc="14123938">
      <w:start w:val="1"/>
      <w:numFmt w:val="decimal"/>
      <w:lvlText w:val="%1."/>
      <w:lvlJc w:val="left"/>
      <w:pPr>
        <w:ind w:left="720" w:hanging="360"/>
      </w:pPr>
    </w:lvl>
    <w:lvl w:ilvl="1" w:tplc="14123938" w:tentative="1">
      <w:start w:val="1"/>
      <w:numFmt w:val="lowerLetter"/>
      <w:lvlText w:val="%2."/>
      <w:lvlJc w:val="left"/>
      <w:pPr>
        <w:ind w:left="1440" w:hanging="360"/>
      </w:pPr>
    </w:lvl>
    <w:lvl w:ilvl="2" w:tplc="14123938" w:tentative="1">
      <w:start w:val="1"/>
      <w:numFmt w:val="lowerRoman"/>
      <w:lvlText w:val="%3."/>
      <w:lvlJc w:val="right"/>
      <w:pPr>
        <w:ind w:left="2160" w:hanging="180"/>
      </w:pPr>
    </w:lvl>
    <w:lvl w:ilvl="3" w:tplc="14123938" w:tentative="1">
      <w:start w:val="1"/>
      <w:numFmt w:val="decimal"/>
      <w:lvlText w:val="%4."/>
      <w:lvlJc w:val="left"/>
      <w:pPr>
        <w:ind w:left="2880" w:hanging="360"/>
      </w:pPr>
    </w:lvl>
    <w:lvl w:ilvl="4" w:tplc="14123938" w:tentative="1">
      <w:start w:val="1"/>
      <w:numFmt w:val="lowerLetter"/>
      <w:lvlText w:val="%5."/>
      <w:lvlJc w:val="left"/>
      <w:pPr>
        <w:ind w:left="3600" w:hanging="360"/>
      </w:pPr>
    </w:lvl>
    <w:lvl w:ilvl="5" w:tplc="14123938" w:tentative="1">
      <w:start w:val="1"/>
      <w:numFmt w:val="lowerRoman"/>
      <w:lvlText w:val="%6."/>
      <w:lvlJc w:val="right"/>
      <w:pPr>
        <w:ind w:left="4320" w:hanging="180"/>
      </w:pPr>
    </w:lvl>
    <w:lvl w:ilvl="6" w:tplc="14123938" w:tentative="1">
      <w:start w:val="1"/>
      <w:numFmt w:val="decimal"/>
      <w:lvlText w:val="%7."/>
      <w:lvlJc w:val="left"/>
      <w:pPr>
        <w:ind w:left="5040" w:hanging="360"/>
      </w:pPr>
    </w:lvl>
    <w:lvl w:ilvl="7" w:tplc="14123938" w:tentative="1">
      <w:start w:val="1"/>
      <w:numFmt w:val="lowerLetter"/>
      <w:lvlText w:val="%8."/>
      <w:lvlJc w:val="left"/>
      <w:pPr>
        <w:ind w:left="5760" w:hanging="360"/>
      </w:pPr>
    </w:lvl>
    <w:lvl w:ilvl="8" w:tplc="14123938" w:tentative="1">
      <w:start w:val="1"/>
      <w:numFmt w:val="lowerRoman"/>
      <w:lvlText w:val="%9."/>
      <w:lvlJc w:val="right"/>
      <w:pPr>
        <w:ind w:left="6480" w:hanging="180"/>
      </w:pPr>
    </w:lvl>
  </w:abstractNum>
  <w:abstractNum w:abstractNumId="24363">
    <w:multiLevelType w:val="hybridMultilevel"/>
    <w:lvl w:ilvl="0" w:tplc="8107610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4363">
    <w:abstractNumId w:val="24363"/>
  </w:num>
  <w:num w:numId="24364">
    <w:abstractNumId w:val="24364"/>
  </w:num>
  <w:num w:numId="24365">
    <w:abstractNumId w:val="24365"/>
  </w:num>
  <w:num w:numId="24366">
    <w:abstractNumId w:val="24366"/>
  </w:num>
  <w:num w:numId="24367">
    <w:abstractNumId w:val="24367"/>
  </w:num>
  <w:num w:numId="24368">
    <w:abstractNumId w:val="24368"/>
  </w:num>
  <w:num w:numId="24369">
    <w:abstractNumId w:val="24369"/>
  </w:num>
  <w:num w:numId="24370">
    <w:abstractNumId w:val="24370"/>
  </w:num>
  <w:num w:numId="24371">
    <w:abstractNumId w:val="24371"/>
  </w:num>
  <w:num w:numId="24372">
    <w:abstractNumId w:val="24372"/>
  </w:num>
  <w:num w:numId="24373">
    <w:abstractNumId w:val="24373"/>
  </w:num>
  <w:num w:numId="24374">
    <w:abstractNumId w:val="24374"/>
  </w:num>
  <w:num w:numId="24375">
    <w:abstractNumId w:val="2437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99063655" Type="http://schemas.openxmlformats.org/officeDocument/2006/relationships/comments" Target="comments.xml"/><Relationship Id="rId109529495" Type="http://schemas.microsoft.com/office/2011/relationships/commentsExtended" Target="commentsExtended.xml"/><Relationship Id="rId84018149" Type="http://schemas.openxmlformats.org/officeDocument/2006/relationships/image" Target="media/imgrId84018149.jpg"/><Relationship Id="rId618961a4cc857c15b" Type="http://schemas.openxmlformats.org/officeDocument/2006/relationships/hyperlink" Target="https://iservice.lombardini.it/jsp/Template2/manuale.jsp?id=41&amp;parent=962" TargetMode="External"/><Relationship Id="rId995061a4cc85b009f" Type="http://schemas.openxmlformats.org/officeDocument/2006/relationships/hyperlink" Target="https://iservice.lombardini.it/jsp/Template2/manuale.jsp?id=60&amp;parent=962" TargetMode="External"/><Relationship Id="rId673361a4cc85c6365" Type="http://schemas.openxmlformats.org/officeDocument/2006/relationships/hyperlink" Target="https://iservice.lombardini.it/jsp/Template2/manuale.jsp?id=59&amp;parent=962" TargetMode="External"/><Relationship Id="rId801461a4cc85c6b81" Type="http://schemas.openxmlformats.org/officeDocument/2006/relationships/hyperlink" Target="https://iservice.lombardini.it/jsp/Template2/manuale.jsp?id=42&amp;parent=962" TargetMode="External"/><Relationship Id="rId686461a4cc85c6c38" Type="http://schemas.openxmlformats.org/officeDocument/2006/relationships/hyperlink" Target="https://iservice.lombardini.it/jsp/Template2/manuale.jsp?id=42&amp;parent=962" TargetMode="External"/><Relationship Id="rId933861a4cc85c6f04" Type="http://schemas.openxmlformats.org/officeDocument/2006/relationships/hyperlink" Target="https://iservice.lombardini.it/jsp/Template2/manuale.jsp?id=75&amp;parent=962" TargetMode="External"/><Relationship Id="rId100561a4cc85c7229" Type="http://schemas.openxmlformats.org/officeDocument/2006/relationships/hyperlink" Target="https://iservice.lombardini.it/jsp/Template2/manuale.jsp?id=44&amp;parent=962" TargetMode="External"/><Relationship Id="rId290761a4cc85c7530" Type="http://schemas.openxmlformats.org/officeDocument/2006/relationships/hyperlink" Target="https://iservice.lombardini.it/jsp/Template2/manuale.jsp?id=73&amp;parent=962" TargetMode="External"/><Relationship Id="rId792261a4cc85c7840" Type="http://schemas.openxmlformats.org/officeDocument/2006/relationships/hyperlink" Target="https://iservice.lombardini.it/jsp/Template2/manuale.jsp?id=76&amp;parent=962" TargetMode="External"/><Relationship Id="rId407961a4cc85c7b81" Type="http://schemas.openxmlformats.org/officeDocument/2006/relationships/hyperlink" Target="https://iservice.lombardini.it/jsp/Template2/manuale.jsp?id=77&amp;parent=962" TargetMode="External"/><Relationship Id="rId791261a4cc85c7ea8" Type="http://schemas.openxmlformats.org/officeDocument/2006/relationships/hyperlink" Target="https://iservice.lombardini.it/jsp/Template2/manuale.jsp?id=74&amp;parent=962" TargetMode="External"/><Relationship Id="rId100161a4cc85c9048" Type="http://schemas.openxmlformats.org/officeDocument/2006/relationships/hyperlink" Target="https://iservice.lombardini.it/jsp/Template2/manuale.jsp?id=87&amp;parent=962" TargetMode="External"/><Relationship Id="rId443161a4cc85ca809" Type="http://schemas.openxmlformats.org/officeDocument/2006/relationships/hyperlink" Target="https://iservice.lombardini.it/jsp/Template4/manuale.jsp?id=2669&amp;parent=1034" TargetMode="External"/><Relationship Id="rId674861a4cc85caf0c" Type="http://schemas.openxmlformats.org/officeDocument/2006/relationships/hyperlink" Target="https://iservice.lombardini.it/jsp/Template2/manuale.jsp?id=83&amp;parent=962" TargetMode="External"/><Relationship Id="rId361161a4cc85cafe7" Type="http://schemas.openxmlformats.org/officeDocument/2006/relationships/hyperlink" Target="https://iservice.lombardini.it/jsp/Template2/manuale.jsp?id=84&amp;parent=962" TargetMode="External"/><Relationship Id="rId112361a4cc85cb0b4" Type="http://schemas.openxmlformats.org/officeDocument/2006/relationships/hyperlink" Target="https://iservice.lombardini.it/jsp/Template2/manuale.jsp?id=85&amp;parent=962" TargetMode="External"/><Relationship Id="rId590461a4cc85cbd92" Type="http://schemas.openxmlformats.org/officeDocument/2006/relationships/hyperlink" Target="https://iservice.lombardini.it/jsp/Template2/manuale.jsp?id=86&amp;parent=962" TargetMode="External"/><Relationship Id="rId828161a4cc85cc92d" Type="http://schemas.openxmlformats.org/officeDocument/2006/relationships/hyperlink" Target="https://iservice.lombardini.it/jsp/Template4/manuale.jsp?id=2664&amp;parent=1034" TargetMode="External"/><Relationship Id="rId896061a4cc85ddaf0" Type="http://schemas.openxmlformats.org/officeDocument/2006/relationships/hyperlink" Target="https://iservice.lombardini.it/jsp/Template2/manuale.jsp?id=60&amp;parent=962" TargetMode="External"/><Relationship Id="rId414261a4cc862aa2a" Type="http://schemas.openxmlformats.org/officeDocument/2006/relationships/hyperlink" Target="https://iservice.lombardini.it/jsp/Template2/manuale.jsp?id=60&amp;parent=962" TargetMode="External"/><Relationship Id="rId658061a4cc8651e85" Type="http://schemas.openxmlformats.org/officeDocument/2006/relationships/hyperlink" Target="https://iservice.lombardini.it/jsp/Template2/manuale.jsp?id=60&amp;parent=962" TargetMode="External"/><Relationship Id="rId452361a4cc867fc4f" Type="http://schemas.openxmlformats.org/officeDocument/2006/relationships/hyperlink" Target="https://iservice.lombardini.it/jsp/Template2/manuale.jsp?id=59&amp;parent=962" TargetMode="External"/><Relationship Id="rId303861a4cc868e7ab" Type="http://schemas.openxmlformats.org/officeDocument/2006/relationships/hyperlink" Target="https://iservice.lombardini.it/jsp/Template2/manuale.jsp?id=60&amp;parent=962" TargetMode="External"/><Relationship Id="rId296761a4cc86b7d5d" Type="http://schemas.openxmlformats.org/officeDocument/2006/relationships/hyperlink" Target="https://iservice.lombardini.it/jsp/Template2/manuale.jsp?id=59&amp;parent=962" TargetMode="External"/><Relationship Id="rId902161a4cc86c8030" Type="http://schemas.openxmlformats.org/officeDocument/2006/relationships/hyperlink" Target="https://iservice.lombardini.it/jsp/Template2/manuale.jsp?id=60&amp;parent=962" TargetMode="External"/><Relationship Id="rId244161a4cc871e9f7" Type="http://schemas.openxmlformats.org/officeDocument/2006/relationships/hyperlink" Target="https://iservice.lombardini.it/jsp/Template2/manuale.jsp?id=60&amp;parent=962" TargetMode="External"/><Relationship Id="rId248061a4cc872e171" Type="http://schemas.openxmlformats.org/officeDocument/2006/relationships/hyperlink" Target="https://iservice.lombardini.it/jsp/Template2/manuale.jsp?id=59&amp;parent=962" TargetMode="External"/><Relationship Id="rId739161a4cc8741fb5" Type="http://schemas.openxmlformats.org/officeDocument/2006/relationships/hyperlink" Target="https://iservice.lombardini.it/jsp/Template2/manuale.jsp?id=70&amp;parent=962" TargetMode="External"/><Relationship Id="rId999361a4cc879479f" Type="http://schemas.openxmlformats.org/officeDocument/2006/relationships/hyperlink" Target="https://iservice.lombardini.it/jsp/Template2/manuale.jsp?id=59&amp;parent=962" TargetMode="External"/><Relationship Id="rId500161a4cc87e14c5" Type="http://schemas.openxmlformats.org/officeDocument/2006/relationships/hyperlink" Target="https://iservice.lombardini.it/jsp/Template2/manuale.jsp?id=60&amp;parent=962" TargetMode="External"/><Relationship Id="rId824861a4cc87ef23e" Type="http://schemas.openxmlformats.org/officeDocument/2006/relationships/hyperlink" Target="https://iservice.lombardini.it/jsp/Template2/manuale.jsp?id=59&amp;parent=962" TargetMode="External"/><Relationship Id="rId644461a4cc8837754" Type="http://schemas.openxmlformats.org/officeDocument/2006/relationships/hyperlink" Target="https://iservice.lombardini.it/jsp/Template2/manuale.jsp?id=60&amp;parent=962" TargetMode="External"/><Relationship Id="rId623461a4cc884856a" Type="http://schemas.openxmlformats.org/officeDocument/2006/relationships/hyperlink" Target="https://iservice.lombardini.it/jsp/Template2/manuale.jsp?id=59&amp;parent=962" TargetMode="External"/><Relationship Id="rId881361a4cc887002d" Type="http://schemas.openxmlformats.org/officeDocument/2006/relationships/hyperlink" Target="https://iservice.lombardini.it/jsp/Template2/manuale.jsp?id=80&amp;parent=962" TargetMode="External"/><Relationship Id="rId658561a4cc887068e" Type="http://schemas.openxmlformats.org/officeDocument/2006/relationships/hyperlink" Target="https://iservice.lombardini.it/jsp/Template2/manuale.jsp?id=81&amp;parent=962" TargetMode="External"/><Relationship Id="rId795061a4cc8872507" Type="http://schemas.openxmlformats.org/officeDocument/2006/relationships/hyperlink" Target="https://iservice.lombardini.it/jsp/Template2/manuale.jsp?id=80&amp;parent=962" TargetMode="External"/><Relationship Id="rId651061a4cc88726b1" Type="http://schemas.openxmlformats.org/officeDocument/2006/relationships/hyperlink" Target="https://iservice.lombardini.it/jsp/Template2/manuale.jsp?id=83&amp;parent=962" TargetMode="External"/><Relationship Id="rId151361a4cc8873d18" Type="http://schemas.openxmlformats.org/officeDocument/2006/relationships/hyperlink" Target="https://iservice.lombardini.it/jsp/Template2/manuale.jsp?id=83&amp;parent=962" TargetMode="External"/><Relationship Id="rId797861a4cc8873dc4" Type="http://schemas.openxmlformats.org/officeDocument/2006/relationships/hyperlink" Target="https://iservice.lombardini.it/jsp/Template2/manuale.jsp?id=83&amp;parent=962" TargetMode="External"/><Relationship Id="rId416261a4cc8873e81" Type="http://schemas.openxmlformats.org/officeDocument/2006/relationships/hyperlink" Target="https://iservice.lombardini.it/jsp/Template2/manuale.jsp?id=83&amp;parent=962" TargetMode="External"/><Relationship Id="rId889561a4cc8883a7c" Type="http://schemas.openxmlformats.org/officeDocument/2006/relationships/hyperlink" Target="https://iservice.lombardini.it/jsp/Template2/manuale.jsp?id=41&amp;parent=962" TargetMode="External"/><Relationship Id="rId224261a4cc8883e69" Type="http://schemas.openxmlformats.org/officeDocument/2006/relationships/hyperlink" Target="https://iservice.lombardini.it/jsp/Template2/manuale.jsp?id=71&amp;parent=962" TargetMode="External"/><Relationship Id="rId817561a4cc8883f2e" Type="http://schemas.openxmlformats.org/officeDocument/2006/relationships/hyperlink" Target="https://iservice.lombardini.it/jsp/Template2/manuale.jsp?id=71&amp;parent=962" TargetMode="External"/><Relationship Id="rId400661a4cc8883fec" Type="http://schemas.openxmlformats.org/officeDocument/2006/relationships/hyperlink" Target="https://iservice.lombardini.it/jsp/Template2/manuale.jsp?id=71&amp;parent=962" TargetMode="External"/><Relationship Id="rId424361a4cc8884394" Type="http://schemas.openxmlformats.org/officeDocument/2006/relationships/hyperlink" Target="https://iservice.lombardini.it/jsp/Template2/manuale.jsp?id=70&amp;parent=962" TargetMode="External"/><Relationship Id="rId365761a4cc8884467" Type="http://schemas.openxmlformats.org/officeDocument/2006/relationships/hyperlink" Target="https://iservice.lombardini.it/jsp/Template2/manuale.jsp?id=70&amp;parent=962" TargetMode="External"/><Relationship Id="rId126161a4cc8884529" Type="http://schemas.openxmlformats.org/officeDocument/2006/relationships/hyperlink" Target="https://iservice.lombardini.it/jsp/Template2/manuale.jsp?id=70&amp;parent=962" TargetMode="External"/><Relationship Id="rId874761a4cc859e33f" Type="http://schemas.openxmlformats.org/officeDocument/2006/relationships/image" Target="media/imgrId874761a4cc859e33f.jpg"/><Relationship Id="rId190161a4cc85af993" Type="http://schemas.openxmlformats.org/officeDocument/2006/relationships/image" Target="media/imgrId190161a4cc85af993.jpg"/><Relationship Id="rId997161a4cc85c60a2" Type="http://schemas.openxmlformats.org/officeDocument/2006/relationships/image" Target="media/imgrId997161a4cc85c60a2.jpg"/><Relationship Id="rId934361a4cc85dd3c4" Type="http://schemas.openxmlformats.org/officeDocument/2006/relationships/image" Target="media/imgrId934361a4cc85dd3c4.jpg"/><Relationship Id="rId504561a4cc860214c" Type="http://schemas.openxmlformats.org/officeDocument/2006/relationships/image" Target="media/imgrId504561a4cc860214c.jpg"/><Relationship Id="rId216361a4cc861972e" Type="http://schemas.openxmlformats.org/officeDocument/2006/relationships/image" Target="media/imgrId216361a4cc861972e.jpg"/><Relationship Id="rId434861a4cc862a2cf" Type="http://schemas.openxmlformats.org/officeDocument/2006/relationships/image" Target="media/imgrId434861a4cc862a2cf.jpg"/><Relationship Id="rId143361a4cc86413a7" Type="http://schemas.openxmlformats.org/officeDocument/2006/relationships/image" Target="media/imgrId143361a4cc86413a7.jpg"/><Relationship Id="rId774461a4cc86517fc" Type="http://schemas.openxmlformats.org/officeDocument/2006/relationships/image" Target="media/imgrId774461a4cc86517fc.jpg"/><Relationship Id="rId284061a4cc866b92a" Type="http://schemas.openxmlformats.org/officeDocument/2006/relationships/image" Target="media/imgrId284061a4cc866b92a.jpg"/><Relationship Id="rId820461a4cc867f3db" Type="http://schemas.openxmlformats.org/officeDocument/2006/relationships/image" Target="media/imgrId820461a4cc867f3db.jpg"/><Relationship Id="rId190661a4cc868e081" Type="http://schemas.openxmlformats.org/officeDocument/2006/relationships/image" Target="media/imgrId190661a4cc868e081.jpg"/><Relationship Id="rId436661a4cc86a76b2" Type="http://schemas.openxmlformats.org/officeDocument/2006/relationships/image" Target="media/imgrId436661a4cc86a76b2.jpg"/><Relationship Id="rId635461a4cc86b75bb" Type="http://schemas.openxmlformats.org/officeDocument/2006/relationships/image" Target="media/imgrId635461a4cc86b75bb.jpg"/><Relationship Id="rId135261a4cc86c7878" Type="http://schemas.openxmlformats.org/officeDocument/2006/relationships/image" Target="media/imgrId135261a4cc86c7878.jpg"/><Relationship Id="rId260061a4cc86e4122" Type="http://schemas.openxmlformats.org/officeDocument/2006/relationships/image" Target="media/imgrId260061a4cc86e4122.jpg"/><Relationship Id="rId831261a4cc870a292" Type="http://schemas.openxmlformats.org/officeDocument/2006/relationships/image" Target="media/imgrId831261a4cc870a292.jpg"/><Relationship Id="rId417061a4cc871e65c" Type="http://schemas.openxmlformats.org/officeDocument/2006/relationships/image" Target="media/imgrId417061a4cc871e65c.jpg"/><Relationship Id="rId688961a4cc872dc5c" Type="http://schemas.openxmlformats.org/officeDocument/2006/relationships/image" Target="media/imgrId688961a4cc872dc5c.jpg"/><Relationship Id="rId693861a4cc8740457" Type="http://schemas.openxmlformats.org/officeDocument/2006/relationships/image" Target="media/imgrId693861a4cc8740457.jpg"/><Relationship Id="rId165261a4cc8753dd2" Type="http://schemas.openxmlformats.org/officeDocument/2006/relationships/image" Target="media/imgrId165261a4cc8753dd2.jpg"/><Relationship Id="rId610761a4cc876ab8e" Type="http://schemas.openxmlformats.org/officeDocument/2006/relationships/image" Target="media/imgrId610761a4cc876ab8e.jpg"/><Relationship Id="rId653461a4cc877faac" Type="http://schemas.openxmlformats.org/officeDocument/2006/relationships/image" Target="media/imgrId653461a4cc877faac.jpg"/><Relationship Id="rId722461a4cc87943e9" Type="http://schemas.openxmlformats.org/officeDocument/2006/relationships/image" Target="media/imgrId722461a4cc87943e9.jpg"/><Relationship Id="rId825361a4cc87abd1f" Type="http://schemas.openxmlformats.org/officeDocument/2006/relationships/image" Target="media/imgrId825361a4cc87abd1f.jpg"/><Relationship Id="rId373161a4cc87c0a55" Type="http://schemas.openxmlformats.org/officeDocument/2006/relationships/image" Target="media/imgrId373161a4cc87c0a55.jpg"/><Relationship Id="rId154261a4cc87d2a38" Type="http://schemas.openxmlformats.org/officeDocument/2006/relationships/image" Target="media/imgrId154261a4cc87d2a38.jpg"/><Relationship Id="rId557461a4cc87e0fb0" Type="http://schemas.openxmlformats.org/officeDocument/2006/relationships/image" Target="media/imgrId557461a4cc87e0fb0.jpg"/><Relationship Id="rId553061a4cc87ee96f" Type="http://schemas.openxmlformats.org/officeDocument/2006/relationships/image" Target="media/imgrId553061a4cc87ee96f.jpg"/><Relationship Id="rId901861a4cc8811f02" Type="http://schemas.openxmlformats.org/officeDocument/2006/relationships/image" Target="media/imgrId901861a4cc8811f02.png"/><Relationship Id="rId867761a4cc882616e" Type="http://schemas.openxmlformats.org/officeDocument/2006/relationships/image" Target="media/imgrId867761a4cc882616e.jpg"/><Relationship Id="rId362161a4cc8837271" Type="http://schemas.openxmlformats.org/officeDocument/2006/relationships/image" Target="media/imgrId362161a4cc8837271.jpg"/><Relationship Id="rId434561a4cc8847f1d" Type="http://schemas.openxmlformats.org/officeDocument/2006/relationships/image" Target="media/imgrId434561a4cc8847f1d.jpg"/><Relationship Id="rId465261a4cc88618a7" Type="http://schemas.openxmlformats.org/officeDocument/2006/relationships/image" Target="media/imgrId465261a4cc88618a7.jpg"/><Relationship Id="rId203761a4cc886f6e1" Type="http://schemas.openxmlformats.org/officeDocument/2006/relationships/image" Target="media/imgrId203761a4cc886f6e1.jpg"/><Relationship Id="rId325461a4cc888356b" Type="http://schemas.openxmlformats.org/officeDocument/2006/relationships/image" Target="media/imgrId325461a4cc888356b.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4018149" Type="http://schemas.openxmlformats.org/officeDocument/2006/relationships/image" Target="media/imgrId8401814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4018149" Type="http://schemas.openxmlformats.org/officeDocument/2006/relationships/image" Target="media/imgrId8401814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4018149" Type="http://schemas.openxmlformats.org/officeDocument/2006/relationships/image" Target="media/imgrId8401814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4018149" Type="http://schemas.openxmlformats.org/officeDocument/2006/relationships/image" Target="media/imgrId8401814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4018149" Type="http://schemas.openxmlformats.org/officeDocument/2006/relationships/image" Target="media/imgrId8401814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4018149" Type="http://schemas.openxmlformats.org/officeDocument/2006/relationships/image" Target="media/imgrId8401814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