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Verwendung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Verwendung und Wartung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2659156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554061"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597870" w:name="ctxt"/>
    <w:bookmarkEnd w:id="56597870"/>
    <w:p>
      <w:pPr>
        <w:widowControl w:val="on"/>
        <w:pBdr/>
        <w:spacing w:before="75" w:after="75" w:line="240" w:lineRule="auto"/>
        <w:ind w:left="75" w:right="75"/>
        <w:jc w:val="left"/>
        <w:textDirection w:val="lrTb"/>
      </w:pPr>
    </w:p>
    <w:p>
      <w:pPr>
        <w:pStyle w:val="Titolo1"/>
        <w:outlineLvl w:val="0"/>
      </w:pPr>
      <w:r>
        <w:rPr/>
        <w:t xml:space="preserve">Angaben zur Verwendung</w:t>
      </w:r>
    </w:p>
    <w:p>
      <w:pPr>
        <w:widowControl w:val="on"/>
        <w:pBdr/>
        <w:spacing w:before="0" w:after="0" w:line="240" w:lineRule="auto"/>
        <w:ind w:left="0" w:right="0"/>
        <w:jc w:val="left"/>
        <w:textDirection w:val="lrTb"/>
      </w:pPr>
    </w:p>
    <w:p>
      <w:pPr>
        <w:pStyle w:val="Titolo2"/>
        <w:outlineLvl w:val="1"/>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8812545" name="name242861b0a9b6f0f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0661b0a9b6f0f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Bei schwierigen Betriebsbedingungen (häufiges Anlassen und Abstellen, sehr staubige oder sehr warme Umgebungen, etc.) ist der Abstand zwischen den Wartungstätigkeiten zu verkürzen.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Sicherstellen, dass im AdBlue®/DEF-Behälter die erforderliche Menge der AdBlue®/DEF-Flüssigkeit vorhanden ist. Auch Bezug auf die Dokumentation des Fahrzeugs nehmen, um den für den korrekten Motorbetrieb erforderlichen AdBlue®/DEF-Füllstand zu überprüfen.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Anlassen</w:t>
            </w:r>
          </w:p>
          <w:p>
            <w:pPr>
              <w:numPr>
                <w:ilvl w:val="0"/>
                <w:numId w:val="24254"/>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876461b0a9b6f2645"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unf </w:t>
            </w:r>
            <w:hyperlink r:id="rId784561b0a9b6f2808"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24254"/>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24254"/>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24254"/>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913425" name="name957261b0a9b70d7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9861b0a9b70d7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Wichtig</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203061b0a9b70dff1" w:history="1">
              <w:r>
                <w:rPr>
                  <w:rStyle w:val="DefaultParagraphFontPHPDOCX"/>
                  <w:b/>
                  <w:bCs/>
                  <w:color w:val="0000FF"/>
                  <w:position w:val="-2"/>
                  <w:sz w:val="20"/>
                  <w:szCs w:val="20"/>
                  <w:u w:val="none"/>
                </w:rPr>
                <w:t xml:space="preserve">Tab. 7.1 und Tab. 7.2</w:t>
              </w:r>
            </w:hyperlink>
            <w:r>
              <w:rPr>
                <w:color w:val="00274C"/>
                <w:position w:val="-2"/>
                <w:sz w:val="20"/>
                <w:szCs w:val="20"/>
                <w:u w:val="none"/>
              </w:rPr>
              <w:t xml:space="preserve"> , versuchen, die Ursache herauszufinden.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104722" name="name602661b0a9b71db3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7361b0a9b71db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Achtung</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color w:val="00274C"/>
                <w:position w:val="-2"/>
                <w:sz w:val="20"/>
                <w:szCs w:val="20"/>
                <w:u w:val="none"/>
              </w:rPr>
              <w:t xml:space="preserve">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24255"/>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24255"/>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24255"/>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Tanken von 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2703270" name="name828961b0a9b7319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1661b0a9b7319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24252"/>
              </w:numPr>
              <w:spacing w:before="0" w:after="0" w:line="262" w:lineRule="auto"/>
              <w:jc w:val="left"/>
              <w:rPr>
                <w:color w:val="00274C"/>
                <w:sz w:val="20"/>
                <w:szCs w:val="20"/>
              </w:rPr>
            </w:pPr>
            <w:r>
              <w:rPr>
                <w:color w:val="00274C"/>
                <w:position w:val="-2"/>
                <w:sz w:val="20"/>
                <w:szCs w:val="20"/>
                <w:u w:val="none"/>
              </w:rPr>
              <w:br/>
              <w:t xml:space="preserve">Vor Ausführung der Arbeiten </w:t>
            </w:r>
            <w:hyperlink r:id="rId865661b0a9b73202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66399250" name="name277161b0a9b74534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0961b0a9b74534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Gefahr</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Ausschließlich bei ausgeschaltetem Motor tanken.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Die ausschließlich zugelassenen Kraftstoffe sind in </w:t>
            </w:r>
            <w:hyperlink r:id="rId633161b0a9b74567e"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angeführt.</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Zur Vermeidung von Explosionen oder Bränden darf während der Durchführung dieser Tätigkeiten nicht geraucht oder mit offenen Flammen hantiert werden.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Die Kraftstoffdämpfe sind hochgiftig, die Tätigkeiten sind daher im Freien oder in einer gut belüfteten Umgebung durchzuführen.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Das Gesicht nicht dem Einfüllstopfen nähern, um das Einatmen giftiger Dämpfe zu vermeiden.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Keinen Kraftstoff verschütten, da dieser sehr umweltschädlich ist.</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Den Kraftstofftank nicht komplett anfüllen, damit sich der Kraftstoff ausdehnen kann.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 Vor dem ersten Tankvorgang oder wenn der Tank komplett geleert wurde, eine Füllung des Kraftstoffkreislaufs durchführen </w:t>
            </w:r>
            <w:hyperlink r:id="rId766961b0a9b745d8e" w:history="1">
              <w:r>
                <w:rPr>
                  <w:rStyle w:val="DefaultParagraphFontPHPDOCX"/>
                  <w:b/>
                  <w:bCs/>
                  <w:color w:val="0000FF"/>
                  <w:position w:val="-2"/>
                  <w:sz w:val="20"/>
                  <w:szCs w:val="20"/>
                  <w:u w:val="single" w:color=""/>
                </w:rPr>
                <w:t xml:space="preserve">(Abs. 6.3 Punkt 8)</w:t>
              </w:r>
            </w:hyperlink>
            <w:r>
              <w:rPr>
                <w:b/>
                <w:bCs/>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0633166" name="name219261b0a9b754b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1161b0a9b754b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27961b0a9b754f52"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05161b0a9b7551be"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tc>
      </w:tr>
      <w:tr>
        <w:trPr>
          <w:trHeight w:val="0" w:hRule="atLeast"/>
        </w:trPr>
        <w:tc>
          <w:tcPr>
            <w:tcMar>
              <w:top w:w="150" w:type="dxa"/>
              <w:left w:w="150" w:type="dxa"/>
              <w:bottom w:w="150" w:type="dxa"/>
              <w:right w:w="150" w:type="dxa"/>
            </w:tcMar>
            <w:textDirection w:val="lrTb"/>
            <w:vAlign w:val="center"/>
          </w:tcPr>
          <w:p>
            <w:pPr>
              <w:numPr>
                <w:ilvl w:val="0"/>
                <w:numId w:val="24256"/>
              </w:numPr>
              <w:spacing w:before="0" w:after="0" w:line="262" w:lineRule="auto"/>
              <w:jc w:val="left"/>
              <w:rPr>
                <w:color w:val="00274C"/>
                <w:sz w:val="20"/>
                <w:szCs w:val="20"/>
              </w:rPr>
            </w:pPr>
            <w:r>
              <w:rPr>
                <w:color w:val="00274C"/>
                <w:position w:val="-2"/>
                <w:sz w:val="20"/>
                <w:szCs w:val="20"/>
                <w:u w:val="none"/>
              </w:rPr>
              <w:t xml:space="preserve">Den Deckel des Öl-Einfüllstutzens A abschrauben, bzw. des Öl-Einfüllstutzens C, wenn der Einfüllstutzen A nicht zugänglich sein sollte.</w:t>
            </w:r>
          </w:p>
          <w:p>
            <w:pPr>
              <w:numPr>
                <w:ilvl w:val="0"/>
                <w:numId w:val="24256"/>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 ( </w:t>
            </w:r>
            <w:hyperlink r:id="rId383761b0a9b7555c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39864638" name="name671661b0a9b76d79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15261b0a9b76d792"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4.1</w:t>
            </w:r>
          </w:p>
        </w:tc>
      </w:tr>
      <w:tr>
        <w:trPr>
          <w:trHeight w:val="0" w:hRule="atLeast"/>
        </w:trPr>
        <w:tc>
          <w:tcPr>
            <w:tcMar>
              <w:top w:w="150" w:type="dxa"/>
              <w:left w:w="150" w:type="dxa"/>
              <w:bottom w:w="150" w:type="dxa"/>
              <w:right w:w="150" w:type="dxa"/>
            </w:tcMar>
            <w:textDirection w:val="lrTb"/>
            <w:vAlign w:val="center"/>
          </w:tcPr>
          <w:p>
            <w:pPr>
              <w:numPr>
                <w:ilvl w:val="2"/>
                <w:numId w:val="24257"/>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2"/>
                <w:numId w:val="24257"/>
              </w:numPr>
              <w:spacing w:before="0" w:after="0" w:line="262" w:lineRule="auto"/>
              <w:jc w:val="left"/>
              <w:rPr>
                <w:color w:val="00274C"/>
                <w:sz w:val="20"/>
                <w:szCs w:val="20"/>
              </w:rPr>
            </w:pPr>
            <w:r>
              <w:rPr>
                <w:color w:val="00274C"/>
                <w:position w:val="-2"/>
                <w:sz w:val="20"/>
                <w:szCs w:val="20"/>
                <w:u w:val="none"/>
              </w:rPr>
              <w:t xml:space="preserve">Den Ölmessstab B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2"/>
                <w:numId w:val="24257"/>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B wieder korrekt einsetzen.</w:t>
            </w:r>
          </w:p>
          <w:p>
            <w:pPr>
              <w:numPr>
                <w:ilvl w:val="2"/>
                <w:numId w:val="24257"/>
              </w:numPr>
              <w:spacing w:before="0" w:after="0" w:line="262" w:lineRule="auto"/>
              <w:jc w:val="left"/>
              <w:rPr>
                <w:color w:val="00274C"/>
                <w:sz w:val="20"/>
                <w:szCs w:val="20"/>
              </w:rPr>
            </w:pPr>
            <w:r>
              <w:rPr>
                <w:color w:val="00274C"/>
                <w:position w:val="-2"/>
                <w:sz w:val="20"/>
                <w:szCs w:val="20"/>
                <w:u w:val="none"/>
              </w:rPr>
              <w:t xml:space="preserve">Den Deckel A oder C wieder aufschrauben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8345032" name="name482061b0a9b7831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9761b0a9b7831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20539962" name="name726761b0a9b7985f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301861b0a9b7985e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Nachfüllen von Kühlflüssigkeit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40037" name="name914661b0a9b7a98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261b0a9b7a98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252"/>
        </w:numPr>
        <w:spacing w:before="0" w:after="0" w:line="240" w:lineRule="auto"/>
        <w:jc w:val="left"/>
        <w:rPr>
          <w:color w:val="00274C"/>
          <w:sz w:val="20"/>
          <w:szCs w:val="20"/>
        </w:rPr>
      </w:pPr>
      <w:r>
        <w:rPr>
          <w:color w:val="00274C"/>
          <w:sz w:val="20"/>
          <w:szCs w:val="20"/>
          <w:u w:val="none"/>
        </w:rPr>
        <w:t xml:space="preserve">Vor Ausführung der Arbeiten </w:t>
      </w:r>
      <w:hyperlink r:id="rId206261b0a9b7a9c1e"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87105" name="name939861b0a9b7b91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2561b0a9b7b91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252"/>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24252"/>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24252"/>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24252"/>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69162" name="name155561b0a9b7d0a6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8761b0a9b7d0a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25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24258"/>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24258"/>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w:t>
            </w:r>
            <w:r>
              <w:rPr>
                <w:b/>
                <w:bCs/>
                <w:color w:val="00274C"/>
                <w:position w:val="-2"/>
                <w:sz w:val="20"/>
                <w:szCs w:val="20"/>
                <w:u w:val="none"/>
              </w:rPr>
              <w:t xml:space="preserve">B</w:t>
            </w:r>
            <w:r>
              <w:rPr>
                <w:color w:val="00274C"/>
                <w:position w:val="-2"/>
                <w:sz w:val="20"/>
                <w:szCs w:val="20"/>
                <w:u w:val="none"/>
              </w:rPr>
              <w:t xml:space="preserve"> einfüllen.</w:t>
            </w:r>
          </w:p>
          <w:p>
            <w:pPr>
              <w:numPr>
                <w:ilvl w:val="0"/>
                <w:numId w:val="2425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24258"/>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46400" cy="1684800"/>
                  <wp:effectExtent b="0" l="0" r="0" t="0"/>
                  <wp:docPr id="52298363" name="name123861b0a9b7e8d6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71461b0a9b7e8d6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Direction w:val="lrTb"/>
              <w:textAlignment w:val="top"/>
            </w:pPr>
            <w:r>
              <w:rPr>
                <w:position w:val="-258"/>
              </w:rPr>
              <w:drawing>
                <wp:inline distT="0" distB="0" distL="0" distR="0">
                  <wp:extent cx="2246400" cy="1677600"/>
                  <wp:effectExtent b="0" l="0" r="0" t="0"/>
                  <wp:docPr id="82807180" name="name946161b0a9b80c62a"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185961b0a9b80c626"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Nachfüllen von AdBlue®/DEF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 Siehe technische Dokumentation des Fahrzeugs.</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Inducement SCR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Nachstehend eine Auflistung der Kontrollleuchten, die am Armaturenbrett des Fahrzeugs aufleuchten können und die Inducement-Stufen angeben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Bezüglich der den aufleuchtenden Kontrollleuchten erforderlichen Arbeitsschritte ist Bezug auf das Handbuch des Fahrzeugs zu nehmen.</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BEDINGUNG</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KONTROLLLEUCHTE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ANZEIGEMODUS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INDUCEMENT-STUFE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Niedriger Füllstand AdBlue®/DEF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3"/>
                    </w:rPr>
                    <w:drawing>
                      <wp:inline distT="0" distB="0" distL="0" distR="0">
                        <wp:extent cx="748800" cy="741600"/>
                        <wp:effectExtent b="0" l="0" r="0" t="0"/>
                        <wp:docPr id="51765747" name="name663461b0a9b81e946"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513761b0a9b81e93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Festgesetzt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Füllstand AdBlue®/DEF unter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3"/>
                    </w:rPr>
                    <w:drawing>
                      <wp:inline distT="0" distB="0" distL="0" distR="0">
                        <wp:extent cx="748800" cy="741600"/>
                        <wp:effectExtent b="0" l="0" r="0" t="0"/>
                        <wp:docPr id="28757733" name="name245261b0a9b8334e9"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296461b0a9b8334e5"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Stufe 1 aktiviert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Füllstand AdBlue®/DEF unter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3"/>
                    </w:rPr>
                    <w:drawing>
                      <wp:inline distT="0" distB="0" distL="0" distR="0">
                        <wp:extent cx="748800" cy="741600"/>
                        <wp:effectExtent b="0" l="0" r="0" t="0"/>
                        <wp:docPr id="66046079" name="name336461b0a9b844985"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246461b0a9b84497d"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Festgesetzt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Inducement Stufe 2 aktiviert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Behälter AdBlue®/DEF leer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53"/>
                    </w:rPr>
                    <w:drawing>
                      <wp:inline distT="0" distB="0" distL="0" distR="0">
                        <wp:extent cx="741600" cy="741600"/>
                        <wp:effectExtent b="0" l="0" r="0" t="0"/>
                        <wp:docPr id="86955115" name="name911361b0a9b858268"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756661b0a9b858263"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position w:val="-53"/>
                    </w:rPr>
                    <w:drawing>
                      <wp:inline distT="0" distB="0" distL="0" distR="0">
                        <wp:extent cx="748800" cy="741600"/>
                        <wp:effectExtent b="0" l="0" r="0" t="0"/>
                        <wp:docPr id="72966237" name="name263861b0a9b86d338"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500061b0a9b86d330"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Inducement Stufe 3 aktiviert</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ATS-Regenerationsstrategie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Nur für Konfigurationen der Stufe V</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00FF"/>
                <w:position w:val="-2"/>
                <w:sz w:val="20"/>
                <w:szCs w:val="20"/>
                <w:u w:val="none"/>
              </w:rPr>
              <w:t xml:space="preserve">bitte Kap. 1 Abs.  ATS beachten</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3998309" name="name962961b0a9b87e12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0061b0a9b87e1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32976650" name="name614161b0a9b88eed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5161b0a9b88eed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4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8579725" name="name584461b0a9b8a097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18961b0a9b8a097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0899" name="name268261b0a9b8b0b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9761b0a9b8b0b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 Die erzwungenen Regenerationen dürfen ausschließlich dann durchgeführt werden, wenn dies von der ECU durch die Kontrollleuchte „HIGH SOOT“ (Partikelansammlung Stufe 3 - 5) angefordert wird. </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Nach jeder erzwungenen Regeneration müssen die in Abs. 5.3 oder 5.4 beschriebenen Schritte durchgeführt werden. </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 Wenn die Funktion zum Einleiten der Regeneration missbraucht wird, steigt  das Niveau der Partikelansammlung schnell wieder an.</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4252"/>
              </w:numPr>
              <w:spacing w:before="0" w:after="0" w:line="262" w:lineRule="auto"/>
              <w:jc w:val="left"/>
              <w:rPr>
                <w:color w:val="00274C"/>
                <w:sz w:val="20"/>
                <w:szCs w:val="20"/>
              </w:rPr>
            </w:pPr>
            <w:r>
              <w:rPr>
                <w:color w:val="00274C"/>
                <w:position w:val="-2"/>
                <w:sz w:val="20"/>
                <w:szCs w:val="20"/>
                <w:u w:val="none"/>
              </w:rPr>
              <w:t xml:space="preserve"> Während Regenerationen der Stufen 3, 4 und 5 den Motor nicht ausschalten, um Schäden am ATS-Systems zu vermeiden.</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258">
    <w:multiLevelType w:val="hybridMultilevel"/>
    <w:lvl w:ilvl="0" w:tplc="80903528">
      <w:start w:val="1"/>
      <w:numFmt w:val="decimal"/>
      <w:lvlText w:val="%1."/>
      <w:lvlJc w:val="left"/>
      <w:pPr>
        <w:ind w:left="720" w:hanging="360"/>
      </w:pPr>
    </w:lvl>
    <w:lvl w:ilvl="1" w:tplc="80903528" w:tentative="1">
      <w:start w:val="1"/>
      <w:numFmt w:val="lowerLetter"/>
      <w:lvlText w:val="%2."/>
      <w:lvlJc w:val="left"/>
      <w:pPr>
        <w:ind w:left="1440" w:hanging="360"/>
      </w:pPr>
    </w:lvl>
    <w:lvl w:ilvl="2" w:tplc="80903528" w:tentative="1">
      <w:start w:val="1"/>
      <w:numFmt w:val="lowerRoman"/>
      <w:lvlText w:val="%3."/>
      <w:lvlJc w:val="right"/>
      <w:pPr>
        <w:ind w:left="2160" w:hanging="180"/>
      </w:pPr>
    </w:lvl>
    <w:lvl w:ilvl="3" w:tplc="80903528" w:tentative="1">
      <w:start w:val="1"/>
      <w:numFmt w:val="decimal"/>
      <w:lvlText w:val="%4."/>
      <w:lvlJc w:val="left"/>
      <w:pPr>
        <w:ind w:left="2880" w:hanging="360"/>
      </w:pPr>
    </w:lvl>
    <w:lvl w:ilvl="4" w:tplc="80903528" w:tentative="1">
      <w:start w:val="1"/>
      <w:numFmt w:val="lowerLetter"/>
      <w:lvlText w:val="%5."/>
      <w:lvlJc w:val="left"/>
      <w:pPr>
        <w:ind w:left="3600" w:hanging="360"/>
      </w:pPr>
    </w:lvl>
    <w:lvl w:ilvl="5" w:tplc="80903528" w:tentative="1">
      <w:start w:val="1"/>
      <w:numFmt w:val="lowerRoman"/>
      <w:lvlText w:val="%6."/>
      <w:lvlJc w:val="right"/>
      <w:pPr>
        <w:ind w:left="4320" w:hanging="180"/>
      </w:pPr>
    </w:lvl>
    <w:lvl w:ilvl="6" w:tplc="80903528" w:tentative="1">
      <w:start w:val="1"/>
      <w:numFmt w:val="decimal"/>
      <w:lvlText w:val="%7."/>
      <w:lvlJc w:val="left"/>
      <w:pPr>
        <w:ind w:left="5040" w:hanging="360"/>
      </w:pPr>
    </w:lvl>
    <w:lvl w:ilvl="7" w:tplc="80903528" w:tentative="1">
      <w:start w:val="1"/>
      <w:numFmt w:val="lowerLetter"/>
      <w:lvlText w:val="%8."/>
      <w:lvlJc w:val="left"/>
      <w:pPr>
        <w:ind w:left="5760" w:hanging="360"/>
      </w:pPr>
    </w:lvl>
    <w:lvl w:ilvl="8" w:tplc="80903528" w:tentative="1">
      <w:start w:val="1"/>
      <w:numFmt w:val="lowerRoman"/>
      <w:lvlText w:val="%9."/>
      <w:lvlJc w:val="right"/>
      <w:pPr>
        <w:ind w:left="6480" w:hanging="180"/>
      </w:pPr>
    </w:lvl>
  </w:abstractNum>
  <w:abstractNum w:abstractNumId="24257">
    <w:multiLevelType w:val="hybridMultilevel"/>
    <w:lvl w:ilvl="0" w:tplc="81880198">
      <w:start w:val="1"/>
      <w:numFmt w:val="decimal"/>
      <w:lvlText w:val="%1."/>
      <w:lvlJc w:val="left"/>
      <w:pPr>
        <w:ind w:left="720" w:hanging="360"/>
      </w:pPr>
    </w:lvl>
    <w:lvl w:ilvl="1" w:tplc="81880198" w:tentative="1">
      <w:start w:val="1"/>
      <w:numFmt w:val="decimal"/>
      <w:lvlText w:val="%2."/>
      <w:lvlJc w:val="left"/>
      <w:pPr>
        <w:ind w:left="1440" w:hanging="360"/>
      </w:pPr>
    </w:lvl>
    <w:lvl w:ilvl="2" w:tplc="81880198" w:tentative="1">
      <w:start w:val="1"/>
      <w:numFmt w:val="decimal"/>
      <w:lvlText w:val="%3."/>
      <w:lvlJc w:val="right"/>
      <w:pPr>
        <w:ind w:left="2160" w:hanging="180"/>
      </w:pPr>
    </w:lvl>
    <w:lvl w:ilvl="3" w:tplc="81880198" w:tentative="1">
      <w:start w:val="1"/>
      <w:numFmt w:val="decimal"/>
      <w:lvlText w:val="%4."/>
      <w:lvlJc w:val="left"/>
      <w:pPr>
        <w:ind w:left="2880" w:hanging="360"/>
      </w:pPr>
    </w:lvl>
    <w:lvl w:ilvl="4" w:tplc="81880198" w:tentative="1">
      <w:start w:val="1"/>
      <w:numFmt w:val="lowerLetter"/>
      <w:lvlText w:val="%5."/>
      <w:lvlJc w:val="left"/>
      <w:pPr>
        <w:ind w:left="3600" w:hanging="360"/>
      </w:pPr>
    </w:lvl>
    <w:lvl w:ilvl="5" w:tplc="81880198" w:tentative="1">
      <w:start w:val="1"/>
      <w:numFmt w:val="lowerRoman"/>
      <w:lvlText w:val="%6."/>
      <w:lvlJc w:val="right"/>
      <w:pPr>
        <w:ind w:left="4320" w:hanging="180"/>
      </w:pPr>
    </w:lvl>
    <w:lvl w:ilvl="6" w:tplc="81880198" w:tentative="1">
      <w:start w:val="1"/>
      <w:numFmt w:val="decimal"/>
      <w:lvlText w:val="%7."/>
      <w:lvlJc w:val="left"/>
      <w:pPr>
        <w:ind w:left="5040" w:hanging="360"/>
      </w:pPr>
    </w:lvl>
    <w:lvl w:ilvl="7" w:tplc="81880198" w:tentative="1">
      <w:start w:val="1"/>
      <w:numFmt w:val="lowerLetter"/>
      <w:lvlText w:val="%8."/>
      <w:lvlJc w:val="left"/>
      <w:pPr>
        <w:ind w:left="5760" w:hanging="360"/>
      </w:pPr>
    </w:lvl>
    <w:lvl w:ilvl="8" w:tplc="81880198" w:tentative="1">
      <w:start w:val="1"/>
      <w:numFmt w:val="lowerRoman"/>
      <w:lvlText w:val="%9."/>
      <w:lvlJc w:val="right"/>
      <w:pPr>
        <w:ind w:left="6480" w:hanging="180"/>
      </w:pPr>
    </w:lvl>
  </w:abstractNum>
  <w:abstractNum w:abstractNumId="24256">
    <w:multiLevelType w:val="hybridMultilevel"/>
    <w:lvl w:ilvl="0" w:tplc="50258615">
      <w:start w:val="1"/>
      <w:numFmt w:val="decimal"/>
      <w:lvlText w:val="%1."/>
      <w:lvlJc w:val="left"/>
      <w:pPr>
        <w:ind w:left="720" w:hanging="360"/>
      </w:pPr>
    </w:lvl>
    <w:lvl w:ilvl="1" w:tplc="50258615" w:tentative="1">
      <w:start w:val="1"/>
      <w:numFmt w:val="lowerLetter"/>
      <w:lvlText w:val="%2."/>
      <w:lvlJc w:val="left"/>
      <w:pPr>
        <w:ind w:left="1440" w:hanging="360"/>
      </w:pPr>
    </w:lvl>
    <w:lvl w:ilvl="2" w:tplc="50258615" w:tentative="1">
      <w:start w:val="1"/>
      <w:numFmt w:val="lowerRoman"/>
      <w:lvlText w:val="%3."/>
      <w:lvlJc w:val="right"/>
      <w:pPr>
        <w:ind w:left="2160" w:hanging="180"/>
      </w:pPr>
    </w:lvl>
    <w:lvl w:ilvl="3" w:tplc="50258615" w:tentative="1">
      <w:start w:val="1"/>
      <w:numFmt w:val="decimal"/>
      <w:lvlText w:val="%4."/>
      <w:lvlJc w:val="left"/>
      <w:pPr>
        <w:ind w:left="2880" w:hanging="360"/>
      </w:pPr>
    </w:lvl>
    <w:lvl w:ilvl="4" w:tplc="50258615" w:tentative="1">
      <w:start w:val="1"/>
      <w:numFmt w:val="lowerLetter"/>
      <w:lvlText w:val="%5."/>
      <w:lvlJc w:val="left"/>
      <w:pPr>
        <w:ind w:left="3600" w:hanging="360"/>
      </w:pPr>
    </w:lvl>
    <w:lvl w:ilvl="5" w:tplc="50258615" w:tentative="1">
      <w:start w:val="1"/>
      <w:numFmt w:val="lowerRoman"/>
      <w:lvlText w:val="%6."/>
      <w:lvlJc w:val="right"/>
      <w:pPr>
        <w:ind w:left="4320" w:hanging="180"/>
      </w:pPr>
    </w:lvl>
    <w:lvl w:ilvl="6" w:tplc="50258615" w:tentative="1">
      <w:start w:val="1"/>
      <w:numFmt w:val="decimal"/>
      <w:lvlText w:val="%7."/>
      <w:lvlJc w:val="left"/>
      <w:pPr>
        <w:ind w:left="5040" w:hanging="360"/>
      </w:pPr>
    </w:lvl>
    <w:lvl w:ilvl="7" w:tplc="50258615" w:tentative="1">
      <w:start w:val="1"/>
      <w:numFmt w:val="lowerLetter"/>
      <w:lvlText w:val="%8."/>
      <w:lvlJc w:val="left"/>
      <w:pPr>
        <w:ind w:left="5760" w:hanging="360"/>
      </w:pPr>
    </w:lvl>
    <w:lvl w:ilvl="8" w:tplc="50258615" w:tentative="1">
      <w:start w:val="1"/>
      <w:numFmt w:val="lowerRoman"/>
      <w:lvlText w:val="%9."/>
      <w:lvlJc w:val="right"/>
      <w:pPr>
        <w:ind w:left="6480" w:hanging="180"/>
      </w:pPr>
    </w:lvl>
  </w:abstractNum>
  <w:abstractNum w:abstractNumId="24255">
    <w:multiLevelType w:val="hybridMultilevel"/>
    <w:lvl w:ilvl="0" w:tplc="92681940">
      <w:start w:val="1"/>
      <w:numFmt w:val="decimal"/>
      <w:lvlText w:val="%1."/>
      <w:lvlJc w:val="left"/>
      <w:pPr>
        <w:ind w:left="720" w:hanging="360"/>
      </w:pPr>
    </w:lvl>
    <w:lvl w:ilvl="1" w:tplc="92681940" w:tentative="1">
      <w:start w:val="1"/>
      <w:numFmt w:val="lowerLetter"/>
      <w:lvlText w:val="%2."/>
      <w:lvlJc w:val="left"/>
      <w:pPr>
        <w:ind w:left="1440" w:hanging="360"/>
      </w:pPr>
    </w:lvl>
    <w:lvl w:ilvl="2" w:tplc="92681940" w:tentative="1">
      <w:start w:val="1"/>
      <w:numFmt w:val="lowerRoman"/>
      <w:lvlText w:val="%3."/>
      <w:lvlJc w:val="right"/>
      <w:pPr>
        <w:ind w:left="2160" w:hanging="180"/>
      </w:pPr>
    </w:lvl>
    <w:lvl w:ilvl="3" w:tplc="92681940" w:tentative="1">
      <w:start w:val="1"/>
      <w:numFmt w:val="decimal"/>
      <w:lvlText w:val="%4."/>
      <w:lvlJc w:val="left"/>
      <w:pPr>
        <w:ind w:left="2880" w:hanging="360"/>
      </w:pPr>
    </w:lvl>
    <w:lvl w:ilvl="4" w:tplc="92681940" w:tentative="1">
      <w:start w:val="1"/>
      <w:numFmt w:val="lowerLetter"/>
      <w:lvlText w:val="%5."/>
      <w:lvlJc w:val="left"/>
      <w:pPr>
        <w:ind w:left="3600" w:hanging="360"/>
      </w:pPr>
    </w:lvl>
    <w:lvl w:ilvl="5" w:tplc="92681940" w:tentative="1">
      <w:start w:val="1"/>
      <w:numFmt w:val="lowerRoman"/>
      <w:lvlText w:val="%6."/>
      <w:lvlJc w:val="right"/>
      <w:pPr>
        <w:ind w:left="4320" w:hanging="180"/>
      </w:pPr>
    </w:lvl>
    <w:lvl w:ilvl="6" w:tplc="92681940" w:tentative="1">
      <w:start w:val="1"/>
      <w:numFmt w:val="decimal"/>
      <w:lvlText w:val="%7."/>
      <w:lvlJc w:val="left"/>
      <w:pPr>
        <w:ind w:left="5040" w:hanging="360"/>
      </w:pPr>
    </w:lvl>
    <w:lvl w:ilvl="7" w:tplc="92681940" w:tentative="1">
      <w:start w:val="1"/>
      <w:numFmt w:val="lowerLetter"/>
      <w:lvlText w:val="%8."/>
      <w:lvlJc w:val="left"/>
      <w:pPr>
        <w:ind w:left="5760" w:hanging="360"/>
      </w:pPr>
    </w:lvl>
    <w:lvl w:ilvl="8" w:tplc="92681940" w:tentative="1">
      <w:start w:val="1"/>
      <w:numFmt w:val="lowerRoman"/>
      <w:lvlText w:val="%9."/>
      <w:lvlJc w:val="right"/>
      <w:pPr>
        <w:ind w:left="6480" w:hanging="180"/>
      </w:pPr>
    </w:lvl>
  </w:abstractNum>
  <w:abstractNum w:abstractNumId="24254">
    <w:multiLevelType w:val="hybridMultilevel"/>
    <w:lvl w:ilvl="0" w:tplc="76458319">
      <w:start w:val="1"/>
      <w:numFmt w:val="decimal"/>
      <w:lvlText w:val="%1."/>
      <w:lvlJc w:val="left"/>
      <w:pPr>
        <w:ind w:left="720" w:hanging="360"/>
      </w:pPr>
    </w:lvl>
    <w:lvl w:ilvl="1" w:tplc="76458319" w:tentative="1">
      <w:start w:val="1"/>
      <w:numFmt w:val="lowerLetter"/>
      <w:lvlText w:val="%2."/>
      <w:lvlJc w:val="left"/>
      <w:pPr>
        <w:ind w:left="1440" w:hanging="360"/>
      </w:pPr>
    </w:lvl>
    <w:lvl w:ilvl="2" w:tplc="76458319" w:tentative="1">
      <w:start w:val="1"/>
      <w:numFmt w:val="lowerRoman"/>
      <w:lvlText w:val="%3."/>
      <w:lvlJc w:val="right"/>
      <w:pPr>
        <w:ind w:left="2160" w:hanging="180"/>
      </w:pPr>
    </w:lvl>
    <w:lvl w:ilvl="3" w:tplc="76458319" w:tentative="1">
      <w:start w:val="1"/>
      <w:numFmt w:val="decimal"/>
      <w:lvlText w:val="%4."/>
      <w:lvlJc w:val="left"/>
      <w:pPr>
        <w:ind w:left="2880" w:hanging="360"/>
      </w:pPr>
    </w:lvl>
    <w:lvl w:ilvl="4" w:tplc="76458319" w:tentative="1">
      <w:start w:val="1"/>
      <w:numFmt w:val="lowerLetter"/>
      <w:lvlText w:val="%5."/>
      <w:lvlJc w:val="left"/>
      <w:pPr>
        <w:ind w:left="3600" w:hanging="360"/>
      </w:pPr>
    </w:lvl>
    <w:lvl w:ilvl="5" w:tplc="76458319" w:tentative="1">
      <w:start w:val="1"/>
      <w:numFmt w:val="lowerRoman"/>
      <w:lvlText w:val="%6."/>
      <w:lvlJc w:val="right"/>
      <w:pPr>
        <w:ind w:left="4320" w:hanging="180"/>
      </w:pPr>
    </w:lvl>
    <w:lvl w:ilvl="6" w:tplc="76458319" w:tentative="1">
      <w:start w:val="1"/>
      <w:numFmt w:val="decimal"/>
      <w:lvlText w:val="%7."/>
      <w:lvlJc w:val="left"/>
      <w:pPr>
        <w:ind w:left="5040" w:hanging="360"/>
      </w:pPr>
    </w:lvl>
    <w:lvl w:ilvl="7" w:tplc="76458319" w:tentative="1">
      <w:start w:val="1"/>
      <w:numFmt w:val="lowerLetter"/>
      <w:lvlText w:val="%8."/>
      <w:lvlJc w:val="left"/>
      <w:pPr>
        <w:ind w:left="5760" w:hanging="360"/>
      </w:pPr>
    </w:lvl>
    <w:lvl w:ilvl="8" w:tplc="76458319" w:tentative="1">
      <w:start w:val="1"/>
      <w:numFmt w:val="lowerRoman"/>
      <w:lvlText w:val="%9."/>
      <w:lvlJc w:val="right"/>
      <w:pPr>
        <w:ind w:left="6480" w:hanging="180"/>
      </w:pPr>
    </w:lvl>
  </w:abstractNum>
  <w:abstractNum w:abstractNumId="24253">
    <w:multiLevelType w:val="hybridMultilevel"/>
    <w:lvl w:ilvl="0" w:tplc="13721973">
      <w:start w:val="1"/>
      <w:numFmt w:val="decimal"/>
      <w:lvlText w:val="%1."/>
      <w:lvlJc w:val="left"/>
      <w:pPr>
        <w:ind w:left="720" w:hanging="360"/>
      </w:pPr>
    </w:lvl>
    <w:lvl w:ilvl="1" w:tplc="13721973" w:tentative="1">
      <w:start w:val="1"/>
      <w:numFmt w:val="lowerLetter"/>
      <w:lvlText w:val="%2."/>
      <w:lvlJc w:val="left"/>
      <w:pPr>
        <w:ind w:left="1440" w:hanging="360"/>
      </w:pPr>
    </w:lvl>
    <w:lvl w:ilvl="2" w:tplc="13721973" w:tentative="1">
      <w:start w:val="1"/>
      <w:numFmt w:val="lowerRoman"/>
      <w:lvlText w:val="%3."/>
      <w:lvlJc w:val="right"/>
      <w:pPr>
        <w:ind w:left="2160" w:hanging="180"/>
      </w:pPr>
    </w:lvl>
    <w:lvl w:ilvl="3" w:tplc="13721973" w:tentative="1">
      <w:start w:val="1"/>
      <w:numFmt w:val="decimal"/>
      <w:lvlText w:val="%4."/>
      <w:lvlJc w:val="left"/>
      <w:pPr>
        <w:ind w:left="2880" w:hanging="360"/>
      </w:pPr>
    </w:lvl>
    <w:lvl w:ilvl="4" w:tplc="13721973" w:tentative="1">
      <w:start w:val="1"/>
      <w:numFmt w:val="lowerLetter"/>
      <w:lvlText w:val="%5."/>
      <w:lvlJc w:val="left"/>
      <w:pPr>
        <w:ind w:left="3600" w:hanging="360"/>
      </w:pPr>
    </w:lvl>
    <w:lvl w:ilvl="5" w:tplc="13721973" w:tentative="1">
      <w:start w:val="1"/>
      <w:numFmt w:val="lowerRoman"/>
      <w:lvlText w:val="%6."/>
      <w:lvlJc w:val="right"/>
      <w:pPr>
        <w:ind w:left="4320" w:hanging="180"/>
      </w:pPr>
    </w:lvl>
    <w:lvl w:ilvl="6" w:tplc="13721973" w:tentative="1">
      <w:start w:val="1"/>
      <w:numFmt w:val="decimal"/>
      <w:lvlText w:val="%7."/>
      <w:lvlJc w:val="left"/>
      <w:pPr>
        <w:ind w:left="5040" w:hanging="360"/>
      </w:pPr>
    </w:lvl>
    <w:lvl w:ilvl="7" w:tplc="13721973" w:tentative="1">
      <w:start w:val="1"/>
      <w:numFmt w:val="lowerLetter"/>
      <w:lvlText w:val="%8."/>
      <w:lvlJc w:val="left"/>
      <w:pPr>
        <w:ind w:left="5760" w:hanging="360"/>
      </w:pPr>
    </w:lvl>
    <w:lvl w:ilvl="8" w:tplc="13721973" w:tentative="1">
      <w:start w:val="1"/>
      <w:numFmt w:val="lowerRoman"/>
      <w:lvlText w:val="%9."/>
      <w:lvlJc w:val="right"/>
      <w:pPr>
        <w:ind w:left="6480" w:hanging="180"/>
      </w:pPr>
    </w:lvl>
  </w:abstractNum>
  <w:abstractNum w:abstractNumId="24252">
    <w:multiLevelType w:val="hybridMultilevel"/>
    <w:lvl w:ilvl="0" w:tplc="645457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252">
    <w:abstractNumId w:val="24252"/>
  </w:num>
  <w:num w:numId="24253">
    <w:abstractNumId w:val="24253"/>
  </w:num>
  <w:num w:numId="24254">
    <w:abstractNumId w:val="24254"/>
  </w:num>
  <w:num w:numId="24255">
    <w:abstractNumId w:val="24255"/>
  </w:num>
  <w:num w:numId="24256">
    <w:abstractNumId w:val="24256"/>
  </w:num>
  <w:num w:numId="24257">
    <w:abstractNumId w:val="24257"/>
  </w:num>
  <w:num w:numId="24258">
    <w:abstractNumId w:val="242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5844858" Type="http://schemas.openxmlformats.org/officeDocument/2006/relationships/comments" Target="comments.xml"/><Relationship Id="rId284908600" Type="http://schemas.microsoft.com/office/2011/relationships/commentsExtended" Target="commentsExtended.xml"/><Relationship Id="rId59554061" Type="http://schemas.openxmlformats.org/officeDocument/2006/relationships/image" Target="media/imgrId59554061.jpg"/><Relationship Id="rId876461b0a9b6f2645" Type="http://schemas.openxmlformats.org/officeDocument/2006/relationships/hyperlink" Target="https://iservice.lombardini.it/jsp/Template2/manuale.jsp?id=2532&amp;parent=1972" TargetMode="External"/><Relationship Id="rId784561b0a9b6f2808" Type="http://schemas.openxmlformats.org/officeDocument/2006/relationships/hyperlink" Target="https://iservice.lombardini.it/jsp/Template2/manuale.jsp?id=2533&amp;parent=1972" TargetMode="External"/><Relationship Id="rId203061b0a9b70dff1" Type="http://schemas.openxmlformats.org/officeDocument/2006/relationships/hyperlink" Target="https://iservice.lombardini.it/jsp/Template2/manuale.jsp?id=2547&amp;parent=1972" TargetMode="External"/><Relationship Id="rId865661b0a9b73202b" Type="http://schemas.openxmlformats.org/officeDocument/2006/relationships/hyperlink" Target="https://iservice.lombardini.it/jsp/Template2/manuale.jsp?id=2527&amp;parent=1972" TargetMode="External"/><Relationship Id="rId633161b0a9b74567e" Type="http://schemas.openxmlformats.org/officeDocument/2006/relationships/hyperlink" Target="https://iservice.lombardini.it/jsp/Template2/manuale.jsp?id=2523&amp;parent=1972" TargetMode="External"/><Relationship Id="rId766961b0a9b745d8e" Type="http://schemas.openxmlformats.org/officeDocument/2006/relationships/hyperlink" Target="https://iservice.lombardini.it/jsp/Template2/manuale.jsp?id=2546&amp;parent=1972" TargetMode="External"/><Relationship Id="rId527961b0a9b754f52" Type="http://schemas.openxmlformats.org/officeDocument/2006/relationships/hyperlink" Target="https://iservice.lombardini.it/jsp/Template2/manuale.jsp?id=2522&amp;parent=1972" TargetMode="External"/><Relationship Id="rId605161b0a9b7551be" Type="http://schemas.openxmlformats.org/officeDocument/2006/relationships/hyperlink" Target="https://iservice.lombardini.it/jsp/Template2/manuale.jsp?id=2527&amp;parent=1972" TargetMode="External"/><Relationship Id="rId383761b0a9b7555c3" Type="http://schemas.openxmlformats.org/officeDocument/2006/relationships/hyperlink" Target="https://iservice.lombardini.it/jsp/Template2/manuale.jsp?id=2522&amp;parent=1972" TargetMode="External"/><Relationship Id="rId206261b0a9b7a9c1e" Type="http://schemas.openxmlformats.org/officeDocument/2006/relationships/hyperlink" Target="https://iservice.lombardini.it/jsp/Template2/manuale.jsp?id=60&amp;parent=962" TargetMode="External"/><Relationship Id="rId700661b0a9b6f0ff6" Type="http://schemas.openxmlformats.org/officeDocument/2006/relationships/image" Target="media/imgrId700661b0a9b6f0ff6.png"/><Relationship Id="rId669861b0a9b70d79f" Type="http://schemas.openxmlformats.org/officeDocument/2006/relationships/image" Target="media/imgrId669861b0a9b70d79f.png"/><Relationship Id="rId117361b0a9b71db34" Type="http://schemas.openxmlformats.org/officeDocument/2006/relationships/image" Target="media/imgrId117361b0a9b71db34.png"/><Relationship Id="rId361661b0a9b73192a" Type="http://schemas.openxmlformats.org/officeDocument/2006/relationships/image" Target="media/imgrId361661b0a9b73192a.png"/><Relationship Id="rId170961b0a9b745341" Type="http://schemas.openxmlformats.org/officeDocument/2006/relationships/image" Target="media/imgrId170961b0a9b745341.png"/><Relationship Id="rId961161b0a9b754b96" Type="http://schemas.openxmlformats.org/officeDocument/2006/relationships/image" Target="media/imgrId961161b0a9b754b96.png"/><Relationship Id="rId215261b0a9b76d792" Type="http://schemas.openxmlformats.org/officeDocument/2006/relationships/image" Target="media/imgrId215261b0a9b76d792.png"/><Relationship Id="rId379761b0a9b783172" Type="http://schemas.openxmlformats.org/officeDocument/2006/relationships/image" Target="media/imgrId379761b0a9b783172.png"/><Relationship Id="rId301861b0a9b7985eb" Type="http://schemas.openxmlformats.org/officeDocument/2006/relationships/image" Target="media/imgrId301861b0a9b7985eb.png"/><Relationship Id="rId722261b0a9b7a9871" Type="http://schemas.openxmlformats.org/officeDocument/2006/relationships/image" Target="media/imgrId722261b0a9b7a9871.jpg"/><Relationship Id="rId812561b0a9b7b911d" Type="http://schemas.openxmlformats.org/officeDocument/2006/relationships/image" Target="media/imgrId812561b0a9b7b911d.jpg"/><Relationship Id="rId968761b0a9b7d0a63" Type="http://schemas.openxmlformats.org/officeDocument/2006/relationships/image" Target="media/imgrId968761b0a9b7d0a63.jpg"/><Relationship Id="rId571461b0a9b7e8d63" Type="http://schemas.openxmlformats.org/officeDocument/2006/relationships/image" Target="media/imgrId571461b0a9b7e8d63.png"/><Relationship Id="rId185961b0a9b80c626" Type="http://schemas.openxmlformats.org/officeDocument/2006/relationships/image" Target="media/imgrId185961b0a9b80c626.png"/><Relationship Id="rId513761b0a9b81e93b" Type="http://schemas.openxmlformats.org/officeDocument/2006/relationships/image" Target="media/imgrId513761b0a9b81e93b.png"/><Relationship Id="rId296461b0a9b8334e5" Type="http://schemas.openxmlformats.org/officeDocument/2006/relationships/image" Target="media/imgrId296461b0a9b8334e5.png"/><Relationship Id="rId246461b0a9b84497d" Type="http://schemas.openxmlformats.org/officeDocument/2006/relationships/image" Target="media/imgrId246461b0a9b84497d.png"/><Relationship Id="rId756661b0a9b858263" Type="http://schemas.openxmlformats.org/officeDocument/2006/relationships/image" Target="media/imgrId756661b0a9b858263.png"/><Relationship Id="rId500061b0a9b86d330" Type="http://schemas.openxmlformats.org/officeDocument/2006/relationships/image" Target="media/imgrId500061b0a9b86d330.png"/><Relationship Id="rId940061b0a9b87e128" Type="http://schemas.openxmlformats.org/officeDocument/2006/relationships/image" Target="media/imgrId940061b0a9b87e128.png"/><Relationship Id="rId105161b0a9b88eed7" Type="http://schemas.openxmlformats.org/officeDocument/2006/relationships/image" Target="media/imgrId105161b0a9b88eed7.png"/><Relationship Id="rId918961b0a9b8a0970" Type="http://schemas.openxmlformats.org/officeDocument/2006/relationships/image" Target="media/imgrId918961b0a9b8a0970.png"/><Relationship Id="rId549761b0a9b8b0b0b" Type="http://schemas.openxmlformats.org/officeDocument/2006/relationships/image" Target="media/imgrId549761b0a9b8b0b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9554061" Type="http://schemas.openxmlformats.org/officeDocument/2006/relationships/image" Target="media/imgrId595540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9554061" Type="http://schemas.openxmlformats.org/officeDocument/2006/relationships/image" Target="media/imgrId595540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9554061" Type="http://schemas.openxmlformats.org/officeDocument/2006/relationships/image" Target="media/imgrId595540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9554061" Type="http://schemas.openxmlformats.org/officeDocument/2006/relationships/image" Target="media/imgrId595540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9554061" Type="http://schemas.openxmlformats.org/officeDocument/2006/relationships/image" Target="media/imgrId595540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9554061" Type="http://schemas.openxmlformats.org/officeDocument/2006/relationships/image" Target="media/imgrId595540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