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62390532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6608189"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2658611" w:name="ctxt"/>
    <w:bookmarkEnd w:id="92658611"/>
    <w:p>
      <w:pPr>
        <w:widowControl w:val="on"/>
        <w:pBdr/>
        <w:spacing w:before="75" w:after="75" w:line="240" w:lineRule="auto"/>
        <w:ind w:left="75" w:right="75"/>
        <w:jc w:val="left"/>
        <w:textDirection w:val="lrTb"/>
      </w:pPr>
    </w:p>
    <w:p>
      <w:pPr>
        <w:pStyle w:val="Titolo1"/>
        <w:outlineLvl w:val="0"/>
      </w:pPr>
      <w:r>
        <w:rPr/>
        <w:t xml:space="preserve">Informazioni sulla sicurezza</w:t>
      </w:r>
    </w:p>
    <w:p>
      <w:pPr>
        <w:widowControl w:val="on"/>
        <w:pBdr/>
        <w:spacing w:before="0" w:after="0" w:line="240" w:lineRule="auto"/>
        <w:ind w:left="0" w:right="0"/>
        <w:jc w:val="left"/>
        <w:textDirection w:val="lrTb"/>
      </w:pPr>
    </w:p>
    <w:p>
      <w:pPr>
        <w:pStyle w:val="Titolo2"/>
        <w:outlineLvl w:val="1"/>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3748"/>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2374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2374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2374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Note generali</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3.2.1 Note per il costruttore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In fase di applicazione dei motori </w:t>
            </w:r>
            <w:r>
              <w:rPr>
                <w:b/>
                <w:bCs/>
                <w:color w:val="00274C"/>
                <w:position w:val="-2"/>
                <w:sz w:val="20"/>
                <w:szCs w:val="20"/>
                <w:u w:val="none"/>
              </w:rPr>
              <w:t xml:space="preserve">KDI</w:t>
            </w:r>
            <w:r>
              <w:rPr>
                <w:color w:val="00274C"/>
                <w:position w:val="-2"/>
                <w:sz w:val="20"/>
                <w:szCs w:val="20"/>
                <w:u w:val="none"/>
              </w:rPr>
              <w:t xml:space="preserve"> tenere presente che ogni variazione ai sistemi funzionali comporta serie anomalie al motore.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L'ottimizzazione dovrà essere verificata a priori presso le sale prove della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La non approvazione da parte della </w:t>
            </w:r>
            <w:r>
              <w:rPr>
                <w:b/>
                <w:bCs/>
                <w:color w:val="00274C"/>
                <w:position w:val="-2"/>
                <w:sz w:val="20"/>
                <w:szCs w:val="20"/>
                <w:u w:val="none"/>
              </w:rPr>
              <w:t xml:space="preserve">KOHLER</w:t>
            </w:r>
            <w:r>
              <w:rPr>
                <w:color w:val="00274C"/>
                <w:position w:val="-2"/>
                <w:sz w:val="20"/>
                <w:szCs w:val="20"/>
                <w:u w:val="none"/>
              </w:rPr>
              <w:t xml:space="preserve"> di tale tipo di modifica ne solleva la stessa dalle anomalie di funzionamento e da eventuali danni che il motore può subire.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3.2.2 Note per l'utente finale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All'atto dell'avviamento assicurarsi che il motore sia in posizione prossima all'orizzontale, fatte salve le specifiche della macchina.</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Verificare la stabilità della macchina per evitare rischi di ribaltamento.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Per prevenire rischi d'incendio mantenere la macchina ad almeno un metro da edifici o da altri macchinari.</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Bambini e animali devono essere mantenuti a debita distanza dalle macchine per evitare pericoli derivanti dal funzionamento.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Prima di eseguire qualsiasi operazione, pulire accuratamente tutte le parti esterne del motore al fine di evitare l'introduzione accidentale di impurità e corpi estranei. </w:t>
            </w:r>
            <w:r>
              <w:rPr>
                <w:color w:val="00274C"/>
                <w:position w:val="-2"/>
                <w:sz w:val="20"/>
                <w:szCs w:val="20"/>
                <w:u w:val="none"/>
              </w:rPr>
              <w:t xml:space="preserve">Utilizzare esclusivamente acqua e/o prodotti adeguati alla pulizia del motore.</w:t>
            </w:r>
            <w:r>
              <w:rPr>
                <w:color w:val="00274C"/>
                <w:position w:val="-2"/>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Accertarsi che eventuali pannelli fonoassorbenti e il terreno sul quale si trova la macchina siano privi di residui di carburanti.</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motore può essere assemblato su una macchina solo da personale adeguatamente formato dalla </w:t>
            </w:r>
            <w:r>
              <w:rPr>
                <w:b/>
                <w:bCs/>
                <w:color w:val="00274C"/>
                <w:position w:val="-2"/>
                <w:sz w:val="20"/>
                <w:szCs w:val="20"/>
                <w:u w:val="none"/>
              </w:rPr>
              <w:t xml:space="preserve">KOHLER</w:t>
            </w:r>
            <w:r>
              <w:rPr>
                <w:color w:val="00274C"/>
                <w:position w:val="-2"/>
                <w:sz w:val="20"/>
                <w:szCs w:val="20"/>
                <w:u w:val="none"/>
              </w:rPr>
              <w:t xml:space="preserve"> e operante sulla base della manualistica esistente.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position w:val="-2"/>
                <w:sz w:val="20"/>
                <w:szCs w:val="20"/>
                <w:u w:val="none"/>
              </w:rPr>
              <w:t xml:space="preserve">KOHLER</w:t>
            </w:r>
            <w:r>
              <w:rPr>
                <w:color w:val="00274C"/>
                <w:position w:val="-2"/>
                <w:sz w:val="20"/>
                <w:szCs w:val="20"/>
                <w:u w:val="none"/>
              </w:rPr>
              <w:t xml:space="preserve"> che quindi declina ogni responsabilità per gli eventuali infortuni conseguenti a tale operazione.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 vapori del carburante sono altamente tossici, effettuare le operazioni di rifornimento solo all'aperto o in ambienti ben areggiati.</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Non fumare o usare fiamme libere durante le operazioni di rifornimento.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Prima di procedere a qualsiasi operazione sul motore, spegnerlo e attendere che il motore raggiunga la temperatura ambiente.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Aprire sempre con cautela il tappo del radiatore o del vaschetta d'espansione, indossando indumenti e occhiali protettivi.</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circuito di raffreddamento a liquido è sotto pressione, non effettuare controlli prima che il motore sia a temperatura ambiente.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Ove prevista una elettroventola non avvicinarsi ad essa se il motore è caldo perché potrebbe entrare in funzione anche a motore spento.</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52904328" name="name88586204c88235c4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6056204c88235c3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Controllare lo stato di tensione delle cinghie solo a motore spento.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Prestare attenzione alla temperatura del filtro dell'olio durante la sostituzione dello stesso.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Non utilizzare getti di aria e di acqua ad alta pressione, sui cablaggi, sui connettori e sugli iniettori.</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23748"/>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23748"/>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68974231" name="name85456204c8824b50a"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0676204c8824b505"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69061227" name="name19866204c8825bcb6"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2886204c8825bcb1"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94539989" name="name54396204c8826c9f8"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30356204c8826c9e5"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11945025" name="name61596204c8827cea1"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0546204c8827ce90"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19404812" name="name22916204c8828d553"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48256204c8828d54f"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2868342" name="name75406204c882a125b"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23466204c882a1256"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43105616" name="name96496204c882b26b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7826204c882b26af"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1447515" name="name84296204c882c77d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5116204c882c77d1"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15129280" name="name60886204c882d7eaa"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1646204c882d7ea7"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94684174" name="name58286204c882e61f3"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97476204c882e61de"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99305580" name="name60766204c8830262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15636204c8830260a"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6465529" name="name91926204c8831376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9446204c8831376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AVVIAMENTO ACCIDENTALE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4708157" name="name66566204c883223dd"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2636204c883223d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7018432" name="name14476204c883336b1"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59356204c883336ad"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1190517" name="name58906204c88342249"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58836204c88342244"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8339176" name="name99496204c8835008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1856204c8835007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COMPONENTI AD ALTA TEMPERATURA</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4875762" name="name87726204c88362103"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65176204c883620f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29444028" name="name45736204c88374b0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486204c88374b0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PARTI ROTANTI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1054934" name="name24106204c88387d56"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35236204c88387d3e"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8181441" name="name85996204c88398cc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176204c88398cc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DI SCARICO LETALI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235884" name="name85056204c883aa899"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67146204c883aa88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3570018" name="name93246204c883bc33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126204c883bc33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SCOSSE ELETTRICHE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9743705" name="name47076204c883cb827"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5676204c883cb822"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5793236" name="name48216204c883de07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1096204c883de07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FLUIDO SOTTO ALTA PRESSIONE PERICOLO DI PENETRAZIONE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9521430" name="name92246204c883f1f8d"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9336204c883f1f7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7292192" name="name99846204c8840f62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516204c8840f62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CARBURANTE ESPLOSIVO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0755923" name="name47016204c8841f63e"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7096204c8841f63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3419743" name="name79666204c8842df9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4016204c8842df9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ESPLOSIVI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4563681" name="name31196204c8843f3d7"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35946204c8843f3d2"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0169975" name="name92266204c8845034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476204c8845034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AVVISO - DICHIARAZIONE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749">
    <w:multiLevelType w:val="hybridMultilevel"/>
    <w:lvl w:ilvl="0" w:tplc="46924869">
      <w:start w:val="1"/>
      <w:numFmt w:val="decimal"/>
      <w:lvlText w:val="%1."/>
      <w:lvlJc w:val="left"/>
      <w:pPr>
        <w:ind w:left="720" w:hanging="360"/>
      </w:pPr>
    </w:lvl>
    <w:lvl w:ilvl="1" w:tplc="46924869" w:tentative="1">
      <w:start w:val="1"/>
      <w:numFmt w:val="lowerLetter"/>
      <w:lvlText w:val="%2."/>
      <w:lvlJc w:val="left"/>
      <w:pPr>
        <w:ind w:left="1440" w:hanging="360"/>
      </w:pPr>
    </w:lvl>
    <w:lvl w:ilvl="2" w:tplc="46924869" w:tentative="1">
      <w:start w:val="1"/>
      <w:numFmt w:val="lowerRoman"/>
      <w:lvlText w:val="%3."/>
      <w:lvlJc w:val="right"/>
      <w:pPr>
        <w:ind w:left="2160" w:hanging="180"/>
      </w:pPr>
    </w:lvl>
    <w:lvl w:ilvl="3" w:tplc="46924869" w:tentative="1">
      <w:start w:val="1"/>
      <w:numFmt w:val="decimal"/>
      <w:lvlText w:val="%4."/>
      <w:lvlJc w:val="left"/>
      <w:pPr>
        <w:ind w:left="2880" w:hanging="360"/>
      </w:pPr>
    </w:lvl>
    <w:lvl w:ilvl="4" w:tplc="46924869" w:tentative="1">
      <w:start w:val="1"/>
      <w:numFmt w:val="lowerLetter"/>
      <w:lvlText w:val="%5."/>
      <w:lvlJc w:val="left"/>
      <w:pPr>
        <w:ind w:left="3600" w:hanging="360"/>
      </w:pPr>
    </w:lvl>
    <w:lvl w:ilvl="5" w:tplc="46924869" w:tentative="1">
      <w:start w:val="1"/>
      <w:numFmt w:val="lowerRoman"/>
      <w:lvlText w:val="%6."/>
      <w:lvlJc w:val="right"/>
      <w:pPr>
        <w:ind w:left="4320" w:hanging="180"/>
      </w:pPr>
    </w:lvl>
    <w:lvl w:ilvl="6" w:tplc="46924869" w:tentative="1">
      <w:start w:val="1"/>
      <w:numFmt w:val="decimal"/>
      <w:lvlText w:val="%7."/>
      <w:lvlJc w:val="left"/>
      <w:pPr>
        <w:ind w:left="5040" w:hanging="360"/>
      </w:pPr>
    </w:lvl>
    <w:lvl w:ilvl="7" w:tplc="46924869" w:tentative="1">
      <w:start w:val="1"/>
      <w:numFmt w:val="lowerLetter"/>
      <w:lvlText w:val="%8."/>
      <w:lvlJc w:val="left"/>
      <w:pPr>
        <w:ind w:left="5760" w:hanging="360"/>
      </w:pPr>
    </w:lvl>
    <w:lvl w:ilvl="8" w:tplc="46924869" w:tentative="1">
      <w:start w:val="1"/>
      <w:numFmt w:val="lowerRoman"/>
      <w:lvlText w:val="%9."/>
      <w:lvlJc w:val="right"/>
      <w:pPr>
        <w:ind w:left="6480" w:hanging="180"/>
      </w:pPr>
    </w:lvl>
  </w:abstractNum>
  <w:abstractNum w:abstractNumId="23748">
    <w:multiLevelType w:val="hybridMultilevel"/>
    <w:lvl w:ilvl="0" w:tplc="915477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748">
    <w:abstractNumId w:val="23748"/>
  </w:num>
  <w:num w:numId="23749">
    <w:abstractNumId w:val="237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51767531" Type="http://schemas.openxmlformats.org/officeDocument/2006/relationships/comments" Target="comments.xml"/><Relationship Id="rId333823381" Type="http://schemas.microsoft.com/office/2011/relationships/commentsExtended" Target="commentsExtended.xml"/><Relationship Id="rId86608189" Type="http://schemas.openxmlformats.org/officeDocument/2006/relationships/image" Target="media/imgrId86608189.jpg"/><Relationship Id="rId76056204c88235c3b" Type="http://schemas.openxmlformats.org/officeDocument/2006/relationships/image" Target="media/imgrId76056204c88235c3b.png"/><Relationship Id="rId30676204c8824b505" Type="http://schemas.openxmlformats.org/officeDocument/2006/relationships/image" Target="media/imgrId30676204c8824b505.jpg"/><Relationship Id="rId72886204c8825bcb1" Type="http://schemas.openxmlformats.org/officeDocument/2006/relationships/image" Target="media/imgrId72886204c8825bcb1.jpg"/><Relationship Id="rId30356204c8826c9e5" Type="http://schemas.openxmlformats.org/officeDocument/2006/relationships/image" Target="media/imgrId30356204c8826c9e5.jpg"/><Relationship Id="rId70546204c8827ce90" Type="http://schemas.openxmlformats.org/officeDocument/2006/relationships/image" Target="media/imgrId70546204c8827ce90.jpg"/><Relationship Id="rId48256204c8828d54f" Type="http://schemas.openxmlformats.org/officeDocument/2006/relationships/image" Target="media/imgrId48256204c8828d54f.jpg"/><Relationship Id="rId23466204c882a1256" Type="http://schemas.openxmlformats.org/officeDocument/2006/relationships/image" Target="media/imgrId23466204c882a1256.png"/><Relationship Id="rId27826204c882b26af" Type="http://schemas.openxmlformats.org/officeDocument/2006/relationships/image" Target="media/imgrId27826204c882b26af.png"/><Relationship Id="rId75116204c882c77d1" Type="http://schemas.openxmlformats.org/officeDocument/2006/relationships/image" Target="media/imgrId75116204c882c77d1.png"/><Relationship Id="rId31646204c882d7ea7" Type="http://schemas.openxmlformats.org/officeDocument/2006/relationships/image" Target="media/imgrId31646204c882d7ea7.jpg"/><Relationship Id="rId97476204c882e61de" Type="http://schemas.openxmlformats.org/officeDocument/2006/relationships/image" Target="media/imgrId97476204c882e61de.jpg"/><Relationship Id="rId15636204c8830260a" Type="http://schemas.openxmlformats.org/officeDocument/2006/relationships/image" Target="media/imgrId15636204c8830260a.jpg"/><Relationship Id="rId79446204c88313767" Type="http://schemas.openxmlformats.org/officeDocument/2006/relationships/image" Target="media/imgrId79446204c88313767.jpg"/><Relationship Id="rId52636204c883223d7" Type="http://schemas.openxmlformats.org/officeDocument/2006/relationships/image" Target="media/imgrId52636204c883223d7.jpg"/><Relationship Id="rId59356204c883336ad" Type="http://schemas.openxmlformats.org/officeDocument/2006/relationships/image" Target="media/imgrId59356204c883336ad.jpg"/><Relationship Id="rId58836204c88342244" Type="http://schemas.openxmlformats.org/officeDocument/2006/relationships/image" Target="media/imgrId58836204c88342244.jpg"/><Relationship Id="rId71856204c8835007f" Type="http://schemas.openxmlformats.org/officeDocument/2006/relationships/image" Target="media/imgrId71856204c8835007f.jpg"/><Relationship Id="rId65176204c883620f6" Type="http://schemas.openxmlformats.org/officeDocument/2006/relationships/image" Target="media/imgrId65176204c883620f6.jpg"/><Relationship Id="rId66486204c88374b08" Type="http://schemas.openxmlformats.org/officeDocument/2006/relationships/image" Target="media/imgrId66486204c88374b08.jpg"/><Relationship Id="rId35236204c88387d3e" Type="http://schemas.openxmlformats.org/officeDocument/2006/relationships/image" Target="media/imgrId35236204c88387d3e.jpg"/><Relationship Id="rId44176204c88398cc9" Type="http://schemas.openxmlformats.org/officeDocument/2006/relationships/image" Target="media/imgrId44176204c88398cc9.jpg"/><Relationship Id="rId67146204c883aa88b" Type="http://schemas.openxmlformats.org/officeDocument/2006/relationships/image" Target="media/imgrId67146204c883aa88b.jpg"/><Relationship Id="rId60126204c883bc338" Type="http://schemas.openxmlformats.org/officeDocument/2006/relationships/image" Target="media/imgrId60126204c883bc338.jpg"/><Relationship Id="rId25676204c883cb822" Type="http://schemas.openxmlformats.org/officeDocument/2006/relationships/image" Target="media/imgrId25676204c883cb822.jpg"/><Relationship Id="rId21096204c883de079" Type="http://schemas.openxmlformats.org/officeDocument/2006/relationships/image" Target="media/imgrId21096204c883de079.jpg"/><Relationship Id="rId49336204c883f1f71" Type="http://schemas.openxmlformats.org/officeDocument/2006/relationships/image" Target="media/imgrId49336204c883f1f71.jpg"/><Relationship Id="rId66516204c8840f623" Type="http://schemas.openxmlformats.org/officeDocument/2006/relationships/image" Target="media/imgrId66516204c8840f623.jpg"/><Relationship Id="rId37096204c8841f63a" Type="http://schemas.openxmlformats.org/officeDocument/2006/relationships/image" Target="media/imgrId37096204c8841f63a.jpg"/><Relationship Id="rId24016204c8842df98" Type="http://schemas.openxmlformats.org/officeDocument/2006/relationships/image" Target="media/imgrId24016204c8842df98.jpg"/><Relationship Id="rId35946204c8843f3d2" Type="http://schemas.openxmlformats.org/officeDocument/2006/relationships/image" Target="media/imgrId35946204c8843f3d2.jpg"/><Relationship Id="rId46476204c88450344" Type="http://schemas.openxmlformats.org/officeDocument/2006/relationships/image" Target="media/imgrId46476204c8845034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6608189" Type="http://schemas.openxmlformats.org/officeDocument/2006/relationships/image" Target="media/imgrId8660818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6608189" Type="http://schemas.openxmlformats.org/officeDocument/2006/relationships/image" Target="media/imgrId8660818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6608189" Type="http://schemas.openxmlformats.org/officeDocument/2006/relationships/image" Target="media/imgrId8660818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6608189" Type="http://schemas.openxmlformats.org/officeDocument/2006/relationships/image" Target="media/imgrId8660818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6608189" Type="http://schemas.openxmlformats.org/officeDocument/2006/relationships/image" Target="media/imgrId8660818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6608189" Type="http://schemas.openxmlformats.org/officeDocument/2006/relationships/image" Target="media/imgrId8660818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