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Owner Manual</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807200" cy="5110480"/>
            <wp:effectExtent l="0" t="127000" r="0" b="0"/>
            <wp:docPr id="91724146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4873232" cstate="print"/>
                    <a:stretch>
                      <a:fillRect/>
                    </a:stretch>
                  </pic:blipFill>
                  <pic:spPr>
                    <a:xfrm>
                      <a:off x="0" y="0"/>
                      <a:ext cx="6807200" cy="511048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1285455" w:name="ctxt"/>
    <w:bookmarkEnd w:id="41285455"/>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- 2 valves per cylinder;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3"/>
                    </w:rPr>
                    <w:drawing>
                      <wp:inline distT="0" distB="0" distL="0" distR="0">
                        <wp:extent cx="2160000" cy="864000"/>
                        <wp:effectExtent b="0" l="0" r="0" t="0"/>
                        <wp:docPr id="24542939" name="name7138626129856561c" descr="Cap_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2_01.png"/>
                                <pic:cNvPicPr/>
                              </pic:nvPicPr>
                              <pic:blipFill>
                                <a:blip r:embed="rId58356261298565617" cstate="print"/>
                                <a:stretch>
                                  <a:fillRect/>
                                </a:stretch>
                              </pic:blipFill>
                              <pic:spPr>
                                <a:xfrm>
                                  <a:off x="0" y="0"/>
                                  <a:ext cx="2160000" cy="8640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NA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TC</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81</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90</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1391</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29390499" w:name="result_box"/>
                <w:bookmarkEnd w:id="29390499"/>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15576081" w:name="result_box"/>
                <w:bookmarkEnd w:id="15576081"/>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Compact Sump</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3.72</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Deep </w:t>
                  </w:r>
                  <w:r>
                    <w:rPr>
                      <w:b/>
                      <w:bCs/>
                      <w:color w:val="00274C"/>
                      <w:position w:val="-2"/>
                      <w:sz w:val="20"/>
                      <w:szCs w:val="20"/>
                      <w:u w:val="none"/>
                      <w:shd w:val="clear" w:color="auto" w:fill="E1E2E0"/>
                    </w:rPr>
                    <w:t xml:space="preserve">Sump</w:t>
                  </w:r>
                </w:p>
              </w:tc>
              <w:tc>
                <w:tcPr>
                  <w:gridSpan w:val="1"/>
                  <w:vMerge w:val="continue"/>
                  <w:tcBorders>
                    <w:top w:val="single" w:color="FFFFFF" w:sz="5"/>
                    <w:left w:val="single" w:color="FFFFFF" w:sz="5"/>
                    <w:bottom w:val="single" w:color="FFFFFF" w:sz="5"/>
                    <w:right w:val="single" w:color="FFFFFF" w:sz="5"/>
                  </w:tcBorders>
                </w:tcP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5.44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126</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KSD 1403 NA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KSD 1403 TC</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3277968" name="name44586261298573c5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2716261298573c4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4067"/>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4067"/>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4067"/>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4067"/>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4067"/>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156269" name="name968262612985855e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46262612985855e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4067"/>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4067"/>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4067"/>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24067"/>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4067"/>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24067"/>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24067"/>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24067"/>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225" w:after="225" w:line="262" w:lineRule="auto"/>
        <w:ind w:left="0" w:right="0"/>
        <w:jc w:val="left"/>
        <w:textDirection w:val="lrTb"/>
      </w:pPr>
      <w:r>
        <w:drawing>
          <wp:inline distT="0" distB="0" distL="0" distR="0">
            <wp:extent cx="324000" cy="324000"/>
            <wp:effectExtent b="0" l="0" r="0" t="0"/>
            <wp:docPr id="85697945" name="name879962612985998c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42162612985998c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Important</w:t>
      </w:r>
    </w:p>
    <w:p>
      <w:pPr>
        <w:numPr>
          <w:ilvl w:val="0"/>
          <w:numId w:val="24067"/>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24067"/>
        </w:numPr>
        <w:spacing w:before="0" w:after="0" w:line="240" w:lineRule="auto"/>
        <w:jc w:val="left"/>
        <w:rPr>
          <w:color w:val="00274C"/>
          <w:sz w:val="20"/>
          <w:szCs w:val="20"/>
        </w:rPr>
      </w:pPr>
      <w:r>
        <w:rPr>
          <w:color w:val="00274C"/>
          <w:sz w:val="20"/>
          <w:szCs w:val="20"/>
          <w:u w:val="none"/>
        </w:rPr>
        <w:t xml:space="preserve">Any failures resulting from the use of fuels other than recommended will not be warranted.</w:t>
      </w:r>
    </w:p>
    <w:p>
      <w:pPr>
        <w:widowControl w:val="on"/>
        <w:pBdr/>
        <w:spacing w:before="225" w:after="225" w:line="262" w:lineRule="auto"/>
        <w:ind w:left="0" w:right="0"/>
        <w:jc w:val="left"/>
        <w:textDirection w:val="lrTb"/>
      </w:pPr>
      <w:r>
        <w:drawing>
          <wp:inline distT="0" distB="0" distL="0" distR="0">
            <wp:extent cx="324000" cy="324000"/>
            <wp:effectExtent b="0" l="0" r="0" t="0"/>
            <wp:docPr id="71514712" name="name698862612985add3d"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14362612985add3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Warning</w:t>
      </w:r>
    </w:p>
    <w:p>
      <w:pPr>
        <w:numPr>
          <w:ilvl w:val="0"/>
          <w:numId w:val="24067"/>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 </w:t>
      </w:r>
    </w:p>
    <w:p>
      <w:pPr>
        <w:numPr>
          <w:ilvl w:val="0"/>
          <w:numId w:val="24067"/>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NOTE: In a warranty case the customer must prove by a certificate from the fuel supplier that an allowed fuel was used.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rFonts w:ascii="Arial" w:hAnsi="Arial" w:eastAsia="Arial" w:cs="Arial"/>
          <w:b/>
          <w:bCs/>
          <w:color w:val="00274C"/>
          <w:sz w:val="20"/>
          <w:szCs w:val="20"/>
          <w:u w:val="none"/>
        </w:rPr>
        <w:t xml:space="preserve">2.3</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Country</w:t>
            </w:r>
          </w:p>
        </w:tc>
        <w:tc>
          <w:tcPr>
            <w:gridSpan w:val="2"/>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EU</w:t>
            </w:r>
          </w:p>
        </w:tc>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USA (ASTM D 975)</w:t>
            </w:r>
          </w:p>
        </w:tc>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other countries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Fuel type</w:t>
            </w:r>
          </w:p>
          <w:p/>
        </w:tc>
        <w:tc>
          <w:tcPr>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56"/>
              </w:rPr>
              <w:drawing>
                <wp:inline distT="0" distB="0" distL="0" distR="0">
                  <wp:extent cx="770400" cy="770400"/>
                  <wp:effectExtent b="0" l="0" r="0" t="0"/>
                  <wp:docPr id="82642177" name="name359262612985bfd40" desc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png"/>
                          <pic:cNvPicPr/>
                        </pic:nvPicPr>
                        <pic:blipFill>
                          <a:blip r:embed="rId267662612985bfd3b" cstate="print"/>
                          <a:stretch>
                            <a:fillRect/>
                          </a:stretch>
                        </pic:blipFill>
                        <pic:spPr>
                          <a:xfrm>
                            <a:off x="0" y="0"/>
                            <a:ext cx="770400" cy="7704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(EN 590)</w:t>
            </w:r>
          </w:p>
        </w:tc>
        <w:tc>
          <w:tcPr>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56"/>
              </w:rPr>
              <w:drawing>
                <wp:inline distT="0" distB="0" distL="0" distR="0">
                  <wp:extent cx="770400" cy="770400"/>
                  <wp:effectExtent b="0" l="0" r="0" t="0"/>
                  <wp:docPr id="3246275" name="name200862612985d1778" descr="x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l.png"/>
                          <pic:cNvPicPr/>
                        </pic:nvPicPr>
                        <pic:blipFill>
                          <a:blip r:embed="rId626762612985d1772" cstate="print"/>
                          <a:stretch>
                            <a:fillRect/>
                          </a:stretch>
                        </pic:blipFill>
                        <pic:spPr>
                          <a:xfrm>
                            <a:off x="0" y="0"/>
                            <a:ext cx="770400" cy="7704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(EN 15940)</w:t>
            </w:r>
          </w:p>
        </w:tc>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Grade 1-D S15</w:t>
            </w:r>
            <w:r>
              <w:rPr>
                <w:color w:val="00274C"/>
                <w:position w:val="-2"/>
                <w:sz w:val="20"/>
                <w:szCs w:val="20"/>
                <w:u w:val="none"/>
              </w:rPr>
              <w:br/>
              <w:t xml:space="preserve">Grade 2-D S15</w:t>
            </w:r>
          </w:p>
        </w:tc>
        <w:tc>
          <w:tcPr>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color w:val="00274C"/>
                <w:position w:val="-2"/>
                <w:sz w:val="20"/>
                <w:szCs w:val="20"/>
                <w:u w:val="none"/>
              </w:rPr>
              <w:t xml:space="preserve">NATO F-54 (equivalent to diesel fuel in accordance with EN 590)</w:t>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EN 590 or ASTM D 975 Grade 1, 2 -D S15 Arctic Diesel</w:t>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JIS K 2204 N. 1, N. 2</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4067"/>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4067"/>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2000205" name="name579462612985e55f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55062612985e55f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24067"/>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4067"/>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068">
    <w:multiLevelType w:val="hybridMultilevel"/>
    <w:lvl w:ilvl="0" w:tplc="74305475">
      <w:start w:val="1"/>
      <w:numFmt w:val="decimal"/>
      <w:lvlText w:val="%1."/>
      <w:lvlJc w:val="left"/>
      <w:pPr>
        <w:ind w:left="720" w:hanging="360"/>
      </w:pPr>
    </w:lvl>
    <w:lvl w:ilvl="1" w:tplc="74305475" w:tentative="1">
      <w:start w:val="1"/>
      <w:numFmt w:val="lowerLetter"/>
      <w:lvlText w:val="%2."/>
      <w:lvlJc w:val="left"/>
      <w:pPr>
        <w:ind w:left="1440" w:hanging="360"/>
      </w:pPr>
    </w:lvl>
    <w:lvl w:ilvl="2" w:tplc="74305475" w:tentative="1">
      <w:start w:val="1"/>
      <w:numFmt w:val="lowerRoman"/>
      <w:lvlText w:val="%3."/>
      <w:lvlJc w:val="right"/>
      <w:pPr>
        <w:ind w:left="2160" w:hanging="180"/>
      </w:pPr>
    </w:lvl>
    <w:lvl w:ilvl="3" w:tplc="74305475" w:tentative="1">
      <w:start w:val="1"/>
      <w:numFmt w:val="decimal"/>
      <w:lvlText w:val="%4."/>
      <w:lvlJc w:val="left"/>
      <w:pPr>
        <w:ind w:left="2880" w:hanging="360"/>
      </w:pPr>
    </w:lvl>
    <w:lvl w:ilvl="4" w:tplc="74305475" w:tentative="1">
      <w:start w:val="1"/>
      <w:numFmt w:val="lowerLetter"/>
      <w:lvlText w:val="%5."/>
      <w:lvlJc w:val="left"/>
      <w:pPr>
        <w:ind w:left="3600" w:hanging="360"/>
      </w:pPr>
    </w:lvl>
    <w:lvl w:ilvl="5" w:tplc="74305475" w:tentative="1">
      <w:start w:val="1"/>
      <w:numFmt w:val="lowerRoman"/>
      <w:lvlText w:val="%6."/>
      <w:lvlJc w:val="right"/>
      <w:pPr>
        <w:ind w:left="4320" w:hanging="180"/>
      </w:pPr>
    </w:lvl>
    <w:lvl w:ilvl="6" w:tplc="74305475" w:tentative="1">
      <w:start w:val="1"/>
      <w:numFmt w:val="decimal"/>
      <w:lvlText w:val="%7."/>
      <w:lvlJc w:val="left"/>
      <w:pPr>
        <w:ind w:left="5040" w:hanging="360"/>
      </w:pPr>
    </w:lvl>
    <w:lvl w:ilvl="7" w:tplc="74305475" w:tentative="1">
      <w:start w:val="1"/>
      <w:numFmt w:val="lowerLetter"/>
      <w:lvlText w:val="%8."/>
      <w:lvlJc w:val="left"/>
      <w:pPr>
        <w:ind w:left="5760" w:hanging="360"/>
      </w:pPr>
    </w:lvl>
    <w:lvl w:ilvl="8" w:tplc="74305475" w:tentative="1">
      <w:start w:val="1"/>
      <w:numFmt w:val="lowerRoman"/>
      <w:lvlText w:val="%9."/>
      <w:lvlJc w:val="right"/>
      <w:pPr>
        <w:ind w:left="6480" w:hanging="180"/>
      </w:pPr>
    </w:lvl>
  </w:abstractNum>
  <w:abstractNum w:abstractNumId="24067">
    <w:multiLevelType w:val="hybridMultilevel"/>
    <w:lvl w:ilvl="0" w:tplc="10599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4067">
    <w:abstractNumId w:val="24067"/>
  </w:num>
  <w:num w:numId="24068">
    <w:abstractNumId w:val="240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91355210" Type="http://schemas.openxmlformats.org/officeDocument/2006/relationships/comments" Target="comments.xml"/><Relationship Id="rId714275470" Type="http://schemas.microsoft.com/office/2011/relationships/commentsExtended" Target="commentsExtended.xml"/><Relationship Id="rId54873232" Type="http://schemas.openxmlformats.org/officeDocument/2006/relationships/image" Target="media/imgrId54873232.jpg"/><Relationship Id="rId58356261298565617" Type="http://schemas.openxmlformats.org/officeDocument/2006/relationships/image" Target="media/imgrId58356261298565617.png"/><Relationship Id="rId52716261298573c43" Type="http://schemas.openxmlformats.org/officeDocument/2006/relationships/image" Target="media/imgrId52716261298573c43.jpg"/><Relationship Id="rId446262612985855e0" Type="http://schemas.openxmlformats.org/officeDocument/2006/relationships/image" Target="media/imgrId446262612985855e0.jpg"/><Relationship Id="rId842162612985998c5" Type="http://schemas.openxmlformats.org/officeDocument/2006/relationships/image" Target="media/imgrId842162612985998c5.png"/><Relationship Id="rId614362612985add36" Type="http://schemas.openxmlformats.org/officeDocument/2006/relationships/image" Target="media/imgrId614362612985add36.png"/><Relationship Id="rId267662612985bfd3b" Type="http://schemas.openxmlformats.org/officeDocument/2006/relationships/image" Target="media/imgrId267662612985bfd3b.png"/><Relationship Id="rId626762612985d1772" Type="http://schemas.openxmlformats.org/officeDocument/2006/relationships/image" Target="media/imgrId626762612985d1772.png"/><Relationship Id="rId855062612985e55fb" Type="http://schemas.openxmlformats.org/officeDocument/2006/relationships/image" Target="media/imgrId855062612985e55fb.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4873232" Type="http://schemas.openxmlformats.org/officeDocument/2006/relationships/image" Target="media/imgrId5487323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4873232" Type="http://schemas.openxmlformats.org/officeDocument/2006/relationships/image" Target="media/imgrId5487323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4873232" Type="http://schemas.openxmlformats.org/officeDocument/2006/relationships/image" Target="media/imgrId5487323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4873232" Type="http://schemas.openxmlformats.org/officeDocument/2006/relationships/image" Target="media/imgrId5487323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4873232" Type="http://schemas.openxmlformats.org/officeDocument/2006/relationships/image" Target="media/imgrId5487323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4873232" Type="http://schemas.openxmlformats.org/officeDocument/2006/relationships/image" Target="media/imgrId5487323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