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KDW  502 | 702 | 1003 | 1404</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uso e manutenzione KDW  502 | 702 | 1003 | 1404 (Rev_00)</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6807200" cy="5110480"/>
            <wp:effectExtent l="0" t="127000" r="0" b="0"/>
            <wp:docPr id="83885091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0499191" cstate="print"/>
                    <a:stretch>
                      <a:fillRect/>
                    </a:stretch>
                  </pic:blipFill>
                  <pic:spPr>
                    <a:xfrm>
                      <a:off x="0" y="0"/>
                      <a:ext cx="6807200" cy="511048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8209587" w:name="ctxt"/>
    <w:bookmarkEnd w:id="28209587"/>
    <w:p>
      <w:pPr>
        <w:widowControl w:val="on"/>
        <w:pBdr/>
        <w:spacing w:before="75" w:after="75" w:line="240" w:lineRule="auto"/>
        <w:ind w:left="75" w:right="75"/>
        <w:jc w:val="left"/>
        <w:textDirection w:val="lrTb"/>
      </w:pPr>
    </w:p>
    <w:p>
      <w:pPr>
        <w:pStyle w:val="Titolo1"/>
        <w:outlineLvl w:val="0"/>
      </w:pPr>
      <w:r>
        <w:rPr/>
        <w:t xml:space="preserve">Informazioni generali</w:t>
      </w:r>
    </w:p>
    <w:p>
      <w:pPr>
        <w:widowControl w:val="on"/>
        <w:pBdr/>
        <w:spacing w:before="0" w:after="0" w:line="240" w:lineRule="auto"/>
        <w:ind w:left="0" w:right="0"/>
        <w:jc w:val="left"/>
        <w:textDirection w:val="lrTb"/>
      </w:pPr>
    </w:p>
    <w:p>
      <w:pPr>
        <w:pStyle w:val="Titolo2"/>
        <w:outlineLvl w:val="1"/>
      </w:pPr>
      <w:r>
        <w:rPr/>
        <w:t xml:space="preserve">Scopo del manuale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7358"/>
              </w:numPr>
              <w:spacing w:before="0" w:after="0" w:line="262" w:lineRule="auto"/>
              <w:jc w:val="left"/>
              <w:rPr>
                <w:color w:val="00274C"/>
                <w:sz w:val="20"/>
                <w:szCs w:val="20"/>
              </w:rPr>
            </w:pPr>
            <w:r>
              <w:rPr>
                <w:color w:val="00274C"/>
                <w:position w:val="-2"/>
                <w:sz w:val="20"/>
                <w:szCs w:val="20"/>
                <w:u w:val="none"/>
              </w:rPr>
              <w:t xml:space="preserve">Questo manuale contiene le istruzioni necessarie ad eseguire un corretto uso e una corretta manutenzione del motore, quindi deve essere sempre disponibile, in modo tale da poterlo consultare all'occorrenza.</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Questo manuale è considerato parte integrante del motore, in caso di cessione o vendita, deve essere sempre allegato ad esso.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Sul motore sono applicati appositi pittogrammi e sarà cura dell'operatore mantenerli in perfetto stato visivo e sostituirli quando non siano più leggibili</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Le informazioni, le descrizioni e le illustrazioni contenute nel manuale rispecchiano lo stato dell'arte al momento della commercializzazione del motore.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Lo sviluppo dei motori, è tuttavia continuo, pertanto le informazioni contenute all'interno di questa pubblicazione sono soggette a variazioni senza obbligo di preavviso.</w:t>
            </w:r>
          </w:p>
          <w:p>
            <w:pPr>
              <w:numPr>
                <w:ilvl w:val="0"/>
                <w:numId w:val="17358"/>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si riserva il diritto di apportare, in qualsiasi momento, eventuali modifiche ai motori per motivi di carattere tecnico o commerciale.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Tali modifiche non obbligano  </w:t>
            </w:r>
            <w:r>
              <w:rPr>
                <w:b/>
                <w:bCs/>
                <w:color w:val="00274C"/>
                <w:position w:val="-2"/>
                <w:sz w:val="20"/>
                <w:szCs w:val="20"/>
                <w:u w:val="none"/>
              </w:rPr>
              <w:t xml:space="preserve">KOHLER </w:t>
            </w:r>
            <w:r>
              <w:rPr>
                <w:color w:val="00274C"/>
                <w:position w:val="-2"/>
                <w:sz w:val="20"/>
                <w:szCs w:val="20"/>
                <w:u w:val="none"/>
              </w:rPr>
              <w:t xml:space="preserve"> ad intervenire sulla produzione commercializzata fino a quel momento, né a considerare la presente pubblicazione inadeguata.</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Eventuali integrazioni che  </w:t>
            </w:r>
            <w:r>
              <w:rPr>
                <w:b/>
                <w:bCs/>
                <w:color w:val="00274C"/>
                <w:position w:val="-2"/>
                <w:sz w:val="20"/>
                <w:szCs w:val="20"/>
                <w:u w:val="none"/>
              </w:rPr>
              <w:t xml:space="preserve">KOHLER </w:t>
            </w:r>
            <w:r>
              <w:rPr>
                <w:color w:val="00274C"/>
                <w:position w:val="-2"/>
                <w:sz w:val="20"/>
                <w:szCs w:val="20"/>
                <w:u w:val="none"/>
              </w:rPr>
              <w:t xml:space="preserve"> riterrà opportuno fornite in seguito dovranno essere conservate unitamente al manuale e considerate parte integrante di esso.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Le informazioni qui riportate sono di proprietà esclusiva della  </w:t>
            </w:r>
            <w:r>
              <w:rPr>
                <w:b/>
                <w:bCs/>
                <w:color w:val="00274C"/>
                <w:position w:val="-2"/>
                <w:sz w:val="20"/>
                <w:szCs w:val="20"/>
                <w:u w:val="none"/>
              </w:rPr>
              <w:t xml:space="preserve">KOHLER</w:t>
            </w:r>
            <w:r>
              <w:rPr>
                <w:color w:val="00274C"/>
                <w:position w:val="-2"/>
                <w:sz w:val="20"/>
                <w:szCs w:val="20"/>
                <w:u w:val="none"/>
              </w:rPr>
              <w:t xml:space="preserve"> , pertanto non sono permesse riproduzioni o ristampe nè parziali nè totali senza il permesso espresso della  </w:t>
            </w:r>
            <w:r>
              <w:rPr>
                <w:b/>
                <w:bCs/>
                <w:color w:val="00274C"/>
                <w:position w:val="-2"/>
                <w:sz w:val="20"/>
                <w:szCs w:val="20"/>
                <w:u w:val="none"/>
              </w:rPr>
              <w:t xml:space="preserve">KOHLER</w:t>
            </w:r>
            <w:r>
              <w:rPr>
                <w:color w:val="00274C"/>
                <w:position w:val="-2"/>
                <w:sz w:val="20"/>
                <w:szCs w:val="20"/>
                <w:u w:val="none"/>
              </w:rPr>
              <w:t xml:space="preserve"> .</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Glossario e definizioni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 paragrafi, le tabelle e le figure sono numerate per capitolo seguite dal numero progressivo di paragrafo, tabella e/o figura.</w:t>
            </w:r>
            <w:r>
              <w:rPr>
                <w:color w:val="00274C"/>
                <w:position w:val="-2"/>
                <w:sz w:val="20"/>
                <w:szCs w:val="20"/>
                <w:u w:val="none"/>
              </w:rPr>
              <w:br/>
              <w:t xml:space="preserve">Es:  </w:t>
            </w:r>
            <w:r>
              <w:rPr>
                <w:b/>
                <w:bCs/>
                <w:color w:val="00274C"/>
                <w:position w:val="-2"/>
                <w:sz w:val="20"/>
                <w:szCs w:val="20"/>
                <w:u w:val="none"/>
              </w:rPr>
              <w:t xml:space="preserve">Par. 2.3</w:t>
            </w:r>
            <w:r>
              <w:rPr>
                <w:color w:val="00274C"/>
                <w:position w:val="-2"/>
                <w:sz w:val="20"/>
                <w:szCs w:val="20"/>
                <w:u w:val="none"/>
              </w:rPr>
              <w:t xml:space="preserve">  - capitolo 2 paragrafo 3.</w:t>
            </w:r>
            <w:r>
              <w:rPr>
                <w:b/>
                <w:bCs/>
                <w:color w:val="00274C"/>
                <w:position w:val="-2"/>
                <w:sz w:val="20"/>
                <w:szCs w:val="20"/>
                <w:u w:val="none"/>
              </w:rPr>
              <w:br/>
              <w:t xml:space="preserve">Tab. 3.4</w:t>
            </w:r>
            <w:r>
              <w:rPr>
                <w:color w:val="00274C"/>
                <w:position w:val="-2"/>
                <w:sz w:val="20"/>
                <w:szCs w:val="20"/>
                <w:u w:val="none"/>
              </w:rPr>
              <w:t xml:space="preserve">  - capitolo 3 tabella 4.</w:t>
            </w:r>
            <w:r>
              <w:rPr>
                <w:b/>
                <w:bCs/>
                <w:color w:val="00274C"/>
                <w:position w:val="-2"/>
                <w:sz w:val="20"/>
                <w:szCs w:val="20"/>
                <w:u w:val="none"/>
              </w:rPr>
              <w:br/>
              <w:t xml:space="preserve">Fig. 5.5</w:t>
            </w:r>
            <w:r>
              <w:rPr>
                <w:color w:val="00274C"/>
                <w:position w:val="-2"/>
                <w:sz w:val="20"/>
                <w:szCs w:val="20"/>
                <w:u w:val="none"/>
              </w:rPr>
              <w:t xml:space="preserve">  - capitolo 5 figura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riferimenti degli oggetti descritti nel testo e in figura sono indicati tramite lettere e numeri, le quali sono sempre e solo inerenti al paragrafo che si sta consultando a meno che non vi siano specifici richiami ad altre figure o paragrafi.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Tutti i dati, unità di misura e relativi simboli sono indicati nella sezione glossario.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Emissione - Relativo alle istruzioni di installazione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La mancata osservanza delle istruzioni, per l'installazione di un motore certificato in un apparecchio non stradale viola il diritto federale (40 CFR 1068,105 (b)), ed è soggetto a multe o altre sanzioni, come descritto nel Clean Air Act. Il costruttore dell'apparecchio deve applicare un'etichetta separata con la seguente dicitura: "ULTRA LOW SULFUR FUEL ONLY" (SOLO CARBURANTE A CONTENUTO DI ZOLFO ULTRA BASSO), vicino al tappo per il rifornimento del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Assicurarsi che sia installato un motore adeguatamente certificato per la vostra applicazione.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Motori a velocità costante devono essere installati solo su apparecchiature per il funzionamento a velocità costante.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si installa il motore in modo da rendere l'etichetta sulle informazioni di controllo delle emissioni, difficile da leggere durante la normale manutenzione, è necessario applicare un duplicato dell'etichetta motore sulla macchina, come descritto in 40 CFR 1068,105.</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Richiesta assistenza</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7358"/>
              </w:numPr>
              <w:spacing w:before="0" w:after="0" w:line="262" w:lineRule="auto"/>
              <w:jc w:val="left"/>
              <w:rPr>
                <w:color w:val="00274C"/>
                <w:sz w:val="20"/>
                <w:szCs w:val="20"/>
              </w:rPr>
            </w:pPr>
            <w:r>
              <w:rPr>
                <w:color w:val="00274C"/>
                <w:position w:val="-2"/>
                <w:sz w:val="20"/>
                <w:szCs w:val="20"/>
                <w:u w:val="none"/>
              </w:rPr>
              <w:t xml:space="preserve">La lista completa e aggiornata dei centri assistenza autorizzati  </w:t>
            </w:r>
            <w:r>
              <w:rPr>
                <w:b/>
                <w:bCs/>
                <w:color w:val="00274C"/>
                <w:position w:val="-2"/>
                <w:sz w:val="20"/>
                <w:szCs w:val="20"/>
                <w:u w:val="none"/>
              </w:rPr>
              <w:t xml:space="preserve">Kohler Co.</w:t>
            </w:r>
            <w:r>
              <w:rPr>
                <w:color w:val="00274C"/>
                <w:position w:val="-2"/>
                <w:sz w:val="20"/>
                <w:szCs w:val="20"/>
                <w:u w:val="none"/>
              </w:rPr>
              <w:t xml:space="preserve">  si può consultare sui siti web:</w:t>
            </w:r>
            <w:hyperlink r:id="rId48296273c7a804c90" w:history="1">
              <w:r>
                <w:rPr>
                  <w:rStyle w:val="DefaultParagraphFontPHPDOCX"/>
                  <w:b/>
                  <w:bCs/>
                  <w:color w:val="0000FF"/>
                  <w:position w:val="-2"/>
                  <w:sz w:val="20"/>
                  <w:szCs w:val="20"/>
                  <w:u w:val="single" w:color=""/>
                </w:rPr>
                <w:br/>
                <w:t xml:space="preserve">www.kohlerengines.com</w:t>
              </w:r>
            </w:hyperlink>
            <w:r>
              <w:rPr>
                <w:color w:val="00274C"/>
                <w:position w:val="-2"/>
                <w:sz w:val="20"/>
                <w:szCs w:val="20"/>
                <w:u w:val="none"/>
              </w:rPr>
              <w:t xml:space="preserve">  &amp;  </w:t>
            </w:r>
            <w:hyperlink r:id="rId48116273c7a804d58" w:history="1">
              <w:r>
                <w:rPr>
                  <w:rStyle w:val="DefaultParagraphFontPHPDOCX"/>
                  <w:b/>
                  <w:bCs/>
                  <w:color w:val="0000FF"/>
                  <w:position w:val="-2"/>
                  <w:sz w:val="20"/>
                  <w:szCs w:val="20"/>
                  <w:u w:val="none"/>
                </w:rPr>
                <w:t xml:space="preserve">dealers.kohlerpower.it</w:t>
              </w:r>
            </w:hyperlink>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Per domande sui diritti e le responsabilità poste in essere dalla garanzia oppure per conoscere la sede del centro manutenzione autorizzato  </w:t>
            </w:r>
            <w:r>
              <w:rPr>
                <w:b/>
                <w:bCs/>
                <w:color w:val="00274C"/>
                <w:position w:val="-2"/>
                <w:sz w:val="20"/>
                <w:szCs w:val="20"/>
                <w:u w:val="none"/>
              </w:rPr>
              <w:t xml:space="preserve">Kohler Co.</w:t>
            </w:r>
            <w:r>
              <w:rPr>
                <w:color w:val="00274C"/>
                <w:position w:val="-2"/>
                <w:sz w:val="20"/>
                <w:szCs w:val="20"/>
                <w:u w:val="none"/>
              </w:rPr>
              <w:t xml:space="preserve">  più vicino, chiamare il numero 1-800-544-2444 o visitare il sito Web  </w:t>
            </w:r>
            <w:hyperlink r:id="rId46666273c7a804f15" w:history="1">
              <w:r>
                <w:rPr>
                  <w:rStyle w:val="DefaultParagraphFontPHPDOCX"/>
                  <w:b/>
                  <w:bCs/>
                  <w:color w:val="0000FF"/>
                  <w:position w:val="-2"/>
                  <w:sz w:val="20"/>
                  <w:szCs w:val="20"/>
                  <w:u w:val="single" w:color=""/>
                </w:rPr>
                <w:t xml:space="preserve">www.kohlerengines.com</w:t>
              </w:r>
            </w:hyperlink>
            <w:r>
              <w:rPr>
                <w:color w:val="00274C"/>
                <w:position w:val="-2"/>
                <w:sz w:val="20"/>
                <w:szCs w:val="20"/>
                <w:u w:val="none"/>
              </w:rPr>
              <w:t xml:space="preserve">  (per USA e Nord America).</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costruttore e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La targhetta di identificazione motore è situata sulla parte bassa del basamento, essa è visibile dal lato di aspirazione o dal lato scarico.</w:t>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11177743" name="name27306273c7a839dbb"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32226273c7a839db3" cstate="print"/>
                          <a:stretch>
                            <a:fillRect/>
                          </a:stretch>
                        </pic:blipFill>
                        <pic:spPr>
                          <a:xfrm>
                            <a:off x="0" y="0"/>
                            <a:ext cx="5551200" cy="41616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VECCHIA ETICHETTA</w:t>
            </w:r>
          </w:p>
          <w:p>
            <w:pPr>
              <w:widowControl w:val="on"/>
              <w:pBdr/>
              <w:spacing w:before="0" w:after="0" w:line="262" w:lineRule="auto"/>
              <w:ind w:left="0" w:right="0"/>
              <w:jc w:val="left"/>
              <w:textDirection w:val="lrTb"/>
              <w:textAlignment w:val="center"/>
            </w:pPr>
            <w:r>
              <w:rPr>
                <w:position w:val="-137"/>
              </w:rPr>
              <w:drawing>
                <wp:inline distT="0" distB="0" distL="0" distR="0">
                  <wp:extent cx="4752000" cy="1785600"/>
                  <wp:effectExtent b="0" l="0" r="0" t="0"/>
                  <wp:docPr id="15679603" name="name29996273c7a8509e8"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44236273c7a8509e3" cstate="print"/>
                          <a:stretch>
                            <a:fillRect/>
                          </a:stretch>
                        </pic:blipFill>
                        <pic:spPr>
                          <a:xfrm>
                            <a:off x="0" y="0"/>
                            <a:ext cx="4752000" cy="17856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NUOVA ETICHETTA</w:t>
            </w:r>
          </w:p>
          <w:p>
            <w:pPr>
              <w:widowControl w:val="on"/>
              <w:pBdr/>
              <w:spacing w:before="0" w:after="0" w:line="262" w:lineRule="auto"/>
              <w:ind w:left="0" w:right="0"/>
              <w:jc w:val="left"/>
              <w:textDirection w:val="lrTb"/>
              <w:textAlignment w:val="center"/>
            </w:pPr>
            <w:r>
              <w:rPr>
                <w:position w:val="-168"/>
              </w:rPr>
              <w:drawing>
                <wp:inline distT="0" distB="0" distL="0" distR="0">
                  <wp:extent cx="5551200" cy="2167200"/>
                  <wp:effectExtent b="0" l="0" r="0" t="0"/>
                  <wp:docPr id="46428820" name="name11536273c7a8631cd" descr="Cap_1_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a.png"/>
                          <pic:cNvPicPr/>
                        </pic:nvPicPr>
                        <pic:blipFill>
                          <a:blip r:embed="rId93936273c7a8631c3" cstate="print"/>
                          <a:stretch>
                            <a:fillRect/>
                          </a:stretch>
                        </pic:blipFill>
                        <pic:spPr>
                          <a:xfrm>
                            <a:off x="0" y="0"/>
                            <a:ext cx="5551200" cy="2167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Luogo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serie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Dati di omologazione e direttive "CE"</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Etichette omologazioni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1.3.1 Etichetta per Norme EPA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574"/>
              </w:rPr>
              <w:drawing>
                <wp:inline distT="0" distB="0" distL="0" distR="0">
                  <wp:extent cx="5551200" cy="7207200"/>
                  <wp:effectExtent b="0" l="0" r="0" t="0"/>
                  <wp:docPr id="45919797" name="name81266273c7a885644" descr="Cap_1_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a.png"/>
                          <pic:cNvPicPr/>
                        </pic:nvPicPr>
                        <pic:blipFill>
                          <a:blip r:embed="rId38676273c7a88563d"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(esempio: 2013.GEN)</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1.3.2 Etichetta per Norme Cina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574"/>
              </w:rPr>
              <w:drawing>
                <wp:inline distT="0" distB="0" distL="0" distR="0">
                  <wp:extent cx="5551200" cy="7207200"/>
                  <wp:effectExtent b="0" l="0" r="0" t="0"/>
                  <wp:docPr id="64247986" name="name16926273c7a8abe79" descr="Cap_1_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b.png"/>
                          <pic:cNvPicPr/>
                        </pic:nvPicPr>
                        <pic:blipFill>
                          <a:blip r:embed="rId51416273c7a8abe70" cstate="print"/>
                          <a:stretch>
                            <a:fillRect/>
                          </a:stretch>
                        </pic:blipFill>
                        <pic:spPr>
                          <a:xfrm>
                            <a:off x="0" y="0"/>
                            <a:ext cx="5551200" cy="72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post-trattamento</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1.3.3 Etichetta per Norme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435"/>
              </w:rPr>
              <w:drawing>
                <wp:inline distT="0" distB="0" distL="0" distR="0">
                  <wp:extent cx="5551200" cy="5486400"/>
                  <wp:effectExtent b="0" l="0" r="0" t="0"/>
                  <wp:docPr id="59905032" name="name63386273c7a8d10c9" descr="Cap_1_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c.png"/>
                          <pic:cNvPicPr/>
                        </pic:nvPicPr>
                        <pic:blipFill>
                          <a:blip r:embed="rId44166273c7a8d10c4" cstate="print"/>
                          <a:stretch>
                            <a:fillRect/>
                          </a:stretch>
                        </pic:blipFill>
                        <pic:spPr>
                          <a:xfrm>
                            <a:off x="0" y="0"/>
                            <a:ext cx="5551200" cy="5486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Corea</w:t>
                  </w:r>
                </w:p>
              </w:tc>
            </w:tr>
          </w:tbl>
          <w:p/>
          <w:p/>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componenti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62325767" name="name13206273c7a8ec3a4" descr="Cap_1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png"/>
                          <pic:cNvPicPr/>
                        </pic:nvPicPr>
                        <pic:blipFill>
                          <a:blip r:embed="rId68866273c7a8ec39d"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31722538" name="name86876273c7a90f65d"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32416273c7a90f655"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67162051" name="name99816273c7a9293f8"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58956273c7a9293f3" cstate="print"/>
                          <a:stretch>
                            <a:fillRect/>
                          </a:stretch>
                        </pic:blipFill>
                        <pic:spPr>
                          <a:xfrm>
                            <a:off x="0" y="0"/>
                            <a:ext cx="5551200" cy="41616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tc>
      </w:tr>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Leva acceleratore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Ventola</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tecniche</w:t>
      </w:r>
    </w:p>
    <w:p>
      <w:pPr>
        <w:widowControl w:val="on"/>
        <w:pBdr/>
        <w:spacing w:before="0" w:after="0" w:line="240" w:lineRule="auto"/>
        <w:ind w:left="0" w:right="0"/>
        <w:jc w:val="left"/>
        <w:textDirection w:val="lrTb"/>
      </w:pPr>
    </w:p>
    <w:p>
      <w:pPr>
        <w:pStyle w:val="Titolo2"/>
        <w:outlineLvl w:val="1"/>
      </w:pPr>
      <w:r>
        <w:rPr/>
        <w:t xml:space="preserve">Descrizione generale del motore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Diesel 4 tempi con cilindri in linea; - Raffreddamento a liquido;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- 2 valvole per cilindro;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Iniezione indiretta.</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Dati tecnici motore</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CARATTERISTICHE TECNICHE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UNITA'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23200" cy="842400"/>
                  <wp:effectExtent b="0" l="0" r="0" t="0"/>
                  <wp:docPr id="71981641" name="name14126273c7a95aa15"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39466273c7a95aa0c" cstate="print"/>
                          <a:stretch>
                            <a:fillRect/>
                          </a:stretch>
                        </pic:blipFill>
                        <pic:spPr>
                          <a:xfrm>
                            <a:off x="0" y="0"/>
                            <a:ext cx="1123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1"/>
              </w:rPr>
              <w:drawing>
                <wp:inline distT="0" distB="0" distL="0" distR="0">
                  <wp:extent cx="1123200" cy="842400"/>
                  <wp:effectExtent b="0" l="0" r="0" t="0"/>
                  <wp:docPr id="46694187" name="name86076273c7a988c78"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55606273c7a988c72" cstate="print"/>
                          <a:stretch>
                            <a:fillRect/>
                          </a:stretch>
                        </pic:blipFill>
                        <pic:spPr>
                          <a:xfrm>
                            <a:off x="0" y="0"/>
                            <a:ext cx="1123200" cy="84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2"/>
              </w:rPr>
              <w:drawing>
                <wp:inline distT="0" distB="0" distL="0" distR="0">
                  <wp:extent cx="1137600" cy="849600"/>
                  <wp:effectExtent b="0" l="0" r="0" t="0"/>
                  <wp:docPr id="10817069" name="name54076273c7a9c00f5" descr="_.OM_Cap_2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2.png"/>
                          <pic:cNvPicPr/>
                        </pic:nvPicPr>
                        <pic:blipFill>
                          <a:blip r:embed="rId74836273c7a9c00f0" cstate="print"/>
                          <a:stretch>
                            <a:fillRect/>
                          </a:stretch>
                        </pic:blipFill>
                        <pic:spPr>
                          <a:xfrm>
                            <a:off x="0" y="0"/>
                            <a:ext cx="11376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r>
              <w:rPr>
                <w:position w:val="-63"/>
              </w:rPr>
              <w:drawing>
                <wp:inline distT="0" distB="0" distL="0" distR="0">
                  <wp:extent cx="1144800" cy="856800"/>
                  <wp:effectExtent b="0" l="0" r="0" t="0"/>
                  <wp:docPr id="17232038" name="name44886273c7aa14b47" descr="_.OM_Cap_2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3.png"/>
                          <pic:cNvPicPr/>
                        </pic:nvPicPr>
                        <pic:blipFill>
                          <a:blip r:embed="rId92916273c7aa14b41" cstate="print"/>
                          <a:stretch>
                            <a:fillRect/>
                          </a:stretch>
                        </pic:blipFill>
                        <pic:spPr>
                          <a:xfrm>
                            <a:off x="0" y="0"/>
                            <a:ext cx="1144800" cy="856800"/>
                          </a:xfrm>
                          <a:prstGeom prst="rect">
                            <a:avLst/>
                          </a:prstGeom>
                          <a:ln w="0">
                            <a:noFill/>
                          </a:ln>
                        </pic:spPr>
                      </pic:pic>
                    </a:graphicData>
                  </a:graphic>
                </wp:inline>
              </w:drawing>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Modello motore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Alesaggio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Corsa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686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1372</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INCLINAZIONE MASSIMA DURANTE IL FUNZIONAMENTO (anche in combinato)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max. 30 minuti</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 max.1 minuto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CAPACITÀ OLIO (livello MAX.)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filtro olio incluso</w:t>
            </w:r>
          </w:p>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coppa olio standard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coppa olio</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maggiorata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CAPACITÀ OLIO (livello MAX.)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senza filtro olio</w:t>
            </w:r>
          </w:p>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coppa olio</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standard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coppa olio</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maggiorata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PESO A SECCO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Ingombro motori (mm)</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97"/>
              </w:rPr>
              <w:drawing>
                <wp:inline distT="0" distB="0" distL="0" distR="0">
                  <wp:extent cx="2527200" cy="2527200"/>
                  <wp:effectExtent b="0" l="0" r="0" t="0"/>
                  <wp:docPr id="99858319" name="name67316273c7aa2d99e" descr="Cap_2_04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4_Tavola_disegno_1.png"/>
                          <pic:cNvPicPr/>
                        </pic:nvPicPr>
                        <pic:blipFill>
                          <a:blip r:embed="rId95246273c7aa2d997" cstate="print"/>
                          <a:stretch>
                            <a:fillRect/>
                          </a:stretch>
                        </pic:blipFill>
                        <pic:spPr>
                          <a:xfrm>
                            <a:off x="0" y="0"/>
                            <a:ext cx="2527200" cy="2527200"/>
                          </a:xfrm>
                          <a:prstGeom prst="rect">
                            <a:avLst/>
                          </a:prstGeom>
                          <a:ln w="0">
                            <a:noFill/>
                          </a:ln>
                        </pic:spPr>
                      </pic:pic>
                    </a:graphicData>
                  </a:graphic>
                </wp:inline>
              </w:drawing>
            </w:r>
            <w:r>
              <w:rPr>
                <w:color w:val="00274C"/>
                <w:position w:val="-2"/>
                <w:sz w:val="20"/>
                <w:szCs w:val="20"/>
                <w:u w:val="none"/>
              </w:rPr>
              <w:t xml:space="preserve"> </w:t>
            </w:r>
            <w:r>
              <w:rPr>
                <w:position w:val="-197"/>
              </w:rPr>
              <w:drawing>
                <wp:inline distT="0" distB="0" distL="0" distR="0">
                  <wp:extent cx="2527200" cy="2527200"/>
                  <wp:effectExtent b="0" l="0" r="0" t="0"/>
                  <wp:docPr id="54226861" name="name62356273c7aa475cf" descr="Cap_2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9_Tavola_disegno_1.png"/>
                          <pic:cNvPicPr/>
                        </pic:nvPicPr>
                        <pic:blipFill>
                          <a:blip r:embed="rId38316273c7aa475c7" cstate="print"/>
                          <a:stretch>
                            <a:fillRect/>
                          </a:stretch>
                        </pic:blipFill>
                        <pic:spPr>
                          <a:xfrm>
                            <a:off x="0" y="0"/>
                            <a:ext cx="2527200" cy="2527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562.35 =(Y+72.35)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b/>
                <w:bCs/>
                <w:color w:val="00274C"/>
                <w:position w:val="-2"/>
                <w:sz w:val="20"/>
                <w:szCs w:val="20"/>
                <w:u w:val="none"/>
              </w:rPr>
              <w:t xml:space="preserve">oppa olio</w:t>
            </w:r>
            <w:r>
              <w:rPr>
                <w:color w:val="00274C"/>
                <w:position w:val="-2"/>
                <w:sz w:val="20"/>
                <w:szCs w:val="20"/>
                <w:u w:val="none"/>
              </w:rPr>
              <w:t xml:space="preserve"> </w:t>
            </w:r>
            <w:r>
              <w:rPr>
                <w:b/>
                <w:bCs/>
                <w:color w:val="00274C"/>
                <w:position w:val="-2"/>
                <w:sz w:val="20"/>
                <w:szCs w:val="20"/>
                <w:u w:val="none"/>
              </w:rPr>
              <w:t xml:space="preserve"> maggiorata</w:t>
            </w:r>
            <w:r>
              <w:rPr>
                <w:color w:val="00274C"/>
                <w:position w:val="-2"/>
                <w:sz w:val="20"/>
                <w:szCs w:val="20"/>
                <w:u w:val="none"/>
              </w:rPr>
              <w:t xml:space="preserve"> </w:t>
            </w:r>
            <w:r>
              <w:rPr>
                <w:b/>
                <w:bCs/>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le quote di ingombro variano in base alla configurazione del motore.</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71261" name="name86436273c7aa5cf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76273c7aa5cf7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7358"/>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17358"/>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17358"/>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17358"/>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17358"/>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64394" name="name49496273c7aa6f37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596273c7aa6f37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7358"/>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17358"/>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17358"/>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2.4.1 Classificazione olio SAE</w:t>
      </w:r>
    </w:p>
    <w:p>
      <w:pPr>
        <w:numPr>
          <w:ilvl w:val="0"/>
          <w:numId w:val="17358"/>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17358"/>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OLIO PRESCRITTO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SJ/CF 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A3-96</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B3-96</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MIL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L-46152 D/E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+40°C)</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7358"/>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39854435" name="name20886273c7aa8753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0786273c7aa8753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Qualsiasi danno derivante dall’uso di carburanti diversi da quelli raccomandati non sarà coperto dalla garanzia.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0"/>
              </w:rPr>
              <w:drawing>
                <wp:inline distT="0" distB="0" distL="0" distR="0">
                  <wp:extent cx="324000" cy="324000"/>
                  <wp:effectExtent b="0" l="0" r="0" t="0"/>
                  <wp:docPr id="53503519" name="name70596273c7aa9958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3466273c7aa9958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Avvertenza</w:t>
            </w:r>
          </w:p>
          <w:p>
            <w:pPr>
              <w:numPr>
                <w:ilvl w:val="0"/>
                <w:numId w:val="17358"/>
              </w:numPr>
              <w:spacing w:before="0" w:after="0" w:line="262" w:lineRule="auto"/>
              <w:jc w:val="left"/>
              <w:rPr>
                <w:color w:val="00274C"/>
                <w:sz w:val="20"/>
                <w:szCs w:val="20"/>
              </w:rPr>
            </w:pPr>
            <w:r>
              <w:rPr>
                <w:color w:val="00274C"/>
                <w:position w:val="0"/>
                <w:sz w:val="20"/>
                <w:szCs w:val="20"/>
                <w:u w:val="none"/>
              </w:rPr>
              <w:t xml:space="preserve">L’uso di carburante adeguatamente filtrato previene l’intasamento dell’impianto di iniezione. Pulire immediatamente qualsiasi fuoriuscita di carburante durante il rifornimento. </w:t>
            </w:r>
          </w:p>
          <w:p>
            <w:pPr>
              <w:numPr>
                <w:ilvl w:val="0"/>
                <w:numId w:val="17358"/>
              </w:numPr>
              <w:spacing w:before="0" w:after="0" w:line="262" w:lineRule="auto"/>
              <w:jc w:val="left"/>
              <w:rPr>
                <w:color w:val="00274C"/>
                <w:sz w:val="20"/>
                <w:szCs w:val="20"/>
              </w:rPr>
            </w:pPr>
            <w:r>
              <w:rPr>
                <w:color w:val="00274C"/>
                <w:position w:val="0"/>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rFonts w:ascii="Arial" w:hAnsi="Arial" w:eastAsia="Arial" w:cs="Arial"/>
                <w:b/>
                <w:bCs/>
                <w:color w:val="00274C"/>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Paese</w:t>
                  </w:r>
                </w:p>
              </w:tc>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EU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USA (ASTM D 975)</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altri paesi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tipo di carburante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56"/>
                    </w:rPr>
                    <w:drawing>
                      <wp:inline distT="0" distB="0" distL="0" distR="0">
                        <wp:extent cx="770400" cy="770400"/>
                        <wp:effectExtent b="0" l="0" r="0" t="0"/>
                        <wp:docPr id="25942912" name="name26536273c7aaab8e9" descr="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png"/>
                                <pic:cNvPicPr/>
                              </pic:nvPicPr>
                              <pic:blipFill>
                                <a:blip r:embed="rId16686273c7aaab8e6" cstate="print"/>
                                <a:stretch>
                                  <a:fillRect/>
                                </a:stretch>
                              </pic:blipFill>
                              <pic:spPr>
                                <a:xfrm>
                                  <a:off x="0" y="0"/>
                                  <a:ext cx="770400" cy="7704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(EN 590)</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56"/>
                    </w:rPr>
                    <w:drawing>
                      <wp:inline distT="0" distB="0" distL="0" distR="0">
                        <wp:extent cx="770400" cy="770400"/>
                        <wp:effectExtent b="0" l="0" r="0" t="0"/>
                        <wp:docPr id="49505174" name="name92626273c7aab9ad0" descr="xt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tl.png"/>
                                <pic:cNvPicPr/>
                              </pic:nvPicPr>
                              <pic:blipFill>
                                <a:blip r:embed="rId71766273c7aab9acc" cstate="print"/>
                                <a:stretch>
                                  <a:fillRect/>
                                </a:stretch>
                              </pic:blipFill>
                              <pic:spPr>
                                <a:xfrm>
                                  <a:off x="0" y="0"/>
                                  <a:ext cx="770400" cy="7704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(EN 15940)</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Grade 1-D S15</w:t>
                  </w:r>
                  <w:r>
                    <w:rPr>
                      <w:color w:val="00274C"/>
                      <w:position w:val="-2"/>
                      <w:sz w:val="20"/>
                      <w:szCs w:val="20"/>
                      <w:u w:val="none"/>
                    </w:rPr>
                    <w:br/>
                    <w:t xml:space="preserve">Grade 2-D S15</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color w:val="00274C"/>
                      <w:position w:val="-2"/>
                      <w:sz w:val="20"/>
                      <w:szCs w:val="20"/>
                      <w:u w:val="none"/>
                    </w:rPr>
                    <w:t xml:space="preserve">NATO F-54 (equivalente al carburante diesel in conformità alla norma EN 590)</w:t>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EN 590 o ASTM D 975 Grado 1, 2 -D S15 Diesel artico</w:t>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JIS K 2204 N. 1, N. 2</w:t>
                  </w:r>
                </w:p>
              </w:tc>
            </w:tr>
          </w:tbl>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Carburante AVIO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 carburanti devono essere miscelati con il 5% di olio.</w:t>
            </w:r>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2.5</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AVIO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JET-A</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KDW: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49987481" name="name99996273c7aacdf1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3036273c7aacdf1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p/>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Caratteristiche batterie</w:t>
      </w:r>
    </w:p>
    <w:p>
      <w:pPr>
        <w:widowControl w:val="on"/>
        <w:pBdr/>
        <w:spacing w:before="0" w:after="0" w:line="262" w:lineRule="auto"/>
        <w:ind w:left="0" w:right="0"/>
        <w:jc w:val="left"/>
        <w:textDirection w:val="lrTb"/>
      </w:pPr>
      <w:r>
        <w:rPr>
          <w:b/>
          <w:bCs/>
          <w:color w:val="00274C"/>
          <w:sz w:val="20"/>
          <w:szCs w:val="20"/>
          <w:u w:val="none"/>
        </w:rPr>
        <w:t xml:space="preserve">Batteria non di fornitura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IN CONDIZIONI DI AVVIAMENTO NORMALE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 CONDIZIONI DI AVVIAMENTO GRAVOSO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502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12w-44 Ah / 210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12w-44 Ah / 410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12w-44 Ah / 400 A/SAE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12w-55 Ah / 255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12w-55 Ah / 500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12w-55 Ah / 485 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702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12w-66 Ah / 330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12w-66 Ah / 650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12w-66 Ah / 630 A/SAE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12w-88 Ah / 350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12w-88 Ah / 690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12w-88 Ah / 665 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1003-1404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12w-70 Ah / 350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12w-70 Ah / 690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12w-70 Ah / 665 A/SAE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12w-92 Ah / 420 A/DIN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12w-92 Ah / 825 A/EN</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12w-92 Ah / 800 A/SAE</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sulla sicurezza</w:t>
      </w:r>
    </w:p>
    <w:p>
      <w:pPr>
        <w:widowControl w:val="on"/>
        <w:pBdr/>
        <w:spacing w:before="0" w:after="0" w:line="240" w:lineRule="auto"/>
        <w:ind w:left="0" w:right="0"/>
        <w:jc w:val="left"/>
        <w:textDirection w:val="lrTb"/>
      </w:pPr>
    </w:p>
    <w:p>
      <w:pPr>
        <w:pStyle w:val="Titolo2"/>
        <w:outlineLvl w:val="1"/>
      </w:pPr>
      <w:r>
        <w:rPr/>
        <w:t xml:space="preserve">Avvertenze di sicurezza</w:t>
      </w:r>
    </w:p>
    <w:p>
      <w:pPr>
        <w:numPr>
          <w:ilvl w:val="0"/>
          <w:numId w:val="17358"/>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1"/>
                <w:numId w:val="17358"/>
              </w:numPr>
              <w:spacing w:before="0" w:after="0" w:line="262" w:lineRule="auto"/>
              <w:jc w:val="left"/>
              <w:rPr>
                <w:color w:val="00274C"/>
                <w:sz w:val="20"/>
                <w:szCs w:val="20"/>
              </w:rPr>
            </w:pPr>
            <w:r>
              <w:rPr>
                <w:color w:val="00274C"/>
                <w:position w:val="-2"/>
                <w:sz w:val="20"/>
                <w:szCs w:val="20"/>
                <w:u w:val="none"/>
              </w:rPr>
              <w:t xml:space="preserve">L'uso previsto del motore è quello in combinazione con la macchina sul quale è installato.</w:t>
            </w:r>
          </w:p>
          <w:p>
            <w:pPr>
              <w:numPr>
                <w:ilvl w:val="1"/>
                <w:numId w:val="17358"/>
              </w:numPr>
              <w:spacing w:before="0" w:after="0" w:line="262" w:lineRule="auto"/>
              <w:jc w:val="left"/>
              <w:rPr>
                <w:color w:val="00274C"/>
                <w:sz w:val="20"/>
                <w:szCs w:val="20"/>
              </w:rPr>
            </w:pPr>
            <w:r>
              <w:rPr>
                <w:color w:val="00274C"/>
                <w:position w:val="-2"/>
                <w:sz w:val="20"/>
                <w:szCs w:val="20"/>
                <w:u w:val="none"/>
              </w:rPr>
              <w:t xml:space="preserve">Un uso diverso da quello specificato da  </w:t>
            </w:r>
            <w:r>
              <w:rPr>
                <w:b/>
                <w:bCs/>
                <w:color w:val="00274C"/>
                <w:position w:val="-2"/>
                <w:sz w:val="20"/>
                <w:szCs w:val="20"/>
                <w:u w:val="none"/>
              </w:rPr>
              <w:t xml:space="preserve">KOHLER </w:t>
            </w:r>
            <w:r>
              <w:rPr>
                <w:color w:val="00274C"/>
                <w:position w:val="-2"/>
                <w:sz w:val="20"/>
                <w:szCs w:val="20"/>
                <w:u w:val="none"/>
              </w:rPr>
              <w:t xml:space="preserve"> all'interno di questo manuale è considerato improprio.</w:t>
            </w:r>
          </w:p>
          <w:p>
            <w:pPr>
              <w:numPr>
                <w:ilvl w:val="1"/>
                <w:numId w:val="17358"/>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declina ogni responsabilità per qualsiasi variazione al motore non descritta in questo manuale effettuata da personale non autorizzato dalla  </w:t>
            </w:r>
            <w:r>
              <w:rPr>
                <w:b/>
                <w:bCs/>
                <w:color w:val="00274C"/>
                <w:position w:val="-2"/>
                <w:sz w:val="20"/>
                <w:szCs w:val="20"/>
                <w:u w:val="none"/>
              </w:rPr>
              <w:t xml:space="preserve">KOHLER</w:t>
            </w:r>
            <w:r>
              <w:rPr>
                <w:color w:val="00274C"/>
                <w:position w:val="-2"/>
                <w:sz w:val="20"/>
                <w:szCs w:val="20"/>
                <w:u w:val="none"/>
              </w:rPr>
              <w:t xml:space="preserve"> .</w:t>
            </w:r>
          </w:p>
          <w:p>
            <w:pPr>
              <w:numPr>
                <w:ilvl w:val="1"/>
                <w:numId w:val="17358"/>
              </w:numPr>
              <w:spacing w:before="0" w:after="0" w:line="262" w:lineRule="auto"/>
              <w:jc w:val="left"/>
              <w:rPr>
                <w:color w:val="00274C"/>
                <w:sz w:val="20"/>
                <w:szCs w:val="20"/>
              </w:rPr>
            </w:pPr>
            <w:r>
              <w:rPr>
                <w:color w:val="00274C"/>
                <w:position w:val="-2"/>
                <w:sz w:val="20"/>
                <w:szCs w:val="20"/>
                <w:u w:val="none"/>
              </w:rPr>
              <w:t xml:space="preserve">Un corretto uso del motore, una scrupolosa osservanza delle norme qui elencate e l'applicazione rigorosa di tutte le precauzioni indicate scongiureranno il pericolo di incidenti o infortuni.</w:t>
            </w:r>
          </w:p>
          <w:p>
            <w:pPr>
              <w:numPr>
                <w:ilvl w:val="1"/>
                <w:numId w:val="17358"/>
              </w:numPr>
              <w:spacing w:before="0" w:after="0" w:line="262" w:lineRule="auto"/>
              <w:jc w:val="left"/>
              <w:rPr>
                <w:color w:val="00274C"/>
                <w:sz w:val="20"/>
                <w:szCs w:val="20"/>
              </w:rPr>
            </w:pPr>
            <w:r>
              <w:rPr>
                <w:color w:val="00274C"/>
                <w:position w:val="-2"/>
                <w:sz w:val="20"/>
                <w:szCs w:val="20"/>
                <w:u w:val="none"/>
              </w:rPr>
              <w:t xml:space="preserve">Chi esegue le operazioni di uso e manutenzione del motore deve impiegare le dotazioni di sicurezza ed i dispositivi di protezione individuale  </w:t>
            </w:r>
            <w:hyperlink r:id="rId67206273c7aad1367"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1"/>
                <w:numId w:val="17358"/>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declina qualsiasi responsabilità oggettiva e soggettiva, qualora non risultino applicate e rispettate le norme comportamentali richiamate nel manuale.</w:t>
            </w:r>
          </w:p>
          <w:p>
            <w:pPr>
              <w:numPr>
                <w:ilvl w:val="1"/>
                <w:numId w:val="17358"/>
              </w:numPr>
              <w:spacing w:before="0" w:after="0" w:line="262" w:lineRule="auto"/>
              <w:jc w:val="left"/>
              <w:rPr>
                <w:color w:val="00274C"/>
                <w:sz w:val="20"/>
                <w:szCs w:val="20"/>
              </w:rPr>
            </w:pPr>
            <w:r>
              <w:rPr>
                <w:b/>
                <w:bCs/>
                <w:color w:val="00274C"/>
                <w:position w:val="-2"/>
                <w:sz w:val="20"/>
                <w:szCs w:val="20"/>
                <w:u w:val="none"/>
              </w:rPr>
              <w:t xml:space="preserve">KOHLER </w:t>
            </w:r>
            <w:r>
              <w:rPr>
                <w:color w:val="00274C"/>
                <w:position w:val="-2"/>
                <w:sz w:val="20"/>
                <w:szCs w:val="20"/>
                <w:u w:val="none"/>
              </w:rPr>
              <w:t xml:space="preserve"> non può contemplare ogni uso improprio ragionevolmente imprevedibile capace di comportare un potenziale pericolo.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Note generali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3.3.1 Note per il costruttore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In fase di applicazione dei motori </w:t>
            </w:r>
            <w:r>
              <w:rPr>
                <w:b/>
                <w:bCs/>
                <w:color w:val="00274C"/>
                <w:position w:val="-2"/>
                <w:sz w:val="20"/>
                <w:szCs w:val="20"/>
                <w:u w:val="none"/>
              </w:rPr>
              <w:t xml:space="preserve">KDW </w:t>
            </w:r>
            <w:r>
              <w:rPr>
                <w:color w:val="00274C"/>
                <w:position w:val="-2"/>
                <w:sz w:val="20"/>
                <w:szCs w:val="20"/>
                <w:u w:val="none"/>
              </w:rPr>
              <w:t xml:space="preserve"> tenere presente che ogni variazione ai sistemi funzionali comporta serie anomalie al motore.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L'ottimizzazione dovrà essere verificata a priori presso le sale prove della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tale tipo di modifica ne solleva la stessa dalle anomalie di funzionamento e da eventuali danni che il motore può subire.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3.3.2 Note per l'utente finale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Le indicazioni che seguono sono rivolte all'utente della macchina per ridurre o eliminare i rischi in relazione al funzionamento del motore e le operazioni di manutenzione ordinaria relative.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Leggere attentamente queste istruzioni. In caso contrario si può incorrere in gravi pericoli per la sicurezza e la salute propria e delle persone che vengano a trovarsi in prossimità della macchina.</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All'atto dell'avviamento assicurarsi che il motore sia in posizione prossima all'orizzontale, fatte salve le specifiche della macchina.</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Verificare la stabilità della macchina per evitare rischi di ribaltamento.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Per prevenire rischi d'incendio mantenere la macchina ad almeno un metro da edifici o da altri macchinari.</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Bambini e animali devono essere mantenuti a debita distanza dalle macchine per evitare pericoli derivanti dal funzionamento.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carburante e l'olio sono altamente infiammabili, il loro rifornimento deve avvenire a motore spento. Al momento dell'avvio, il motore deve risultare pulito da residui di carburante.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Accertarsi che eventuali pannelli fonoassorbenti e il terreno sul quale si trova la macchina siano privi di residui di carburanti.</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 vapori del carburante sono altamente tossici, effettuare le operazioni di rifornimento solo all'aperto o in ambienti ben areggiati.</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Non fumare o usare fiamme libere durante le operazioni di rifornimento.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Durante il funzionamento la superficie del motore raggiunge temperature che possono essere pericolose, in particolare occorre evitare qualunque contatto con il sistema di scarico.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Prima di procedere a qualsiasi operazione sul motore, spegnerlo e attendere che il motore raggiunga la temperatura ambiente.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Aprire sempre con cautela il tappo del radiatore o del vaschetta d'espansione, indossando indumenti e occhiali protettivi.</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circuito di raffreddamento a liquido è sotto pressione, non effettuare controlli prima che il motore sia a temperatura ambiente.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Ove prevista una elettroventola non avvicinarsi ad essa se il motore è caldo perché potrebbe entrare in funzione anche a motore spento.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Controllare lo stato di tensione delle cinghie solo a motore spento.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Richiudere accuratamente il tappo del serbatoio dopo ogni rifornimento, non riempire completamente il serbatoio ma lasciare un volume libero adeguato per l'espansione del carburante.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Prima dell'avviamento rimuovere eventuali attrezzi che siano stati utilizzati per la manutenzione del motore e/o della macchina, accertarsi che siano state rimontate tutte le protezioni eventualmente rimosse.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Prestare attenzione alla temperatura del filtro dell'olio durante la sostituzione dello stesso.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Non utilizzare getti di aria e di acqua ad alta pressione, sui cablaggi, sui connettori e sugli elettroiniettori.</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82563" name="name92726273c7aae4a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96273c7aae4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Per il sollevamento del solo motore utilizzare esclusivamente entrambi i golfari </w:t>
            </w:r>
            <w:r>
              <w:rPr>
                <w:b/>
                <w:bCs/>
                <w:color w:val="00274C"/>
                <w:position w:val="-2"/>
                <w:sz w:val="20"/>
                <w:szCs w:val="20"/>
                <w:u w:val="none"/>
              </w:rPr>
              <w:t xml:space="preserve">A</w:t>
            </w:r>
            <w:r>
              <w:rPr>
                <w:color w:val="00274C"/>
                <w:position w:val="-2"/>
                <w:sz w:val="20"/>
                <w:szCs w:val="20"/>
                <w:u w:val="none"/>
              </w:rPr>
              <w:t xml:space="preserve"> previsti dal </w:t>
            </w:r>
            <w:r>
              <w:rPr>
                <w:b/>
                <w:bCs/>
                <w:color w:val="00274C"/>
                <w:position w:val="-2"/>
                <w:sz w:val="20"/>
                <w:szCs w:val="20"/>
                <w:u w:val="none"/>
              </w:rPr>
              <w:t xml:space="preserve">KOHLER Fig. 3.1</w:t>
            </w:r>
          </w:p>
          <w:p>
            <w:pPr>
              <w:numPr>
                <w:ilvl w:val="0"/>
                <w:numId w:val="17358"/>
              </w:numPr>
              <w:spacing w:before="0" w:after="0" w:line="262" w:lineRule="auto"/>
              <w:jc w:val="left"/>
              <w:rPr>
                <w:color w:val="00274C"/>
                <w:sz w:val="20"/>
                <w:szCs w:val="20"/>
              </w:rPr>
            </w:pPr>
            <w:r>
              <w:rPr>
                <w:color w:val="00274C"/>
                <w:position w:val="-2"/>
                <w:sz w:val="20"/>
                <w:szCs w:val="20"/>
                <w:u w:val="none"/>
              </w:rPr>
              <w:br/>
              <w:t xml:space="preserve">L'angolo tra ogni catena di sollevamento e l'angolazione dei golfari non deve superare i 15° verso l'interno.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corretto serraggio delle viti fissaggio staffa di sollevamento è di </w:t>
            </w:r>
            <w:r>
              <w:rPr>
                <w:b/>
                <w:bCs/>
                <w:color w:val="00274C"/>
                <w:position w:val="-2"/>
                <w:sz w:val="20"/>
                <w:szCs w:val="20"/>
                <w:u w:val="none"/>
              </w:rPr>
              <w:t xml:space="preserve">25 Nm</w:t>
            </w: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L'interposizione di distanziali o rondelle tra golfari e la testa motore non è consentita.</w:t>
            </w:r>
          </w:p>
          <w:p>
            <w:pPr>
              <w:widowControl w:val="on"/>
              <w:pBdr/>
              <w:spacing w:before="0" w:after="0" w:line="262" w:lineRule="auto"/>
              <w:ind w:left="0" w:right="0"/>
              <w:jc w:val="left"/>
              <w:textDirection w:val="lrTb"/>
              <w:textAlignment w:val="center"/>
            </w:pPr>
            <w:r>
              <w:rPr>
                <w:position w:val="-1871"/>
              </w:rPr>
              <w:drawing>
                <wp:inline distT="0" distB="0" distL="0" distR="0">
                  <wp:extent cx="15429600" cy="23306400"/>
                  <wp:effectExtent b="0" l="0" r="0" t="0"/>
                  <wp:docPr id="91703372" name="name83136273c7ab1766c" descr="NOTE_GENERALI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FOCS.jpg"/>
                          <pic:cNvPicPr/>
                        </pic:nvPicPr>
                        <pic:blipFill>
                          <a:blip r:embed="rId90446273c7ab17667" cstate="print"/>
                          <a:stretch>
                            <a:fillRect/>
                          </a:stretch>
                        </pic:blipFill>
                        <pic:spPr>
                          <a:xfrm>
                            <a:off x="0" y="0"/>
                            <a:ext cx="15429600" cy="23306400"/>
                          </a:xfrm>
                          <a:prstGeom prst="rect">
                            <a:avLst/>
                          </a:prstGeom>
                          <a:ln w="0">
                            <a:noFill/>
                          </a:ln>
                        </pic:spPr>
                      </pic:pic>
                    </a:graphicData>
                  </a:graphic>
                </wp:inline>
              </w:drawing>
            </w:r>
            <w:r>
              <w:rPr>
                <w:b/>
                <w:bCs/>
                <w:color w:val="00274C"/>
                <w:position w:val="-2"/>
                <w:sz w:val="20"/>
                <w:szCs w:val="20"/>
                <w:u w:val="none"/>
              </w:rPr>
              <w:br/>
              <w:br/>
              <w:t xml:space="preserve">Fig 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Descrizione dei segnali di sicurezza</w:t>
      </w:r>
    </w:p>
    <w:p>
      <w:pPr>
        <w:numPr>
          <w:ilvl w:val="0"/>
          <w:numId w:val="17358"/>
        </w:numPr>
        <w:spacing w:before="0" w:after="0" w:line="240" w:lineRule="auto"/>
        <w:jc w:val="left"/>
        <w:rPr>
          <w:color w:val="00274C"/>
          <w:sz w:val="20"/>
          <w:szCs w:val="20"/>
        </w:rPr>
      </w:pPr>
      <w:r>
        <w:rPr>
          <w:color w:val="00274C"/>
          <w:sz w:val="20"/>
          <w:szCs w:val="20"/>
          <w:u w:val="none"/>
        </w:rPr>
        <w:t xml:space="preserve">Al fine di garantire un utilizzo sicuro, si prega di leggere attentamente le seguenti istruzioni.</w:t>
      </w:r>
    </w:p>
    <w:p>
      <w:pPr>
        <w:numPr>
          <w:ilvl w:val="0"/>
          <w:numId w:val="17358"/>
        </w:numPr>
        <w:spacing w:before="0" w:after="0" w:line="240" w:lineRule="auto"/>
        <w:jc w:val="left"/>
        <w:rPr>
          <w:color w:val="00274C"/>
          <w:sz w:val="20"/>
          <w:szCs w:val="20"/>
        </w:rPr>
      </w:pPr>
      <w:r>
        <w:rPr>
          <w:color w:val="00274C"/>
          <w:sz w:val="20"/>
          <w:szCs w:val="20"/>
          <w:u w:val="none"/>
        </w:rPr>
        <w:t xml:space="preserve">Si raccomanda di consultare anche il manuale d'uso fornito in dotazione alla macchina o all'applicazione su cui è montato il motore e sul quale sono riportate altre informazioni importanti per la sicurezza.</w:t>
      </w:r>
    </w:p>
    <w:p>
      <w:pPr>
        <w:numPr>
          <w:ilvl w:val="0"/>
          <w:numId w:val="17358"/>
        </w:numPr>
        <w:spacing w:before="0" w:after="0" w:line="240" w:lineRule="auto"/>
        <w:jc w:val="left"/>
        <w:rPr>
          <w:color w:val="00274C"/>
          <w:sz w:val="20"/>
          <w:szCs w:val="20"/>
        </w:rPr>
      </w:pPr>
      <w:r>
        <w:rPr>
          <w:color w:val="00274C"/>
          <w:sz w:val="20"/>
          <w:szCs w:val="20"/>
          <w:u w:val="none"/>
        </w:rPr>
        <w:t xml:space="preserve">Il presente manuale contiene le norme di sicurezza spiegate di seguito.</w:t>
      </w:r>
    </w:p>
    <w:p>
      <w:pPr>
        <w:numPr>
          <w:ilvl w:val="0"/>
          <w:numId w:val="17358"/>
        </w:numPr>
        <w:spacing w:before="0" w:after="0" w:line="240" w:lineRule="auto"/>
        <w:jc w:val="left"/>
        <w:rPr>
          <w:color w:val="00274C"/>
          <w:sz w:val="20"/>
          <w:szCs w:val="20"/>
        </w:rPr>
      </w:pPr>
      <w:r>
        <w:rPr>
          <w:color w:val="00274C"/>
          <w:sz w:val="20"/>
          <w:szCs w:val="20"/>
          <w:u w:val="none"/>
        </w:rPr>
        <w:t xml:space="preserve">Si prega di leggerle con attenzione.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3.4.1 Targhette adesive di sicurezza</w:t>
            </w:r>
            <w:r>
              <w:rPr>
                <w:color w:val="00274C"/>
                <w:position w:val="-2"/>
                <w:sz w:val="20"/>
                <w:szCs w:val="20"/>
                <w:u w:val="none"/>
              </w:rPr>
              <w:br/>
              <w:t xml:space="preserve">Qui di seguito sono elencate le targhette adesive di sicurezza che si possono trovare sul motore le quali indicano punti potenzialmente pericolosi per l'operatore </w:t>
            </w:r>
            <w:r>
              <w:rPr>
                <w:b/>
                <w:bCs/>
                <w:color w:val="00274C"/>
                <w:position w:val="-2"/>
                <w:sz w:val="20"/>
                <w:szCs w:val="20"/>
                <w:u w:val="none"/>
              </w:rPr>
              <w:t xml:space="preserve">.</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22091083" name="name45006273c7ab2e58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8866273c7ab2e588"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Leggere il manuale uso e manutenzione prima di eseguire operazioni sul motore.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84488795" name="name48886273c7ab41e83"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1436273c7ab41e7f"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Componenti ad alta temperatura.</w:t>
            </w:r>
            <w:r>
              <w:rPr>
                <w:color w:val="00274C"/>
                <w:position w:val="0"/>
                <w:sz w:val="20"/>
                <w:szCs w:val="20"/>
                <w:u w:val="none"/>
              </w:rPr>
              <w:br/>
              <w:t xml:space="preserve">Pericolo di ustioni.</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48609675" name="name63696273c7ab509a4"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2256273c7ab509a1"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parti rotanti.</w:t>
            </w:r>
            <w:r>
              <w:rPr>
                <w:color w:val="00274C"/>
                <w:position w:val="0"/>
                <w:sz w:val="20"/>
                <w:szCs w:val="20"/>
                <w:u w:val="none"/>
              </w:rPr>
              <w:br/>
              <w:t xml:space="preserve">Pericolo di impigliamento e di taglio.</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9400118" name="name35426273c7ab642d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54666273c7ab642cd"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carburante esplosivo.</w:t>
            </w:r>
            <w:r>
              <w:rPr>
                <w:color w:val="00274C"/>
                <w:position w:val="0"/>
                <w:sz w:val="20"/>
                <w:szCs w:val="20"/>
                <w:u w:val="none"/>
              </w:rPr>
              <w:br/>
              <w:t xml:space="preserve">Pericolo di incendio o esplosione.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45429289" name="name95186273c7ab767c8"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15606273c7ab767c4"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vapore e liquido refrigerante in pressione.</w:t>
            </w:r>
            <w:r>
              <w:rPr>
                <w:color w:val="00274C"/>
                <w:position w:val="0"/>
                <w:sz w:val="20"/>
                <w:szCs w:val="20"/>
                <w:u w:val="none"/>
              </w:rPr>
              <w:br/>
              <w:t xml:space="preserve">Pericolo di ustioni.</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 Avvertenze</w:t>
            </w:r>
            <w:r>
              <w:rPr>
                <w:color w:val="00274C"/>
                <w:position w:val="-2"/>
                <w:sz w:val="20"/>
                <w:szCs w:val="20"/>
                <w:u w:val="none"/>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68115809" name="name60046273c7ab8bf4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7566273c7ab8bf3d"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Pericolo</w:t>
            </w:r>
            <w:r>
              <w:rPr>
                <w:color w:val="00274C"/>
                <w:position w:val="0"/>
                <w:sz w:val="20"/>
                <w:szCs w:val="20"/>
                <w:u w:val="none"/>
              </w:rPr>
              <w:br/>
              <w:t xml:space="preserve">Fa riferimento a istruzioni che, se ignorate, espongono a un rischio che può provocare gravi lesioni personali o morte, oppure gravi danni materiali.</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28647548" name="name75766273c7aba23e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896273c7aba23e4"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informazioni tecniche di particolare importanza da non trascurare.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79744218" name="name85276273c7abb1d4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9726273c7abb1d40"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Avvertenza</w:t>
            </w:r>
            <w:r>
              <w:rPr>
                <w:color w:val="00274C"/>
                <w:position w:val="0"/>
                <w:sz w:val="20"/>
                <w:szCs w:val="20"/>
                <w:u w:val="none"/>
              </w:rPr>
              <w:br/>
              <w:t xml:space="preserve">Indica la presenza di un rischio che può provocare lesioni o danni di lieve entità in caso di mancata osservanza.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Protezioni di sicurezza</w:t>
            </w:r>
            <w:r>
              <w:rPr>
                <w:color w:val="00274C"/>
                <w:position w:val="-2"/>
                <w:sz w:val="20"/>
                <w:szCs w:val="20"/>
                <w:u w:val="none"/>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87530749" name="name80516273c7abc191a"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2376273c7abc1912"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guanti di protezione adeguata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58205964" name="name80616273c7abd03ee"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0886273c7abd03e8"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occhiali protettivi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59084676" name="name39536273c7abdfa2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8266273c7abdfa21"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cuffie di protezione prima di effettuare l'operazione.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Segnali di sicurezza e informazione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9907818" name="name52606273c7abeea3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406273c7abeea0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4452829" name="name30906273c7ac0b1f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4006273c7ac0b1e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70532871" name="name95256273c7ac2096f"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3906273c7ac2096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58009363" name="name97636273c7ac32696"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16196273c7ac3269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409972" name="name77036273c7ac48b7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076273c7ac48b7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1175830" name="name61926273c7ac5c0a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1426273c7ac5c0a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 componenti del motore possono surriscaldarsi durante il funzionamento. Evitare di toccare il motore se è in funzione o immediatamente dopo averlo spento.</w:t>
                  </w:r>
                  <w:r>
                    <w:rPr>
                      <w:color w:val="00274C"/>
                      <w:position w:val="-2"/>
                      <w:sz w:val="20"/>
                      <w:szCs w:val="20"/>
                      <w:u w:val="none"/>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0441765" name="name60896273c7ac6c51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976273c7ac6c50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5041296" name="name19916273c7ac7f59c"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9846273c7ac7f59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3169372" name="name86506273c7ac8eda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056273c7ac8ed9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9911248" name="name97096273c7aca3b20"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98506273c7aca3b1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tenere mai in funzione il motore in ambienti chiusi o spazi stretti per evitare di respirare i gas di scarico (monossido di carbonio).</w:t>
                  </w:r>
                  <w:r>
                    <w:rPr>
                      <w:color w:val="00274C"/>
                      <w:position w:val="-2"/>
                      <w:sz w:val="20"/>
                      <w:szCs w:val="20"/>
                      <w:u w:val="none"/>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6762729" name="name14276273c7acb1a8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746273c7acb1a8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2923693" name="name17616273c7acc30a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3516273c7acc30a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toccare i cavi elettrici con il motore in funzione.</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4247860" name="name93286273c7acd31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806273c7acd318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58881863" name="name62826273c7ace4db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4176273c7ace4da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u w:val="none"/>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1328119" name="name76546273c7ad0353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256273c7ad0352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8805218" name="name54416273c7ad1259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4556273c7ad1259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10448599" name="name12966273c7ad2235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196273c7ad2235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4321732" name="name78796273c7ad30d1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2696273c7ad30d1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9545420" name="name32396273c7ad4002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126273c7ad4002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scarichi emessi dal motore di questo prodotto contengono sostanze chimiche che secondo le leggi dello Stato della California provocano l'insorgere di tumori, difetti congeniti o altri danni genetici.</w:t>
                  </w:r>
                </w:p>
                <w:p/>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Sicurezza per l'impatto ambientale</w:t>
      </w:r>
    </w:p>
    <w:p>
      <w:pPr>
        <w:widowControl w:val="on"/>
        <w:pBdr/>
        <w:spacing w:before="0" w:after="0" w:line="262" w:lineRule="auto"/>
        <w:ind w:left="0" w:right="0"/>
        <w:jc w:val="left"/>
        <w:textDirection w:val="lrTb"/>
      </w:pPr>
      <w:r>
        <w:rPr>
          <w:color w:val="00274C"/>
          <w:sz w:val="20"/>
          <w:szCs w:val="20"/>
          <w:u w:val="none"/>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Gestione dei rifiuti.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Contaminazione del suolo.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Emissioni nell'atmosfera.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delle materie prime e delle risorse naturali.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Norme e direttive relative all'impatto ambientale.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Tutti i componenti e i liquidi vanno smaltiti secondo le leggi vigenti nel paese in cui lo smaltimento viene effettuato.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Ubicazione dei segnali di sicurezza sul motore</w:t>
      </w:r>
    </w:p>
    <w:p>
      <w:pPr>
        <w:widowControl w:val="on"/>
        <w:pBdr/>
        <w:spacing w:before="225" w:after="225" w:line="262" w:lineRule="auto"/>
        <w:ind w:left="0" w:right="0"/>
        <w:jc w:val="left"/>
        <w:textDirection w:val="lrTb"/>
      </w:pPr>
      <w:r>
        <w:drawing>
          <wp:inline distT="0" distB="0" distL="0" distR="0">
            <wp:extent cx="25099200" cy="17726400"/>
            <wp:effectExtent b="0" l="0" r="0" t="0"/>
            <wp:docPr id="39832730" name="name43086273c7ad76c18" descr="SEGNALI_SICUREZZA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SICUREZZA_FOCS.jpg"/>
                    <pic:cNvPicPr/>
                  </pic:nvPicPr>
                  <pic:blipFill>
                    <a:blip r:embed="rId95776273c7ad76c11" cstate="print"/>
                    <a:stretch>
                      <a:fillRect/>
                    </a:stretch>
                  </pic:blipFill>
                  <pic:spPr>
                    <a:xfrm>
                      <a:off x="0" y="0"/>
                      <a:ext cx="25099200" cy="17726400"/>
                    </a:xfrm>
                    <a:prstGeom prst="rect">
                      <a:avLst/>
                    </a:prstGeom>
                    <a:ln w="0">
                      <a:noFill/>
                    </a:ln>
                  </pic:spPr>
                </pic:pic>
              </a:graphicData>
            </a:graphic>
          </wp:inline>
        </w:drawing>
      </w:r>
    </w:p>
    <w:p>
      <w:pPr>
        <w:pStyle w:val="Titolo1"/>
        <w:textDirection w:val="lrTb"/>
        <w:outlineLvl w:val="0"/>
      </w:pPr>
      <w:r>
        <w:rPr/>
        <w:t xml:space="preserve">Informazioni uso e manutenzione</w:t>
      </w:r>
    </w:p>
    <w:p>
      <w:pPr>
        <w:widowControl w:val="on"/>
        <w:pBdr/>
        <w:spacing w:before="0" w:after="0" w:line="240" w:lineRule="auto"/>
        <w:ind w:left="0" w:right="0"/>
        <w:jc w:val="left"/>
        <w:textDirection w:val="lrTb"/>
      </w:pPr>
    </w:p>
    <w:p>
      <w:pPr>
        <w:pStyle w:val="Titolo2"/>
        <w:outlineLvl w:val="1"/>
      </w:pPr>
      <w:r>
        <w:rPr/>
        <w:t xml:space="preserve">Prima dell'avviamento</w:t>
      </w:r>
    </w:p>
    <w:p>
      <w:pPr>
        <w:numPr>
          <w:ilvl w:val="0"/>
          <w:numId w:val="17358"/>
        </w:numPr>
        <w:spacing w:before="0" w:after="0" w:line="240" w:lineRule="auto"/>
        <w:jc w:val="left"/>
        <w:rPr>
          <w:color w:val="00274C"/>
          <w:sz w:val="20"/>
          <w:szCs w:val="20"/>
        </w:rPr>
      </w:pPr>
      <w:r>
        <w:rPr>
          <w:color w:val="00274C"/>
          <w:sz w:val="20"/>
          <w:szCs w:val="20"/>
          <w:u w:val="none"/>
        </w:rPr>
        <w:t xml:space="preserve">Leggere attentamente quanto descritto nelle seguenti pagine ed eseguire le operazioni di seguito riportate seguendo scrupolosamente le istruzioni indicate.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69547" name="name41036273c7ad8c9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66273c7ad8c91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7358"/>
        </w:numPr>
        <w:spacing w:before="0" w:after="0" w:line="240" w:lineRule="auto"/>
        <w:jc w:val="left"/>
        <w:rPr>
          <w:color w:val="00274C"/>
          <w:sz w:val="20"/>
          <w:szCs w:val="20"/>
        </w:rPr>
      </w:pPr>
      <w:r>
        <w:rPr>
          <w:color w:val="00274C"/>
          <w:sz w:val="20"/>
          <w:szCs w:val="20"/>
          <w:u w:val="none"/>
        </w:rPr>
        <w:t xml:space="preserve">Il mancato rispetto delle operazioni descritte nelle pagine seguenti può comportare il rischio di danni al motore, all'applicazione su cui è installato e alle persone e/o cose.</w:t>
      </w:r>
    </w:p>
    <w:p>
      <w:pPr>
        <w:numPr>
          <w:ilvl w:val="0"/>
          <w:numId w:val="17358"/>
        </w:numPr>
        <w:spacing w:before="0" w:after="0" w:line="240" w:lineRule="auto"/>
        <w:jc w:val="left"/>
        <w:rPr>
          <w:color w:val="00274C"/>
          <w:sz w:val="20"/>
          <w:szCs w:val="20"/>
        </w:rPr>
      </w:pPr>
      <w:r>
        <w:rPr>
          <w:color w:val="00274C"/>
          <w:sz w:val="20"/>
          <w:szCs w:val="20"/>
          <w:u w:val="none"/>
        </w:rPr>
        <w:t xml:space="preserve">Intensificare la frequenza delle manutenzioni in condizioni gravose di funzionamento (frequenti spegnimenti e avviamenti, ambienti molto polverosi o molto caldi, ecc).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Rodaggio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 Per le prime 50 ore di funzionamento del motore, si consiglia di non superare il 75% della potenza massima erogabile.</w:t>
            </w:r>
          </w:p>
        </w:tc>
      </w:tr>
    </w:tbl>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Avviamento e spegnimento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4.3.1 Avviamento</w:t>
            </w:r>
          </w:p>
          <w:p/>
          <w:p/>
          <w:p>
            <w:pPr>
              <w:numPr>
                <w:ilvl w:val="0"/>
                <w:numId w:val="17360"/>
              </w:numPr>
              <w:spacing w:before="0" w:after="0" w:line="262" w:lineRule="auto"/>
              <w:jc w:val="left"/>
              <w:rPr>
                <w:color w:val="00274C"/>
                <w:sz w:val="20"/>
                <w:szCs w:val="20"/>
              </w:rPr>
            </w:pPr>
            <w:r>
              <w:rPr>
                <w:color w:val="00274C"/>
                <w:position w:val="-2"/>
                <w:sz w:val="20"/>
                <w:szCs w:val="20"/>
                <w:u w:val="none"/>
              </w:rPr>
              <w:t xml:space="preserve">Controllare il livello dell'olio motore, del carburante e del refrigerante e rifornire se necessario ( </w:t>
            </w:r>
            <w:r>
              <w:rPr>
                <w:b/>
                <w:bCs/>
                <w:color w:val="00274C"/>
                <w:position w:val="-2"/>
                <w:sz w:val="20"/>
                <w:szCs w:val="20"/>
                <w:u w:val="none"/>
              </w:rPr>
              <w:t xml:space="preserve">Par. xx</w:t>
            </w:r>
            <w:r>
              <w:rPr>
                <w:color w:val="00274C"/>
                <w:position w:val="-2"/>
                <w:sz w:val="20"/>
                <w:szCs w:val="20"/>
                <w:u w:val="none"/>
              </w:rPr>
              <w:t xml:space="preserve"> e  </w:t>
            </w:r>
            <w:r>
              <w:rPr>
                <w:b/>
                <w:bCs/>
                <w:color w:val="00274C"/>
                <w:position w:val="-2"/>
                <w:sz w:val="20"/>
                <w:szCs w:val="20"/>
                <w:u w:val="none"/>
              </w:rPr>
              <w:t xml:space="preserve">Par. xx</w:t>
            </w:r>
            <w:r>
              <w:rPr>
                <w:color w:val="00274C"/>
                <w:position w:val="-2"/>
                <w:sz w:val="20"/>
                <w:szCs w:val="20"/>
                <w:u w:val="none"/>
              </w:rPr>
              <w:t xml:space="preserve"> ).</w:t>
            </w:r>
          </w:p>
          <w:p>
            <w:pPr>
              <w:numPr>
                <w:ilvl w:val="0"/>
                <w:numId w:val="17360"/>
              </w:numPr>
              <w:spacing w:before="0" w:after="0" w:line="262" w:lineRule="auto"/>
              <w:jc w:val="left"/>
              <w:rPr>
                <w:color w:val="00274C"/>
                <w:sz w:val="20"/>
                <w:szCs w:val="20"/>
              </w:rPr>
            </w:pPr>
            <w:r>
              <w:rPr>
                <w:color w:val="00274C"/>
                <w:position w:val="-2"/>
                <w:sz w:val="20"/>
                <w:szCs w:val="20"/>
                <w:u w:val="none"/>
              </w:rPr>
              <w:t xml:space="preserve">Inserire la chiave di accensione sul quadro comandi (se fornito).</w:t>
            </w:r>
          </w:p>
          <w:p>
            <w:pPr>
              <w:numPr>
                <w:ilvl w:val="0"/>
                <w:numId w:val="17360"/>
              </w:numPr>
              <w:spacing w:before="0" w:after="0" w:line="262" w:lineRule="auto"/>
              <w:jc w:val="left"/>
              <w:rPr>
                <w:color w:val="00274C"/>
                <w:sz w:val="20"/>
                <w:szCs w:val="20"/>
              </w:rPr>
            </w:pPr>
            <w:r>
              <w:rPr>
                <w:color w:val="00274C"/>
                <w:position w:val="-2"/>
                <w:sz w:val="20"/>
                <w:szCs w:val="20"/>
                <w:u w:val="none"/>
              </w:rPr>
              <w:t xml:space="preserve">Ruotare la chiave in posizione  </w:t>
            </w:r>
            <w:r>
              <w:rPr>
                <w:b/>
                <w:bCs/>
                <w:color w:val="00274C"/>
                <w:position w:val="-2"/>
                <w:sz w:val="20"/>
                <w:szCs w:val="20"/>
                <w:u w:val="none"/>
              </w:rPr>
              <w:t xml:space="preserve">ON</w:t>
            </w:r>
            <w:r>
              <w:rPr>
                <w:color w:val="00274C"/>
                <w:position w:val="-2"/>
                <w:sz w:val="20"/>
                <w:szCs w:val="20"/>
                <w:u w:val="none"/>
              </w:rPr>
              <w:t xml:space="preserve"> .</w:t>
            </w:r>
          </w:p>
          <w:p>
            <w:pPr>
              <w:numPr>
                <w:ilvl w:val="0"/>
                <w:numId w:val="17360"/>
              </w:numPr>
              <w:spacing w:before="0" w:after="0" w:line="262" w:lineRule="auto"/>
              <w:jc w:val="left"/>
              <w:rPr>
                <w:color w:val="00274C"/>
                <w:sz w:val="20"/>
                <w:szCs w:val="20"/>
              </w:rPr>
            </w:pPr>
            <w:r>
              <w:rPr>
                <w:color w:val="00274C"/>
                <w:position w:val="-2"/>
                <w:sz w:val="20"/>
                <w:szCs w:val="20"/>
                <w:u w:val="none"/>
              </w:rPr>
              <w:t xml:space="preserve">Ruotare la chiave oltre la posizione  </w:t>
            </w:r>
            <w:r>
              <w:rPr>
                <w:b/>
                <w:bCs/>
                <w:color w:val="00274C"/>
                <w:position w:val="-2"/>
                <w:sz w:val="20"/>
                <w:szCs w:val="20"/>
                <w:u w:val="none"/>
              </w:rPr>
              <w:t xml:space="preserve">ON </w:t>
            </w:r>
            <w:r>
              <w:rPr>
                <w:color w:val="00274C"/>
                <w:position w:val="-2"/>
                <w:sz w:val="20"/>
                <w:szCs w:val="20"/>
                <w:u w:val="none"/>
              </w:rPr>
              <w:t xml:space="preserve"> e rilasciarla quando si è avviato il motore (la chiave tornerà in posizione  </w:t>
            </w:r>
            <w:r>
              <w:rPr>
                <w:b/>
                <w:bCs/>
                <w:color w:val="00274C"/>
                <w:position w:val="-2"/>
                <w:sz w:val="20"/>
                <w:szCs w:val="20"/>
                <w:u w:val="none"/>
              </w:rPr>
              <w:t xml:space="preserve">ON</w:t>
            </w:r>
            <w:r>
              <w:rPr>
                <w:color w:val="00274C"/>
                <w:position w:val="-2"/>
                <w:sz w:val="20"/>
                <w:szCs w:val="20"/>
                <w:u w:val="none"/>
              </w:rPr>
              <w:t xml:space="preserve">  automaticamente).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94190" name="name86386273c7ada1f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66273c7ada1f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Al primo avviamento, eseguire le operazioni dal punto x, al punto x del  </w:t>
            </w:r>
            <w:r>
              <w:rPr>
                <w:b/>
                <w:bCs/>
                <w:color w:val="00274C"/>
                <w:position w:val="-2"/>
                <w:sz w:val="20"/>
                <w:szCs w:val="20"/>
                <w:u w:val="none"/>
              </w:rPr>
              <w:t xml:space="preserve">Par. xx</w:t>
            </w: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Non azionare il motorino di avviamento oltre 15 secondi consecutivi: se il motore non si avvia, per non danneggiare il motorino di avviamento, attendere un minuto prima di ripetere l'operazione di avviamento.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Nel caso in cui il motore non si avvii dopo due tentativi consultare le  </w:t>
            </w:r>
            <w:r>
              <w:rPr>
                <w:b/>
                <w:bCs/>
                <w:color w:val="00274C"/>
                <w:position w:val="-2"/>
                <w:sz w:val="20"/>
                <w:szCs w:val="20"/>
                <w:u w:val="none"/>
              </w:rPr>
              <w:t xml:space="preserve">Tab. xx e Tab. xx</w:t>
            </w:r>
            <w:r>
              <w:rPr>
                <w:color w:val="00274C"/>
                <w:position w:val="-2"/>
                <w:sz w:val="20"/>
                <w:szCs w:val="20"/>
                <w:u w:val="none"/>
              </w:rPr>
              <w:t xml:space="preserve"> , per individuare la causa.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29"/>
              </w:rPr>
              <w:drawing>
                <wp:inline distT="0" distB="0" distL="0" distR="0">
                  <wp:extent cx="5551200" cy="4161600"/>
                  <wp:effectExtent b="0" l="0" r="0" t="0"/>
                  <wp:docPr id="69085011" name="name59636273c7adba22a"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20416273c7adba224"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quadro </w:t>
            </w:r>
            <w:r>
              <w:rPr>
                <w:b/>
                <w:bCs/>
                <w:color w:val="00274C"/>
                <w:position w:val="-2"/>
                <w:sz w:val="20"/>
                <w:szCs w:val="20"/>
                <w:u w:val="none"/>
              </w:rPr>
              <w:t xml:space="preserve">P</w:t>
            </w:r>
            <w:r>
              <w:rPr>
                <w:color w:val="00274C"/>
                <w:position w:val="-2"/>
                <w:sz w:val="20"/>
                <w:szCs w:val="20"/>
                <w:u w:val="none"/>
              </w:rPr>
              <w:t xml:space="preserve"> può essere montato a bordo motore o macchina. In </w:t>
            </w:r>
            <w:r>
              <w:rPr>
                <w:b/>
                <w:bCs/>
                <w:color w:val="00274C"/>
                <w:position w:val="-2"/>
                <w:sz w:val="20"/>
                <w:szCs w:val="20"/>
                <w:u w:val="none"/>
              </w:rPr>
              <w:t xml:space="preserve"> Tab. 4.1</w:t>
            </w:r>
            <w:r>
              <w:rPr>
                <w:color w:val="00274C"/>
                <w:position w:val="-2"/>
                <w:sz w:val="20"/>
                <w:szCs w:val="20"/>
                <w:u w:val="none"/>
              </w:rPr>
              <w:t xml:space="preserve">  vengono illustrate le funzioni principali.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conta 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n° di giri motore (RPM)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Interruttore di comando per avviamento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carburante sotto il livello MIN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di nessuna avaria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olio motore non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temperatura refrigerante elevata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batteria non in carica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indicatore allarme macchina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accensione candelette/heater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filtro aria intasato *</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4.3.2 Dopo l'avviamento</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9428" name="name65186273c7adccda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586273c7adccd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Assicurarsi che con il motore in marcia tutte le spie di controllo sul quadro di controllo siano spente.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Tenere al minimo per qualche minuto come da tabella (eccetto per motori a velocità costante).</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minuti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 -20°C a -10°C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 minuto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 -10°C a -5°C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 secondi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 -5°C a 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 secondi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15 secondi</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4.3.3 Spegnimento</w:t>
            </w:r>
          </w:p>
          <w:p/>
          <w:p/>
          <w:p>
            <w:pPr>
              <w:numPr>
                <w:ilvl w:val="0"/>
                <w:numId w:val="17361"/>
              </w:numPr>
              <w:spacing w:before="0" w:after="0" w:line="262" w:lineRule="auto"/>
              <w:jc w:val="left"/>
              <w:rPr>
                <w:color w:val="00274C"/>
                <w:sz w:val="20"/>
                <w:szCs w:val="20"/>
              </w:rPr>
            </w:pPr>
            <w:r>
              <w:rPr>
                <w:color w:val="00274C"/>
                <w:position w:val="-2"/>
                <w:sz w:val="20"/>
                <w:szCs w:val="20"/>
                <w:u w:val="none"/>
              </w:rPr>
              <w:t xml:space="preserve">Non spegnere il motore in condizioni di pieno carico o ad alta velocità di rotazione (eccetto per motori a velocità costante).</w:t>
            </w:r>
          </w:p>
          <w:p>
            <w:pPr>
              <w:numPr>
                <w:ilvl w:val="0"/>
                <w:numId w:val="17361"/>
              </w:numPr>
              <w:spacing w:before="0" w:after="0" w:line="262" w:lineRule="auto"/>
              <w:jc w:val="left"/>
              <w:rPr>
                <w:color w:val="00274C"/>
                <w:sz w:val="20"/>
                <w:szCs w:val="20"/>
              </w:rPr>
            </w:pPr>
            <w:r>
              <w:rPr>
                <w:color w:val="00274C"/>
                <w:position w:val="-2"/>
                <w:sz w:val="20"/>
                <w:szCs w:val="20"/>
                <w:u w:val="none"/>
              </w:rPr>
              <w:t xml:space="preserve">Prima di spegnerlo, lasciarlo funzionare al minimo e senza carico per circa 1 minuto.</w:t>
            </w:r>
          </w:p>
          <w:p>
            <w:pPr>
              <w:numPr>
                <w:ilvl w:val="0"/>
                <w:numId w:val="17361"/>
              </w:numPr>
              <w:spacing w:before="0" w:after="0" w:line="262" w:lineRule="auto"/>
              <w:jc w:val="left"/>
              <w:rPr>
                <w:color w:val="00274C"/>
                <w:sz w:val="20"/>
                <w:szCs w:val="20"/>
              </w:rPr>
            </w:pPr>
            <w:r>
              <w:rPr>
                <w:color w:val="00274C"/>
                <w:position w:val="-2"/>
                <w:sz w:val="20"/>
                <w:szCs w:val="20"/>
                <w:u w:val="none"/>
              </w:rPr>
              <w:t xml:space="preserve">Ruotare la chiavetta in posizione  </w:t>
            </w:r>
            <w:r>
              <w:rPr>
                <w:b/>
                <w:bCs/>
                <w:color w:val="00274C"/>
                <w:position w:val="-2"/>
                <w:sz w:val="20"/>
                <w:szCs w:val="20"/>
                <w:u w:val="none"/>
              </w:rPr>
              <w:t xml:space="preserve">OFF</w:t>
            </w:r>
            <w:r>
              <w:rPr>
                <w:color w:val="00274C"/>
                <w:position w:val="-2"/>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Manutenzione periodica</w:t>
      </w:r>
    </w:p>
    <w:p>
      <w:pPr>
        <w:numPr>
          <w:ilvl w:val="0"/>
          <w:numId w:val="17358"/>
        </w:numPr>
        <w:spacing w:before="0" w:after="0" w:line="240" w:lineRule="auto"/>
        <w:jc w:val="left"/>
        <w:rPr>
          <w:color w:val="00274C"/>
          <w:sz w:val="20"/>
          <w:szCs w:val="20"/>
        </w:rPr>
      </w:pPr>
      <w:r>
        <w:rPr>
          <w:color w:val="00274C"/>
          <w:sz w:val="20"/>
          <w:szCs w:val="20"/>
          <w:u w:val="none"/>
        </w:rPr>
        <w:t xml:space="preserve">In questo capitolo vengono illustrate le operazioni che se si dispone delle idonee capacità possono essere eseguite direttamente dall'utente descritte nelle  </w:t>
      </w:r>
      <w:r>
        <w:rPr>
          <w:b/>
          <w:bCs/>
          <w:color w:val="00274C"/>
          <w:sz w:val="20"/>
          <w:szCs w:val="20"/>
          <w:u w:val="none"/>
        </w:rPr>
        <w:t xml:space="preserve">Tab. 4.2, 4.3.</w:t>
      </w:r>
    </w:p>
    <w:p>
      <w:pPr>
        <w:numPr>
          <w:ilvl w:val="0"/>
          <w:numId w:val="17358"/>
        </w:numPr>
        <w:spacing w:before="0" w:after="0" w:line="240" w:lineRule="auto"/>
        <w:jc w:val="left"/>
        <w:rPr>
          <w:color w:val="00274C"/>
          <w:sz w:val="20"/>
          <w:szCs w:val="20"/>
        </w:rPr>
      </w:pPr>
      <w:r>
        <w:rPr>
          <w:color w:val="00274C"/>
          <w:sz w:val="20"/>
          <w:szCs w:val="20"/>
          <w:u w:val="none"/>
        </w:rPr>
        <w:t xml:space="preserve">I controlli periodici e le operazioni di manutenzione devono essere eseguiti nei tempi e nei modi indicati in questo manuale e sono a carico dell'utente.</w:t>
      </w:r>
    </w:p>
    <w:p>
      <w:pPr>
        <w:numPr>
          <w:ilvl w:val="0"/>
          <w:numId w:val="17358"/>
        </w:numPr>
        <w:spacing w:before="0" w:after="0" w:line="240" w:lineRule="auto"/>
        <w:jc w:val="left"/>
        <w:rPr>
          <w:color w:val="00274C"/>
          <w:sz w:val="20"/>
          <w:szCs w:val="20"/>
        </w:rPr>
      </w:pPr>
      <w:r>
        <w:rPr>
          <w:color w:val="00274C"/>
          <w:sz w:val="20"/>
          <w:szCs w:val="20"/>
          <w:u w:val="none"/>
        </w:rPr>
        <w:t xml:space="preserve">La mancata osservanza di norme e tempi di manutenzione pregiudica il buon funzionamento del motore e la sua durata e di conseguenza decadrà la garanzia.</w:t>
      </w:r>
    </w:p>
    <w:p>
      <w:pPr>
        <w:numPr>
          <w:ilvl w:val="0"/>
          <w:numId w:val="17358"/>
        </w:numPr>
        <w:spacing w:before="0" w:after="0" w:line="240" w:lineRule="auto"/>
        <w:jc w:val="left"/>
        <w:rPr>
          <w:color w:val="00274C"/>
          <w:sz w:val="20"/>
          <w:szCs w:val="20"/>
        </w:rPr>
      </w:pPr>
      <w:r>
        <w:rPr>
          <w:color w:val="00274C"/>
          <w:sz w:val="20"/>
          <w:szCs w:val="20"/>
          <w:u w:val="none"/>
        </w:rPr>
        <w:t xml:space="preserve">Al fine di prevenire danni a persone e cose è necessario leggere attentamente le avvertenze qui di seguito riportate prima di intervenire sul motore.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27344" name="name89976273c7ade2c9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196273c7ade2c8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7358"/>
        </w:numPr>
        <w:spacing w:before="0" w:after="0" w:line="240" w:lineRule="auto"/>
        <w:jc w:val="left"/>
        <w:rPr>
          <w:color w:val="00274C"/>
          <w:sz w:val="20"/>
          <w:szCs w:val="20"/>
        </w:rPr>
      </w:pPr>
      <w:r>
        <w:rPr>
          <w:color w:val="00274C"/>
          <w:sz w:val="20"/>
          <w:szCs w:val="20"/>
          <w:u w:val="none"/>
        </w:rPr>
        <w:t xml:space="preserve">Effettuare qualsiasi operazione a motore spento e a temperatura ambiente.</w:t>
      </w:r>
    </w:p>
    <w:p>
      <w:pPr>
        <w:numPr>
          <w:ilvl w:val="0"/>
          <w:numId w:val="17358"/>
        </w:numPr>
        <w:spacing w:before="0" w:after="0" w:line="240" w:lineRule="auto"/>
        <w:jc w:val="left"/>
        <w:rPr>
          <w:color w:val="00274C"/>
          <w:sz w:val="20"/>
          <w:szCs w:val="20"/>
        </w:rPr>
      </w:pPr>
      <w:r>
        <w:rPr>
          <w:color w:val="00274C"/>
          <w:sz w:val="20"/>
          <w:szCs w:val="20"/>
          <w:u w:val="none"/>
        </w:rPr>
        <w:t xml:space="preserve">Il rifornimento e il controllo livello olio deve essere effettuato con il motore in posizione orizzontale.</w:t>
      </w:r>
    </w:p>
    <w:p>
      <w:pPr>
        <w:numPr>
          <w:ilvl w:val="0"/>
          <w:numId w:val="17358"/>
        </w:numPr>
        <w:spacing w:before="0" w:after="0" w:line="240" w:lineRule="auto"/>
        <w:jc w:val="left"/>
        <w:rPr>
          <w:color w:val="00274C"/>
          <w:sz w:val="20"/>
          <w:szCs w:val="20"/>
        </w:rPr>
      </w:pPr>
      <w:r>
        <w:rPr>
          <w:color w:val="00274C"/>
          <w:sz w:val="20"/>
          <w:szCs w:val="20"/>
          <w:u w:val="none"/>
        </w:rPr>
        <w:t xml:space="preserve">Prima di ogni avviamento, per evitare fuoriuscite d'olio, accertarsi che: - l'asta livello olio sia inserita correttamente;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siano serrati correttamente: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tappo scarico olio;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tappo rifornimento 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30463" name="name11466273c7adf1d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56273c7adf1d6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7358"/>
        </w:numPr>
        <w:spacing w:before="0" w:after="0" w:line="240" w:lineRule="auto"/>
        <w:jc w:val="left"/>
        <w:rPr>
          <w:color w:val="00274C"/>
          <w:sz w:val="20"/>
          <w:szCs w:val="20"/>
        </w:rPr>
      </w:pPr>
      <w:r>
        <w:rPr>
          <w:color w:val="00274C"/>
          <w:sz w:val="20"/>
          <w:szCs w:val="20"/>
          <w:u w:val="none"/>
        </w:rPr>
        <w:t xml:space="preserve">Prima di eseguire l'operazione vedere il  </w:t>
      </w:r>
      <w:hyperlink r:id="rId18096273c7adf24e6" w:history="1">
        <w:r>
          <w:rPr>
            <w:rStyle w:val="DefaultParagraphFontPHPDOCX"/>
            <w:b/>
            <w:bCs/>
            <w:color w:val="0000FF"/>
            <w:sz w:val="20"/>
            <w:szCs w:val="20"/>
            <w:u w:val="single" w:color=""/>
          </w:rPr>
          <w:t xml:space="preserve">Par. 3.2.2</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31604" name="name80946273c7ae0def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106273c7ae0dee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7358"/>
        </w:numPr>
        <w:spacing w:before="0" w:after="0" w:line="240" w:lineRule="auto"/>
        <w:jc w:val="left"/>
        <w:rPr>
          <w:color w:val="00274C"/>
          <w:sz w:val="20"/>
          <w:szCs w:val="20"/>
        </w:rPr>
      </w:pPr>
      <w:r>
        <w:rPr>
          <w:color w:val="00274C"/>
          <w:sz w:val="20"/>
          <w:szCs w:val="20"/>
          <w:u w:val="none"/>
        </w:rPr>
        <w:t xml:space="preserve">Per le avvertenze di sicurezza vedere  </w:t>
      </w:r>
      <w:hyperlink r:id="rId45096273c7ae0e5da" w:history="1">
        <w:r>
          <w:rPr>
            <w:rStyle w:val="DefaultParagraphFontPHPDOCX"/>
            <w:b/>
            <w:bCs/>
            <w:color w:val="0000FF"/>
            <w:sz w:val="20"/>
            <w:szCs w:val="20"/>
            <w:u w:val="none"/>
          </w:rPr>
          <w:t xml:space="preserve">Cap. 3</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Gli intervalli di manutenzione preventiva nelle  </w:t>
      </w:r>
      <w:r>
        <w:rPr>
          <w:b/>
          <w:bCs/>
          <w:color w:val="00274C"/>
          <w:sz w:val="20"/>
          <w:szCs w:val="20"/>
          <w:u w:val="none"/>
        </w:rPr>
        <w:t xml:space="preserve">Tab. 4.2</w:t>
      </w:r>
      <w:r>
        <w:rPr>
          <w:color w:val="00274C"/>
          <w:sz w:val="20"/>
          <w:szCs w:val="20"/>
          <w:u w:val="none"/>
        </w:rPr>
        <w:t xml:space="preserve"> 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Tab. 4.3</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left"/>
        <w:textDirection w:val="lrTb"/>
      </w:pPr>
      <w:r>
        <w:rPr>
          <w:b/>
          <w:bCs/>
          <w:color w:val="00274C"/>
          <w:sz w:val="20"/>
          <w:szCs w:val="20"/>
          <w:u w:val="none"/>
        </w:rPr>
        <w:br/>
        <w:t xml:space="preserve">4.2</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COPPA OLIO STANDARD</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liquido refrigerante</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pPr>
        <w:widowControl w:val="on"/>
        <w:pBdr/>
        <w:spacing w:before="0" w:after="0" w:line="262" w:lineRule="auto"/>
        <w:ind w:left="0" w:right="0"/>
        <w:jc w:val="left"/>
        <w:textDirection w:val="lrTb"/>
      </w:pPr>
      <w:r>
        <w:rPr>
          <w:b/>
          <w:bCs/>
          <w:color w:val="00274C"/>
          <w:sz w:val="20"/>
          <w:szCs w:val="20"/>
          <w:u w:val="none"/>
        </w:rPr>
        <w:br/>
        <w:t xml:space="preserve">4.3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gridSpan w:val="7"/>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COPPA OLIO STANDARD</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motore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ORE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 motore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ORE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(2)(3)</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w:t>
            </w:r>
            <w:r>
              <w:rPr>
                <w:color w:val="00274C"/>
                <w:position w:val="3"/>
                <w:sz w:val="17"/>
                <w:szCs w:val="17"/>
                <w:u w:val="none"/>
                <w:shd w:val="clear" w:color="auto" w:fill="E1E2E0"/>
                <w:vertAlign w:val="superscript"/>
                <w:vertAlign w:val="superscript"/>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di aspirazione (filtro aria - collettore aspirazione) </w:t>
            </w:r>
            <w:r>
              <w:rPr>
                <w:color w:val="00274C"/>
                <w:position w:val="3"/>
                <w:sz w:val="17"/>
                <w:szCs w:val="17"/>
                <w:u w:val="none"/>
                <w:shd w:val="clear" w:color="auto" w:fill="E1E2E0"/>
                <w:vertAlign w:val="superscript"/>
                <w:vertAlign w:val="superscript"/>
              </w:rPr>
              <w:t xml:space="preserve">(2)(3)(4)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refrigerante </w:t>
            </w:r>
            <w:r>
              <w:rPr>
                <w:color w:val="00274C"/>
                <w:position w:val="3"/>
                <w:sz w:val="17"/>
                <w:szCs w:val="17"/>
                <w:u w:val="none"/>
                <w:shd w:val="clear" w:color="auto" w:fill="E1E2E0"/>
                <w:vertAlign w:val="superscript"/>
                <w:vertAlign w:val="superscript"/>
              </w:rPr>
              <w:t xml:space="preserve">(2)(3)(4)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(2)(3)(4)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w:t>
            </w:r>
            <w:r>
              <w:rPr>
                <w:color w:val="00274C"/>
                <w:position w:val="3"/>
                <w:sz w:val="17"/>
                <w:szCs w:val="17"/>
                <w:u w:val="none"/>
                <w:shd w:val="clear" w:color="auto" w:fill="E1E2E0"/>
                <w:vertAlign w:val="superscript"/>
                <w:vertAlign w:val="superscript"/>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(1) - In caso di scarso utilizzo: 12 mesi.</w:t>
      </w:r>
    </w:p>
    <w:p>
      <w:pPr>
        <w:widowControl w:val="on"/>
        <w:pBdr/>
        <w:spacing w:before="0" w:after="0" w:line="262" w:lineRule="auto"/>
        <w:ind w:left="0" w:right="0"/>
        <w:jc w:val="left"/>
        <w:textDirection w:val="lrTb"/>
      </w:pPr>
      <w:r>
        <w:rPr>
          <w:color w:val="00274C"/>
          <w:sz w:val="20"/>
          <w:szCs w:val="20"/>
          <w:u w:val="none"/>
        </w:rPr>
        <w:t xml:space="preserve">(2) - In caso di scarso utilizzo: 24 mesi.</w:t>
      </w:r>
    </w:p>
    <w:p>
      <w:pPr>
        <w:widowControl w:val="on"/>
        <w:pBdr/>
        <w:spacing w:before="0" w:after="0" w:line="262" w:lineRule="auto"/>
        <w:ind w:left="0" w:right="0"/>
        <w:jc w:val="left"/>
        <w:textDirection w:val="lrTb"/>
      </w:pPr>
      <w:r>
        <w:rPr>
          <w:color w:val="00274C"/>
          <w:sz w:val="20"/>
          <w:szCs w:val="20"/>
          <w:u w:val="none"/>
        </w:rPr>
        <w:t xml:space="preserve">(3) - Il periodo di tempo che deve intercorrere prima di controllare gli elementi del filtro dipende dall’ambiente in cui viene usato il motore.</w:t>
      </w:r>
    </w:p>
    <w:p>
      <w:pPr>
        <w:widowControl w:val="on"/>
        <w:pBdr/>
        <w:spacing w:before="0" w:after="0" w:line="262" w:lineRule="auto"/>
        <w:ind w:left="0" w:right="0"/>
        <w:jc w:val="left"/>
        <w:textDirection w:val="lrTb"/>
      </w:pPr>
      <w:r>
        <w:rPr>
          <w:color w:val="00274C"/>
          <w:sz w:val="20"/>
          <w:szCs w:val="20"/>
          <w:u w:val="none"/>
        </w:rPr>
        <w:t xml:space="preserve">(4) - Rivolgersi alle officine autorizzate  </w:t>
      </w:r>
      <w:r>
        <w:rPr>
          <w:b/>
          <w:bCs/>
          <w:color w:val="00274C"/>
          <w:sz w:val="20"/>
          <w:szCs w:val="20"/>
          <w:u w:val="none"/>
        </w:rPr>
        <w:t xml:space="preserve">KOHLER</w:t>
      </w: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Rifornimento 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3550" name="name32896273c7ae238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26273c7ae237f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7358"/>
        </w:numPr>
        <w:spacing w:before="0" w:after="0" w:line="240" w:lineRule="auto"/>
        <w:jc w:val="left"/>
        <w:rPr>
          <w:color w:val="00274C"/>
          <w:sz w:val="20"/>
          <w:szCs w:val="20"/>
        </w:rPr>
      </w:pPr>
      <w:r>
        <w:rPr>
          <w:color w:val="00274C"/>
          <w:sz w:val="20"/>
          <w:szCs w:val="20"/>
          <w:u w:val="none"/>
        </w:rPr>
        <w:t xml:space="preserve"> Prima di eseguire l'operazione vedere il  </w:t>
      </w:r>
      <w:hyperlink r:id="rId14846273c7ae23dc9" w:history="1">
        <w:r>
          <w:rPr>
            <w:rStyle w:val="DefaultParagraphFontPHPDOCX"/>
            <w:b/>
            <w:bCs/>
            <w:color w:val="0000FF"/>
            <w:sz w:val="20"/>
            <w:szCs w:val="20"/>
            <w:u w:val="none"/>
          </w:rPr>
          <w:t xml:space="preserve">Par. 3.2.2</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95855" name="name42906273c7ae3522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136273c7ae3522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7358"/>
        </w:numPr>
        <w:spacing w:before="0" w:after="0" w:line="240" w:lineRule="auto"/>
        <w:jc w:val="left"/>
        <w:rPr>
          <w:color w:val="00274C"/>
          <w:sz w:val="20"/>
          <w:szCs w:val="20"/>
        </w:rPr>
      </w:pPr>
      <w:r>
        <w:rPr>
          <w:color w:val="00274C"/>
          <w:sz w:val="20"/>
          <w:szCs w:val="20"/>
          <w:u w:val="none"/>
        </w:rPr>
        <w:t xml:space="preserve">Rifornire tassativamente a motore spento.</w:t>
      </w:r>
    </w:p>
    <w:p>
      <w:pPr>
        <w:numPr>
          <w:ilvl w:val="0"/>
          <w:numId w:val="17358"/>
        </w:numPr>
        <w:spacing w:before="0" w:after="0" w:line="240" w:lineRule="auto"/>
        <w:jc w:val="left"/>
        <w:rPr>
          <w:color w:val="00274C"/>
          <w:sz w:val="20"/>
          <w:szCs w:val="20"/>
        </w:rPr>
      </w:pPr>
      <w:r>
        <w:rPr>
          <w:color w:val="00274C"/>
          <w:sz w:val="20"/>
          <w:szCs w:val="20"/>
          <w:u w:val="none"/>
        </w:rPr>
        <w:t xml:space="preserve">Gli unici carburanti ammessi sono quelli riportati in  </w:t>
      </w:r>
      <w:hyperlink r:id="rId16736273c7ae35714" w:history="1">
        <w:r>
          <w:rPr>
            <w:rStyle w:val="DefaultParagraphFontPHPDOCX"/>
            <w:b/>
            <w:bCs/>
            <w:color w:val="0000FF"/>
            <w:sz w:val="20"/>
            <w:szCs w:val="20"/>
            <w:u w:val="none"/>
          </w:rPr>
          <w:t xml:space="preserve">Tab. 2.3</w:t>
        </w:r>
      </w:hyperlink>
      <w:r>
        <w:rPr>
          <w:color w:val="00274C"/>
          <w:sz w:val="20"/>
          <w:szCs w:val="20"/>
          <w:u w:val="none"/>
        </w:rPr>
        <w:t xml:space="preserve"> .</w:t>
      </w:r>
    </w:p>
    <w:p>
      <w:pPr>
        <w:numPr>
          <w:ilvl w:val="0"/>
          <w:numId w:val="17358"/>
        </w:numPr>
        <w:spacing w:before="0" w:after="0" w:line="240" w:lineRule="auto"/>
        <w:jc w:val="left"/>
        <w:rPr>
          <w:color w:val="00274C"/>
          <w:sz w:val="20"/>
          <w:szCs w:val="20"/>
        </w:rPr>
      </w:pPr>
      <w:r>
        <w:rPr>
          <w:color w:val="00274C"/>
          <w:sz w:val="20"/>
          <w:szCs w:val="20"/>
          <w:u w:val="none"/>
        </w:rPr>
        <w:t xml:space="preserve">Nei paesi dove è disponibile solo carburante con un alto contenuto di zolfo è consigliabile introdurre nel motore un olio lubrificante molto alcalino o in alternativa sostituire l'olio lubrificante consigliato dalla  </w:t>
      </w:r>
      <w:r>
        <w:rPr>
          <w:b/>
          <w:bCs/>
          <w:color w:val="00274C"/>
          <w:sz w:val="20"/>
          <w:szCs w:val="20"/>
          <w:u w:val="none"/>
        </w:rPr>
        <w:t xml:space="preserve">KOHLER</w:t>
      </w:r>
      <w:r>
        <w:rPr>
          <w:color w:val="00274C"/>
          <w:sz w:val="20"/>
          <w:szCs w:val="20"/>
          <w:u w:val="none"/>
        </w:rPr>
        <w:t xml:space="preserve">  più frequentemente.</w:t>
      </w:r>
    </w:p>
    <w:p>
      <w:pPr>
        <w:numPr>
          <w:ilvl w:val="0"/>
          <w:numId w:val="17358"/>
        </w:numPr>
        <w:spacing w:before="0" w:after="0" w:line="240" w:lineRule="auto"/>
        <w:jc w:val="left"/>
        <w:rPr>
          <w:color w:val="00274C"/>
          <w:sz w:val="20"/>
          <w:szCs w:val="20"/>
        </w:rPr>
      </w:pPr>
      <w:r>
        <w:rPr>
          <w:color w:val="00274C"/>
          <w:sz w:val="20"/>
          <w:szCs w:val="20"/>
          <w:u w:val="none"/>
        </w:rPr>
        <w:t xml:space="preserve">Non fumare o usare fiamme libere durante le operazioni onde evitare esplosioni o incendi.</w:t>
      </w:r>
    </w:p>
    <w:p>
      <w:pPr>
        <w:numPr>
          <w:ilvl w:val="0"/>
          <w:numId w:val="17358"/>
        </w:numPr>
        <w:spacing w:before="0" w:after="0" w:line="240" w:lineRule="auto"/>
        <w:jc w:val="left"/>
        <w:rPr>
          <w:color w:val="00274C"/>
          <w:sz w:val="20"/>
          <w:szCs w:val="20"/>
        </w:rPr>
      </w:pPr>
      <w:r>
        <w:rPr>
          <w:color w:val="00274C"/>
          <w:sz w:val="20"/>
          <w:szCs w:val="20"/>
          <w:u w:val="none"/>
        </w:rPr>
        <w:t xml:space="preserve">I vapori generati dal carburante sono altamente tossici, effettuare le operazioni solo all'aperto o in ambienti ben ventilati.</w:t>
      </w:r>
    </w:p>
    <w:p>
      <w:pPr>
        <w:numPr>
          <w:ilvl w:val="0"/>
          <w:numId w:val="17358"/>
        </w:numPr>
        <w:spacing w:before="0" w:after="0" w:line="240" w:lineRule="auto"/>
        <w:jc w:val="left"/>
        <w:rPr>
          <w:color w:val="00274C"/>
          <w:sz w:val="20"/>
          <w:szCs w:val="20"/>
        </w:rPr>
      </w:pPr>
      <w:r>
        <w:rPr>
          <w:color w:val="00274C"/>
          <w:sz w:val="20"/>
          <w:szCs w:val="20"/>
          <w:u w:val="none"/>
        </w:rPr>
        <w:t xml:space="preserve">Non avvicinarsi troppo al tappo con il viso per non inalare vapori nocivi.</w:t>
      </w:r>
    </w:p>
    <w:p>
      <w:pPr>
        <w:numPr>
          <w:ilvl w:val="0"/>
          <w:numId w:val="17358"/>
        </w:numPr>
        <w:spacing w:before="0" w:after="0" w:line="240" w:lineRule="auto"/>
        <w:jc w:val="left"/>
        <w:rPr>
          <w:color w:val="00274C"/>
          <w:sz w:val="20"/>
          <w:szCs w:val="20"/>
        </w:rPr>
      </w:pPr>
      <w:r>
        <w:rPr>
          <w:color w:val="00274C"/>
          <w:sz w:val="20"/>
          <w:szCs w:val="20"/>
          <w:u w:val="none"/>
        </w:rPr>
        <w:t xml:space="preserve">Non disperdere in ambiente il carburante in quanto altamente inquinante.</w:t>
      </w:r>
    </w:p>
    <w:p>
      <w:pPr>
        <w:numPr>
          <w:ilvl w:val="0"/>
          <w:numId w:val="17358"/>
        </w:numPr>
        <w:spacing w:before="0" w:after="0" w:line="240" w:lineRule="auto"/>
        <w:jc w:val="left"/>
        <w:rPr>
          <w:color w:val="00274C"/>
          <w:sz w:val="20"/>
          <w:szCs w:val="20"/>
        </w:rPr>
      </w:pPr>
      <w:r>
        <w:rPr>
          <w:color w:val="00274C"/>
          <w:sz w:val="20"/>
          <w:szCs w:val="20"/>
          <w:u w:val="none"/>
        </w:rPr>
        <w:t xml:space="preserve">Per effettuare il rifornimento utilizzare un imbuto onde evitare fuoriuscite di carburante, si consiglia inoltre il filtraggio per evitare che polveri o sporcizia entrino nel serbatoio.</w:t>
      </w:r>
    </w:p>
    <w:p>
      <w:pPr>
        <w:widowControl w:val="on"/>
        <w:pBdr/>
        <w:spacing w:before="0" w:after="0" w:line="262" w:lineRule="auto"/>
        <w:ind w:left="0" w:right="0"/>
        <w:jc w:val="left"/>
        <w:textDirection w:val="lrTb"/>
      </w:pPr>
      <w:r>
        <w:rPr>
          <w:color w:val="00274C"/>
          <w:sz w:val="20"/>
          <w:szCs w:val="20"/>
          <w:u w:val="none"/>
        </w:rPr>
        <w:br/>
        <w:t xml:space="preserve">Non riempire completamente il serbatoio carburante per permettere al carburante di espandersi.</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Al primo rifonimento o nel caso in cui il serbatoio rimanesse vuoto eseguire il  </w:t>
      </w:r>
      <w:hyperlink r:id="rId30286273c7ae3607f" w:history="1">
        <w:r>
          <w:rPr>
            <w:rStyle w:val="DefaultParagraphFontPHPDOCX"/>
            <w:b/>
            <w:bCs/>
            <w:color w:val="0000FF"/>
            <w:sz w:val="20"/>
            <w:szCs w:val="20"/>
            <w:u w:val="none"/>
          </w:rPr>
          <w:t xml:space="preserve">riempimento circuito carburante (Par. 6.3 punto 8)</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 motore e filtro olio - rifornimento/controllo/sostituzione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04414" name="name42246273c7ae485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26273c7ae485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Per le avvertenze di sicurezze vedere </w:t>
            </w:r>
            <w:hyperlink r:id="rId12986273c7ae48892"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0356273c7ae48a19"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Non utilizzare il motore con il livello dell'olio al di sotto del </w:t>
            </w:r>
            <w:r>
              <w:rPr>
                <w:b/>
                <w:bCs/>
                <w:color w:val="00274C"/>
                <w:position w:val="-2"/>
                <w:sz w:val="20"/>
                <w:szCs w:val="20"/>
                <w:u w:val="none"/>
              </w:rPr>
              <w:t xml:space="preserve">MIN</w:t>
            </w: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Non superare il livello </w:t>
            </w:r>
            <w:r>
              <w:rPr>
                <w:b/>
                <w:bCs/>
                <w:color w:val="00274C"/>
                <w:position w:val="-2"/>
                <w:sz w:val="20"/>
                <w:szCs w:val="20"/>
                <w:u w:val="none"/>
              </w:rPr>
              <w:t xml:space="preserve">MAX</w:t>
            </w:r>
            <w:r>
              <w:rPr>
                <w:color w:val="00274C"/>
                <w:position w:val="-2"/>
                <w:sz w:val="20"/>
                <w:szCs w:val="20"/>
                <w:u w:val="none"/>
              </w:rPr>
              <w:t xml:space="preserve"> . dell'asta livello 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Rifornimento</w:t>
            </w:r>
          </w:p>
          <w:p>
            <w:pPr>
              <w:numPr>
                <w:ilvl w:val="0"/>
                <w:numId w:val="17362"/>
              </w:numPr>
              <w:spacing w:before="0" w:after="0" w:line="262" w:lineRule="auto"/>
              <w:jc w:val="left"/>
              <w:rPr>
                <w:color w:val="00274C"/>
                <w:sz w:val="20"/>
                <w:szCs w:val="20"/>
              </w:rPr>
            </w:pPr>
            <w:r>
              <w:rPr>
                <w:color w:val="00274C"/>
                <w:position w:val="-2"/>
                <w:sz w:val="20"/>
                <w:szCs w:val="20"/>
                <w:u w:val="none"/>
              </w:rPr>
              <w:br/>
              <w:b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 *</w:t>
            </w:r>
          </w:p>
          <w:p>
            <w:pPr>
              <w:numPr>
                <w:ilvl w:val="0"/>
                <w:numId w:val="17362"/>
              </w:numPr>
              <w:spacing w:before="0" w:after="0" w:line="262" w:lineRule="auto"/>
              <w:jc w:val="left"/>
              <w:rPr>
                <w:color w:val="00274C"/>
                <w:sz w:val="20"/>
                <w:szCs w:val="20"/>
              </w:rPr>
            </w:pPr>
            <w:r>
              <w:rPr>
                <w:color w:val="00274C"/>
                <w:position w:val="-2"/>
                <w:sz w:val="20"/>
                <w:szCs w:val="20"/>
                <w:u w:val="none"/>
              </w:rPr>
              <w:t xml:space="preserve">Rifornire con olio del tipo prescritto ( </w:t>
            </w:r>
            <w:hyperlink r:id="rId26566273c7ae4920e" w:history="1">
              <w:r>
                <w:rPr>
                  <w:rStyle w:val="DefaultParagraphFontPHPDOCX"/>
                  <w:b/>
                  <w:bCs/>
                  <w:color w:val="0000FF"/>
                  <w:position w:val="-2"/>
                  <w:sz w:val="20"/>
                  <w:szCs w:val="20"/>
                  <w:u w:val="none"/>
                </w:rPr>
                <w:t xml:space="preserve">Tab. 2.1</w:t>
              </w:r>
            </w:hyperlink>
            <w:r>
              <w:rPr>
                <w:color w:val="00274C"/>
                <w:position w:val="-2"/>
                <w:sz w:val="20"/>
                <w:szCs w:val="20"/>
                <w:u w:val="none"/>
              </w:rPr>
              <w:t xml:space="preserve"> e </w:t>
            </w:r>
            <w:hyperlink r:id="rId43586273c7ae492a4"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2351100" name="name45006273c7ae61166"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39816273c7ae6116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4913561" name="name67466273c7ae78f55"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73006273c7ae78f4f"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4.1</w:t>
            </w:r>
          </w:p>
        </w:tc>
      </w:tr>
      <w:tr>
        <w:trPr>
          <w:trHeight w:val="0" w:hRule="atLeast"/>
        </w:trPr>
        <w:tc>
          <w:tcPr>
            <w:tcMar>
              <w:top w:w="150" w:type="dxa"/>
              <w:left w:w="150" w:type="dxa"/>
              <w:bottom w:w="150" w:type="dxa"/>
              <w:right w:w="150" w:type="dxa"/>
            </w:tcMar>
            <w:textDirection w:val="lrTb"/>
            <w:vAlign w:val="center"/>
          </w:tcPr>
          <w:p>
            <w:pPr>
              <w:numPr>
                <w:ilvl w:val="0"/>
                <w:numId w:val="17363"/>
              </w:numPr>
              <w:spacing w:before="0" w:after="0" w:line="262" w:lineRule="auto"/>
              <w:jc w:val="left"/>
              <w:rPr>
                <w:color w:val="00274C"/>
                <w:sz w:val="20"/>
                <w:szCs w:val="20"/>
              </w:rPr>
            </w:pPr>
            <w:r>
              <w:rPr>
                <w:color w:val="00274C"/>
                <w:position w:val="-2"/>
                <w:sz w:val="20"/>
                <w:szCs w:val="20"/>
                <w:u w:val="none"/>
              </w:rPr>
              <w:t xml:space="preserve">Prima di controllare il livello dell'olio motore assicurasi che la macchina sia in piano.</w:t>
            </w:r>
          </w:p>
          <w:p>
            <w:pPr>
              <w:numPr>
                <w:ilvl w:val="0"/>
                <w:numId w:val="17363"/>
              </w:numPr>
              <w:spacing w:before="0" w:after="0" w:line="262" w:lineRule="auto"/>
              <w:jc w:val="left"/>
              <w:rPr>
                <w:color w:val="00274C"/>
                <w:sz w:val="20"/>
                <w:szCs w:val="20"/>
              </w:rPr>
            </w:pPr>
            <w:r>
              <w:rPr>
                <w:color w:val="00274C"/>
                <w:position w:val="-2"/>
                <w:sz w:val="20"/>
                <w:szCs w:val="20"/>
                <w:u w:val="none"/>
              </w:rPr>
              <w:t xml:space="preserve">Rimuovere l'asta livello olio </w:t>
            </w:r>
            <w:r>
              <w:rPr>
                <w:b/>
                <w:bCs/>
                <w:color w:val="00274C"/>
                <w:position w:val="-2"/>
                <w:sz w:val="20"/>
                <w:szCs w:val="20"/>
                <w:u w:val="none"/>
              </w:rPr>
              <w:t xml:space="preserve">B</w:t>
            </w:r>
            <w:r>
              <w:rPr>
                <w:color w:val="00274C"/>
                <w:position w:val="-2"/>
                <w:sz w:val="20"/>
                <w:szCs w:val="20"/>
                <w:u w:val="none"/>
              </w:rPr>
              <w:t xml:space="preserve"> e controllare che il livello sia prossimo ma non oltre il </w:t>
            </w:r>
            <w:r>
              <w:rPr>
                <w:b/>
                <w:bCs/>
                <w:color w:val="00274C"/>
                <w:position w:val="-2"/>
                <w:sz w:val="20"/>
                <w:szCs w:val="20"/>
                <w:u w:val="none"/>
              </w:rPr>
              <w:t xml:space="preserve">MAX</w:t>
            </w:r>
            <w:r>
              <w:rPr>
                <w:color w:val="00274C"/>
                <w:position w:val="-2"/>
                <w:sz w:val="20"/>
                <w:szCs w:val="20"/>
                <w:u w:val="none"/>
              </w:rPr>
              <w:t xml:space="preserve"> .</w:t>
            </w:r>
          </w:p>
          <w:p>
            <w:pPr>
              <w:numPr>
                <w:ilvl w:val="0"/>
                <w:numId w:val="17363"/>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e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7363"/>
              </w:numPr>
              <w:spacing w:before="0" w:after="0" w:line="262" w:lineRule="auto"/>
              <w:jc w:val="left"/>
              <w:rPr>
                <w:color w:val="00274C"/>
                <w:sz w:val="20"/>
                <w:szCs w:val="20"/>
              </w:rPr>
            </w:pPr>
            <w:r>
              <w:rPr>
                <w:color w:val="00274C"/>
                <w:position w:val="-2"/>
                <w:sz w:val="20"/>
                <w:szCs w:val="20"/>
                <w:u w:val="none"/>
              </w:rPr>
              <w:t xml:space="preserve">Riavvitare il tappo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8"/>
              </w:rPr>
              <w:drawing>
                <wp:inline distT="0" distB="0" distL="0" distR="0">
                  <wp:extent cx="1087200" cy="1684800"/>
                  <wp:effectExtent b="0" l="0" r="0" t="0"/>
                  <wp:docPr id="49934869" name="name33886273c7ae8c1e1"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36106273c7ae8c1dd"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5401541" name="name53996273c7ae9c496"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55166273c7ae9c492" cstate="print"/>
                          <a:stretch>
                            <a:fillRect/>
                          </a:stretch>
                        </pic:blipFill>
                        <pic:spPr>
                          <a:xfrm>
                            <a:off x="0" y="0"/>
                            <a:ext cx="1087200" cy="1684800"/>
                          </a:xfrm>
                          <a:prstGeom prst="rect">
                            <a:avLst/>
                          </a:prstGeom>
                          <a:ln w="0">
                            <a:noFill/>
                          </a:ln>
                        </pic:spPr>
                      </pic:pic>
                    </a:graphicData>
                  </a:graphic>
                </wp:inline>
              </w:drawing>
            </w:r>
            <w:r>
              <w:rPr>
                <w:b/>
                <w:bCs/>
                <w:color w:val="00274C"/>
                <w:position w:val="0"/>
                <w:sz w:val="20"/>
                <w:szCs w:val="20"/>
                <w:u w:val="none"/>
              </w:rPr>
              <w:br/>
              <w:t xml:space="preserve">Fig 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Controllo livello olio motore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Eseguire le operazioni dal punto 3 al 6.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 olio motore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Eseguire questa operazione a motore caldo, per avere una migliore fluidità dell'olio ed ottenere uno scarico completo delle impurità in esso contenute.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64"/>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10574318" name="name33126273c7aeb1aae"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43786273c7aeb1aa9"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numPr>
                <w:ilvl w:val="0"/>
                <w:numId w:val="17365"/>
              </w:numPr>
              <w:spacing w:before="0" w:after="0" w:line="262" w:lineRule="auto"/>
              <w:jc w:val="left"/>
              <w:rPr>
                <w:color w:val="00274C"/>
                <w:sz w:val="20"/>
                <w:szCs w:val="20"/>
              </w:rPr>
            </w:pPr>
            <w:r>
              <w:rPr>
                <w:color w:val="00274C"/>
                <w:position w:val="-2"/>
                <w:sz w:val="20"/>
                <w:szCs w:val="20"/>
                <w:u w:val="none"/>
              </w:rPr>
              <w:t xml:space="preserve">Svitare con apposita chiave la cartuccia filtro olio </w:t>
            </w:r>
            <w:r>
              <w:rPr>
                <w:b/>
                <w:bCs/>
                <w:color w:val="00274C"/>
                <w:position w:val="-2"/>
                <w:sz w:val="20"/>
                <w:szCs w:val="20"/>
                <w:u w:val="none"/>
              </w:rPr>
              <w:t xml:space="preserve">F</w:t>
            </w:r>
            <w:r>
              <w:rPr>
                <w:color w:val="00274C"/>
                <w:position w:val="-2"/>
                <w:sz w:val="20"/>
                <w:szCs w:val="20"/>
                <w:u w:val="none"/>
              </w:rPr>
              <w:t xml:space="preserve"> .</w:t>
            </w:r>
          </w:p>
          <w:p>
            <w:pPr>
              <w:numPr>
                <w:ilvl w:val="0"/>
                <w:numId w:val="17365"/>
              </w:numPr>
              <w:spacing w:before="0" w:after="0" w:line="262" w:lineRule="auto"/>
              <w:jc w:val="left"/>
              <w:rPr>
                <w:color w:val="00274C"/>
                <w:sz w:val="20"/>
                <w:szCs w:val="20"/>
              </w:rPr>
            </w:pPr>
            <w:r>
              <w:rPr>
                <w:color w:val="00274C"/>
                <w:position w:val="-2"/>
                <w:sz w:val="20"/>
                <w:szCs w:val="20"/>
                <w:u w:val="none"/>
              </w:rPr>
              <w:t xml:space="preserve">Inserire e avvitare la nuova cartuccia filtro olio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xx</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7760945" name="name14956273c7aec942e" descr="Cap_4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png"/>
                          <pic:cNvPicPr/>
                        </pic:nvPicPr>
                        <pic:blipFill>
                          <a:blip r:embed="rId97896273c7aec942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65794002" name="name55116273c7aedfbe7" descr="Cap_4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png"/>
                          <pic:cNvPicPr/>
                        </pic:nvPicPr>
                        <pic:blipFill>
                          <a:blip r:embed="rId29526273c7aedfbe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0"/>
                <w:numId w:val="17366"/>
              </w:numPr>
              <w:spacing w:before="0" w:after="0" w:line="262" w:lineRule="auto"/>
              <w:jc w:val="left"/>
              <w:rPr>
                <w:color w:val="00274C"/>
                <w:sz w:val="20"/>
                <w:szCs w:val="20"/>
              </w:rPr>
            </w:pPr>
            <w:r>
              <w:rPr>
                <w:color w:val="00274C"/>
                <w:position w:val="-2"/>
                <w:sz w:val="20"/>
                <w:szCs w:val="20"/>
                <w:u w:val="none"/>
              </w:rPr>
              <w:t xml:space="preserve">trarre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7366"/>
              </w:numPr>
              <w:spacing w:before="0" w:after="0" w:line="262" w:lineRule="auto"/>
              <w:jc w:val="left"/>
              <w:rPr>
                <w:color w:val="00274C"/>
                <w:sz w:val="20"/>
                <w:szCs w:val="20"/>
              </w:rPr>
            </w:pPr>
            <w:r>
              <w:rPr>
                <w:color w:val="00274C"/>
                <w:position w:val="-2"/>
                <w:sz w:val="20"/>
                <w:szCs w:val="20"/>
                <w:u w:val="none"/>
              </w:rPr>
              <w:t xml:space="preserve">Rimuovere il tappo scarico olio </w:t>
            </w:r>
            <w:r>
              <w:rPr>
                <w:b/>
                <w:bCs/>
                <w:color w:val="00274C"/>
                <w:position w:val="-2"/>
                <w:sz w:val="20"/>
                <w:szCs w:val="20"/>
                <w:u w:val="none"/>
              </w:rPr>
              <w:t xml:space="preserve">D</w:t>
            </w:r>
            <w:r>
              <w:rPr>
                <w:color w:val="00274C"/>
                <w:position w:val="-2"/>
                <w:sz w:val="20"/>
                <w:szCs w:val="20"/>
                <w:u w:val="none"/>
              </w:rPr>
              <w:t xml:space="preserve"> e la guarnizione </w:t>
            </w:r>
            <w:r>
              <w:rPr>
                <w:b/>
                <w:bCs/>
                <w:color w:val="00274C"/>
                <w:position w:val="-2"/>
                <w:sz w:val="20"/>
                <w:szCs w:val="20"/>
                <w:u w:val="none"/>
              </w:rPr>
              <w:t xml:space="preserve">E</w:t>
            </w:r>
            <w:r>
              <w:rPr>
                <w:color w:val="00274C"/>
                <w:position w:val="-2"/>
                <w:sz w:val="20"/>
                <w:szCs w:val="20"/>
                <w:u w:val="none"/>
              </w:rPr>
              <w:t xml:space="preserve"> (il tappo scarico olio è presente su entrambi i lati della coppa olio).</w:t>
            </w:r>
          </w:p>
          <w:p>
            <w:pPr>
              <w:numPr>
                <w:ilvl w:val="0"/>
                <w:numId w:val="17366"/>
              </w:numPr>
              <w:spacing w:before="0" w:after="0" w:line="262" w:lineRule="auto"/>
              <w:jc w:val="left"/>
              <w:rPr>
                <w:color w:val="00274C"/>
                <w:sz w:val="20"/>
                <w:szCs w:val="20"/>
              </w:rPr>
            </w:pPr>
            <w:r>
              <w:rPr>
                <w:color w:val="00274C"/>
                <w:position w:val="-2"/>
                <w:sz w:val="20"/>
                <w:szCs w:val="20"/>
                <w:u w:val="none"/>
              </w:rPr>
              <w:t xml:space="preserve">Scaricare l'olio in un contenitore appropriato.</w:t>
            </w:r>
            <w:r>
              <w:rPr>
                <w:color w:val="00274C"/>
                <w:position w:val="-2"/>
                <w:sz w:val="20"/>
                <w:szCs w:val="20"/>
                <w:u w:val="none"/>
              </w:rPr>
              <w:br/>
              <w:t xml:space="preserve">(Per lo smaltimento dell'olio esausto fare riferimento al </w:t>
            </w:r>
            <w:r>
              <w:rPr>
                <w:b/>
                <w:bCs/>
                <w:color w:val="00274C"/>
                <w:position w:val="-2"/>
                <w:sz w:val="20"/>
                <w:szCs w:val="20"/>
                <w:u w:val="none"/>
              </w:rPr>
              <w:t xml:space="preserve">Par. 6.5 DISMISSIONE e ROTTAMAZIONE</w:t>
            </w:r>
            <w:r>
              <w:rPr>
                <w:color w:val="00274C"/>
                <w:position w:val="-2"/>
                <w:sz w:val="20"/>
                <w:szCs w:val="20"/>
                <w:u w:val="none"/>
              </w:rPr>
              <w:t xml:space="preserve"> ).</w:t>
            </w:r>
          </w:p>
          <w:p>
            <w:pPr>
              <w:numPr>
                <w:ilvl w:val="0"/>
                <w:numId w:val="17366"/>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17366"/>
              </w:numPr>
              <w:spacing w:before="0" w:after="0" w:line="262" w:lineRule="auto"/>
              <w:jc w:val="left"/>
              <w:rPr>
                <w:color w:val="00274C"/>
                <w:sz w:val="20"/>
                <w:szCs w:val="20"/>
              </w:rPr>
            </w:pPr>
            <w:r>
              <w:rPr>
                <w:color w:val="00274C"/>
                <w:position w:val="-2"/>
                <w:sz w:val="20"/>
                <w:szCs w:val="20"/>
                <w:u w:val="none"/>
              </w:rPr>
              <w:t xml:space="preserve">Avvitare il tappo scarico olio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xx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1087200" cy="1684800"/>
                  <wp:effectExtent b="0" l="0" r="0" t="0"/>
                  <wp:docPr id="99564437" name="name71936273c7aef3376"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87416273c7aef336f"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23602733" name="name13566273c7af10e97" descr="Cap_4_07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7_Tavola_disegno_1.png"/>
                          <pic:cNvPicPr/>
                        </pic:nvPicPr>
                        <pic:blipFill>
                          <a:blip r:embed="rId93506273c7af10e90"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1087200" cy="1684800"/>
                  <wp:effectExtent b="0" l="0" r="0" t="0"/>
                  <wp:docPr id="27065405" name="name92746273c7af263e2" descr="Cap_4_08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8_Tavola_disegno_1.png"/>
                          <pic:cNvPicPr/>
                        </pic:nvPicPr>
                        <pic:blipFill>
                          <a:blip r:embed="rId11656273c7af263d8"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56548468" name="name84786273c7af37cfe" descr="Cap_4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9_Tavola_disegno_1.png"/>
                          <pic:cNvPicPr/>
                        </pic:nvPicPr>
                        <pic:blipFill>
                          <a:blip r:embed="rId73296273c7af37cf7"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0"/>
                <w:numId w:val="17367"/>
              </w:numPr>
              <w:spacing w:before="0" w:after="0" w:line="262" w:lineRule="auto"/>
              <w:jc w:val="left"/>
              <w:rPr>
                <w:color w:val="00274C"/>
                <w:sz w:val="20"/>
                <w:szCs w:val="20"/>
              </w:rPr>
            </w:pPr>
            <w:r>
              <w:rPr>
                <w:color w:val="00274C"/>
                <w:position w:val="-2"/>
                <w:sz w:val="20"/>
                <w:szCs w:val="20"/>
                <w:u w:val="none"/>
              </w:rPr>
              <w:t xml:space="preserve">Rifornire con olio del tipo e quantità prescritto ( </w:t>
            </w:r>
            <w:r>
              <w:rPr>
                <w:b/>
                <w:bCs/>
                <w:color w:val="00274C"/>
                <w:position w:val="-2"/>
                <w:sz w:val="20"/>
                <w:szCs w:val="20"/>
                <w:u w:val="none"/>
              </w:rPr>
              <w:t xml:space="preserve">Tab. 2.1</w:t>
            </w:r>
            <w:r>
              <w:rPr>
                <w:color w:val="00274C"/>
                <w:position w:val="-2"/>
                <w:sz w:val="20"/>
                <w:szCs w:val="20"/>
                <w:u w:val="none"/>
              </w:rPr>
              <w:t xml:space="preserve"> e </w:t>
            </w:r>
            <w:r>
              <w:rPr>
                <w:b/>
                <w:bCs/>
                <w:color w:val="00274C"/>
                <w:position w:val="-2"/>
                <w:sz w:val="20"/>
                <w:szCs w:val="20"/>
                <w:u w:val="none"/>
              </w:rPr>
              <w:t xml:space="preserve">Tab. 2.2</w:t>
            </w:r>
            <w:r>
              <w:rPr>
                <w:color w:val="00274C"/>
                <w:position w:val="-2"/>
                <w:sz w:val="20"/>
                <w:szCs w:val="20"/>
                <w:u w:val="none"/>
              </w:rPr>
              <w:t xml:space="preserve"> ).</w:t>
            </w:r>
          </w:p>
          <w:p>
            <w:pPr>
              <w:numPr>
                <w:ilvl w:val="0"/>
                <w:numId w:val="17367"/>
              </w:numPr>
              <w:spacing w:before="0" w:after="0" w:line="262" w:lineRule="auto"/>
              <w:jc w:val="left"/>
              <w:rPr>
                <w:color w:val="00274C"/>
                <w:sz w:val="20"/>
                <w:szCs w:val="20"/>
              </w:rPr>
            </w:pPr>
            <w:r>
              <w:rPr>
                <w:color w:val="00274C"/>
                <w:position w:val="-2"/>
                <w:sz w:val="20"/>
                <w:szCs w:val="20"/>
                <w:u w:val="none"/>
              </w:rPr>
              <w:t xml:space="preserve">Inserire e rimuovere l'asta livello olio </w:t>
            </w:r>
            <w:r>
              <w:rPr>
                <w:b/>
                <w:bCs/>
                <w:color w:val="00274C"/>
                <w:position w:val="-2"/>
                <w:sz w:val="20"/>
                <w:szCs w:val="20"/>
                <w:u w:val="none"/>
              </w:rPr>
              <w:t xml:space="preserve">B</w:t>
            </w:r>
            <w:r>
              <w:rPr>
                <w:color w:val="00274C"/>
                <w:position w:val="-2"/>
                <w:sz w:val="20"/>
                <w:szCs w:val="20"/>
                <w:u w:val="none"/>
              </w:rPr>
              <w:t xml:space="preserve"> per controllare il livello</w:t>
            </w:r>
          </w:p>
          <w:p>
            <w:pPr>
              <w:numPr>
                <w:ilvl w:val="0"/>
                <w:numId w:val="17367"/>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w:t>
            </w:r>
          </w:p>
          <w:p>
            <w:pPr>
              <w:numPr>
                <w:ilvl w:val="0"/>
                <w:numId w:val="17367"/>
              </w:numPr>
              <w:spacing w:before="0" w:after="0" w:line="262" w:lineRule="auto"/>
              <w:jc w:val="left"/>
              <w:rPr>
                <w:color w:val="00274C"/>
                <w:sz w:val="20"/>
                <w:szCs w:val="20"/>
              </w:rPr>
            </w:pPr>
            <w:r>
              <w:rPr>
                <w:color w:val="00274C"/>
                <w:position w:val="-2"/>
                <w:sz w:val="20"/>
                <w:szCs w:val="20"/>
                <w:u w:val="none"/>
              </w:rPr>
              <w:t xml:space="preserve">A operazione conclusa,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7367"/>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51065213" name="name34756273c7af4b7cc"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48776273c7af4b7c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1087200" cy="1684800"/>
                  <wp:effectExtent b="0" l="0" r="0" t="0"/>
                  <wp:docPr id="27673039" name="name32316273c7af5d72f"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53106273c7af5d727"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76819963" name="name12626273c7af6f5b2"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15466273c7af6f5ac" cstate="print"/>
                          <a:stretch>
                            <a:fillRect/>
                          </a:stretch>
                        </pic:blipFill>
                        <pic:spPr>
                          <a:xfrm>
                            <a:off x="0" y="0"/>
                            <a:ext cx="1087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Liquido refrigerante - rifornimento/controllo/sostituzione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78596" name="name12836273c7af7f6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26273c7af7f6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71196273c7af7fc8b"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Attendere che il motore raggiunga la temperatura ambiente.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26340" name="name86996273c7af8efb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016273c7af8ef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Presenza di vapore e liquido refrigerante in pressione. Pericolo di ustioni.</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Il punto di congelamento della miscela refrigerante è in funzione della concentrazione del prodotto in acqua.</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Oltre che abbassare il punto di congelamento il liquido permanente ha anche la caratteristica di innalzare il punto di ebollizione.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Si raccomanda pertanto una miscela diluita al 50% che garantisce un grado di protezione generale, evita la formazione di ruggine, correnti galvaniche e depositi di calcare  </w:t>
            </w:r>
            <w:hyperlink r:id="rId68496273c7af8fa0e" w:history="1">
              <w:r>
                <w:rPr>
                  <w:rStyle w:val="DefaultParagraphFontPHPDOCX"/>
                  <w:b/>
                  <w:bCs/>
                  <w:color w:val="0000FF"/>
                  <w:position w:val="-2"/>
                  <w:sz w:val="20"/>
                  <w:szCs w:val="20"/>
                  <w:u w:val="none"/>
                </w:rPr>
                <w:t xml:space="preserve">(Tab. 2.4)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RIFORNIMENTO</w:t>
            </w:r>
          </w:p>
          <w:p>
            <w:pPr>
              <w:numPr>
                <w:ilvl w:val="0"/>
                <w:numId w:val="17368"/>
              </w:numPr>
              <w:spacing w:before="0" w:after="0" w:line="262" w:lineRule="auto"/>
              <w:jc w:val="left"/>
              <w:rPr>
                <w:color w:val="00274C"/>
                <w:sz w:val="20"/>
                <w:szCs w:val="20"/>
              </w:rPr>
            </w:pPr>
            <w:r>
              <w:rPr>
                <w:color w:val="00274C"/>
                <w:position w:val="-2"/>
                <w:sz w:val="20"/>
                <w:szCs w:val="20"/>
                <w:u w:val="none"/>
              </w:rPr>
              <w:br/>
              <w:br/>
              <w:t xml:space="preserve">Svitare il tappo  </w:t>
            </w:r>
            <w:r>
              <w:rPr>
                <w:b/>
                <w:bCs/>
                <w:color w:val="00274C"/>
                <w:position w:val="-2"/>
                <w:sz w:val="20"/>
                <w:szCs w:val="20"/>
                <w:u w:val="none"/>
              </w:rPr>
              <w:t xml:space="preserve">A</w:t>
            </w:r>
            <w:r>
              <w:rPr>
                <w:color w:val="00274C"/>
                <w:position w:val="-2"/>
                <w:sz w:val="20"/>
                <w:szCs w:val="20"/>
                <w:u w:val="none"/>
              </w:rPr>
              <w:t xml:space="preserve">  e rifornire il radiatore con il refrigerante composto da: 50% ANTIFREEZE e 50% acqua decalcificata.</w:t>
            </w:r>
          </w:p>
          <w:p>
            <w:pPr>
              <w:numPr>
                <w:ilvl w:val="0"/>
                <w:numId w:val="17368"/>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 Non riempire completamente il radiatore ma lasciare un volume libero adeguato per l'espansione del liquido refrigerante.</w:t>
            </w:r>
          </w:p>
          <w:p>
            <w:pPr>
              <w:numPr>
                <w:ilvl w:val="0"/>
                <w:numId w:val="17368"/>
              </w:numPr>
              <w:spacing w:before="0" w:after="0" w:line="262" w:lineRule="auto"/>
              <w:jc w:val="left"/>
              <w:rPr>
                <w:color w:val="00274C"/>
                <w:sz w:val="20"/>
                <w:szCs w:val="20"/>
              </w:rPr>
            </w:pPr>
            <w:r>
              <w:rPr>
                <w:color w:val="00274C"/>
                <w:position w:val="-2"/>
                <w:sz w:val="20"/>
                <w:szCs w:val="20"/>
                <w:u w:val="none"/>
              </w:rPr>
              <w:t xml:space="preserve">Per motori provvisti di vaschetta d'espansione, introdurre il liquido sino al riferimento di livello massimo.</w:t>
            </w:r>
          </w:p>
          <w:p>
            <w:pPr>
              <w:numPr>
                <w:ilvl w:val="0"/>
                <w:numId w:val="17368"/>
              </w:numPr>
              <w:spacing w:before="0" w:after="0" w:line="262" w:lineRule="auto"/>
              <w:jc w:val="left"/>
              <w:rPr>
                <w:color w:val="00274C"/>
                <w:sz w:val="20"/>
                <w:szCs w:val="20"/>
              </w:rPr>
            </w:pPr>
            <w:r>
              <w:rPr>
                <w:color w:val="00274C"/>
                <w:position w:val="-2"/>
                <w:sz w:val="20"/>
                <w:szCs w:val="20"/>
                <w:u w:val="none"/>
              </w:rPr>
              <w:t xml:space="preserve">Riavvitare a fondo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7368"/>
              </w:numPr>
              <w:spacing w:before="0" w:after="0" w:line="262" w:lineRule="auto"/>
              <w:jc w:val="left"/>
              <w:rPr>
                <w:color w:val="00274C"/>
                <w:sz w:val="20"/>
                <w:szCs w:val="20"/>
              </w:rPr>
            </w:pPr>
            <w:r>
              <w:rPr>
                <w:color w:val="00274C"/>
                <w:position w:val="-2"/>
                <w:sz w:val="20"/>
                <w:szCs w:val="20"/>
                <w:u w:val="none"/>
              </w:rPr>
              <w:t xml:space="preserve">Mantenere il motore a regime minimo di rotazione o senza carico fino ad abbassamento e stabilizzazione del livello liquido refrigerante (il tempo di attesa varia in base alla temperatura ambiente).</w:t>
            </w:r>
          </w:p>
          <w:p>
            <w:pPr>
              <w:numPr>
                <w:ilvl w:val="0"/>
                <w:numId w:val="17368"/>
              </w:numPr>
              <w:spacing w:before="0" w:after="0" w:line="262" w:lineRule="auto"/>
              <w:jc w:val="left"/>
              <w:rPr>
                <w:color w:val="00274C"/>
                <w:sz w:val="20"/>
                <w:szCs w:val="20"/>
              </w:rPr>
            </w:pPr>
            <w:r>
              <w:rPr>
                <w:color w:val="00274C"/>
                <w:position w:val="-2"/>
                <w:sz w:val="20"/>
                <w:szCs w:val="20"/>
                <w:u w:val="none"/>
              </w:rPr>
              <w:t xml:space="preserve">Spegnere il motore e attendere che il motore raggiunga la temperatura ambiente.</w:t>
            </w:r>
          </w:p>
          <w:p>
            <w:pPr>
              <w:numPr>
                <w:ilvl w:val="0"/>
                <w:numId w:val="17368"/>
              </w:numPr>
              <w:spacing w:before="0" w:after="0" w:line="262" w:lineRule="auto"/>
              <w:jc w:val="left"/>
              <w:rPr>
                <w:color w:val="00274C"/>
                <w:sz w:val="20"/>
                <w:szCs w:val="20"/>
              </w:rPr>
            </w:pPr>
            <w:r>
              <w:rPr>
                <w:color w:val="00274C"/>
                <w:position w:val="-2"/>
                <w:sz w:val="20"/>
                <w:szCs w:val="20"/>
                <w:u w:val="none"/>
              </w:rPr>
              <w:t xml:space="preserve">Rabboccare fino al riferimento di livello  </w:t>
            </w:r>
            <w:r>
              <w:rPr>
                <w:b/>
                <w:bCs/>
                <w:color w:val="00274C"/>
                <w:position w:val="-2"/>
                <w:sz w:val="20"/>
                <w:szCs w:val="20"/>
                <w:u w:val="none"/>
              </w:rPr>
              <w:t xml:space="preserve">MAX</w:t>
            </w:r>
            <w:r>
              <w:rPr>
                <w:color w:val="00274C"/>
                <w:position w:val="-2"/>
                <w:sz w:val="20"/>
                <w:szCs w:val="20"/>
                <w:u w:val="none"/>
              </w:rPr>
              <w:t xml:space="preserve"> . se presente la vaschetta d'espansione  </w:t>
            </w:r>
            <w:r>
              <w:rPr>
                <w:b/>
                <w:bCs/>
                <w:color w:val="00274C"/>
                <w:position w:val="-2"/>
                <w:sz w:val="20"/>
                <w:szCs w:val="20"/>
                <w:u w:val="none"/>
              </w:rPr>
              <w:t xml:space="preserve">C</w:t>
            </w:r>
            <w:r>
              <w:rPr>
                <w:color w:val="00274C"/>
                <w:position w:val="-2"/>
                <w:sz w:val="20"/>
                <w:szCs w:val="20"/>
                <w:u w:val="none"/>
              </w:rPr>
              <w:t xml:space="preserve"> .</w:t>
            </w:r>
          </w:p>
          <w:p>
            <w:pPr>
              <w:numPr>
                <w:ilvl w:val="0"/>
                <w:numId w:val="17368"/>
              </w:numPr>
              <w:spacing w:before="0" w:after="0" w:line="262" w:lineRule="auto"/>
              <w:jc w:val="left"/>
              <w:rPr>
                <w:color w:val="00274C"/>
                <w:sz w:val="20"/>
                <w:szCs w:val="20"/>
              </w:rPr>
            </w:pPr>
            <w:r>
              <w:rPr>
                <w:color w:val="00274C"/>
                <w:position w:val="-2"/>
                <w:sz w:val="20"/>
                <w:szCs w:val="20"/>
                <w:u w:val="none"/>
              </w:rPr>
              <w:t xml:space="preserve">In assenza della vaschetta d'espansione il liquido deve ricoprire i tubi all'interno del radiatore di circa 5 mm.</w:t>
            </w:r>
            <w:r>
              <w:rPr>
                <w:color w:val="00274C"/>
                <w:position w:val="-2"/>
                <w:sz w:val="20"/>
                <w:szCs w:val="20"/>
                <w:u w:val="none"/>
              </w:rPr>
              <w:br/>
              <w:t xml:space="preserve">Non riempire completamente il radiatore ma lasciare un volume libero adeguato per l'espansione del liquido refrigerante.</w:t>
            </w:r>
          </w:p>
          <w:p>
            <w:pPr>
              <w:numPr>
                <w:ilvl w:val="0"/>
                <w:numId w:val="17368"/>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o  </w:t>
            </w:r>
            <w:r>
              <w:rPr>
                <w:b/>
                <w:bCs/>
                <w:color w:val="00274C"/>
                <w:position w:val="-2"/>
                <w:sz w:val="20"/>
                <w:szCs w:val="20"/>
                <w:u w:val="none"/>
              </w:rPr>
              <w:t xml:space="preserve">B </w:t>
            </w:r>
            <w:r>
              <w:rPr>
                <w:color w:val="00274C"/>
                <w:position w:val="-2"/>
                <w:sz w:val="20"/>
                <w:szCs w:val="20"/>
                <w:u w:val="none"/>
              </w:rPr>
              <w:t xml:space="preserve"> della vaschetta d'espansione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08405" name="name44556273c7af9eb4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646273c7af9eb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Prima dell' avviamento accertarsi che il tappo sul radiatore e sulla vaschetta d'espansione, se presente, siano montati in modo corretto per evitare perdite di liquido o vapore ad elevate temperature.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Dopo alcune ore di funzionamento spegnere il motore e attendere che raggiunga la temperatura ambiente. Verificare e ripristinare il livello del liquido refrigerante.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CONTROLLO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69"/>
              </w:numPr>
              <w:spacing w:before="0" w:after="0" w:line="262" w:lineRule="auto"/>
              <w:jc w:val="left"/>
              <w:rPr>
                <w:color w:val="00274C"/>
                <w:sz w:val="20"/>
                <w:szCs w:val="20"/>
              </w:rPr>
            </w:pPr>
            <w:r>
              <w:rPr>
                <w:color w:val="00274C"/>
                <w:position w:val="-2"/>
                <w:sz w:val="20"/>
                <w:szCs w:val="20"/>
                <w:u w:val="none"/>
              </w:rPr>
              <w:t xml:space="preserve">Eseguire le operazioni dal punto 2 al 9.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78325424" name="name64516273c7afb23be"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50266273c7afb23b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92082424" name="name19436273c7afc4c76" descr="Cap_4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1.png"/>
                          <pic:cNvPicPr/>
                        </pic:nvPicPr>
                        <pic:blipFill>
                          <a:blip r:embed="rId62576273c7afc4c7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4"/>
              </w:rPr>
              <w:drawing>
                <wp:inline distT="0" distB="0" distL="0" distR="0">
                  <wp:extent cx="2232000" cy="1663200"/>
                  <wp:effectExtent b="0" l="0" r="0" t="0"/>
                  <wp:docPr id="38721683" name="name37636273c7afdab4e"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93956273c7afdab4b" cstate="print"/>
                          <a:stretch>
                            <a:fillRect/>
                          </a:stretch>
                        </pic:blipFill>
                        <pic:spPr>
                          <a:xfrm>
                            <a:off x="0" y="0"/>
                            <a:ext cx="22320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7370"/>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con cautela (circuito in pressione).</w:t>
            </w:r>
          </w:p>
          <w:p>
            <w:pPr>
              <w:numPr>
                <w:ilvl w:val="0"/>
                <w:numId w:val="17370"/>
              </w:numPr>
              <w:spacing w:before="0" w:after="0" w:line="262" w:lineRule="auto"/>
              <w:jc w:val="left"/>
              <w:rPr>
                <w:color w:val="00274C"/>
                <w:sz w:val="20"/>
                <w:szCs w:val="20"/>
              </w:rPr>
            </w:pPr>
            <w:r>
              <w:rPr>
                <w:color w:val="00274C"/>
                <w:position w:val="-2"/>
                <w:sz w:val="20"/>
                <w:szCs w:val="20"/>
                <w:u w:val="none"/>
              </w:rPr>
              <w:t xml:space="preserve">Svitare </w:t>
            </w:r>
            <w:r>
              <w:rPr>
                <w:b/>
                <w:bCs/>
                <w:color w:val="00274C"/>
                <w:position w:val="-2"/>
                <w:sz w:val="20"/>
                <w:szCs w:val="20"/>
                <w:u w:val="none"/>
              </w:rPr>
              <w:t xml:space="preserve">xxxxx</w:t>
            </w:r>
            <w:r>
              <w:rPr>
                <w:color w:val="00274C"/>
                <w:position w:val="-2"/>
                <w:sz w:val="20"/>
                <w:szCs w:val="20"/>
                <w:u w:val="none"/>
              </w:rPr>
              <w:t xml:space="preserve"> , scaricare tutto il liquido contenuto all'interno del radiatore  </w:t>
            </w:r>
            <w:r>
              <w:rPr>
                <w:b/>
                <w:bCs/>
                <w:color w:val="00274C"/>
                <w:position w:val="-2"/>
                <w:sz w:val="20"/>
                <w:szCs w:val="20"/>
                <w:u w:val="none"/>
              </w:rPr>
              <w:t xml:space="preserve">G</w:t>
            </w:r>
            <w:r>
              <w:rPr>
                <w:color w:val="00274C"/>
                <w:position w:val="-2"/>
                <w:sz w:val="20"/>
                <w:szCs w:val="20"/>
                <w:u w:val="none"/>
              </w:rPr>
              <w:t xml:space="preserve">  in un contenitore appropriato e consultare il  ( </w:t>
            </w:r>
            <w:hyperlink r:id="rId22686273c7afdb315"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17370"/>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F</w:t>
            </w:r>
            <w:r>
              <w:rPr>
                <w:color w:val="00274C"/>
                <w:position w:val="-2"/>
                <w:sz w:val="20"/>
                <w:szCs w:val="20"/>
                <w:u w:val="none"/>
              </w:rPr>
              <w:t xml:space="preserve"> , rimuovere la guarnizione  </w:t>
            </w:r>
            <w:r>
              <w:rPr>
                <w:b/>
                <w:bCs/>
                <w:color w:val="00274C"/>
                <w:position w:val="-2"/>
                <w:sz w:val="20"/>
                <w:szCs w:val="20"/>
                <w:u w:val="none"/>
              </w:rPr>
              <w:t xml:space="preserve">H</w:t>
            </w:r>
            <w:r>
              <w:rPr>
                <w:color w:val="00274C"/>
                <w:position w:val="-2"/>
                <w:sz w:val="20"/>
                <w:szCs w:val="20"/>
                <w:u w:val="none"/>
              </w:rPr>
              <w:t xml:space="preserve"> , per consentire di scaricare tutto il liquido dell'impianto contenuto all'interno dei condotti nel basamento motore in un contenitore appropriato e consultare il  ( </w:t>
            </w:r>
            <w:hyperlink r:id="rId74456273c7afdb51b"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17370"/>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H</w:t>
            </w:r>
            <w:r>
              <w:rPr>
                <w:color w:val="00274C"/>
                <w:position w:val="-2"/>
                <w:sz w:val="20"/>
                <w:szCs w:val="20"/>
                <w:u w:val="none"/>
              </w:rPr>
              <w:t xml:space="preserve"> .</w:t>
            </w:r>
          </w:p>
          <w:p>
            <w:pPr>
              <w:numPr>
                <w:ilvl w:val="0"/>
                <w:numId w:val="17370"/>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F</w:t>
            </w:r>
            <w:r>
              <w:rPr>
                <w:color w:val="00274C"/>
                <w:position w:val="-2"/>
                <w:sz w:val="20"/>
                <w:szCs w:val="20"/>
                <w:u w:val="none"/>
              </w:rPr>
              <w:t xml:space="preserve"> </w:t>
            </w:r>
            <w:r>
              <w:rPr>
                <w:b/>
                <w:bCs/>
                <w:color w:val="00274C"/>
                <w:position w:val="-2"/>
                <w:sz w:val="20"/>
                <w:szCs w:val="20"/>
                <w:u w:val="none"/>
              </w:rPr>
              <w:t xml:space="preserve">.</w:t>
            </w:r>
          </w:p>
          <w:p>
            <w:pPr>
              <w:numPr>
                <w:ilvl w:val="0"/>
                <w:numId w:val="17370"/>
              </w:numPr>
              <w:spacing w:before="0" w:after="0" w:line="262" w:lineRule="auto"/>
              <w:jc w:val="left"/>
              <w:rPr>
                <w:color w:val="00274C"/>
                <w:sz w:val="20"/>
                <w:szCs w:val="20"/>
              </w:rPr>
            </w:pPr>
            <w:r>
              <w:rPr>
                <w:color w:val="00274C"/>
                <w:position w:val="-2"/>
                <w:sz w:val="20"/>
                <w:szCs w:val="20"/>
                <w:u w:val="none"/>
              </w:rPr>
              <w:t xml:space="preserve">Rifornire il radiatore.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92123894" name="name95556273c7afec02a"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45166273c7afec02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92448267" name="name58326273c7b0090fa"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35526273c7b0090f6"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19863148" name="name90756273c7b01d749"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35516273c7b01d74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30139350" name="name45226273c7b033e44"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67526273c7b033e3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20044381" name="name61366273c7b047482"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77986273c7b04747e" cstate="print"/>
                          <a:stretch>
                            <a:fillRect/>
                          </a:stretch>
                        </pic:blipFill>
                        <pic:spPr>
                          <a:xfrm>
                            <a:off x="0" y="0"/>
                            <a:ext cx="2239200" cy="1684800"/>
                          </a:xfrm>
                          <a:prstGeom prst="rect">
                            <a:avLst/>
                          </a:prstGeom>
                          <a:ln w="0">
                            <a:noFill/>
                          </a:ln>
                        </pic:spPr>
                      </pic:pic>
                    </a:graphicData>
                  </a:graphic>
                </wp:inline>
              </w:drawing>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Cartuccia filtro aria - sostituzione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38766" name="name48256273c7b056b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36273c7b056b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7358"/>
              </w:numPr>
              <w:spacing w:before="0" w:after="0" w:line="262" w:lineRule="auto"/>
              <w:jc w:val="left"/>
              <w:rPr>
                <w:color w:val="00274C"/>
                <w:sz w:val="20"/>
                <w:szCs w:val="20"/>
              </w:rPr>
            </w:pPr>
            <w:r>
              <w:rPr>
                <w:color w:val="00274C"/>
                <w:position w:val="-2"/>
                <w:sz w:val="20"/>
                <w:szCs w:val="20"/>
                <w:u w:val="none"/>
              </w:rPr>
              <w:t xml:space="preserve"> Prima di eseguire l'operazione vedere il  </w:t>
            </w:r>
            <w:hyperlink r:id="rId47456273c7b0570e3"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Componenti non necessariamente forniti da  </w:t>
            </w:r>
            <w:r>
              <w:rPr>
                <w:b/>
                <w:bCs/>
                <w:color w:val="00274C"/>
                <w:position w:val="-2"/>
                <w:sz w:val="20"/>
                <w:szCs w:val="20"/>
                <w:u w:val="none"/>
              </w:rPr>
              <w:t xml:space="preserve">KOHLER</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w:t>
            </w:r>
          </w:p>
          <w:p/>
          <w:p/>
          <w:p>
            <w:pPr>
              <w:numPr>
                <w:ilvl w:val="0"/>
                <w:numId w:val="17371"/>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F</w:t>
            </w:r>
            <w:r>
              <w:rPr>
                <w:color w:val="00274C"/>
                <w:position w:val="-2"/>
                <w:sz w:val="20"/>
                <w:szCs w:val="20"/>
                <w:u w:val="none"/>
              </w:rPr>
              <w:t xml:space="preserve">  del coperchio  </w:t>
            </w:r>
            <w:r>
              <w:rPr>
                <w:b/>
                <w:bCs/>
                <w:color w:val="00274C"/>
                <w:position w:val="-2"/>
                <w:sz w:val="20"/>
                <w:szCs w:val="20"/>
                <w:u w:val="none"/>
              </w:rPr>
              <w:t xml:space="preserve">A</w:t>
            </w:r>
            <w:r>
              <w:rPr>
                <w:color w:val="00274C"/>
                <w:position w:val="-2"/>
                <w:sz w:val="20"/>
                <w:szCs w:val="20"/>
                <w:u w:val="none"/>
              </w:rPr>
              <w:t xml:space="preserve"> .</w:t>
            </w:r>
          </w:p>
          <w:p>
            <w:pPr>
              <w:numPr>
                <w:ilvl w:val="0"/>
                <w:numId w:val="17371"/>
              </w:numPr>
              <w:spacing w:before="0" w:after="0" w:line="262" w:lineRule="auto"/>
              <w:jc w:val="left"/>
              <w:rPr>
                <w:color w:val="00274C"/>
                <w:sz w:val="20"/>
                <w:szCs w:val="20"/>
              </w:rPr>
            </w:pPr>
            <w:r>
              <w:rPr>
                <w:color w:val="00274C"/>
                <w:position w:val="-2"/>
                <w:sz w:val="20"/>
                <w:szCs w:val="20"/>
                <w:u w:val="none"/>
              </w:rPr>
              <w:t xml:space="preserve">Estrarre la cartuccia  </w:t>
            </w:r>
            <w:r>
              <w:rPr>
                <w:b/>
                <w:bCs/>
                <w:color w:val="00274C"/>
                <w:position w:val="-2"/>
                <w:sz w:val="20"/>
                <w:szCs w:val="20"/>
                <w:u w:val="none"/>
              </w:rPr>
              <w:t xml:space="preserve">B</w:t>
            </w:r>
            <w:r>
              <w:rPr>
                <w:color w:val="00274C"/>
                <w:position w:val="-2"/>
                <w:sz w:val="20"/>
                <w:szCs w:val="20"/>
                <w:u w:val="none"/>
              </w:rPr>
              <w:t xml:space="preserve"> .</w:t>
            </w:r>
          </w:p>
          <w:p>
            <w:pPr>
              <w:numPr>
                <w:ilvl w:val="0"/>
                <w:numId w:val="17371"/>
              </w:numPr>
              <w:spacing w:before="0" w:after="0" w:line="262" w:lineRule="auto"/>
              <w:jc w:val="left"/>
              <w:rPr>
                <w:color w:val="00274C"/>
                <w:sz w:val="20"/>
                <w:szCs w:val="20"/>
              </w:rPr>
            </w:pPr>
            <w:r>
              <w:rPr>
                <w:color w:val="00274C"/>
                <w:position w:val="-2"/>
                <w:sz w:val="20"/>
                <w:szCs w:val="20"/>
                <w:u w:val="none"/>
              </w:rPr>
              <w:t xml:space="preserve">Pulire internamente i componenti  </w:t>
            </w:r>
            <w:r>
              <w:rPr>
                <w:b/>
                <w:bCs/>
                <w:color w:val="00274C"/>
                <w:position w:val="-2"/>
                <w:sz w:val="20"/>
                <w:szCs w:val="20"/>
                <w:u w:val="none"/>
              </w:rPr>
              <w:t xml:space="preserve">A e D</w:t>
            </w:r>
            <w:r>
              <w:rPr>
                <w:color w:val="00274C"/>
                <w:position w:val="-2"/>
                <w:sz w:val="20"/>
                <w:szCs w:val="20"/>
                <w:u w:val="none"/>
              </w:rPr>
              <w:t xml:space="preserve">  con l'ausilio di un panno umido.</w:t>
            </w:r>
          </w:p>
          <w:p>
            <w:pPr>
              <w:numPr>
                <w:ilvl w:val="0"/>
                <w:numId w:val="17371"/>
              </w:numPr>
              <w:spacing w:before="0" w:after="0" w:line="262" w:lineRule="auto"/>
              <w:jc w:val="left"/>
              <w:rPr>
                <w:color w:val="00274C"/>
                <w:sz w:val="20"/>
                <w:szCs w:val="20"/>
              </w:rPr>
            </w:pPr>
            <w:r>
              <w:rPr>
                <w:color w:val="00274C"/>
                <w:position w:val="-2"/>
                <w:sz w:val="20"/>
                <w:szCs w:val="20"/>
                <w:u w:val="none"/>
              </w:rPr>
              <w:t xml:space="preserve">Rimontare:</w:t>
            </w:r>
            <w:r>
              <w:rPr>
                <w:color w:val="00274C"/>
                <w:position w:val="-2"/>
                <w:sz w:val="20"/>
                <w:szCs w:val="20"/>
                <w:u w:val="none"/>
              </w:rPr>
              <w:br/>
              <w:t xml:space="preserve">- la nuova cartuccia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 il coperchio  </w:t>
            </w:r>
            <w:r>
              <w:rPr>
                <w:b/>
                <w:bCs/>
                <w:color w:val="00274C"/>
                <w:position w:val="-2"/>
                <w:sz w:val="20"/>
                <w:szCs w:val="20"/>
                <w:u w:val="none"/>
              </w:rPr>
              <w:t xml:space="preserve">A</w:t>
            </w:r>
            <w:r>
              <w:rPr>
                <w:color w:val="00274C"/>
                <w:position w:val="-2"/>
                <w:sz w:val="20"/>
                <w:szCs w:val="20"/>
                <w:u w:val="none"/>
              </w:rPr>
              <w:t xml:space="preserve">  verificando la corretta tenuta dei ganci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78784850" name="name84486273c7b06d682" descr="Cap_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6.png"/>
                          <pic:cNvPicPr/>
                        </pic:nvPicPr>
                        <pic:blipFill>
                          <a:blip r:embed="rId66336273c7b06d67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40063885" name="name96836273c7b08097e" descr="Cap_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7.png"/>
                          <pic:cNvPicPr/>
                        </pic:nvPicPr>
                        <pic:blipFill>
                          <a:blip r:embed="rId15816273c7b080979"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Cartuccia filtro carburante - controllo/sostituzione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Controllo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62517" name="name26976273c7b08e9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36273c7b08e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 Prima di eseguire l'operazione vedere il </w:t>
            </w:r>
            <w:hyperlink r:id="rId24406273c7b08eee0"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60671" name="name21686273c7b09fd0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866273c7b09fd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Per le avvertenze di sicurezza vedere </w:t>
            </w:r>
            <w:hyperlink r:id="rId78116273c7b0a0038" w:history="1">
              <w:r>
                <w:rPr>
                  <w:rStyle w:val="DefaultParagraphFontPHPDOCX"/>
                  <w:b/>
                  <w:bCs/>
                  <w:color w:val="0000FF"/>
                  <w:position w:val="-2"/>
                  <w:sz w:val="20"/>
                  <w:szCs w:val="20"/>
                  <w:u w:val="single" w:color=""/>
                </w:rPr>
                <w:t xml:space="preserve">Cap. 3</w:t>
              </w:r>
            </w:hyperlink>
            <w:r>
              <w:rPr>
                <w:b/>
                <w:bCs/>
                <w:color w:val="00274C"/>
                <w:position w:val="-2"/>
                <w:sz w:val="20"/>
                <w:szCs w:val="20"/>
                <w:u w:val="none"/>
              </w:rPr>
              <w:t xml:space="preserve"> .</w:t>
            </w:r>
          </w:p>
          <w:p/>
          <w:p/>
          <w:p>
            <w:pPr>
              <w:numPr>
                <w:ilvl w:val="0"/>
                <w:numId w:val="17372"/>
              </w:numPr>
              <w:spacing w:before="0" w:after="0" w:line="262" w:lineRule="auto"/>
              <w:jc w:val="left"/>
              <w:rPr>
                <w:color w:val="00274C"/>
                <w:sz w:val="20"/>
                <w:szCs w:val="20"/>
              </w:rPr>
            </w:pPr>
            <w:r>
              <w:rPr>
                <w:color w:val="00274C"/>
                <w:position w:val="-2"/>
                <w:sz w:val="20"/>
                <w:szCs w:val="20"/>
                <w:u w:val="none"/>
              </w:rPr>
              <w:t xml:space="preserve">Svitare leggermente il tappo drenaggio acqua </w:t>
            </w:r>
            <w:r>
              <w:rPr>
                <w:b/>
                <w:bCs/>
                <w:color w:val="00274C"/>
                <w:position w:val="-2"/>
                <w:sz w:val="20"/>
                <w:szCs w:val="20"/>
                <w:u w:val="none"/>
              </w:rPr>
              <w:t xml:space="preserve">A</w:t>
            </w:r>
            <w:r>
              <w:rPr>
                <w:color w:val="00274C"/>
                <w:position w:val="-2"/>
                <w:sz w:val="20"/>
                <w:szCs w:val="20"/>
                <w:u w:val="none"/>
              </w:rPr>
              <w:t xml:space="preserve"> senza smontarlo.</w:t>
            </w:r>
          </w:p>
          <w:p>
            <w:pPr>
              <w:numPr>
                <w:ilvl w:val="0"/>
                <w:numId w:val="17372"/>
              </w:numPr>
              <w:spacing w:before="0" w:after="0" w:line="262" w:lineRule="auto"/>
              <w:jc w:val="left"/>
              <w:rPr>
                <w:color w:val="00274C"/>
                <w:sz w:val="20"/>
                <w:szCs w:val="20"/>
              </w:rPr>
            </w:pPr>
            <w:r>
              <w:rPr>
                <w:color w:val="00274C"/>
                <w:position w:val="-2"/>
                <w:sz w:val="20"/>
                <w:szCs w:val="20"/>
                <w:u w:val="none"/>
              </w:rPr>
              <w:t xml:space="preserve">Far fuoriuscire l'acqua se presente.</w:t>
            </w:r>
          </w:p>
          <w:p>
            <w:pPr>
              <w:numPr>
                <w:ilvl w:val="0"/>
                <w:numId w:val="17372"/>
              </w:numPr>
              <w:spacing w:before="0" w:after="0" w:line="262" w:lineRule="auto"/>
              <w:jc w:val="left"/>
              <w:rPr>
                <w:color w:val="00274C"/>
                <w:sz w:val="20"/>
                <w:szCs w:val="20"/>
              </w:rPr>
            </w:pPr>
            <w:r>
              <w:rPr>
                <w:color w:val="00274C"/>
                <w:position w:val="-2"/>
                <w:sz w:val="20"/>
                <w:szCs w:val="20"/>
                <w:u w:val="none"/>
              </w:rPr>
              <w:t xml:space="preserve">Avvitare nuovamente il tappo drenaggio acqua </w:t>
            </w:r>
            <w:r>
              <w:rPr>
                <w:b/>
                <w:bCs/>
                <w:color w:val="00274C"/>
                <w:position w:val="-2"/>
                <w:sz w:val="20"/>
                <w:szCs w:val="20"/>
                <w:u w:val="none"/>
              </w:rPr>
              <w:t xml:space="preserve">A</w:t>
            </w:r>
            <w:r>
              <w:rPr>
                <w:color w:val="00274C"/>
                <w:position w:val="-2"/>
                <w:sz w:val="20"/>
                <w:szCs w:val="20"/>
                <w:u w:val="none"/>
              </w:rPr>
              <w:t xml:space="preserve"> non appena il carburante fuoriesce.</w:t>
            </w:r>
          </w:p>
          <w:p/>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30691891" name="name80516273c7b0aff27"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91466273c7b0aff23"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5.10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56661" name="name66616273c7b0c15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66273c7b0c15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Non riempire la cartuccia nuova </w:t>
            </w:r>
            <w:r>
              <w:rPr>
                <w:b/>
                <w:bCs/>
                <w:color w:val="00274C"/>
                <w:position w:val="-2"/>
                <w:sz w:val="20"/>
                <w:szCs w:val="20"/>
                <w:u w:val="none"/>
              </w:rPr>
              <w:t xml:space="preserve">A</w:t>
            </w:r>
            <w:r>
              <w:rPr>
                <w:color w:val="00274C"/>
                <w:position w:val="-2"/>
                <w:sz w:val="20"/>
                <w:szCs w:val="20"/>
                <w:u w:val="none"/>
              </w:rPr>
              <w:t xml:space="preserve"> con il carburante.</w:t>
            </w:r>
          </w:p>
          <w:p>
            <w:pPr>
              <w:widowControl w:val="on"/>
              <w:pBdr/>
              <w:spacing w:before="0" w:after="0" w:line="262" w:lineRule="auto"/>
              <w:ind w:left="0" w:right="0"/>
              <w:jc w:val="left"/>
              <w:textDirection w:val="lrTb"/>
              <w:textAlignment w:val="center"/>
            </w:pPr>
          </w:p>
          <w:p>
            <w:pPr>
              <w:numPr>
                <w:ilvl w:val="0"/>
                <w:numId w:val="17373"/>
              </w:numPr>
              <w:spacing w:before="0" w:after="0" w:line="262" w:lineRule="auto"/>
              <w:jc w:val="left"/>
              <w:rPr>
                <w:color w:val="00274C"/>
                <w:sz w:val="20"/>
                <w:szCs w:val="20"/>
              </w:rPr>
            </w:pPr>
            <w:r>
              <w:rPr>
                <w:color w:val="00274C"/>
                <w:position w:val="-2"/>
                <w:sz w:val="20"/>
                <w:szCs w:val="20"/>
                <w:u w:val="none"/>
              </w:rPr>
              <w:t xml:space="preserve">Procurarsi un recipiente adatto per raccogliere il carburante.</w:t>
            </w:r>
          </w:p>
          <w:p>
            <w:pPr>
              <w:numPr>
                <w:ilvl w:val="0"/>
                <w:numId w:val="17373"/>
              </w:numPr>
              <w:spacing w:before="0" w:after="0" w:line="262" w:lineRule="auto"/>
              <w:jc w:val="left"/>
              <w:rPr>
                <w:color w:val="00274C"/>
                <w:sz w:val="20"/>
                <w:szCs w:val="20"/>
              </w:rPr>
            </w:pPr>
            <w:r>
              <w:rPr>
                <w:color w:val="00274C"/>
                <w:position w:val="-2"/>
                <w:sz w:val="20"/>
                <w:szCs w:val="20"/>
                <w:u w:val="none"/>
              </w:rPr>
              <w:t xml:space="preserve">Svitare e rimuovere la cartuccia </w:t>
            </w:r>
            <w:r>
              <w:rPr>
                <w:b/>
                <w:bCs/>
                <w:color w:val="00274C"/>
                <w:position w:val="-2"/>
                <w:sz w:val="20"/>
                <w:szCs w:val="20"/>
                <w:u w:val="none"/>
              </w:rPr>
              <w:t xml:space="preserve">A</w:t>
            </w:r>
            <w:r>
              <w:rPr>
                <w:color w:val="00274C"/>
                <w:position w:val="-2"/>
                <w:sz w:val="20"/>
                <w:szCs w:val="20"/>
                <w:u w:val="none"/>
              </w:rPr>
              <w:t xml:space="preserve"> .</w:t>
            </w:r>
          </w:p>
          <w:p>
            <w:pPr>
              <w:numPr>
                <w:ilvl w:val="0"/>
                <w:numId w:val="17373"/>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C</w:t>
            </w:r>
            <w:r>
              <w:rPr>
                <w:color w:val="00274C"/>
                <w:position w:val="-2"/>
                <w:sz w:val="20"/>
                <w:szCs w:val="20"/>
                <w:u w:val="none"/>
              </w:rPr>
              <w:t xml:space="preserve"> della nuova cartuccia.</w:t>
            </w:r>
            <w:r>
              <w:rPr>
                <w:color w:val="00274C"/>
                <w:position w:val="-2"/>
                <w:sz w:val="20"/>
                <w:szCs w:val="20"/>
                <w:u w:val="none"/>
              </w:rPr>
              <w:br/>
              <w:t xml:space="preserve">Avvitare la nuova cartuccia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B</w:t>
            </w:r>
            <w:r>
              <w:rPr>
                <w:color w:val="00274C"/>
                <w:position w:val="-2"/>
                <w:sz w:val="20"/>
                <w:szCs w:val="20"/>
                <w:u w:val="none"/>
              </w:rPr>
              <w:t xml:space="preserve"> (serrare manualmente).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9426356" name="name90926273c7b0d1575"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36846273c7b0d157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19837348" name="name34516273c7b0e398d"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46236273c7b0e398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Sostituire il prefiltro </w:t>
            </w:r>
            <w:r>
              <w:rPr>
                <w:b/>
                <w:bCs/>
                <w:color w:val="00274C"/>
                <w:position w:val="-2"/>
                <w:sz w:val="20"/>
                <w:szCs w:val="20"/>
                <w:u w:val="none"/>
              </w:rPr>
              <w:t xml:space="preserve">H</w:t>
            </w:r>
            <w:r>
              <w:rPr>
                <w:color w:val="00274C"/>
                <w:position w:val="-2"/>
                <w:sz w:val="20"/>
                <w:szCs w:val="20"/>
                <w:u w:val="none"/>
              </w:rPr>
              <w:t xml:space="preserve"> se presente.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29016950" name="name52136273c7b101a51"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14846273c7b101a4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Se il motore è provvisto di pompa elettrica del carburante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numPr>
                <w:ilvl w:val="0"/>
                <w:numId w:val="17374"/>
              </w:numPr>
              <w:spacing w:before="0" w:after="0" w:line="262" w:lineRule="auto"/>
              <w:jc w:val="left"/>
              <w:rPr>
                <w:color w:val="00274C"/>
                <w:sz w:val="20"/>
                <w:szCs w:val="20"/>
              </w:rPr>
            </w:pPr>
            <w:r>
              <w:rPr>
                <w:color w:val="00274C"/>
                <w:position w:val="-2"/>
                <w:sz w:val="20"/>
                <w:szCs w:val="20"/>
                <w:u w:val="none"/>
              </w:rPr>
              <w:t xml:space="preserve">Ruotare la chiavetta sul quadro comandi in posizione </w:t>
            </w:r>
            <w:r>
              <w:rPr>
                <w:b/>
                <w:bCs/>
                <w:color w:val="00274C"/>
                <w:position w:val="-2"/>
                <w:sz w:val="20"/>
                <w:szCs w:val="20"/>
                <w:u w:val="none"/>
              </w:rPr>
              <w:t xml:space="preserve">ON</w:t>
            </w:r>
            <w:r>
              <w:rPr>
                <w:color w:val="00274C"/>
                <w:position w:val="-2"/>
                <w:sz w:val="20"/>
                <w:szCs w:val="20"/>
                <w:u w:val="none"/>
              </w:rPr>
              <w:t xml:space="preserve"> .</w:t>
            </w:r>
            <w:r>
              <w:rPr>
                <w:color w:val="00274C"/>
                <w:position w:val="-2"/>
                <w:sz w:val="20"/>
                <w:szCs w:val="20"/>
                <w:u w:val="none"/>
              </w:rPr>
              <w:br/>
              <w:t xml:space="preserve">La pompa elettrica </w:t>
            </w:r>
            <w:r>
              <w:rPr>
                <w:b/>
                <w:bCs/>
                <w:color w:val="00274C"/>
                <w:position w:val="-2"/>
                <w:sz w:val="20"/>
                <w:szCs w:val="20"/>
                <w:u w:val="none"/>
              </w:rPr>
              <w:t xml:space="preserve">G</w:t>
            </w:r>
            <w:r>
              <w:rPr>
                <w:color w:val="00274C"/>
                <w:position w:val="-2"/>
                <w:sz w:val="20"/>
                <w:szCs w:val="20"/>
                <w:u w:val="none"/>
              </w:rPr>
              <w:t xml:space="preserve"> manda il carburante verso il filtro </w:t>
            </w:r>
            <w:r>
              <w:rPr>
                <w:b/>
                <w:bCs/>
                <w:color w:val="00274C"/>
                <w:position w:val="-2"/>
                <w:sz w:val="20"/>
                <w:szCs w:val="20"/>
                <w:u w:val="none"/>
              </w:rPr>
              <w:t xml:space="preserve">B</w:t>
            </w:r>
            <w:r>
              <w:rPr>
                <w:color w:val="00274C"/>
                <w:position w:val="-2"/>
                <w:sz w:val="20"/>
                <w:szCs w:val="20"/>
                <w:u w:val="none"/>
              </w:rPr>
              <w:t xml:space="preserve"> e successivamente alla pompa iniezione.</w:t>
            </w:r>
          </w:p>
          <w:p>
            <w:pPr>
              <w:numPr>
                <w:ilvl w:val="0"/>
                <w:numId w:val="17374"/>
              </w:numPr>
              <w:spacing w:before="0" w:after="0" w:line="262" w:lineRule="auto"/>
              <w:jc w:val="left"/>
              <w:rPr>
                <w:color w:val="00274C"/>
                <w:sz w:val="20"/>
                <w:szCs w:val="20"/>
              </w:rPr>
            </w:pPr>
            <w:r>
              <w:rPr>
                <w:color w:val="00274C"/>
                <w:position w:val="-2"/>
                <w:sz w:val="20"/>
                <w:szCs w:val="20"/>
                <w:u w:val="none"/>
              </w:rPr>
              <w:t xml:space="preserve">Allentare la vite disareazione </w:t>
            </w:r>
            <w:r>
              <w:rPr>
                <w:b/>
                <w:bCs/>
                <w:color w:val="00274C"/>
                <w:position w:val="-2"/>
                <w:sz w:val="20"/>
                <w:szCs w:val="20"/>
                <w:u w:val="none"/>
              </w:rPr>
              <w:t xml:space="preserve">F</w:t>
            </w:r>
            <w:r>
              <w:rPr>
                <w:color w:val="00274C"/>
                <w:position w:val="-2"/>
                <w:sz w:val="20"/>
                <w:szCs w:val="20"/>
                <w:u w:val="none"/>
              </w:rPr>
              <w:t xml:space="preserve"> posta sul supporto filtro carburante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L' aria all'interno del circuito e del filtro inizierà ad fuoriuscire dalla sede della vite </w:t>
            </w:r>
            <w:r>
              <w:rPr>
                <w:b/>
                <w:bCs/>
                <w:color w:val="00274C"/>
                <w:position w:val="-2"/>
                <w:sz w:val="20"/>
                <w:szCs w:val="20"/>
                <w:u w:val="none"/>
              </w:rPr>
              <w:t xml:space="preserve">F</w:t>
            </w:r>
            <w:r>
              <w:rPr>
                <w:color w:val="00274C"/>
                <w:position w:val="-2"/>
                <w:sz w:val="20"/>
                <w:szCs w:val="20"/>
                <w:u w:val="none"/>
              </w:rPr>
              <w:t xml:space="preserve"> .</w:t>
            </w:r>
          </w:p>
          <w:p>
            <w:pPr>
              <w:numPr>
                <w:ilvl w:val="0"/>
                <w:numId w:val="17374"/>
              </w:numPr>
              <w:spacing w:before="0" w:after="0" w:line="262" w:lineRule="auto"/>
              <w:jc w:val="left"/>
              <w:rPr>
                <w:color w:val="00274C"/>
                <w:sz w:val="20"/>
                <w:szCs w:val="20"/>
              </w:rPr>
            </w:pPr>
            <w:r>
              <w:rPr>
                <w:color w:val="00274C"/>
                <w:position w:val="-2"/>
                <w:sz w:val="20"/>
                <w:szCs w:val="20"/>
                <w:u w:val="none"/>
              </w:rPr>
              <w:t xml:space="preserve">Avvitare la vite disareazione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non appena il carburante inizia a fuoriuscire.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1020120" name="name61486273c7b1126cb"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85566273c7b1126c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18154347" name="name77376273c7b123aa6"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14486273c7b123aa0"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radiatore - superficie di scambio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34302" name="name40206273c7b135cc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926273c7b135c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Per le avvertenze di sicurezza vedere  </w:t>
            </w:r>
            <w:hyperlink r:id="rId47806273c7b135fce" w:history="1">
              <w:r>
                <w:rPr>
                  <w:rStyle w:val="DefaultParagraphFontPHPDOCX"/>
                  <w:b/>
                  <w:bCs/>
                  <w:color w:val="0000FF"/>
                  <w:position w:val="-2"/>
                  <w:sz w:val="20"/>
                  <w:szCs w:val="20"/>
                  <w:u w:val="none"/>
                </w:rPr>
                <w:t xml:space="preserve">Cap. 3</w:t>
              </w:r>
            </w:hyperlink>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39823" name="name56176273c7b149f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66273c7b149f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16826273c7b14a840" w:history="1">
              <w:r>
                <w:rPr>
                  <w:rStyle w:val="DefaultParagraphFontPHPDOCX"/>
                  <w:b/>
                  <w:bCs/>
                  <w:color w:val="0000FF"/>
                  <w:position w:val="-2"/>
                  <w:sz w:val="20"/>
                  <w:szCs w:val="20"/>
                  <w:u w:val="single" w:color=""/>
                </w:rPr>
                <w:t xml:space="preserve">Par. 3.2.2</w:t>
              </w:r>
            </w:hyperlink>
            <w:r>
              <w:rPr>
                <w:b/>
                <w:bCs/>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Indossare occhiali protettivi in caso di l'utilizzo di aria compressa.</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La superficie di scambio del radiatore deve essere pulita da entrambi i lati.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75"/>
              </w:numPr>
              <w:spacing w:before="0" w:after="0" w:line="262" w:lineRule="auto"/>
              <w:jc w:val="left"/>
              <w:rPr>
                <w:color w:val="00274C"/>
                <w:sz w:val="20"/>
                <w:szCs w:val="20"/>
              </w:rPr>
            </w:pPr>
            <w:r>
              <w:rPr>
                <w:color w:val="00274C"/>
                <w:position w:val="-2"/>
                <w:sz w:val="20"/>
                <w:szCs w:val="20"/>
                <w:u w:val="none"/>
              </w:rPr>
              <w:t xml:space="preserve">Controllare le superfici di scambio del radiatore  </w:t>
            </w:r>
            <w:r>
              <w:rPr>
                <w:b/>
                <w:bCs/>
                <w:color w:val="00274C"/>
                <w:position w:val="-2"/>
                <w:sz w:val="20"/>
                <w:szCs w:val="20"/>
                <w:u w:val="none"/>
              </w:rPr>
              <w:t xml:space="preserve">A</w:t>
            </w:r>
            <w:r>
              <w:rPr>
                <w:color w:val="00274C"/>
                <w:position w:val="-2"/>
                <w:sz w:val="20"/>
                <w:szCs w:val="20"/>
                <w:u w:val="none"/>
              </w:rPr>
              <w:t xml:space="preserve"> .</w:t>
            </w:r>
          </w:p>
          <w:p>
            <w:pPr>
              <w:numPr>
                <w:ilvl w:val="0"/>
                <w:numId w:val="17375"/>
              </w:numPr>
              <w:spacing w:before="0" w:after="0" w:line="262" w:lineRule="auto"/>
              <w:jc w:val="left"/>
              <w:rPr>
                <w:color w:val="00274C"/>
                <w:sz w:val="20"/>
                <w:szCs w:val="20"/>
              </w:rPr>
            </w:pPr>
            <w:r>
              <w:rPr>
                <w:color w:val="00274C"/>
                <w:position w:val="-2"/>
                <w:sz w:val="20"/>
                <w:szCs w:val="20"/>
                <w:u w:val="none"/>
              </w:rPr>
              <w:t xml:space="preserve">Pulire le superfici con un pennello imbevuto di apposito detergente nel caso risultassero intasate.</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58774564" name="name31156273c7b15fde2" descr="Cap_4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8.png"/>
                          <pic:cNvPicPr/>
                        </pic:nvPicPr>
                        <pic:blipFill>
                          <a:blip r:embed="rId54116273c7b15fddd"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5.6</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tubi in gomma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20"/>
              </w:rPr>
              <w:drawing>
                <wp:inline distT="0" distB="0" distL="0" distR="0">
                  <wp:extent cx="324000" cy="324000"/>
                  <wp:effectExtent b="0" l="0" r="0" t="0"/>
                  <wp:docPr id="32038395" name="name11216273c7b17366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9246273c7b17366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Pericolo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Per le avvertenze di sicurezza vedere  </w:t>
            </w:r>
            <w:hyperlink r:id="rId44306273c7b173c4c" w:history="1">
              <w:r>
                <w:rPr>
                  <w:rStyle w:val="DefaultParagraphFontPHPDOCX"/>
                  <w:b/>
                  <w:bCs/>
                  <w:color w:val="0000FF"/>
                  <w:position w:val="-2"/>
                  <w:sz w:val="20"/>
                  <w:szCs w:val="20"/>
                  <w:u w:val="single" w:color=""/>
                </w:rPr>
                <w:t xml:space="preserve">Cap. 3</w:t>
              </w:r>
            </w:hyperlink>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controllo si effettua esercitando un leggero schiacciamento o flessione, lungo tutto il percorso del tubo ed in prossimità delle fascette di fissaggio. I componenti devono essere sostituiti se presentano screpolature, crepe, tagli, perdite e non conservano una certa elasticità.</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46421750" name="name86596273c7b18452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5286273c7b18452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8116273c7b184898" w:history="1">
              <w:r>
                <w:rPr>
                  <w:rStyle w:val="DefaultParagraphFontPHPDOCX"/>
                  <w:b/>
                  <w:bCs/>
                  <w:color w:val="0000FF"/>
                  <w:position w:val="-2"/>
                  <w:sz w:val="20"/>
                  <w:szCs w:val="20"/>
                  <w:u w:val="none"/>
                </w:rPr>
                <w:t xml:space="preserve">Par. 3.2.2</w:t>
              </w:r>
            </w:hyperlink>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Nel caso i tubi siano danneggiati rivolgersi ad una officina autorizzata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Per gli altri tubi non illustrati fare riferimento alla documentazione tecnica della macchina.</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46161487" name="name78826273c7b19823a"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54956273c7b198232"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br/>
              <w:t xml:space="preserve">  </w:t>
            </w:r>
            <w:r>
              <w:rPr>
                <w:b/>
                <w:bCs/>
                <w:color w:val="00274C"/>
                <w:position w:val="0"/>
                <w:sz w:val="20"/>
                <w:szCs w:val="20"/>
                <w:u w:val="none"/>
              </w:rPr>
              <w:t xml:space="preserve">5.3</w:t>
            </w:r>
          </w:p>
        </w:tc>
      </w:tr>
      <w:tr>
        <w:trPr>
          <w:trHeight w:val="0" w:hRule="atLeast"/>
        </w:trPr>
        <w:tc>
          <w:tcPr>
            <w:tcMar>
              <w:top w:w="150" w:type="dxa"/>
              <w:left w:w="150" w:type="dxa"/>
              <w:bottom w:w="150" w:type="dxa"/>
              <w:right w:w="150" w:type="dxa"/>
            </w:tcMar>
            <w:textDirection w:val="lrTb"/>
            <w:vAlign w:val="center"/>
          </w:tcPr>
          <w:p>
            <w:pPr>
              <w:numPr>
                <w:ilvl w:val="0"/>
                <w:numId w:val="17376"/>
              </w:numPr>
              <w:spacing w:before="0" w:after="0" w:line="262" w:lineRule="auto"/>
              <w:jc w:val="left"/>
              <w:rPr>
                <w:color w:val="00274C"/>
                <w:sz w:val="20"/>
                <w:szCs w:val="20"/>
              </w:rPr>
            </w:pPr>
            <w:r>
              <w:rPr>
                <w:color w:val="00274C"/>
                <w:position w:val="-2"/>
                <w:sz w:val="20"/>
                <w:szCs w:val="20"/>
                <w:u w:val="none"/>
              </w:rPr>
              <w:t xml:space="preserve"> Verificare l'integrità dei tubi e manicotti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52552145" name="name59766273c7b1b014d"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17966273c7b1b014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5.4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Cinghia alternatore standard - controllo/regolazione/sostituzione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9797" name="name16456273c7b1c2c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46273c7b1c2c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2256273c7b1c3042" w:history="1">
              <w:r>
                <w:rPr>
                  <w:rStyle w:val="DefaultParagraphFontPHPDOCX"/>
                  <w:b/>
                  <w:bCs/>
                  <w:color w:val="0000FF"/>
                  <w:position w:val="-2"/>
                  <w:sz w:val="20"/>
                  <w:szCs w:val="20"/>
                  <w:u w:val="none"/>
                </w:rPr>
                <w:t xml:space="preserve">Par. 3.2.2.</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CONTROLLO</w:t>
            </w:r>
          </w:p>
          <w:p/>
          <w:p/>
          <w:p>
            <w:pPr>
              <w:numPr>
                <w:ilvl w:val="0"/>
                <w:numId w:val="17377"/>
              </w:numPr>
              <w:spacing w:before="0" w:after="0" w:line="262" w:lineRule="auto"/>
              <w:jc w:val="left"/>
              <w:rPr>
                <w:color w:val="00274C"/>
                <w:sz w:val="20"/>
                <w:szCs w:val="20"/>
              </w:rPr>
            </w:pPr>
            <w:r>
              <w:rPr>
                <w:color w:val="00274C"/>
                <w:position w:val="-2"/>
                <w:sz w:val="20"/>
                <w:szCs w:val="20"/>
                <w:u w:val="none"/>
              </w:rPr>
              <w:t xml:space="preserve">controllare la stato della cinghia  </w:t>
            </w:r>
            <w:r>
              <w:rPr>
                <w:b/>
                <w:bCs/>
                <w:color w:val="00274C"/>
                <w:position w:val="-2"/>
                <w:sz w:val="20"/>
                <w:szCs w:val="20"/>
                <w:u w:val="none"/>
              </w:rPr>
              <w:t xml:space="preserve">A</w:t>
            </w:r>
            <w:r>
              <w:rPr>
                <w:color w:val="00274C"/>
                <w:position w:val="-2"/>
                <w:sz w:val="20"/>
                <w:szCs w:val="20"/>
                <w:u w:val="none"/>
              </w:rPr>
              <w:t xml:space="preserve"> ; nel caso fosse deteriorata o non integra sostituirla.</w:t>
            </w:r>
          </w:p>
          <w:p>
            <w:pPr>
              <w:numPr>
                <w:ilvl w:val="0"/>
                <w:numId w:val="17377"/>
              </w:numPr>
              <w:spacing w:before="0" w:after="0" w:line="262" w:lineRule="auto"/>
              <w:jc w:val="left"/>
              <w:rPr>
                <w:color w:val="00274C"/>
                <w:sz w:val="20"/>
                <w:szCs w:val="20"/>
              </w:rPr>
            </w:pPr>
            <w:r>
              <w:rPr>
                <w:color w:val="00274C"/>
                <w:position w:val="-2"/>
                <w:sz w:val="20"/>
                <w:szCs w:val="20"/>
                <w:u w:val="none"/>
              </w:rPr>
              <w:t xml:space="preserve">Verificare che nel punto </w:t>
            </w:r>
            <w:r>
              <w:rPr>
                <w:b/>
                <w:bCs/>
                <w:color w:val="00274C"/>
                <w:position w:val="-2"/>
                <w:sz w:val="20"/>
                <w:szCs w:val="20"/>
                <w:u w:val="none"/>
              </w:rPr>
              <w:t xml:space="preserve">P</w:t>
            </w:r>
            <w:r>
              <w:rPr>
                <w:color w:val="00274C"/>
                <w:position w:val="-2"/>
                <w:sz w:val="20"/>
                <w:szCs w:val="20"/>
                <w:u w:val="none"/>
              </w:rPr>
              <w:t xml:space="preserve"> il valore di tensione sia compreso tra </w:t>
            </w:r>
            <w:r>
              <w:rPr>
                <w:b/>
                <w:bCs/>
                <w:color w:val="00274C"/>
                <w:position w:val="-2"/>
                <w:sz w:val="20"/>
                <w:szCs w:val="20"/>
                <w:u w:val="none"/>
              </w:rPr>
              <w:t xml:space="preserve">xx</w:t>
            </w:r>
            <w:r>
              <w:rPr>
                <w:color w:val="00274C"/>
                <w:position w:val="-2"/>
                <w:sz w:val="20"/>
                <w:szCs w:val="20"/>
                <w:u w:val="none"/>
              </w:rPr>
              <w:t xml:space="preserve"> e </w:t>
            </w:r>
            <w:r>
              <w:rPr>
                <w:b/>
                <w:bCs/>
                <w:color w:val="00274C"/>
                <w:position w:val="-2"/>
                <w:sz w:val="20"/>
                <w:szCs w:val="20"/>
                <w:u w:val="none"/>
              </w:rPr>
              <w:t xml:space="preserve">xx Hz</w:t>
            </w:r>
            <w:r>
              <w:rPr>
                <w:color w:val="00274C"/>
                <w:position w:val="-2"/>
                <w:sz w:val="20"/>
                <w:szCs w:val="20"/>
                <w:u w:val="none"/>
              </w:rPr>
              <w:t xml:space="preserve">  con apposito strumento.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 lo strumento " </w:t>
            </w:r>
            <w:r>
              <w:rPr>
                <w:b/>
                <w:bCs/>
                <w:color w:val="00274C"/>
                <w:position w:val="-2"/>
                <w:sz w:val="20"/>
                <w:szCs w:val="20"/>
                <w:u w:val="none"/>
              </w:rPr>
              <w:t xml:space="preserve">DENSO BTG-2</w:t>
            </w:r>
            <w:r>
              <w:rPr>
                <w:color w:val="00274C"/>
                <w:position w:val="-2"/>
                <w:sz w:val="20"/>
                <w:szCs w:val="20"/>
                <w:u w:val="none"/>
              </w:rPr>
              <w:t xml:space="preserve"> " (o similari) è possibile verificare il corrispondente valore in Newton compreso tra  </w:t>
            </w:r>
            <w:r>
              <w:rPr>
                <w:b/>
                <w:bCs/>
                <w:color w:val="00274C"/>
                <w:position w:val="-2"/>
                <w:sz w:val="20"/>
                <w:szCs w:val="20"/>
                <w:u w:val="none"/>
              </w:rPr>
              <w:t xml:space="preserve">xx</w:t>
            </w:r>
            <w:r>
              <w:rPr>
                <w:color w:val="00274C"/>
                <w:position w:val="-2"/>
                <w:sz w:val="20"/>
                <w:szCs w:val="20"/>
                <w:u w:val="none"/>
              </w:rPr>
              <w:t xml:space="preserve"> e </w:t>
            </w:r>
            <w:r>
              <w:rPr>
                <w:b/>
                <w:bCs/>
                <w:color w:val="00274C"/>
                <w:position w:val="-2"/>
                <w:sz w:val="20"/>
                <w:szCs w:val="20"/>
                <w:u w:val="none"/>
              </w:rPr>
              <w:t xml:space="preserve">xx N.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assenza di strumenti per una corretta verifica della tensione, applicare una forza di circa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Kg</w:t>
            </w:r>
            <w:r>
              <w:rPr>
                <w:color w:val="00274C"/>
                <w:position w:val="-2"/>
                <w:sz w:val="20"/>
                <w:szCs w:val="20"/>
                <w:u w:val="none"/>
              </w:rPr>
              <w:t xml:space="preserve">  nel punto </w:t>
            </w:r>
            <w:r>
              <w:rPr>
                <w:b/>
                <w:bCs/>
                <w:color w:val="00274C"/>
                <w:position w:val="-2"/>
                <w:sz w:val="20"/>
                <w:szCs w:val="20"/>
                <w:u w:val="none"/>
              </w:rPr>
              <w:t xml:space="preserve">P</w:t>
            </w:r>
            <w:r>
              <w:rPr>
                <w:color w:val="00274C"/>
                <w:position w:val="-2"/>
                <w:sz w:val="20"/>
                <w:szCs w:val="20"/>
                <w:u w:val="none"/>
              </w:rPr>
              <w:t xml:space="preserve"> , la flessione della cinghia  </w:t>
            </w:r>
            <w:r>
              <w:rPr>
                <w:b/>
                <w:bCs/>
                <w:color w:val="00274C"/>
                <w:position w:val="-2"/>
                <w:sz w:val="20"/>
                <w:szCs w:val="20"/>
                <w:u w:val="none"/>
              </w:rPr>
              <w:t xml:space="preserve">A</w:t>
            </w:r>
            <w:r>
              <w:rPr>
                <w:color w:val="00274C"/>
                <w:position w:val="-2"/>
                <w:sz w:val="20"/>
                <w:szCs w:val="20"/>
                <w:u w:val="none"/>
              </w:rPr>
              <w:t xml:space="preserve">  deve essere inferiore ad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caso contrario effettuare la regolazione.</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REGOLAZIONE</w:t>
            </w:r>
          </w:p>
          <w:p/>
          <w:p/>
          <w:p>
            <w:pPr>
              <w:numPr>
                <w:ilvl w:val="0"/>
                <w:numId w:val="17378"/>
              </w:numPr>
              <w:spacing w:before="0" w:after="0" w:line="262" w:lineRule="auto"/>
              <w:jc w:val="left"/>
              <w:rPr>
                <w:color w:val="00274C"/>
                <w:sz w:val="20"/>
                <w:szCs w:val="20"/>
              </w:rPr>
            </w:pPr>
            <w:r>
              <w:rPr>
                <w:color w:val="00274C"/>
                <w:position w:val="-2"/>
                <w:sz w:val="20"/>
                <w:szCs w:val="20"/>
                <w:u w:val="none"/>
              </w:rPr>
              <w:t xml:space="preserve">Allentare i bulloni di fissaggio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w:t>
            </w:r>
          </w:p>
          <w:p>
            <w:pPr>
              <w:numPr>
                <w:ilvl w:val="0"/>
                <w:numId w:val="17378"/>
              </w:numPr>
              <w:spacing w:before="0" w:after="0" w:line="262" w:lineRule="auto"/>
              <w:jc w:val="left"/>
              <w:rPr>
                <w:color w:val="00274C"/>
                <w:sz w:val="20"/>
                <w:szCs w:val="20"/>
              </w:rPr>
            </w:pPr>
            <w:r>
              <w:rPr>
                <w:color w:val="00274C"/>
                <w:position w:val="-2"/>
                <w:sz w:val="20"/>
                <w:szCs w:val="20"/>
                <w:u w:val="none"/>
              </w:rPr>
              <w:t xml:space="preserve">Tirare l'alternatore verso l'esterno, per tensionare la cinghia </w:t>
            </w:r>
            <w:r>
              <w:rPr>
                <w:b/>
                <w:bCs/>
                <w:color w:val="00274C"/>
                <w:position w:val="-2"/>
                <w:sz w:val="20"/>
                <w:szCs w:val="20"/>
                <w:u w:val="none"/>
              </w:rPr>
              <w:t xml:space="preserve">A</w:t>
            </w:r>
            <w:r>
              <w:rPr>
                <w:color w:val="00274C"/>
                <w:position w:val="-2"/>
                <w:sz w:val="20"/>
                <w:szCs w:val="20"/>
                <w:u w:val="none"/>
              </w:rPr>
              <w:t xml:space="preserve"> . *</w:t>
            </w:r>
          </w:p>
          <w:p>
            <w:pPr>
              <w:numPr>
                <w:ilvl w:val="0"/>
                <w:numId w:val="17378"/>
              </w:numPr>
              <w:spacing w:before="0" w:after="0" w:line="262" w:lineRule="auto"/>
              <w:jc w:val="left"/>
              <w:rPr>
                <w:color w:val="00274C"/>
                <w:sz w:val="20"/>
                <w:szCs w:val="20"/>
              </w:rPr>
            </w:pPr>
            <w:r>
              <w:rPr>
                <w:color w:val="00274C"/>
                <w:position w:val="-2"/>
                <w:sz w:val="20"/>
                <w:szCs w:val="20"/>
                <w:u w:val="none"/>
              </w:rPr>
              <w:t xml:space="preserve">Mantenendo in tensione la cinghia </w:t>
            </w:r>
            <w:r>
              <w:rPr>
                <w:b/>
                <w:bCs/>
                <w:color w:val="00274C"/>
                <w:position w:val="-2"/>
                <w:sz w:val="20"/>
                <w:szCs w:val="20"/>
                <w:u w:val="none"/>
              </w:rPr>
              <w:t xml:space="preserve">A</w:t>
            </w:r>
            <w:r>
              <w:rPr>
                <w:color w:val="00274C"/>
                <w:position w:val="-2"/>
                <w:sz w:val="20"/>
                <w:szCs w:val="20"/>
                <w:u w:val="none"/>
              </w:rPr>
              <w:t xml:space="preserve"> , avvitare i bulloni </w:t>
            </w:r>
            <w:r>
              <w:rPr>
                <w:b/>
                <w:bCs/>
                <w:color w:val="00274C"/>
                <w:position w:val="-2"/>
                <w:sz w:val="20"/>
                <w:szCs w:val="20"/>
                <w:u w:val="none"/>
              </w:rPr>
              <w:t xml:space="preserve"> B</w:t>
            </w:r>
            <w:r>
              <w:rPr>
                <w:color w:val="00274C"/>
                <w:position w:val="-2"/>
                <w:sz w:val="20"/>
                <w:szCs w:val="20"/>
                <w:u w:val="none"/>
              </w:rPr>
              <w:t xml:space="preserve"> e </w:t>
            </w:r>
            <w:r>
              <w:rPr>
                <w:b/>
                <w:bCs/>
                <w:color w:val="00274C"/>
                <w:position w:val="-2"/>
                <w:sz w:val="20"/>
                <w:szCs w:val="20"/>
                <w:u w:val="none"/>
              </w:rPr>
              <w:t xml:space="preserve">C. *</w:t>
            </w:r>
          </w:p>
          <w:p>
            <w:pPr>
              <w:numPr>
                <w:ilvl w:val="0"/>
                <w:numId w:val="17378"/>
              </w:numPr>
              <w:spacing w:before="0" w:after="0" w:line="262" w:lineRule="auto"/>
              <w:jc w:val="left"/>
              <w:rPr>
                <w:color w:val="00274C"/>
                <w:sz w:val="20"/>
                <w:szCs w:val="20"/>
              </w:rPr>
            </w:pPr>
            <w:r>
              <w:rPr>
                <w:color w:val="00274C"/>
                <w:position w:val="-2"/>
                <w:sz w:val="20"/>
                <w:szCs w:val="20"/>
                <w:u w:val="none"/>
              </w:rPr>
              <w:t xml:space="preserve">Serrare in sequenza i bulloni  </w:t>
            </w:r>
            <w:r>
              <w:rPr>
                <w:b/>
                <w:bCs/>
                <w:color w:val="00274C"/>
                <w:position w:val="-2"/>
                <w:sz w:val="20"/>
                <w:szCs w:val="20"/>
                <w:u w:val="none"/>
              </w:rPr>
              <w:t xml:space="preserve">B </w:t>
            </w:r>
            <w:r>
              <w:rPr>
                <w:color w:val="00274C"/>
                <w:position w:val="-2"/>
                <w:sz w:val="20"/>
                <w:szCs w:val="20"/>
                <w:u w:val="none"/>
              </w:rPr>
              <w:t xml:space="preserve"> (coppia di serraggio a </w:t>
            </w:r>
            <w:r>
              <w:rPr>
                <w:b/>
                <w:bCs/>
                <w:color w:val="00274C"/>
                <w:position w:val="-2"/>
                <w:sz w:val="20"/>
                <w:szCs w:val="20"/>
                <w:u w:val="none"/>
              </w:rPr>
              <w:t xml:space="preserve">xx Nm</w:t>
            </w:r>
            <w:r>
              <w:rPr>
                <w:color w:val="00274C"/>
                <w:position w:val="-2"/>
                <w:sz w:val="20"/>
                <w:szCs w:val="20"/>
                <w:u w:val="none"/>
              </w:rPr>
              <w:t xml:space="preserve"> ) 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xx</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7378"/>
              </w:numPr>
              <w:spacing w:before="0" w:after="0" w:line="262" w:lineRule="auto"/>
              <w:jc w:val="left"/>
              <w:rPr>
                <w:color w:val="00274C"/>
                <w:sz w:val="20"/>
                <w:szCs w:val="20"/>
              </w:rPr>
            </w:pPr>
            <w:r>
              <w:rPr>
                <w:color w:val="00274C"/>
                <w:position w:val="-2"/>
                <w:sz w:val="20"/>
                <w:szCs w:val="20"/>
                <w:u w:val="none"/>
              </w:rPr>
              <w:t xml:space="preserve">Verificare che nel punto </w:t>
            </w:r>
            <w:r>
              <w:rPr>
                <w:b/>
                <w:bCs/>
                <w:color w:val="00274C"/>
                <w:position w:val="-2"/>
                <w:sz w:val="20"/>
                <w:szCs w:val="20"/>
                <w:u w:val="none"/>
              </w:rPr>
              <w:t xml:space="preserve">P</w:t>
            </w:r>
            <w:r>
              <w:rPr>
                <w:color w:val="00274C"/>
                <w:position w:val="-2"/>
                <w:sz w:val="20"/>
                <w:szCs w:val="20"/>
                <w:u w:val="none"/>
              </w:rPr>
              <w:t xml:space="preserve"> il valore di tensione sia compreso  tra </w:t>
            </w:r>
            <w:r>
              <w:rPr>
                <w:b/>
                <w:bCs/>
                <w:color w:val="00274C"/>
                <w:position w:val="-2"/>
                <w:sz w:val="20"/>
                <w:szCs w:val="20"/>
                <w:u w:val="none"/>
              </w:rPr>
              <w:t xml:space="preserve">xx</w:t>
            </w:r>
            <w:r>
              <w:rPr>
                <w:color w:val="00274C"/>
                <w:position w:val="-2"/>
                <w:sz w:val="20"/>
                <w:szCs w:val="20"/>
                <w:u w:val="none"/>
              </w:rPr>
              <w:t xml:space="preserve"> e </w:t>
            </w:r>
            <w:r>
              <w:rPr>
                <w:b/>
                <w:bCs/>
                <w:color w:val="00274C"/>
                <w:position w:val="-2"/>
                <w:sz w:val="20"/>
                <w:szCs w:val="20"/>
                <w:u w:val="none"/>
              </w:rPr>
              <w:t xml:space="preserve">xx Hz</w:t>
            </w:r>
            <w:r>
              <w:rPr>
                <w:color w:val="00274C"/>
                <w:position w:val="-2"/>
                <w:sz w:val="20"/>
                <w:szCs w:val="20"/>
                <w:u w:val="none"/>
              </w:rPr>
              <w:t xml:space="preserve">  con apposito strumento.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 lo strumento " </w:t>
            </w:r>
            <w:r>
              <w:rPr>
                <w:b/>
                <w:bCs/>
                <w:color w:val="00274C"/>
                <w:position w:val="-2"/>
                <w:sz w:val="20"/>
                <w:szCs w:val="20"/>
                <w:u w:val="none"/>
              </w:rPr>
              <w:t xml:space="preserve">DENSO BTG-2</w:t>
            </w:r>
            <w:r>
              <w:rPr>
                <w:color w:val="00274C"/>
                <w:position w:val="-2"/>
                <w:sz w:val="20"/>
                <w:szCs w:val="20"/>
                <w:u w:val="none"/>
              </w:rPr>
              <w:t xml:space="preserve"> " (o similari) è possibile verificare il corrispondente valore in Newton compreso tra  </w:t>
            </w:r>
            <w:r>
              <w:rPr>
                <w:b/>
                <w:bCs/>
                <w:color w:val="00274C"/>
                <w:position w:val="-2"/>
                <w:sz w:val="20"/>
                <w:szCs w:val="20"/>
                <w:u w:val="none"/>
              </w:rPr>
              <w:t xml:space="preserve">xx</w:t>
            </w:r>
            <w:r>
              <w:rPr>
                <w:color w:val="00274C"/>
                <w:position w:val="-2"/>
                <w:sz w:val="20"/>
                <w:szCs w:val="20"/>
                <w:u w:val="none"/>
              </w:rPr>
              <w:t xml:space="preserve"> e </w:t>
            </w:r>
            <w:r>
              <w:rPr>
                <w:b/>
                <w:bCs/>
                <w:color w:val="00274C"/>
                <w:position w:val="-2"/>
                <w:sz w:val="20"/>
                <w:szCs w:val="20"/>
                <w:u w:val="none"/>
              </w:rPr>
              <w:t xml:space="preserve">xx 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 assenza di strumenti per una corretta verifica della tensione, applicare una forza di circa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Kg</w:t>
            </w:r>
            <w:r>
              <w:rPr>
                <w:color w:val="00274C"/>
                <w:position w:val="-2"/>
                <w:sz w:val="20"/>
                <w:szCs w:val="20"/>
                <w:u w:val="none"/>
              </w:rPr>
              <w:t xml:space="preserve">  nel punto </w:t>
            </w:r>
            <w:r>
              <w:rPr>
                <w:b/>
                <w:bCs/>
                <w:color w:val="00274C"/>
                <w:position w:val="-2"/>
                <w:sz w:val="20"/>
                <w:szCs w:val="20"/>
                <w:u w:val="none"/>
              </w:rPr>
              <w:t xml:space="preserve">P</w:t>
            </w:r>
            <w:r>
              <w:rPr>
                <w:color w:val="00274C"/>
                <w:position w:val="-2"/>
                <w:sz w:val="20"/>
                <w:szCs w:val="20"/>
                <w:u w:val="none"/>
              </w:rPr>
              <w:t xml:space="preserve"> , la flessione della cinghia  </w:t>
            </w:r>
            <w:r>
              <w:rPr>
                <w:b/>
                <w:bCs/>
                <w:color w:val="00274C"/>
                <w:position w:val="-2"/>
                <w:sz w:val="20"/>
                <w:szCs w:val="20"/>
                <w:u w:val="none"/>
              </w:rPr>
              <w:t xml:space="preserve">A</w:t>
            </w:r>
            <w:r>
              <w:rPr>
                <w:color w:val="00274C"/>
                <w:position w:val="-2"/>
                <w:sz w:val="20"/>
                <w:szCs w:val="20"/>
                <w:u w:val="none"/>
              </w:rPr>
              <w:t xml:space="preserve">  deve essere inferiore ad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Dopo qualche minuto di funzionamento del motore lasciarlo raffreddare a temperatura ambiente e ripetere le operazioni </w:t>
            </w:r>
            <w:r>
              <w:rPr>
                <w:b/>
                <w:bCs/>
                <w:color w:val="00274C"/>
                <w:position w:val="-2"/>
                <w:sz w:val="20"/>
                <w:szCs w:val="20"/>
                <w:u w:val="none"/>
              </w:rPr>
              <w:t xml:space="preserve">di regolazione</w:t>
            </w:r>
            <w:r>
              <w:rPr>
                <w:color w:val="00274C"/>
                <w:position w:val="-2"/>
                <w:sz w:val="20"/>
                <w:szCs w:val="20"/>
                <w:u w:val="none"/>
              </w:rPr>
              <w:t xml:space="preserve"> nel caso la tensione della cinghia risultasse fuori dai valori prescritti.</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95696928" name="name13796273c7b1d6131"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89686273c7b1d6128"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8625951" name="name83806273c7b1ee7b9"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49846273c7b1ee7b2" cstate="print"/>
                          <a:stretch>
                            <a:fillRect/>
                          </a:stretch>
                        </pic:blipFill>
                        <pic:spPr>
                          <a:xfrm>
                            <a:off x="0" y="0"/>
                            <a:ext cx="2239200" cy="1684800"/>
                          </a:xfrm>
                          <a:prstGeom prst="rect">
                            <a:avLst/>
                          </a:prstGeom>
                          <a:ln w="0">
                            <a:noFill/>
                          </a:ln>
                        </pic:spPr>
                      </pic:pic>
                    </a:graphicData>
                  </a:graphic>
                </wp:inline>
              </w:drawing>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SOSTITUZIONE</w:t>
            </w:r>
          </w:p>
          <w:p/>
          <w:p/>
          <w:p>
            <w:pPr>
              <w:numPr>
                <w:ilvl w:val="0"/>
                <w:numId w:val="17379"/>
              </w:numPr>
              <w:spacing w:before="0" w:after="0" w:line="262" w:lineRule="auto"/>
              <w:jc w:val="left"/>
              <w:rPr>
                <w:color w:val="00274C"/>
                <w:sz w:val="20"/>
                <w:szCs w:val="20"/>
              </w:rPr>
            </w:pPr>
            <w:r>
              <w:rPr>
                <w:color w:val="00274C"/>
                <w:position w:val="-2"/>
                <w:sz w:val="20"/>
                <w:szCs w:val="20"/>
                <w:u w:val="none"/>
              </w:rPr>
              <w:t xml:space="preserve">Allentare i bulloni di fissaggio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w:t>
            </w:r>
          </w:p>
          <w:p>
            <w:pPr>
              <w:numPr>
                <w:ilvl w:val="0"/>
                <w:numId w:val="17379"/>
              </w:numPr>
              <w:spacing w:before="0" w:after="0" w:line="262" w:lineRule="auto"/>
              <w:jc w:val="left"/>
              <w:rPr>
                <w:color w:val="00274C"/>
                <w:sz w:val="20"/>
                <w:szCs w:val="20"/>
              </w:rPr>
            </w:pPr>
            <w:r>
              <w:rPr>
                <w:color w:val="00274C"/>
                <w:position w:val="-2"/>
                <w:sz w:val="20"/>
                <w:szCs w:val="20"/>
                <w:u w:val="none"/>
              </w:rPr>
              <w:t xml:space="preserve">Sostituire la cinghia </w:t>
            </w:r>
            <w:r>
              <w:rPr>
                <w:b/>
                <w:bCs/>
                <w:color w:val="00274C"/>
                <w:position w:val="-2"/>
                <w:sz w:val="20"/>
                <w:szCs w:val="20"/>
                <w:u w:val="none"/>
              </w:rPr>
              <w:t xml:space="preserve">A</w:t>
            </w:r>
            <w:r>
              <w:rPr>
                <w:color w:val="00274C"/>
                <w:position w:val="-2"/>
                <w:sz w:val="20"/>
                <w:szCs w:val="20"/>
                <w:u w:val="none"/>
              </w:rPr>
              <w:t xml:space="preserve"> .</w:t>
            </w:r>
          </w:p>
          <w:p>
            <w:pPr>
              <w:numPr>
                <w:ilvl w:val="0"/>
                <w:numId w:val="17379"/>
              </w:numPr>
              <w:spacing w:before="0" w:after="0" w:line="262" w:lineRule="auto"/>
              <w:jc w:val="left"/>
              <w:rPr>
                <w:color w:val="00274C"/>
                <w:sz w:val="20"/>
                <w:szCs w:val="20"/>
              </w:rPr>
            </w:pPr>
            <w:r>
              <w:rPr>
                <w:color w:val="00274C"/>
                <w:position w:val="-2"/>
                <w:sz w:val="20"/>
                <w:szCs w:val="20"/>
                <w:u w:val="none"/>
              </w:rPr>
              <w:t xml:space="preserve">Tirare l'alternatore verso l'esterno, per tensionare la cinghia </w:t>
            </w:r>
            <w:r>
              <w:rPr>
                <w:b/>
                <w:bCs/>
                <w:color w:val="00274C"/>
                <w:position w:val="-2"/>
                <w:sz w:val="20"/>
                <w:szCs w:val="20"/>
                <w:u w:val="none"/>
              </w:rPr>
              <w:t xml:space="preserve">A</w:t>
            </w:r>
            <w:r>
              <w:rPr>
                <w:color w:val="00274C"/>
                <w:position w:val="-2"/>
                <w:sz w:val="20"/>
                <w:szCs w:val="20"/>
                <w:u w:val="none"/>
              </w:rPr>
              <w:t xml:space="preserve"> . *</w:t>
            </w:r>
          </w:p>
          <w:p>
            <w:pPr>
              <w:numPr>
                <w:ilvl w:val="0"/>
                <w:numId w:val="17379"/>
              </w:numPr>
              <w:spacing w:before="0" w:after="0" w:line="262" w:lineRule="auto"/>
              <w:jc w:val="left"/>
              <w:rPr>
                <w:color w:val="00274C"/>
                <w:sz w:val="20"/>
                <w:szCs w:val="20"/>
              </w:rPr>
            </w:pPr>
            <w:r>
              <w:rPr>
                <w:color w:val="00274C"/>
                <w:position w:val="-2"/>
                <w:sz w:val="20"/>
                <w:szCs w:val="20"/>
                <w:u w:val="none"/>
              </w:rPr>
              <w:t xml:space="preserve">Mantenendo in tensione la cinghia </w:t>
            </w:r>
            <w:r>
              <w:rPr>
                <w:b/>
                <w:bCs/>
                <w:color w:val="00274C"/>
                <w:position w:val="-2"/>
                <w:sz w:val="20"/>
                <w:szCs w:val="20"/>
                <w:u w:val="none"/>
              </w:rPr>
              <w:t xml:space="preserve">A</w:t>
            </w:r>
            <w:r>
              <w:rPr>
                <w:color w:val="00274C"/>
                <w:position w:val="-2"/>
                <w:sz w:val="20"/>
                <w:szCs w:val="20"/>
                <w:u w:val="none"/>
              </w:rPr>
              <w:t xml:space="preserve"> , avvitare i bulloni </w:t>
            </w:r>
            <w:r>
              <w:rPr>
                <w:b/>
                <w:bCs/>
                <w:color w:val="00274C"/>
                <w:position w:val="-2"/>
                <w:sz w:val="20"/>
                <w:szCs w:val="20"/>
                <w:u w:val="none"/>
              </w:rPr>
              <w:t xml:space="preserve"> B</w:t>
            </w:r>
            <w:r>
              <w:rPr>
                <w:color w:val="00274C"/>
                <w:position w:val="-2"/>
                <w:sz w:val="20"/>
                <w:szCs w:val="20"/>
                <w:u w:val="none"/>
              </w:rPr>
              <w:t xml:space="preserve"> e </w:t>
            </w:r>
            <w:r>
              <w:rPr>
                <w:b/>
                <w:bCs/>
                <w:color w:val="00274C"/>
                <w:position w:val="-2"/>
                <w:sz w:val="20"/>
                <w:szCs w:val="20"/>
                <w:u w:val="none"/>
              </w:rPr>
              <w:t xml:space="preserve">C. *</w:t>
            </w:r>
          </w:p>
          <w:p>
            <w:pPr>
              <w:numPr>
                <w:ilvl w:val="0"/>
                <w:numId w:val="17379"/>
              </w:numPr>
              <w:spacing w:before="0" w:after="0" w:line="262" w:lineRule="auto"/>
              <w:jc w:val="left"/>
              <w:rPr>
                <w:color w:val="00274C"/>
                <w:sz w:val="20"/>
                <w:szCs w:val="20"/>
              </w:rPr>
            </w:pPr>
            <w:r>
              <w:rPr>
                <w:color w:val="00274C"/>
                <w:position w:val="-2"/>
                <w:sz w:val="20"/>
                <w:szCs w:val="20"/>
                <w:u w:val="none"/>
              </w:rPr>
              <w:t xml:space="preserve">Serrare in sequenza i bulloni  </w:t>
            </w:r>
            <w:r>
              <w:rPr>
                <w:b/>
                <w:bCs/>
                <w:color w:val="00274C"/>
                <w:position w:val="-2"/>
                <w:sz w:val="20"/>
                <w:szCs w:val="20"/>
                <w:u w:val="none"/>
              </w:rPr>
              <w:t xml:space="preserve">B </w:t>
            </w:r>
            <w:r>
              <w:rPr>
                <w:color w:val="00274C"/>
                <w:position w:val="-2"/>
                <w:sz w:val="20"/>
                <w:szCs w:val="20"/>
                <w:u w:val="none"/>
              </w:rPr>
              <w:t xml:space="preserve"> (coppia di serraggio a </w:t>
            </w:r>
            <w:r>
              <w:rPr>
                <w:b/>
                <w:bCs/>
                <w:color w:val="00274C"/>
                <w:position w:val="-2"/>
                <w:sz w:val="20"/>
                <w:szCs w:val="20"/>
                <w:u w:val="none"/>
              </w:rPr>
              <w:t xml:space="preserve">xx Nm</w:t>
            </w:r>
            <w:r>
              <w:rPr>
                <w:color w:val="00274C"/>
                <w:position w:val="-2"/>
                <w:sz w:val="20"/>
                <w:szCs w:val="20"/>
                <w:u w:val="none"/>
              </w:rPr>
              <w:t xml:space="preserve"> ) 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xx</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17379"/>
              </w:numPr>
              <w:spacing w:before="0" w:after="0" w:line="262" w:lineRule="auto"/>
              <w:jc w:val="left"/>
              <w:rPr>
                <w:color w:val="00274C"/>
                <w:sz w:val="20"/>
                <w:szCs w:val="20"/>
              </w:rPr>
            </w:pPr>
            <w:r>
              <w:rPr>
                <w:color w:val="00274C"/>
                <w:position w:val="-2"/>
                <w:sz w:val="20"/>
                <w:szCs w:val="20"/>
                <w:u w:val="none"/>
              </w:rPr>
              <w:t xml:space="preserve">Verificare che nel punto </w:t>
            </w:r>
            <w:r>
              <w:rPr>
                <w:b/>
                <w:bCs/>
                <w:color w:val="00274C"/>
                <w:position w:val="-2"/>
                <w:sz w:val="20"/>
                <w:szCs w:val="20"/>
                <w:u w:val="none"/>
              </w:rPr>
              <w:t xml:space="preserve">P</w:t>
            </w:r>
            <w:r>
              <w:rPr>
                <w:color w:val="00274C"/>
                <w:position w:val="-2"/>
                <w:sz w:val="20"/>
                <w:szCs w:val="20"/>
                <w:u w:val="none"/>
              </w:rPr>
              <w:t xml:space="preserve"> il valore di tensione sia compreso  tra </w:t>
            </w:r>
            <w:r>
              <w:rPr>
                <w:b/>
                <w:bCs/>
                <w:color w:val="00274C"/>
                <w:position w:val="-2"/>
                <w:sz w:val="20"/>
                <w:szCs w:val="20"/>
                <w:u w:val="none"/>
              </w:rPr>
              <w:t xml:space="preserve">xx</w:t>
            </w:r>
            <w:r>
              <w:rPr>
                <w:color w:val="00274C"/>
                <w:position w:val="-2"/>
                <w:sz w:val="20"/>
                <w:szCs w:val="20"/>
                <w:u w:val="none"/>
              </w:rPr>
              <w:t xml:space="preserve"> e </w:t>
            </w:r>
            <w:r>
              <w:rPr>
                <w:b/>
                <w:bCs/>
                <w:color w:val="00274C"/>
                <w:position w:val="-2"/>
                <w:sz w:val="20"/>
                <w:szCs w:val="20"/>
                <w:u w:val="none"/>
              </w:rPr>
              <w:t xml:space="preserve">xx Hz</w:t>
            </w:r>
            <w:r>
              <w:rPr>
                <w:color w:val="00274C"/>
                <w:position w:val="-2"/>
                <w:sz w:val="20"/>
                <w:szCs w:val="20"/>
                <w:u w:val="none"/>
              </w:rPr>
              <w:t xml:space="preserve">  con apposito strumento.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 lo strumento " </w:t>
            </w:r>
            <w:r>
              <w:rPr>
                <w:b/>
                <w:bCs/>
                <w:color w:val="00274C"/>
                <w:position w:val="-2"/>
                <w:sz w:val="20"/>
                <w:szCs w:val="20"/>
                <w:u w:val="none"/>
              </w:rPr>
              <w:t xml:space="preserve">DENSO BTG-2</w:t>
            </w:r>
            <w:r>
              <w:rPr>
                <w:color w:val="00274C"/>
                <w:position w:val="-2"/>
                <w:sz w:val="20"/>
                <w:szCs w:val="20"/>
                <w:u w:val="none"/>
              </w:rPr>
              <w:t xml:space="preserve"> " (o similari) è possibile verificare il corrispondente valore in Newton compreso tra  </w:t>
            </w:r>
            <w:r>
              <w:rPr>
                <w:b/>
                <w:bCs/>
                <w:color w:val="00274C"/>
                <w:position w:val="-2"/>
                <w:sz w:val="20"/>
                <w:szCs w:val="20"/>
                <w:u w:val="none"/>
              </w:rPr>
              <w:t xml:space="preserve">xx</w:t>
            </w:r>
            <w:r>
              <w:rPr>
                <w:color w:val="00274C"/>
                <w:position w:val="-2"/>
                <w:sz w:val="20"/>
                <w:szCs w:val="20"/>
                <w:u w:val="none"/>
              </w:rPr>
              <w:t xml:space="preserve"> e </w:t>
            </w:r>
            <w:r>
              <w:rPr>
                <w:b/>
                <w:bCs/>
                <w:color w:val="00274C"/>
                <w:position w:val="-2"/>
                <w:sz w:val="20"/>
                <w:szCs w:val="20"/>
                <w:u w:val="none"/>
              </w:rPr>
              <w:t xml:space="preserve">xx 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 assenza di strumenti per una corretta verifica della tensione, applicare una forza di circa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Kg</w:t>
            </w:r>
            <w:r>
              <w:rPr>
                <w:color w:val="00274C"/>
                <w:position w:val="-2"/>
                <w:sz w:val="20"/>
                <w:szCs w:val="20"/>
                <w:u w:val="none"/>
              </w:rPr>
              <w:t xml:space="preserve">  nel punto </w:t>
            </w:r>
            <w:r>
              <w:rPr>
                <w:b/>
                <w:bCs/>
                <w:color w:val="00274C"/>
                <w:position w:val="-2"/>
                <w:sz w:val="20"/>
                <w:szCs w:val="20"/>
                <w:u w:val="none"/>
              </w:rPr>
              <w:t xml:space="preserve">P</w:t>
            </w:r>
            <w:r>
              <w:rPr>
                <w:color w:val="00274C"/>
                <w:position w:val="-2"/>
                <w:sz w:val="20"/>
                <w:szCs w:val="20"/>
                <w:u w:val="none"/>
              </w:rPr>
              <w:t xml:space="preserve"> , la flessione della cinghia  </w:t>
            </w:r>
            <w:r>
              <w:rPr>
                <w:b/>
                <w:bCs/>
                <w:color w:val="00274C"/>
                <w:position w:val="-2"/>
                <w:sz w:val="20"/>
                <w:szCs w:val="20"/>
                <w:u w:val="none"/>
              </w:rPr>
              <w:t xml:space="preserve">A</w:t>
            </w:r>
            <w:r>
              <w:rPr>
                <w:color w:val="00274C"/>
                <w:position w:val="-2"/>
                <w:sz w:val="20"/>
                <w:szCs w:val="20"/>
                <w:u w:val="none"/>
              </w:rPr>
              <w:t xml:space="preserve">  deve essere inferiore ad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Dopo qualche minuto di funzionamento del motore lasciarlo raffreddare a temperatura ambiente e ripetere le operazioni </w:t>
            </w:r>
            <w:r>
              <w:rPr>
                <w:b/>
                <w:bCs/>
                <w:color w:val="00274C"/>
                <w:position w:val="-2"/>
                <w:sz w:val="20"/>
                <w:szCs w:val="20"/>
                <w:u w:val="none"/>
              </w:rPr>
              <w:t xml:space="preserve">di regolazione</w:t>
            </w:r>
            <w:r>
              <w:rPr>
                <w:color w:val="00274C"/>
                <w:position w:val="-2"/>
                <w:sz w:val="20"/>
                <w:szCs w:val="20"/>
                <w:u w:val="none"/>
              </w:rPr>
              <w:t xml:space="preserve"> nel caso la tensione della cinghia risultasse fuori dai valori prescritti.</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9634664" name="name95626273c7b211486"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92876273c7b21148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2399022" name="name47386273c7b2279f4" descr="Cap_4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5.png"/>
                          <pic:cNvPicPr/>
                        </pic:nvPicPr>
                        <pic:blipFill>
                          <a:blip r:embed="rId35476273c7b2279e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70142405" name="name53106273c7b23a1b0"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31026273c7b23a1a9"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Conservazione del prodotto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70729746" name="name14746273c7b24e3c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6316273c7b24e3c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Nel caso i cui i motori siano inutilizzati per un periodo fino a 6 mesi, devono essere protetti, con le operazioni descritte in</w:t>
            </w:r>
            <w:r>
              <w:rPr>
                <w:color w:val="00274C"/>
                <w:position w:val="-2"/>
                <w:sz w:val="20"/>
                <w:szCs w:val="20"/>
                <w:u w:val="none"/>
              </w:rPr>
              <w:br/>
              <w:t xml:space="preserve">Stoccaggio Motore (fino a 6 mesi) ( </w:t>
            </w:r>
            <w:hyperlink r:id="rId15326273c7b24e672" w:history="1">
              <w:r>
                <w:rPr>
                  <w:rStyle w:val="DefaultParagraphFontPHPDOCX"/>
                  <w:b/>
                  <w:bCs/>
                  <w:color w:val="0000FF"/>
                  <w:position w:val="-2"/>
                  <w:sz w:val="20"/>
                  <w:szCs w:val="20"/>
                  <w:u w:val="single" w:color=""/>
                </w:rPr>
                <w:t xml:space="preserve">Par. 5.11</w:t>
              </w:r>
            </w:hyperlink>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Oltre i 6 mesi di inutilizzo del motore, è necessario effettuare un intervento protettivo per estendere il periodo di stoccaggio (oltre i 6 mesi) ( </w:t>
            </w:r>
            <w:hyperlink r:id="rId14786273c7b24e7c7" w:history="1">
              <w:r>
                <w:rPr>
                  <w:rStyle w:val="DefaultParagraphFontPHPDOCX"/>
                  <w:b/>
                  <w:bCs/>
                  <w:color w:val="0000FF"/>
                  <w:position w:val="-2"/>
                  <w:sz w:val="20"/>
                  <w:szCs w:val="20"/>
                  <w:u w:val="single" w:color=""/>
                </w:rPr>
                <w:t xml:space="preserve">Par. 5.12</w:t>
              </w:r>
            </w:hyperlink>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In caso di inattività del motore, il trattamento protettivo deve essere ripetuto entro e non oltre  24 mesi dall'ultimo eseguito.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fino a 6 mesi</w:t>
      </w:r>
    </w:p>
    <w:p>
      <w:pPr>
        <w:widowControl w:val="on"/>
        <w:pBdr/>
        <w:spacing w:before="0" w:after="0" w:line="262" w:lineRule="auto"/>
        <w:ind w:left="0" w:right="0"/>
        <w:jc w:val="left"/>
        <w:textDirection w:val="lrTb"/>
      </w:pPr>
      <w:r>
        <w:rPr>
          <w:b/>
          <w:bCs/>
          <w:color w:val="00274C"/>
          <w:sz w:val="20"/>
          <w:szCs w:val="20"/>
          <w:u w:val="none"/>
        </w:rPr>
        <w:t xml:space="preserve">Prima dello stoccaggio verificare che:</w:t>
      </w:r>
    </w:p>
    <w:p>
      <w:pPr>
        <w:numPr>
          <w:ilvl w:val="0"/>
          <w:numId w:val="17358"/>
        </w:numPr>
        <w:spacing w:before="0" w:after="0" w:line="240" w:lineRule="auto"/>
        <w:jc w:val="left"/>
        <w:rPr>
          <w:color w:val="00274C"/>
          <w:sz w:val="20"/>
          <w:szCs w:val="20"/>
        </w:rPr>
      </w:pPr>
      <w:r>
        <w:rPr>
          <w:color w:val="00274C"/>
          <w:sz w:val="20"/>
          <w:szCs w:val="20"/>
          <w:u w:val="none"/>
        </w:rPr>
        <w:t xml:space="preserve">L'ambiente dove il motore verrà conservato non sia umido o esposto ad intemperie. Proteggere il motore con un'adeguata copertura da polvere, umidità ed agenti atmosferici.</w:t>
      </w:r>
    </w:p>
    <w:p>
      <w:pPr>
        <w:numPr>
          <w:ilvl w:val="0"/>
          <w:numId w:val="17358"/>
        </w:numPr>
        <w:spacing w:before="0" w:after="0" w:line="240" w:lineRule="auto"/>
        <w:jc w:val="left"/>
        <w:rPr>
          <w:color w:val="00274C"/>
          <w:sz w:val="20"/>
          <w:szCs w:val="20"/>
        </w:rPr>
      </w:pPr>
      <w:r>
        <w:rPr>
          <w:color w:val="00274C"/>
          <w:sz w:val="20"/>
          <w:szCs w:val="20"/>
          <w:u w:val="none"/>
        </w:rPr>
        <w:t xml:space="preserve">Il luogo non sia in prossimità di quadri elettrici.</w:t>
      </w:r>
    </w:p>
    <w:p>
      <w:pPr>
        <w:numPr>
          <w:ilvl w:val="0"/>
          <w:numId w:val="17358"/>
        </w:numPr>
        <w:spacing w:before="0" w:after="0" w:line="240" w:lineRule="auto"/>
        <w:jc w:val="left"/>
        <w:rPr>
          <w:color w:val="00274C"/>
          <w:sz w:val="20"/>
          <w:szCs w:val="20"/>
        </w:rPr>
      </w:pPr>
      <w:r>
        <w:rPr>
          <w:color w:val="00274C"/>
          <w:sz w:val="20"/>
          <w:szCs w:val="20"/>
          <w:u w:val="none"/>
        </w:rPr>
        <w:t xml:space="preserve">Evitare che l'imballaggio non sia a contatto diretto con il pavimento.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oltre i 6 mesi</w:t>
      </w:r>
    </w:p>
    <w:p>
      <w:pPr>
        <w:widowControl w:val="on"/>
        <w:pBdr/>
        <w:spacing w:before="0" w:after="0" w:line="262" w:lineRule="auto"/>
        <w:ind w:left="0" w:right="0"/>
        <w:jc w:val="left"/>
        <w:textDirection w:val="lrTb"/>
      </w:pPr>
      <w:r>
        <w:rPr>
          <w:b/>
          <w:bCs/>
          <w:color w:val="00274C"/>
          <w:sz w:val="20"/>
          <w:szCs w:val="20"/>
          <w:u w:val="none"/>
        </w:rPr>
        <w:t xml:space="preserve">Eseguire i punti descritti nel  </w:t>
      </w:r>
      <w:hyperlink r:id="rId56016273c7b24f97c" w:history="1">
        <w:r>
          <w:rPr>
            <w:rStyle w:val="DefaultParagraphFontPHPDOCX"/>
            <w:b/>
            <w:bCs/>
            <w:color w:val="0000FF"/>
            <w:sz w:val="20"/>
            <w:szCs w:val="20"/>
            <w:u w:val="single" w:color=""/>
          </w:rPr>
          <w:t xml:space="preserve">Par. 5.13</w:t>
        </w:r>
      </w:hyperlink>
      <w:r>
        <w:rPr>
          <w:b/>
          <w:bCs/>
          <w:color w:val="00274C"/>
          <w:sz w:val="20"/>
          <w:szCs w:val="20"/>
          <w:u w:val="none"/>
        </w:rPr>
        <w:t xml:space="preserve"> .</w:t>
      </w:r>
    </w:p>
    <w:p>
      <w:pPr>
        <w:numPr>
          <w:ilvl w:val="0"/>
          <w:numId w:val="17380"/>
        </w:numPr>
        <w:spacing w:before="0" w:after="0" w:line="240" w:lineRule="auto"/>
        <w:jc w:val="left"/>
        <w:rPr>
          <w:color w:val="00274C"/>
          <w:sz w:val="20"/>
          <w:szCs w:val="20"/>
        </w:rPr>
      </w:pPr>
      <w:r>
        <w:rPr>
          <w:color w:val="00274C"/>
          <w:sz w:val="20"/>
          <w:szCs w:val="20"/>
          <w:u w:val="none"/>
        </w:rPr>
        <w:t xml:space="preserve">Sostituire l'olio motore  </w:t>
      </w:r>
      <w:hyperlink r:id="rId35336273c7b24fa9d" w:history="1">
        <w:r>
          <w:rPr>
            <w:rStyle w:val="DefaultParagraphFontPHPDOCX"/>
            <w:color w:val="0000FF"/>
            <w:sz w:val="20"/>
            <w:szCs w:val="20"/>
            <w:u w:val="single" w:color=""/>
          </w:rPr>
          <w:t xml:space="preserve">( </w:t>
        </w:r>
        <w:r>
          <w:rPr>
            <w:b/>
            <w:bCs/>
            <w:color w:val="0000FF"/>
            <w:sz w:val="20"/>
            <w:szCs w:val="20"/>
            <w:u w:val="none"/>
          </w:rPr>
          <w:t xml:space="preserve">Par. 6.1</w:t>
        </w:r>
        <w:r>
          <w:rPr>
            <w:color w:val="0000FF"/>
            <w:sz w:val="20"/>
            <w:szCs w:val="20"/>
            <w:u w:val="single" w:color=""/>
          </w:rPr>
          <w:t xml:space="preserve"> )</w:t>
        </w:r>
      </w:hyperlink>
      <w:r>
        <w:rPr>
          <w:color w:val="00274C"/>
          <w:sz w:val="20"/>
          <w:szCs w:val="20"/>
          <w:u w:val="none"/>
        </w:rPr>
        <w:t xml:space="preserve"> .</w:t>
      </w:r>
    </w:p>
    <w:p>
      <w:pPr>
        <w:numPr>
          <w:ilvl w:val="0"/>
          <w:numId w:val="17380"/>
        </w:numPr>
        <w:spacing w:before="0" w:after="0" w:line="240" w:lineRule="auto"/>
        <w:jc w:val="left"/>
        <w:rPr>
          <w:color w:val="00274C"/>
          <w:sz w:val="20"/>
          <w:szCs w:val="20"/>
        </w:rPr>
      </w:pPr>
      <w:r>
        <w:rPr>
          <w:color w:val="00274C"/>
          <w:sz w:val="20"/>
          <w:szCs w:val="20"/>
          <w:u w:val="none"/>
        </w:rPr>
        <w:t xml:space="preserve">Effettuare il rifornimento con carburante additivato per lunghi stoccaggi. Si consigliano i seguenti additivi: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Diesel Fuel Injector Treatment.</w:t>
      </w:r>
    </w:p>
    <w:p>
      <w:pPr>
        <w:numPr>
          <w:ilvl w:val="0"/>
          <w:numId w:val="17380"/>
        </w:numPr>
        <w:spacing w:before="0" w:after="0" w:line="240" w:lineRule="auto"/>
        <w:jc w:val="left"/>
        <w:rPr>
          <w:color w:val="00274C"/>
          <w:sz w:val="20"/>
          <w:szCs w:val="20"/>
        </w:rPr>
      </w:pPr>
      <w:r>
        <w:rPr>
          <w:color w:val="00274C"/>
          <w:sz w:val="20"/>
          <w:szCs w:val="20"/>
          <w:u w:val="none"/>
        </w:rPr>
        <w:t xml:space="preserve">Con vaschetta d'espansione:</w:t>
      </w:r>
      <w:r>
        <w:rPr>
          <w:color w:val="00274C"/>
          <w:sz w:val="20"/>
          <w:szCs w:val="20"/>
          <w:u w:val="none"/>
        </w:rPr>
        <w:br/>
        <w:t xml:space="preserve">controllare che il liquido di raffreddamento sia al livello  </w:t>
      </w:r>
      <w:r>
        <w:rPr>
          <w:b/>
          <w:bCs/>
          <w:color w:val="00274C"/>
          <w:sz w:val="20"/>
          <w:szCs w:val="20"/>
          <w:u w:val="none"/>
        </w:rPr>
        <w:t xml:space="preserve">MAX</w:t>
      </w:r>
      <w:r>
        <w:rPr>
          <w:color w:val="00274C"/>
          <w:sz w:val="20"/>
          <w:szCs w:val="20"/>
          <w:u w:val="none"/>
        </w:rPr>
        <w:t xml:space="preserve"> .</w:t>
      </w:r>
    </w:p>
    <w:p>
      <w:pPr>
        <w:numPr>
          <w:ilvl w:val="0"/>
          <w:numId w:val="17380"/>
        </w:numPr>
        <w:spacing w:before="0" w:after="0" w:line="240" w:lineRule="auto"/>
        <w:jc w:val="left"/>
        <w:rPr>
          <w:color w:val="00274C"/>
          <w:sz w:val="20"/>
          <w:szCs w:val="20"/>
        </w:rPr>
      </w:pPr>
      <w:r>
        <w:rPr>
          <w:color w:val="00274C"/>
          <w:sz w:val="20"/>
          <w:szCs w:val="20"/>
          <w:u w:val="none"/>
        </w:rPr>
        <w:t xml:space="preserve">Senza vaschetta d'espansione: Il liquido deve ricoprire i tubi all'interno del radiatore di circa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Non riempire completamente il radiatore ma lasciare un volume libero adeguato per l'espansione del liquido refrigerante.</w:t>
      </w:r>
    </w:p>
    <w:p>
      <w:pPr>
        <w:numPr>
          <w:ilvl w:val="0"/>
          <w:numId w:val="17380"/>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2 minuti.</w:t>
      </w:r>
    </w:p>
    <w:p>
      <w:pPr>
        <w:numPr>
          <w:ilvl w:val="0"/>
          <w:numId w:val="17380"/>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7380"/>
        </w:numPr>
        <w:spacing w:before="0" w:after="0" w:line="240" w:lineRule="auto"/>
        <w:jc w:val="left"/>
        <w:rPr>
          <w:color w:val="00274C"/>
          <w:sz w:val="20"/>
          <w:szCs w:val="20"/>
        </w:rPr>
      </w:pPr>
      <w:r>
        <w:rPr>
          <w:color w:val="00274C"/>
          <w:sz w:val="20"/>
          <w:szCs w:val="20"/>
          <w:u w:val="none"/>
        </w:rPr>
        <w:t xml:space="preserve">Spegnere il motore.</w:t>
      </w:r>
    </w:p>
    <w:p>
      <w:pPr>
        <w:numPr>
          <w:ilvl w:val="0"/>
          <w:numId w:val="17380"/>
        </w:numPr>
        <w:spacing w:before="0" w:after="0" w:line="240" w:lineRule="auto"/>
        <w:jc w:val="left"/>
        <w:rPr>
          <w:color w:val="00274C"/>
          <w:sz w:val="20"/>
          <w:szCs w:val="20"/>
        </w:rPr>
      </w:pPr>
      <w:r>
        <w:rPr>
          <w:color w:val="00274C"/>
          <w:sz w:val="20"/>
          <w:szCs w:val="20"/>
          <w:u w:val="none"/>
        </w:rPr>
        <w:t xml:space="preserve">Svuotare completamente il serbatoio carburante.</w:t>
      </w:r>
    </w:p>
    <w:p>
      <w:pPr>
        <w:numPr>
          <w:ilvl w:val="0"/>
          <w:numId w:val="17380"/>
        </w:numPr>
        <w:spacing w:before="0" w:after="0" w:line="240" w:lineRule="auto"/>
        <w:jc w:val="left"/>
        <w:rPr>
          <w:color w:val="00274C"/>
          <w:sz w:val="20"/>
          <w:szCs w:val="20"/>
        </w:rPr>
      </w:pPr>
      <w:r>
        <w:rPr>
          <w:color w:val="00274C"/>
          <w:sz w:val="20"/>
          <w:szCs w:val="20"/>
          <w:u w:val="none"/>
        </w:rPr>
        <w:t xml:space="preserve">Spruzzare olio SAE 10W-40 nei collettori di scarico e di aspirazione.</w:t>
      </w:r>
    </w:p>
    <w:p>
      <w:pPr>
        <w:numPr>
          <w:ilvl w:val="0"/>
          <w:numId w:val="17380"/>
        </w:numPr>
        <w:spacing w:before="0" w:after="0" w:line="240" w:lineRule="auto"/>
        <w:jc w:val="left"/>
        <w:rPr>
          <w:color w:val="00274C"/>
          <w:sz w:val="20"/>
          <w:szCs w:val="20"/>
        </w:rPr>
      </w:pPr>
      <w:r>
        <w:rPr>
          <w:color w:val="00274C"/>
          <w:sz w:val="20"/>
          <w:szCs w:val="20"/>
          <w:u w:val="none"/>
        </w:rPr>
        <w:t xml:space="preserve">Sigillare i condotti di aspirazione e scarico per evitare l'ingresso di corpi estranei.</w:t>
      </w:r>
    </w:p>
    <w:p>
      <w:pPr>
        <w:numPr>
          <w:ilvl w:val="0"/>
          <w:numId w:val="17380"/>
        </w:numPr>
        <w:spacing w:before="0" w:after="0" w:line="240" w:lineRule="auto"/>
        <w:jc w:val="left"/>
        <w:rPr>
          <w:color w:val="00274C"/>
          <w:sz w:val="20"/>
          <w:szCs w:val="20"/>
        </w:rPr>
      </w:pPr>
      <w:r>
        <w:rPr>
          <w:color w:val="00274C"/>
          <w:sz w:val="20"/>
          <w:szCs w:val="20"/>
          <w:u w:val="none"/>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Evitare assolutamente componenti quali alternatore, motorino d'avviamento e centralina.</w:t>
      </w:r>
    </w:p>
    <w:p>
      <w:pPr>
        <w:numPr>
          <w:ilvl w:val="0"/>
          <w:numId w:val="17380"/>
        </w:numPr>
        <w:spacing w:before="0" w:after="0" w:line="240" w:lineRule="auto"/>
        <w:jc w:val="left"/>
        <w:rPr>
          <w:color w:val="00274C"/>
          <w:sz w:val="20"/>
          <w:szCs w:val="20"/>
        </w:rPr>
      </w:pPr>
      <w:r>
        <w:rPr>
          <w:color w:val="00274C"/>
          <w:sz w:val="20"/>
          <w:szCs w:val="20"/>
          <w:u w:val="none"/>
        </w:rPr>
        <w:t xml:space="preserve">Trattare le parti non verniciate con prodotti protettivi.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Se la protezione del motore sarà eseguita secondo i suggerimenti indicati non sarà riscontrato nessun danno di corrosione.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Avvio motore dopo lo stoccaggio</w:t>
      </w:r>
    </w:p>
    <w:p>
      <w:pPr>
        <w:numPr>
          <w:ilvl w:val="0"/>
          <w:numId w:val="17381"/>
        </w:numPr>
        <w:spacing w:before="0" w:after="0" w:line="240" w:lineRule="auto"/>
        <w:jc w:val="left"/>
        <w:rPr>
          <w:color w:val="00274C"/>
          <w:sz w:val="20"/>
          <w:szCs w:val="20"/>
        </w:rPr>
      </w:pPr>
      <w:r>
        <w:rPr>
          <w:color w:val="00274C"/>
          <w:sz w:val="20"/>
          <w:szCs w:val="20"/>
          <w:u w:val="none"/>
        </w:rPr>
        <w:t xml:space="preserve">Togliere la copertura protettiva.</w:t>
      </w:r>
    </w:p>
    <w:p>
      <w:pPr>
        <w:numPr>
          <w:ilvl w:val="0"/>
          <w:numId w:val="17381"/>
        </w:numPr>
        <w:spacing w:before="0" w:after="0" w:line="240" w:lineRule="auto"/>
        <w:jc w:val="left"/>
        <w:rPr>
          <w:color w:val="00274C"/>
          <w:sz w:val="20"/>
          <w:szCs w:val="20"/>
        </w:rPr>
      </w:pPr>
      <w:r>
        <w:rPr>
          <w:color w:val="00274C"/>
          <w:sz w:val="20"/>
          <w:szCs w:val="20"/>
          <w:u w:val="none"/>
        </w:rPr>
        <w:t xml:space="preserve">Rimuovere il trattamento protettivo dalle parti esterne utilizzando un panno imbevuto di prodotto sgrassante.</w:t>
      </w:r>
    </w:p>
    <w:p>
      <w:pPr>
        <w:numPr>
          <w:ilvl w:val="0"/>
          <w:numId w:val="17381"/>
        </w:numPr>
        <w:spacing w:before="0" w:after="0" w:line="240" w:lineRule="auto"/>
        <w:jc w:val="left"/>
        <w:rPr>
          <w:color w:val="00274C"/>
          <w:sz w:val="20"/>
          <w:szCs w:val="20"/>
        </w:rPr>
      </w:pPr>
      <w:r>
        <w:rPr>
          <w:color w:val="00274C"/>
          <w:sz w:val="20"/>
          <w:szCs w:val="20"/>
          <w:u w:val="none"/>
        </w:rPr>
        <w:t xml:space="preserve">Iniettare olio lubrificante (non oltre 2 cm </w:t>
      </w:r>
      <w:r>
        <w:rPr>
          <w:color w:val="00274C"/>
          <w:position w:val="3"/>
          <w:sz w:val="17"/>
          <w:szCs w:val="17"/>
          <w:u w:val="none"/>
          <w:vertAlign w:val="superscript"/>
          <w:vertAlign w:val="superscript"/>
        </w:rPr>
        <w:t xml:space="preserve">3</w:t>
      </w:r>
      <w:r>
        <w:rPr>
          <w:color w:val="00274C"/>
          <w:sz w:val="20"/>
          <w:szCs w:val="20"/>
          <w:u w:val="none"/>
        </w:rPr>
        <w:t xml:space="preserve"> ) nei condotti di aspirazione.</w:t>
      </w:r>
    </w:p>
    <w:p>
      <w:pPr>
        <w:numPr>
          <w:ilvl w:val="0"/>
          <w:numId w:val="17381"/>
        </w:numPr>
        <w:spacing w:before="0" w:after="0" w:line="240" w:lineRule="auto"/>
        <w:jc w:val="left"/>
        <w:rPr>
          <w:color w:val="00274C"/>
          <w:sz w:val="20"/>
          <w:szCs w:val="20"/>
        </w:rPr>
      </w:pPr>
      <w:r>
        <w:rPr>
          <w:color w:val="00274C"/>
          <w:sz w:val="20"/>
          <w:szCs w:val="20"/>
          <w:u w:val="none"/>
        </w:rPr>
        <w:t xml:space="preserve">Rifornire il serbatoio con nuovo carburante.</w:t>
      </w:r>
    </w:p>
    <w:p>
      <w:pPr>
        <w:numPr>
          <w:ilvl w:val="0"/>
          <w:numId w:val="17381"/>
        </w:numPr>
        <w:spacing w:before="0" w:after="0" w:line="240" w:lineRule="auto"/>
        <w:jc w:val="left"/>
        <w:rPr>
          <w:color w:val="00274C"/>
          <w:sz w:val="20"/>
          <w:szCs w:val="20"/>
        </w:rPr>
      </w:pPr>
      <w:r>
        <w:rPr>
          <w:color w:val="00274C"/>
          <w:sz w:val="20"/>
          <w:szCs w:val="20"/>
          <w:u w:val="none"/>
        </w:rPr>
        <w:t xml:space="preserve">Verificare che i livelli di olio e liquido refrigerante siano prossimi a  </w:t>
      </w:r>
      <w:r>
        <w:rPr>
          <w:b/>
          <w:bCs/>
          <w:color w:val="00274C"/>
          <w:sz w:val="20"/>
          <w:szCs w:val="20"/>
          <w:u w:val="none"/>
        </w:rPr>
        <w:t xml:space="preserve">MAX</w:t>
      </w:r>
      <w:r>
        <w:rPr>
          <w:color w:val="00274C"/>
          <w:sz w:val="20"/>
          <w:szCs w:val="20"/>
          <w:u w:val="none"/>
        </w:rPr>
        <w:t xml:space="preserve"> .</w:t>
      </w:r>
    </w:p>
    <w:p>
      <w:pPr>
        <w:numPr>
          <w:ilvl w:val="0"/>
          <w:numId w:val="17381"/>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due minuti.</w:t>
      </w:r>
    </w:p>
    <w:p>
      <w:pPr>
        <w:numPr>
          <w:ilvl w:val="0"/>
          <w:numId w:val="17381"/>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7381"/>
        </w:numPr>
        <w:spacing w:before="0" w:after="0" w:line="240" w:lineRule="auto"/>
        <w:jc w:val="left"/>
        <w:rPr>
          <w:color w:val="00274C"/>
          <w:sz w:val="20"/>
          <w:szCs w:val="20"/>
        </w:rPr>
      </w:pPr>
      <w:r>
        <w:rPr>
          <w:color w:val="00274C"/>
          <w:sz w:val="20"/>
          <w:szCs w:val="20"/>
          <w:u w:val="none"/>
        </w:rPr>
        <w:t xml:space="preserve">Spegnere il motore e con olio ancora caldo  </w:t>
      </w:r>
      <w:hyperlink r:id="rId24856273c7b251379" w:history="1">
        <w:r>
          <w:rPr>
            <w:rStyle w:val="DefaultParagraphFontPHPDOCX"/>
            <w:color w:val="0000FF"/>
            <w:sz w:val="20"/>
            <w:szCs w:val="20"/>
            <w:u w:val="single" w:color=""/>
          </w:rPr>
          <w:t xml:space="preserve">( </w:t>
        </w:r>
        <w:r>
          <w:rPr>
            <w:b/>
            <w:bCs/>
            <w:color w:val="0000FF"/>
            <w:sz w:val="20"/>
            <w:szCs w:val="20"/>
            <w:u w:val="none"/>
          </w:rPr>
          <w:t xml:space="preserve">Par. 6.1</w:t>
        </w:r>
        <w:r>
          <w:rPr>
            <w:color w:val="0000FF"/>
            <w:sz w:val="20"/>
            <w:szCs w:val="20"/>
            <w:u w:val="single" w:color=""/>
          </w:rPr>
          <w:t xml:space="preserve"> )</w:t>
        </w:r>
      </w:hyperlink>
      <w:r>
        <w:rPr>
          <w:color w:val="00274C"/>
          <w:sz w:val="20"/>
          <w:szCs w:val="20"/>
          <w:u w:val="none"/>
        </w:rPr>
        <w:t xml:space="preserve"> , scaricare l'olio protettivo in un contenitore appropriato.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72489" name="name44636273c7b260e7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846273c7b260e7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r>
        <w:rPr>
          <w:color w:val="00274C"/>
          <w:sz w:val="20"/>
          <w:szCs w:val="20"/>
          <w:u w:val="none"/>
        </w:rPr>
        <w:br/>
        <w:t xml:space="preserve">• Lubrificanti e filtri, col tempo perdono le loro proprietà e caratteristiche, per cui è necessario provvedere alla loro sostituzione secondo i criteri descritti in  </w:t>
      </w:r>
      <w:hyperlink r:id="rId88726273c7b261332" w:history="1">
        <w:r>
          <w:rPr>
            <w:rStyle w:val="DefaultParagraphFontPHPDOCX"/>
            <w:b/>
            <w:bCs/>
            <w:color w:val="0000FF"/>
            <w:sz w:val="20"/>
            <w:szCs w:val="20"/>
            <w:u w:val="single" w:color=""/>
          </w:rPr>
          <w:t xml:space="preserve">Par. 5.2</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7381"/>
        </w:numPr>
        <w:spacing w:before="0" w:after="0" w:line="240" w:lineRule="auto"/>
        <w:jc w:val="left"/>
        <w:rPr>
          <w:color w:val="00274C"/>
          <w:sz w:val="20"/>
          <w:szCs w:val="20"/>
        </w:rPr>
      </w:pPr>
      <w:r>
        <w:rPr>
          <w:color w:val="00274C"/>
          <w:sz w:val="20"/>
          <w:szCs w:val="20"/>
          <w:u w:val="none"/>
        </w:rPr>
        <w:t xml:space="preserve">Sostituire i filtri (aria, olio, carburante) con ricambi originali.</w:t>
      </w:r>
    </w:p>
    <w:p>
      <w:pPr>
        <w:numPr>
          <w:ilvl w:val="0"/>
          <w:numId w:val="17381"/>
        </w:numPr>
        <w:spacing w:before="0" w:after="0" w:line="240" w:lineRule="auto"/>
        <w:jc w:val="left"/>
        <w:rPr>
          <w:color w:val="00274C"/>
          <w:sz w:val="20"/>
          <w:szCs w:val="20"/>
        </w:rPr>
      </w:pPr>
      <w:r>
        <w:rPr>
          <w:color w:val="00274C"/>
          <w:sz w:val="20"/>
          <w:szCs w:val="20"/>
          <w:u w:val="none"/>
        </w:rPr>
        <w:t xml:space="preserve">Introdurre l'olio nuovo  </w:t>
      </w:r>
      <w:hyperlink r:id="rId45026273c7b26183c" w:history="1">
        <w:r>
          <w:rPr>
            <w:rStyle w:val="DefaultParagraphFontPHPDOCX"/>
            <w:color w:val="0000FF"/>
            <w:sz w:val="20"/>
            <w:szCs w:val="20"/>
            <w:u w:val="single" w:color=""/>
          </w:rPr>
          <w:t xml:space="preserve">( </w:t>
        </w:r>
        <w:r>
          <w:rPr>
            <w:b/>
            <w:bCs/>
            <w:color w:val="0000FF"/>
            <w:sz w:val="20"/>
            <w:szCs w:val="20"/>
            <w:u w:val="none"/>
          </w:rPr>
          <w:t xml:space="preserve">Par. 4.5</w:t>
        </w:r>
        <w:r>
          <w:rPr>
            <w:color w:val="0000FF"/>
            <w:sz w:val="20"/>
            <w:szCs w:val="20"/>
            <w:u w:val="single" w:color=""/>
          </w:rPr>
          <w:t xml:space="preserve"> )</w:t>
        </w:r>
      </w:hyperlink>
      <w:r>
        <w:rPr>
          <w:color w:val="00274C"/>
          <w:sz w:val="20"/>
          <w:szCs w:val="20"/>
          <w:u w:val="none"/>
        </w:rPr>
        <w:t xml:space="preserve">  fino a raggiungere il livello  </w:t>
      </w:r>
      <w:r>
        <w:rPr>
          <w:b/>
          <w:bCs/>
          <w:color w:val="00274C"/>
          <w:sz w:val="20"/>
          <w:szCs w:val="20"/>
          <w:u w:val="none"/>
        </w:rPr>
        <w:t xml:space="preserve">MAX</w:t>
      </w:r>
      <w:r>
        <w:rPr>
          <w:color w:val="00274C"/>
          <w:sz w:val="20"/>
          <w:szCs w:val="20"/>
          <w:u w:val="none"/>
        </w:rPr>
        <w:t xml:space="preserve"> .</w:t>
      </w:r>
    </w:p>
    <w:p>
      <w:pPr>
        <w:numPr>
          <w:ilvl w:val="0"/>
          <w:numId w:val="17381"/>
        </w:numPr>
        <w:spacing w:before="0" w:after="0" w:line="240" w:lineRule="auto"/>
        <w:jc w:val="left"/>
        <w:rPr>
          <w:color w:val="00274C"/>
          <w:sz w:val="20"/>
          <w:szCs w:val="20"/>
        </w:rPr>
      </w:pPr>
      <w:r>
        <w:rPr>
          <w:color w:val="00274C"/>
          <w:sz w:val="20"/>
          <w:szCs w:val="20"/>
          <w:u w:val="none"/>
        </w:rPr>
        <w:t xml:space="preserve">Svuotare completamente il circuito di raffreddamento e introdurre il refrigerante nuovo fino al livello  </w:t>
      </w:r>
      <w:r>
        <w:rPr>
          <w:b/>
          <w:bCs/>
          <w:color w:val="00274C"/>
          <w:sz w:val="20"/>
          <w:szCs w:val="20"/>
          <w:u w:val="none"/>
        </w:rPr>
        <w:t xml:space="preserve">MAX</w:t>
      </w:r>
      <w:r>
        <w:rPr>
          <w:color w:val="00274C"/>
          <w:sz w:val="20"/>
          <w:szCs w:val="20"/>
          <w:u w:val="none"/>
        </w:rPr>
        <w:t xml:space="preserve">   </w:t>
      </w:r>
      <w:hyperlink r:id="rId10046273c7b261c10" w:history="1">
        <w:r>
          <w:rPr>
            <w:rStyle w:val="DefaultParagraphFontPHPDOCX"/>
            <w:color w:val="0000FF"/>
            <w:sz w:val="20"/>
            <w:szCs w:val="20"/>
            <w:u w:val="single" w:color=""/>
          </w:rPr>
          <w:t xml:space="preserve">( </w:t>
        </w:r>
        <w:r>
          <w:rPr>
            <w:b/>
            <w:bCs/>
            <w:color w:val="0000FF"/>
            <w:sz w:val="20"/>
            <w:szCs w:val="20"/>
            <w:u w:val="none"/>
          </w:rPr>
          <w:t xml:space="preserve">Par. 4.6</w:t>
        </w:r>
        <w:r>
          <w:rPr>
            <w:color w:val="0000FF"/>
            <w:sz w:val="20"/>
            <w:szCs w:val="20"/>
            <w:u w:val="single" w:color=""/>
          </w:rPr>
          <w:t xml:space="preserve"> )</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Inutilizzo della macchina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Eseguire le operazioni di seguito se la macchina non dovrà essere utilizzata per un periodo di tempo.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5.16.1 Operazioni per il motore</w:t>
            </w:r>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Punto</w:t>
                  </w:r>
                </w:p>
              </w:tc>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Operazione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fino a 2 mesi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luogo dovrà essere asciutto e fresco per tutto il periodo di inutilizzo macchina.</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disconnettere la batteria (prima di disconnettere la batteria attendere almeno 5min. dopo lo spegnimento del motore).</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esposto alla luce diretta del sole.</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vicino a fonti di calore.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Par. 5.2 per gli intervalli di manutenzione.</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da 2 a 9 mesi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Effettuare le operazioni descritte al Par. 5.6.</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Avviare il motore almeno ogni 4 mesi con le operazioni descritte al punto 1: Evitare brusche accelerazioni per i primi minuti.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Portare il motore alla temperatura di lavoro posizionando l'acceleratore a 3/4 del MAX.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Lasciare il motore acceso al regime minimo di rotazione per qualche minuto e spegnere il motore.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Par. 5.2 per gli intervalli di manutenzione.</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oltre i 9 mesi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 e 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Par. 5.2 per gli intervalli di manutenzione.</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Verificare la qualità del liquido refrigerante tramite apposite strisce di controllo.</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173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bl>
          <w:p/>
        </w:tc>
      </w:tr>
    </w:tbl>
    <w:p>
      <w:pPr>
        <w:pStyle w:val="Titolo1"/>
        <w:textDirection w:val="lrTb"/>
        <w:outlineLvl w:val="0"/>
      </w:pPr>
      <w:r>
        <w:rPr/>
        <w:t xml:space="preserve">Informazioni sui guasti</w:t>
      </w:r>
    </w:p>
    <w:p>
      <w:pPr>
        <w:widowControl w:val="on"/>
        <w:pBdr/>
        <w:spacing w:before="0" w:after="0" w:line="240" w:lineRule="auto"/>
        <w:ind w:left="0" w:right="0"/>
        <w:jc w:val="left"/>
        <w:textDirection w:val="lrTb"/>
      </w:pPr>
    </w:p>
    <w:p>
      <w:pPr>
        <w:pStyle w:val="Titolo2"/>
        <w:outlineLvl w:val="1"/>
      </w:pPr>
      <w:r>
        <w:rPr/>
        <w:t xml:space="preserve">Informazioni utili sui guasti</w:t>
      </w:r>
    </w:p>
    <w:p>
      <w:pPr>
        <w:numPr>
          <w:ilvl w:val="0"/>
          <w:numId w:val="17358"/>
        </w:numPr>
        <w:spacing w:before="0" w:after="0" w:line="240" w:lineRule="auto"/>
        <w:jc w:val="left"/>
        <w:rPr>
          <w:color w:val="00274C"/>
          <w:sz w:val="20"/>
          <w:szCs w:val="20"/>
        </w:rPr>
      </w:pPr>
      <w:r>
        <w:rPr>
          <w:color w:val="00274C"/>
          <w:sz w:val="20"/>
          <w:szCs w:val="20"/>
          <w:u w:val="none"/>
        </w:rPr>
        <w:t xml:space="preserve">In questo capitolo ci sono informazioni relative ai possibili inconvenienti che si possono riscontrare nell'utilizzo del motore con relative cause e possibili soluzioni  </w:t>
      </w:r>
      <w:r>
        <w:rPr>
          <w:b/>
          <w:bCs/>
          <w:color w:val="00274C"/>
          <w:sz w:val="20"/>
          <w:szCs w:val="20"/>
          <w:u w:val="none"/>
        </w:rPr>
        <w:t xml:space="preserve">Tab. 7.2</w:t>
      </w:r>
      <w:r>
        <w:rPr>
          <w:color w:val="00274C"/>
          <w:sz w:val="20"/>
          <w:szCs w:val="20"/>
          <w:u w:val="none"/>
        </w:rPr>
        <w:t xml:space="preserve"> .</w:t>
      </w:r>
    </w:p>
    <w:p>
      <w:pPr>
        <w:numPr>
          <w:ilvl w:val="0"/>
          <w:numId w:val="17358"/>
        </w:numPr>
        <w:spacing w:before="0" w:after="0" w:line="240" w:lineRule="auto"/>
        <w:jc w:val="left"/>
        <w:rPr>
          <w:color w:val="00274C"/>
          <w:sz w:val="20"/>
          <w:szCs w:val="20"/>
        </w:rPr>
      </w:pPr>
      <w:r>
        <w:rPr>
          <w:color w:val="00274C"/>
          <w:sz w:val="20"/>
          <w:szCs w:val="20"/>
          <w:u w:val="none"/>
        </w:rPr>
        <w:t xml:space="preserve">In alcuni casi, per evitare ulteriori danni, è necessario spegnere immediatamente il motore  </w:t>
      </w:r>
      <w:r>
        <w:rPr>
          <w:b/>
          <w:bCs/>
          <w:color w:val="00274C"/>
          <w:sz w:val="20"/>
          <w:szCs w:val="20"/>
          <w:u w:val="none"/>
        </w:rPr>
        <w:t xml:space="preserve">Tab. 7.1</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Tab 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IL MOTORE DEVE ESSERE IMMEDIATAMENTE SPENTO QUANDO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 giri del motore aumentano e diminuiscono improvvisamente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Viene udito un rumore inusuale e/o improvviso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 spia della pressione olio si illumina durante il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colore dei gas di scarico diventa improvvisamente scuro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7.2</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INCONVENIENTI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CAUSA PROBABILE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SOLUZIONE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PAR.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non si avvia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batteria insufficiente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Ricaricare la batteria o sostituirla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carburante insufficiente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Rifornire con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89226273c7b26a58d" w:history="1">
              <w:r>
                <w:rPr>
                  <w:rStyle w:val="DefaultParagraphFontPHPDOCX"/>
                  <w:b/>
                  <w:bCs/>
                  <w:color w:val="0000FF"/>
                  <w:position w:val="-2"/>
                  <w:sz w:val="20"/>
                  <w:szCs w:val="20"/>
                  <w:u w:val="single" w:color=""/>
                  <w:shd w:val="clear" w:color="auto" w:fill="E1E2E0"/>
                </w:rPr>
                <w:t xml:space="preserve">4.4</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congelato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93006273c7b26ac89" w:history="1">
              <w:r>
                <w:rPr>
                  <w:rStyle w:val="DefaultParagraphFontPHPDOCX"/>
                  <w:b/>
                  <w:bCs/>
                  <w:color w:val="0000FF"/>
                  <w:position w:val="-2"/>
                  <w:sz w:val="20"/>
                  <w:szCs w:val="20"/>
                  <w:u w:val="single" w:color=""/>
                  <w:shd w:val="clear" w:color="auto" w:fill="E1E2E0"/>
                </w:rPr>
                <w:t xml:space="preserve">6.4</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nel circuito combustibile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 pulire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70076273c7b26b372" w:history="1">
              <w:r>
                <w:rPr>
                  <w:rStyle w:val="DefaultParagraphFontPHPDOCX"/>
                  <w:b/>
                  <w:bCs/>
                  <w:color w:val="0000FF"/>
                  <w:position w:val="-2"/>
                  <w:sz w:val="20"/>
                  <w:szCs w:val="20"/>
                  <w:u w:val="single" w:color=""/>
                  <w:shd w:val="clear" w:color="auto" w:fill="E1E2E0"/>
                </w:rPr>
                <w:t xml:space="preserve">6.5</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bruciato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fusibile se il problema persiste 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Dispositivi di aspirazione o scarico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avvia e si spegne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Connessioni elettriche precarie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contatti elettrici se il problema persiste 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 e effetture pulizia serbatoio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instabile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basso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84036273c7b2701c6" w:history="1">
              <w:r>
                <w:rPr>
                  <w:rStyle w:val="DefaultParagraphFontPHPDOCX"/>
                  <w:b/>
                  <w:bCs/>
                  <w:color w:val="0000FF"/>
                  <w:position w:val="-2"/>
                  <w:sz w:val="20"/>
                  <w:szCs w:val="20"/>
                  <w:u w:val="single" w:color=""/>
                  <w:shd w:val="clear" w:color="auto" w:fill="E1E2E0"/>
                </w:rPr>
                <w:t xml:space="preserve">2.5</w:t>
              </w:r>
            </w:hyperlink>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Fumosità BLU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 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43816273c7b2709a8" w:history="1">
              <w:r>
                <w:rPr>
                  <w:rStyle w:val="DefaultParagraphFontPHPDOCX"/>
                  <w:b/>
                  <w:bCs/>
                  <w:color w:val="0000FF"/>
                  <w:position w:val="-2"/>
                  <w:sz w:val="20"/>
                  <w:szCs w:val="20"/>
                  <w:u w:val="single" w:color=""/>
                  <w:shd w:val="clear" w:color="auto" w:fill="E1E2E0"/>
                </w:rPr>
                <w:t xml:space="preserve">6.5</w:t>
              </w:r>
            </w:hyperlink>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eccessivo di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12556273c7b270dc9" w:history="1">
              <w:r>
                <w:rPr>
                  <w:rStyle w:val="DefaultParagraphFontPHPDOCX"/>
                  <w:b/>
                  <w:bCs/>
                  <w:color w:val="0000FF"/>
                  <w:position w:val="-2"/>
                  <w:sz w:val="20"/>
                  <w:szCs w:val="20"/>
                  <w:u w:val="single" w:color=""/>
                  <w:shd w:val="clear" w:color="auto" w:fill="E1E2E0"/>
                </w:rPr>
                <w:t xml:space="preserve">6.5</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 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perso le prestazioni iniziali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83476273c7b2715fa" w:history="1">
              <w:r>
                <w:rPr>
                  <w:rStyle w:val="DefaultParagraphFontPHPDOCX"/>
                  <w:b/>
                  <w:bCs/>
                  <w:color w:val="0000FF"/>
                  <w:position w:val="-2"/>
                  <w:sz w:val="20"/>
                  <w:szCs w:val="20"/>
                  <w:u w:val="single" w:color=""/>
                  <w:shd w:val="clear" w:color="auto" w:fill="E1E2E0"/>
                </w:rPr>
                <w:t xml:space="preserve">6.5</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 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dei vuoti in accelerazione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filtro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19716273c7b2724b8" w:history="1">
              <w:r>
                <w:rPr>
                  <w:rStyle w:val="DefaultParagraphFontPHPDOCX"/>
                  <w:b/>
                  <w:bCs/>
                  <w:color w:val="0000FF"/>
                  <w:position w:val="-2"/>
                  <w:sz w:val="20"/>
                  <w:szCs w:val="20"/>
                  <w:u w:val="single" w:color=""/>
                  <w:shd w:val="clear" w:color="auto" w:fill="E1E2E0"/>
                </w:rPr>
                <w:t xml:space="preserve">6.4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esegue strappi in accelerazione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surriscalda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del refrigerante insufficiente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Rabboccare fino a livello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hyperlink r:id="rId68816273c7b272ceb" w:history="1">
              <w:r>
                <w:rPr>
                  <w:rStyle w:val="DefaultParagraphFontPHPDOCX"/>
                  <w:b/>
                  <w:bCs/>
                  <w:color w:val="0000FF"/>
                  <w:position w:val="-2"/>
                  <w:sz w:val="20"/>
                  <w:szCs w:val="20"/>
                  <w:u w:val="single" w:color=""/>
                  <w:shd w:val="clear" w:color="auto" w:fill="E1E2E0"/>
                </w:rPr>
                <w:t xml:space="preserve">4.6</w:t>
              </w:r>
            </w:hyperlink>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 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intasato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radiatore se il problema persiste rivolgersi alle officine autorizzate  </w:t>
            </w:r>
            <w:r>
              <w:rPr>
                <w:b/>
                <w:bCs/>
                <w:color w:val="00274C"/>
                <w:position w:val="-2"/>
                <w:sz w:val="20"/>
                <w:szCs w:val="20"/>
                <w:u w:val="none"/>
                <w:shd w:val="clear" w:color="auto" w:fill="E1E2E0"/>
              </w:rPr>
              <w:t xml:space="preserve">KOHLER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w:t>
            </w:r>
          </w:p>
        </w:tc>
      </w:tr>
    </w:tbl>
    <w:p>
      <w:pPr>
        <w:widowControl w:val="on"/>
        <w:pBdr/>
        <w:spacing w:before="0" w:after="0" w:line="262" w:lineRule="auto"/>
        <w:ind w:left="0" w:right="0"/>
        <w:jc w:val="left"/>
        <w:textDirection w:val="lrTb"/>
      </w:pPr>
      <w:r>
        <w:rPr>
          <w:color w:val="00274C"/>
          <w:sz w:val="20"/>
          <w:szCs w:val="20"/>
          <w:u w:val="none"/>
        </w:rPr>
        <w:br/>
        <w:t xml:space="preserve">Nel caso in cui le soluzioni proposte in  </w:t>
      </w:r>
      <w:r>
        <w:rPr>
          <w:b/>
          <w:bCs/>
          <w:color w:val="00274C"/>
          <w:sz w:val="20"/>
          <w:szCs w:val="20"/>
          <w:u w:val="none"/>
        </w:rPr>
        <w:t xml:space="preserve">Tab. 7.2</w:t>
      </w:r>
      <w:r>
        <w:rPr>
          <w:color w:val="00274C"/>
          <w:sz w:val="20"/>
          <w:szCs w:val="20"/>
          <w:u w:val="none"/>
        </w:rPr>
        <w:t xml:space="preserve">  per gli inconvenienti riscontrati non dovessero risolvere il problema, contattare un'officina autorizzata  </w:t>
      </w:r>
      <w:r>
        <w:rPr>
          <w:b/>
          <w:bCs/>
          <w:color w:val="00274C"/>
          <w:sz w:val="20"/>
          <w:szCs w:val="20"/>
          <w:u w:val="none"/>
        </w:rPr>
        <w:t xml:space="preserve">KOHLER</w:t>
      </w:r>
      <w:r>
        <w:rPr>
          <w:color w:val="00274C"/>
          <w:sz w:val="20"/>
          <w:szCs w:val="20"/>
          <w:u w:val="none"/>
        </w:rPr>
        <w:t xml:space="preserve"> .</w:t>
      </w:r>
    </w:p>
    <w:p>
      <w:pPr>
        <w:pStyle w:val="Titolo1"/>
        <w:textDirection w:val="lrTb"/>
        <w:outlineLvl w:val="0"/>
      </w:pPr>
      <w:r>
        <w:rPr/>
        <w:t xml:space="preserve">Informazioni sulla garanzia</w:t>
      </w:r>
    </w:p>
    <w:p>
      <w:pPr>
        <w:widowControl w:val="on"/>
        <w:pBdr/>
        <w:spacing w:before="0" w:after="0" w:line="240" w:lineRule="auto"/>
        <w:ind w:left="0" w:right="0"/>
        <w:jc w:val="left"/>
        <w:textDirection w:val="lrTb"/>
      </w:pPr>
    </w:p>
    <w:p>
      <w:pPr>
        <w:pStyle w:val="Titolo2"/>
        <w:outlineLvl w:val="1"/>
      </w:pPr>
      <w:r>
        <w:rPr/>
        <w:t xml:space="preserve">Condizioni di garanzia</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CONDIZIONI DI GARANZIA A LIVELLO MONDIALE SUI MOTORI DIESEL KOHLER</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1. PERIODO DI GARANZIA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Kohler Co. garantisce all'Utente finale che ogni motore diesel è esente da difetti di costruzione dovuti ai materiali o alla lavorazione, alle normali condizioni di utilizzo per il periodo di copertura o ore di funzionamento (in base a ciò che sopraggiunge prima) previsto in seguito, a condizione che l'utilizzo e la manutenzione del motore rispettino le istruzioni e i manuali di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SERIE 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DI GARANZIA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ORE DI FUNZIONAMENTO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COPERTURA GARANZIA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KOHLER Diesel (non KDI)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anni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Ricambi e mano d'opera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KOHLER KDI</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 anni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Ricambi e mano d'opera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2.001 – 6.000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Solo componenti principali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Lombardini Diesel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anni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Ricambi e mano d'opera </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Per difetti dei componenti principali si intendono guasti relativi a fusione del carter, fusione della testata, albero a gomiti, puleggia dell'albero motore, albero a camme, biella, volano e pompa dell'olio.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Per quanto concerne il Periodo di Garanzia sopra indicato, tale periodo decorre a partire dalla data di acquisto dell'attrezzatura finita su cui viene installato il motore. Se l'applicazione non prevede l'installazione di un contaore, le ore di funzionamento saranno considerate pari a 4 ore di servizio al giorno per 5 giorni la settimana, a contare dalla data di acquisto.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Secondo la presente garanzia, l'obbligo di Kohler Co. è espressamente limitato ad assicurare, a sua discrezione, la regolazione, riparazione o sostituzione adeguata del pezzo o pezzi riscontrati difettosi a seguito di una verifica da parte di Kohler Co. o di un centro di assistenza autorizzato da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RICAMBI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DI GARANZIA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ORE DI FUNZIONAMENTO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COPERTURA GARANZIA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Ricambi KOHLER e Lombardini Diesel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anni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parti di ricambio e mano d'opera</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pezzi/componenti che si prevede di sostituire in base al programma di manutenzione saranno coperti dalla garanzia di Kohler Co. dalla data di acquisto del pezzo fino al primo punto di sostituzione programmata di tali pezzi/componenti.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Tutti gli altri Ricambi sono coperti dalla sopra citata garanzia a condizione che le riparazioni siano state effettuate da Kohler Co o da un'officina autorizzata Kohler. </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2. ESCLUSIONI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garanzia non comprende quanto segue.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 danni causati da: (i) un incidente o infortunio; (ii) negligenza o uso irragionevole; (iii) normale usura; (iv) usura prematura per errata manutenzione; (v) conservazione inadeguata; (vi) carburante vecchio o contaminato rimasto nel circuito carburante, il che comprende, tra l'altro, serbatoi, tubi carburante o componenti dell'impianto iniezione; (vii) modifiche non approvate.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I guasti causati da: (i) riparazioni non svolte da Kohler Co. o da un suo centro di assistenza autorizzato; (ii) uso di ricambi non originali Kohler; oppure (iii) danni aggiuntivi causati da omissione di azioni necessarie in conseguenza dell'attivazione di una spia di allarme, dovuta a guasto o negligenza o uso del motore senza sorveglianza; (iv) atto al di fuori del controllo di Kohler Co. compresi, tra l'altro, furto, vandalismo, incendio, fulmine, terremoto, tempesta di vento, grandine, eruzione vulcanica, inondazione o tornado. </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Oneri di trasporto o di viaggio in relazione alla riparazione o alla sostituzione di pezzi difettosi del motore.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Accessori del motore come serbatoi carburante, frizioni, cambi, gruppi trasmissioni e batterie, se non forniti o installati da Kohler Co.</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Motori installati in un'applicazione non formalmente controllata da Kohler.</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Noleggio di altre attrezzature durante lo svolgimento delle riparazioni in garanzia. Tutti i componenti soggetti ad usura e a manutenzione periodica elencati nel Manuale d'Uso e Manutenzione (come filtri aria, olio o carburante, cinghie, ecc.) sono garantiti per un periodo pari all'intervallo di sostituzione prescritto indicato nel Manuale.</w:t>
            </w:r>
          </w:p>
          <w:p>
            <w:pPr>
              <w:numPr>
                <w:ilvl w:val="0"/>
                <w:numId w:val="17358"/>
              </w:numPr>
              <w:spacing w:before="0" w:after="0" w:line="262" w:lineRule="auto"/>
              <w:jc w:val="left"/>
              <w:rPr>
                <w:color w:val="00274C"/>
                <w:sz w:val="20"/>
                <w:szCs w:val="20"/>
              </w:rPr>
            </w:pPr>
            <w:r>
              <w:rPr>
                <w:color w:val="00274C"/>
                <w:position w:val="-2"/>
                <w:sz w:val="20"/>
                <w:szCs w:val="20"/>
                <w:u w:val="none"/>
              </w:rPr>
              <w:t xml:space="preserve">Carburante, olio lubrificante, liquido di raffreddamento/antigelo.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EVENTUALI GARANZIE IMPLICITE O LEGALI, INCLUSO QUELLE DI COMMERCIABILITÀ E IDONEITÀ AD UN USO SPECIFICO, SONO ESPRESSAMENTE LIMITATE AL PERIODO DI VALIDITÀ DELLA PRESENTE GARANZIA SCRITTA. KOHLER CO. NON OFFRE NESSUNA ALTRA GARANZIA ESPRESSA, E NESSUNO È AUTORIZZATO AD OFFRIRNE PER CONTO DI KOHLER CO. KOHLER CO. E/O IL VENDITORE NON SI RITENGONO RESPONSABILI PER DANNI INDIRETTI, SPECIALI, SECONDARI O CONSEGUENTI DI ALCUN TIPO.</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3. COME OTTENERE L'ASSISTENZA IN GARANZIA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riparazione deve essere eseguita da un Concessionario autorizzato KOHLER nominato da Kohler.</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USA e CANADA: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www.kohlerengines.com oppure telefonando al numero +1-800-544-2444 (USA e Canada) ENGINE DIVISION, Kohler Co., Kohler Wisconsin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EUROPA, MEDIO ORIENTE E ASIA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t>
            </w:r>
            <w:hyperlink r:id="rId56656273c7b277f49"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AMERICA CENTRALE E DEL SUD: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t>
            </w:r>
            <w:hyperlink r:id="rId66836273c7b278154"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CINA E ASIA PACIFICA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t>
            </w:r>
            <w:hyperlink r:id="rId55366273c7b2782f4"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INDIA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L'elenco dei Concessionari autorizzati è disponibile sul sito  </w:t>
            </w:r>
            <w:hyperlink r:id="rId59696273c7b278498"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Ai motori venduti direttamente in India si applicano termini e condizioni di Garanzia specifici.</w:t>
            </w:r>
          </w:p>
          <w:p/>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4. RESPONSABILITÀ DEL PROPRIETARIO DURANTE IL PERIODO DI GARANZIA</w:t>
            </w:r>
          </w:p>
          <w:p/>
          <w:p/>
          <w:p>
            <w:pPr>
              <w:numPr>
                <w:ilvl w:val="0"/>
                <w:numId w:val="17382"/>
              </w:numPr>
              <w:spacing w:before="0" w:after="0" w:line="262" w:lineRule="auto"/>
              <w:jc w:val="left"/>
              <w:rPr>
                <w:color w:val="00274C"/>
                <w:sz w:val="20"/>
                <w:szCs w:val="20"/>
              </w:rPr>
            </w:pPr>
            <w:r>
              <w:rPr>
                <w:color w:val="00274C"/>
                <w:position w:val="-2"/>
                <w:sz w:val="20"/>
                <w:szCs w:val="20"/>
                <w:u w:val="none"/>
              </w:rPr>
              <w:t xml:space="preserve">In qualità di proprietario del motore fuori strada, siete responsabile per gli interventi di manutenzione previsti dall'elenco presente nel Manuale d'Uso e Manutenzione. Kohler Co. consiglia di conservare tutte le ricevute che comprovano la manutenzione svolta sul vostro motore marino e fuori strada, ma Kohler Co. non può rifiutare di rimborsare un intervento in garanzia unicamente per la mancanza di ricevute o perché voi non riuscite a dimostrare tutti gli interventi di manutenzione programmata.</w:t>
            </w:r>
          </w:p>
          <w:p>
            <w:pPr>
              <w:numPr>
                <w:ilvl w:val="0"/>
                <w:numId w:val="17382"/>
              </w:numPr>
              <w:spacing w:before="0" w:after="0" w:line="262" w:lineRule="auto"/>
              <w:jc w:val="left"/>
              <w:rPr>
                <w:color w:val="00274C"/>
                <w:sz w:val="20"/>
                <w:szCs w:val="20"/>
              </w:rPr>
            </w:pPr>
            <w:r>
              <w:rPr>
                <w:color w:val="00274C"/>
                <w:position w:val="-2"/>
                <w:sz w:val="20"/>
                <w:szCs w:val="20"/>
                <w:u w:val="none"/>
              </w:rPr>
              <w:t xml:space="preserve">In quanto proprietario del motore marino e fuori strada, dovreste sapere che Kohler Co. potrebbe rifiutare di rimborsare un intervento in garanzia se il vostro motore marino o fuori strada, ovvero un suo componente, mostrasse segni di malfunzionamento o guasto causati da uso improprio, negligenza, errata manutenzione o modifiche non approvate.</w:t>
            </w:r>
          </w:p>
          <w:p>
            <w:pPr>
              <w:numPr>
                <w:ilvl w:val="0"/>
                <w:numId w:val="17382"/>
              </w:numPr>
              <w:spacing w:before="0" w:after="0" w:line="262" w:lineRule="auto"/>
              <w:jc w:val="left"/>
              <w:rPr>
                <w:color w:val="00274C"/>
                <w:sz w:val="20"/>
                <w:szCs w:val="20"/>
              </w:rPr>
            </w:pPr>
            <w:r>
              <w:rPr>
                <w:color w:val="00274C"/>
                <w:position w:val="-2"/>
                <w:sz w:val="20"/>
                <w:szCs w:val="20"/>
                <w:u w:val="none"/>
              </w:rPr>
              <w:t xml:space="preserve">Il vostro motore è progettato per funzionare esclusivamente con carburante diesel. Il carburante diesel e tutti gli altri fluidi utilizzati dovranno rispettare le raccomandazioni presenti nel Manuale d'Uso e Manutenzione. L'utilizzo di qualsiasi altro carburante o fluido potrebbe provocare guasti, usura prematura del motore o il suo funzionamento in condizioni diverse da quanto previsto dai requisiti sulle emissioni vigenti negli USA (EPA) e in California. </w:t>
            </w:r>
          </w:p>
          <w:p>
            <w:pPr>
              <w:numPr>
                <w:ilvl w:val="0"/>
                <w:numId w:val="17382"/>
              </w:numPr>
              <w:spacing w:before="0" w:after="0" w:line="262" w:lineRule="auto"/>
              <w:jc w:val="left"/>
              <w:rPr>
                <w:color w:val="00274C"/>
                <w:sz w:val="20"/>
                <w:szCs w:val="20"/>
              </w:rPr>
            </w:pPr>
            <w:r>
              <w:rPr>
                <w:color w:val="00274C"/>
                <w:position w:val="-2"/>
                <w:sz w:val="20"/>
                <w:szCs w:val="20"/>
                <w:u w:val="none"/>
              </w:rPr>
              <w:t xml:space="preserve">Siete responsabile dell'avvio del processo di garanzia. La normativa EPA USA e ARB prevede che voi portiate il vostro motore marino e fuori strada presso un concessionario Kohler Co. non appena riscontrate un problema. Le riparazioni in garanzia devono essere effettuate dal concessionario nel modo più rapido possibile.</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5. COPERTURA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Kohler Co. riparerà o sostituirà i componenti del sistema di controllo delle emissioni, i componenti e sottogruppi riscontrati difettosi tenendo a proprio carico il costo di materiali o lavorazione; ciò comprende la diagnosi relativa all'impianto di scarico del motore, la mano d'opera e i ricambi, a condizione che il motore, i suoi componenti e sottogruppi non abbiano subito alcuna modifica non autorizzata di qualsiasi tipo.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scelta e la responsabilità della decisione di riparare o sostituire un difetto del sistema di controllo delle emissioni spetta esclusivamente a Kohler Co. I pezzi/componenti del sistema di controllo delle emissioni coperti dalla Garanzia Limitata per i Sistemi di controllo delle emissioni valida a livello Federale e per la California sono elencati di seguito.</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 elettronica (ECU) se prevista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Pompa/e 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Sensori associati al funzionamento della 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Etichette informative sul controllo delle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 (se previsto)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di ricircolo dei gas combusti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Limitatore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Valvola di ventilazione del carter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Impianti post-trattamento, se previsti e altri</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componenti relativi alle emissioni, se presenti</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pezzi/componenti che si prevede di sostituire in base al programma di manutenzione saranno coperti dalla garanzia per un periodo di tempo fino al primo punto di sostituzione programmata di tali pezzi/componenti. I danni causati ad altri componenti del motore in conseguenza diretta di un guasto coperto da garanzia di un pezzo/componente del sistema di controllo emissioni di scarico saranno coperti in base alle disposizioni di garanzia qui descritte.</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6. REQUISITI DI MANUTENZIONE E RIPARAZIONE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proprietario è responsabile dell'uso e della manutenzione del motore. Kohler Co. consiglia di conservare con cura tutte le ricevute e i documenti comprovanti l'esecuzione della manutenzione periodica che saranno utili in caso di controversie. Se il motore viene rivenduto durante il periodo di validità della garanzia, è importante consegnare i documenti comprovanti la manutenzione al nuovo proprietario. Kohler Co. non può rifiutare di rimborsare un intervento in garanzia unicamente per la mancanza di riparazione o manutenzione o di documenti comprovanti la manutenzione.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normali interventi di manutenzione, sostituzione o riparazione dei dispositivi o impianti di controllo delle emissioni potrebbero essere eseguiti da un qualsiasi centro riparazione o officina; mentre invece le riparazioni in garanzia devono assolutamente essere effettuate presso un centro di assistenza autorizzato Kohler.</w:t>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7. DICHIARAZIONE DI GARANZIA AI FINI DELLA NORMA SUL CONTROLLO DELLE EMISSIONI VALIDA IN TERRITORIO FEDERALE E IN CALIFORNIA, PER MOTORI DIESEL MARINI E FUORI STRADA (SOLO USA)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California Air Resources Board (carb), la U.S. environmental protection agency (EPA), e Kohler Co. desiderano illustrare la garanzia per il sistema di controllo delle emissioni valida sul vostro motore (diesel) marino e fuori strada ad accensione spontanea [model year attuale – {2+ model year attuale}]. Nella regione in cui vige la normativa EPA degli Usa e in California (“lo stato”), i nuovi motori marini e fuori strada per servizio gravoso devono essere progettati, costruiti e dotati di sistemi atti a rispettare gli standard anti-smog dell'EPA statunitense e quelli dello stato. Il periodo di garanzia avrà inizio alla data in cui il motore o il dispositivo viene consegnato ad un acquirente finale. Kohler Co. deve garantire il sistema di controllo delle emissioni sul vostro motore per i periodi di tempo indicati nella sezione sottostante, a condizione che non vi sia stato alcun uso improprio, negligenza o errata manutenzione del vostro motore.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vostro sistema di controllo delle emissioni potrebbe includere pezzi quali l'impianto di iniezione del carburante e l'impianto di induzione aria. Potrebbero essere inclusi anche tubi flessibili, cinghie, connettori e altri gruppi relativi alle emissioni.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Quando esiste una condizione a cui si applica la garanzia, Kohler co. Si impegna a riparare il vostro motore marino e fuori strada per servizio gravoso gratuitamente, tenendo a proprio carico anche i costi di diagnosi, ricambi e mano d'opera.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proprietario non dovrà farsi carico di costi di mano d'opera per la diagnosi che porti alla determinazione del fatto che un componente in garanzia è effettivamente difettoso, a condizione che tale lavoro di diagnosi venga svolto da un centro autorizzato alle riparazioni in garanzia.</w:t>
            </w:r>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COPERTURA DELLA GARANZIA DEL COSTRUTTORE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motori marini e fuori strada per servizio gravoso [model year attuale – {2+ model year attuale}] sono garantiti per i periodi sotto indicati. In caso di componente relativo alle emissioni difettoso, esso sarà riparato o sostituito da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VELOCITÀ VARIABILE O COSTANTE</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KW &lt;19</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QUALSIASI VELOCITÀ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1.500 ORE O DUE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costante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rpm o più elevato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ore o due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costante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Meno di 3.000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ore o cinque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costante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Qualsiasi velocità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ore o cinque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Velocità variabile o costante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 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Qualsiasi velocità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ore o cinque anni, a seconda dell'evento che si verifica per primo</w:t>
                  </w:r>
                </w:p>
              </w:tc>
            </w:tr>
          </w:tbl>
          <w:p/>
          <w:p/>
          <w:p/>
          <w:p>
            <w:pPr>
              <w:widowControl w:val="on"/>
              <w:pBdr/>
              <w:spacing w:before="0" w:after="0" w:line="262" w:lineRule="auto"/>
              <w:ind w:left="0" w:right="0"/>
              <w:jc w:val="left"/>
              <w:textDirection w:val="lrTb"/>
              <w:textAlignment w:val="center"/>
            </w:pPr>
            <w:r>
              <w:rPr>
                <w:i/>
                <w:iCs/>
                <w:color w:val="00274C"/>
                <w:position w:val="-2"/>
                <w:sz w:val="20"/>
                <w:szCs w:val="20"/>
                <w:u w:val="none"/>
              </w:rPr>
              <w:t xml:space="preserve">MOTORE DIESEL MARINO</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SERIE 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PERIODO DI GARANZIA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&lt; 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ore o 2,5 anni, a seconda dell'evento che si verifica per primo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 kW &lt; 37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2.500 ore o 3,5 anni, a seconda dell'evento che si verifica per primo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37 ≤ kW &lt; 75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5.000 ore o 5 anni, a seconda dell'evento che si verifica per primo</w:t>
                  </w:r>
                </w:p>
              </w:tc>
            </w:tr>
          </w:tbl>
          <w:p/>
          <w:p/>
          <w:p/>
        </w:tc>
      </w:tr>
    </w:tbl>
    <w:p>
      <w:pPr>
        <w:pStyle w:val="Titolo1"/>
        <w:textDirection w:val="lrTb"/>
        <w:outlineLvl w:val="0"/>
      </w:pPr>
      <w:r>
        <w:rPr/>
        <w:t xml:space="preserve">Glossario</w:t>
      </w:r>
    </w:p>
    <w:p>
      <w:pPr>
        <w:widowControl w:val="on"/>
        <w:pBdr/>
        <w:spacing w:before="0" w:after="0" w:line="240" w:lineRule="auto"/>
        <w:ind w:left="0" w:right="0"/>
        <w:jc w:val="left"/>
        <w:textDirection w:val="lrTb"/>
      </w:pPr>
    </w:p>
    <w:p>
      <w:pPr>
        <w:pStyle w:val="Titolo2"/>
        <w:outlineLvl w:val="1"/>
      </w:pPr>
      <w:r>
        <w:rPr/>
        <w:t xml:space="preserve">Glossario</w:t>
      </w:r>
    </w:p>
    <w:p>
      <w:pPr>
        <w:widowControl w:val="on"/>
        <w:pBdr/>
        <w:spacing w:before="0" w:after="0" w:line="262" w:lineRule="auto"/>
        <w:ind w:left="0" w:right="0"/>
        <w:jc w:val="left"/>
        <w:textDirection w:val="lrTb"/>
      </w:pPr>
      <w:r>
        <w:rPr>
          <w:b/>
          <w:b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Albero a gomito: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che trasforma un moto rettilineo in moto rotatorio, o viceversa.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Alesaggio: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Diametro interno del cilindro nei motori a scoppio.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che trasforma l'energia meccanica in energia elettrica a corrente alternata.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"Comunità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Cold Start Advance: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provvede alla modifica di anticipo dell’iniezione per facilitare l’avviamento del motore a basse temperature.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Combustione: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Reazione chimica di una miscela composta da un carburante e un comburente (aria) all'interno di una camera di combustione.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Condizioni gravose: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Configurazione base: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Motore con componenti rappresentati in  </w:t>
            </w:r>
            <w:hyperlink r:id="rId87106273c7b280bdb" w:history="1">
              <w:r>
                <w:rPr>
                  <w:rStyle w:val="DefaultParagraphFontPHPDOCX"/>
                  <w:b/>
                  <w:bCs/>
                  <w:color w:val="0000FF"/>
                  <w:position w:val="0"/>
                  <w:sz w:val="20"/>
                  <w:szCs w:val="20"/>
                  <w:u w:val="single" w:color=""/>
                </w:rPr>
                <w:t xml:space="preserve">Par. 1.3</w:t>
              </w:r>
            </w:hyperlink>
            <w:r>
              <w:rPr>
                <w:b/>
                <w:bCs/>
                <w:color w:val="00274C"/>
                <w:position w:val="0"/>
                <w:sz w:val="20"/>
                <w:szCs w:val="20"/>
                <w:u w:val="none"/>
              </w:rPr>
              <w:t xml:space="preserve">  -  </w:t>
            </w:r>
            <w:hyperlink r:id="rId91376273c7b280c5f" w:history="1">
              <w:r>
                <w:rPr>
                  <w:rStyle w:val="DefaultParagraphFontPHPDOCX"/>
                  <w:b/>
                  <w:bCs/>
                  <w:color w:val="0000FF"/>
                  <w:position w:val="0"/>
                  <w:sz w:val="20"/>
                  <w:szCs w:val="20"/>
                  <w:u w:val="single" w:color=""/>
                </w:rPr>
                <w:t xml:space="preserve">1.4</w:t>
              </w:r>
            </w:hyperlink>
            <w:r>
              <w:rPr>
                <w:color w:val="00274C"/>
                <w:position w:val="0"/>
                <w:sz w:val="20"/>
                <w:szCs w:val="20"/>
                <w:u w:val="none"/>
              </w:rPr>
              <w:t xml:space="preserve"> </w:t>
            </w:r>
            <w:hyperlink r:id="rId97826273c7b280cd5" w:history="1">
              <w:r>
                <w:rPr>
                  <w:rStyle w:val="DefaultParagraphFontPHPDOCX"/>
                  <w:color w:val="0000FF"/>
                  <w:position w:val="0"/>
                  <w:sz w:val="20"/>
                  <w:szCs w:val="20"/>
                  <w:u w:val="single" w:color=""/>
                </w:rPr>
                <w:t xml:space="preserve">.</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Coppia: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Forza esercitata su un oggetto che ruota su un asse.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Coppia di serraggio: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Termine indicato per il serraggio dei componenti filettati ed è determinata tramite unità di misura del  </w:t>
            </w:r>
            <w:r>
              <w:rPr>
                <w:b/>
                <w:bCs/>
                <w:color w:val="00274C"/>
                <w:position w:val="0"/>
                <w:sz w:val="20"/>
                <w:szCs w:val="20"/>
                <w:u w:val="none"/>
              </w:rPr>
              <w:t xml:space="preserve">Nm</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Dispositivo equilibratore:</w:t>
            </w:r>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riduce le vibrazioni causate dal movimento delle masse alterne ( </w:t>
            </w:r>
            <w:r>
              <w:rPr>
                <w:i/>
                <w:iCs/>
                <w:color w:val="00274C"/>
                <w:position w:val="0"/>
                <w:sz w:val="20"/>
                <w:szCs w:val="20"/>
                <w:u w:val="none"/>
              </w:rPr>
              <w:t xml:space="preserve">Albero a gomito - Bielle - Pistoni</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i/>
          <w:iCs/>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Funzionamento al minimo regime di rotazione: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Funzionamento del motore in moto a veicolo fermo o al minimo dei giri.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Funzionamento in potenza: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Funzionamento del motore ad un regime di giri elevato.</w:t>
            </w:r>
          </w:p>
        </w:tc>
      </w:tr>
    </w:tbl>
    <w:p>
      <w:pPr>
        <w:widowControl w:val="on"/>
        <w:pBdr/>
        <w:spacing w:before="0" w:after="0" w:line="262" w:lineRule="auto"/>
        <w:ind w:left="0" w:right="0"/>
        <w:jc w:val="left"/>
        <w:textDirection w:val="lrTb"/>
      </w:pPr>
      <w:r>
        <w:rPr>
          <w:b/>
          <w:bCs/>
          <w:i/>
          <w:iCs/>
          <w:color w:val="00274C"/>
          <w:sz w:val="20"/>
          <w:szCs w:val="20"/>
          <w:u w:val="none"/>
        </w:rPr>
        <w:b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Galvanizzato: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Materiale che è stato sottoposto al trattamento protettivo delle superfici.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Gruppi funzionali: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o gruppi di componenti principali atti a svolgere una specifica funzione sul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H</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riscalda l'aria in aspirazione tramite resistenza elettrica.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Iniettore: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azionato meccanicamente, atto a iniettare getti di carburante nebulizzato all'interno del cilindro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Manutenzione periodica: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"Massimo".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Metilestere: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esteri metilici), miscela prodotta mediante la conversione chimica degli oli e dei grassi animali e/o vegetali, che serve alla produzione di Biocarburante.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"Modello", (targhetta identificazione motore) indica il modello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 Normalmente Chiuso", riferito agli interruttori (interruttore pressione 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Open - Normalmente Aperto", riferito agli interruttori (interruttore temperatura refrigerante).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Officina autorizzata: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assistenza autorizzato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Olio esausto: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Olio alterato dal funzionamento o dal tempo, non più conforme per la corretta lubrificazione dei componenti.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Paragrafo.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Sostanza grassa e solida che potrebbe crearsi all'interno del gasolio.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Morto Inferiore", momento in cui il pistone si trova all'inizio della sua corsa.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Morto Superiore", momento in cui il pistone si trova alla fine della sua corsa.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"Presa di potenza", punto previsto per usufruire di una trasmissione del moto alternativa.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Rif.: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Riferimento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 - Giri per minuto"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Scovolino: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(targhetta identificazione motore) indica il "numero di serie/matricola" di identificazione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Smerigliatura (valvole e sedi):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Operazione di pulizia per valvole e sedi eseguita con pasta abrasiva (per questa operazione rivolgersi alle stazioni di servizio autorizzate).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(targhetta identificazione motore) indica la versione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Stazioni di servizio autorizzate: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Officine autorizzate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configurazione base di un componente o un insieme di componenti.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Tabella.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Traferro: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Distanza da rispettare tra un componente fisso ed uno in movimento.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Trocoidale: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Profilo dentato arrotondato (detto anche "a lobi").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b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Termostatica: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Spia (solitamente di colore rossa) che indica un anomalia grave durante il funzionamento del motore.</w:t>
            </w:r>
          </w:p>
        </w:tc>
      </w:tr>
    </w:tbl>
    <w:p>
      <w:pPr>
        <w:widowControl w:val="on"/>
        <w:pBdr/>
        <w:spacing w:before="0" w:after="0" w:line="262" w:lineRule="auto"/>
        <w:ind w:left="0" w:right="0"/>
        <w:jc w:val="left"/>
        <w:textDirection w:val="lrTb"/>
      </w:pPr>
      <w:r>
        <w:rPr>
          <w:b/>
          <w:bCs/>
          <w:color w:val="00274C"/>
          <w:sz w:val="20"/>
          <w:szCs w:val="20"/>
          <w:u w:val="none"/>
        </w:rPr>
        <w:b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87865642" name="name64986273c7b2aef9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3826273c7b2aef8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59984136" name="name76116273c7b2bdfa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7446273c7b2bdfa9"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7382">
    <w:multiLevelType w:val="hybridMultilevel"/>
    <w:lvl w:ilvl="0" w:tplc="30635061">
      <w:start w:val="1"/>
      <w:numFmt w:val="decimal"/>
      <w:lvlText w:val="%1."/>
      <w:lvlJc w:val="left"/>
      <w:pPr>
        <w:ind w:left="720" w:hanging="360"/>
      </w:pPr>
    </w:lvl>
    <w:lvl w:ilvl="1" w:tplc="30635061" w:tentative="1">
      <w:start w:val="1"/>
      <w:numFmt w:val="lowerLetter"/>
      <w:lvlText w:val="%2."/>
      <w:lvlJc w:val="left"/>
      <w:pPr>
        <w:ind w:left="1440" w:hanging="360"/>
      </w:pPr>
    </w:lvl>
    <w:lvl w:ilvl="2" w:tplc="30635061" w:tentative="1">
      <w:start w:val="1"/>
      <w:numFmt w:val="lowerRoman"/>
      <w:lvlText w:val="%3."/>
      <w:lvlJc w:val="right"/>
      <w:pPr>
        <w:ind w:left="2160" w:hanging="180"/>
      </w:pPr>
    </w:lvl>
    <w:lvl w:ilvl="3" w:tplc="30635061" w:tentative="1">
      <w:start w:val="1"/>
      <w:numFmt w:val="decimal"/>
      <w:lvlText w:val="%4."/>
      <w:lvlJc w:val="left"/>
      <w:pPr>
        <w:ind w:left="2880" w:hanging="360"/>
      </w:pPr>
    </w:lvl>
    <w:lvl w:ilvl="4" w:tplc="30635061" w:tentative="1">
      <w:start w:val="1"/>
      <w:numFmt w:val="lowerLetter"/>
      <w:lvlText w:val="%5."/>
      <w:lvlJc w:val="left"/>
      <w:pPr>
        <w:ind w:left="3600" w:hanging="360"/>
      </w:pPr>
    </w:lvl>
    <w:lvl w:ilvl="5" w:tplc="30635061" w:tentative="1">
      <w:start w:val="1"/>
      <w:numFmt w:val="lowerRoman"/>
      <w:lvlText w:val="%6."/>
      <w:lvlJc w:val="right"/>
      <w:pPr>
        <w:ind w:left="4320" w:hanging="180"/>
      </w:pPr>
    </w:lvl>
    <w:lvl w:ilvl="6" w:tplc="30635061" w:tentative="1">
      <w:start w:val="1"/>
      <w:numFmt w:val="decimal"/>
      <w:lvlText w:val="%7."/>
      <w:lvlJc w:val="left"/>
      <w:pPr>
        <w:ind w:left="5040" w:hanging="360"/>
      </w:pPr>
    </w:lvl>
    <w:lvl w:ilvl="7" w:tplc="30635061" w:tentative="1">
      <w:start w:val="1"/>
      <w:numFmt w:val="lowerLetter"/>
      <w:lvlText w:val="%8."/>
      <w:lvlJc w:val="left"/>
      <w:pPr>
        <w:ind w:left="5760" w:hanging="360"/>
      </w:pPr>
    </w:lvl>
    <w:lvl w:ilvl="8" w:tplc="30635061" w:tentative="1">
      <w:start w:val="1"/>
      <w:numFmt w:val="lowerRoman"/>
      <w:lvlText w:val="%9."/>
      <w:lvlJc w:val="right"/>
      <w:pPr>
        <w:ind w:left="6480" w:hanging="180"/>
      </w:pPr>
    </w:lvl>
  </w:abstractNum>
  <w:abstractNum w:abstractNumId="17381">
    <w:multiLevelType w:val="hybridMultilevel"/>
    <w:lvl w:ilvl="0" w:tplc="86774241">
      <w:start w:val="1"/>
      <w:numFmt w:val="decimal"/>
      <w:lvlText w:val="%1."/>
      <w:lvlJc w:val="left"/>
      <w:pPr>
        <w:ind w:left="720" w:hanging="360"/>
      </w:pPr>
    </w:lvl>
    <w:lvl w:ilvl="1" w:tplc="86774241" w:tentative="1">
      <w:start w:val="1"/>
      <w:numFmt w:val="lowerLetter"/>
      <w:lvlText w:val="%2."/>
      <w:lvlJc w:val="left"/>
      <w:pPr>
        <w:ind w:left="1440" w:hanging="360"/>
      </w:pPr>
    </w:lvl>
    <w:lvl w:ilvl="2" w:tplc="86774241" w:tentative="1">
      <w:start w:val="1"/>
      <w:numFmt w:val="lowerRoman"/>
      <w:lvlText w:val="%3."/>
      <w:lvlJc w:val="right"/>
      <w:pPr>
        <w:ind w:left="2160" w:hanging="180"/>
      </w:pPr>
    </w:lvl>
    <w:lvl w:ilvl="3" w:tplc="86774241" w:tentative="1">
      <w:start w:val="1"/>
      <w:numFmt w:val="decimal"/>
      <w:lvlText w:val="%4."/>
      <w:lvlJc w:val="left"/>
      <w:pPr>
        <w:ind w:left="2880" w:hanging="360"/>
      </w:pPr>
    </w:lvl>
    <w:lvl w:ilvl="4" w:tplc="86774241" w:tentative="1">
      <w:start w:val="1"/>
      <w:numFmt w:val="lowerLetter"/>
      <w:lvlText w:val="%5."/>
      <w:lvlJc w:val="left"/>
      <w:pPr>
        <w:ind w:left="3600" w:hanging="360"/>
      </w:pPr>
    </w:lvl>
    <w:lvl w:ilvl="5" w:tplc="86774241" w:tentative="1">
      <w:start w:val="1"/>
      <w:numFmt w:val="lowerRoman"/>
      <w:lvlText w:val="%6."/>
      <w:lvlJc w:val="right"/>
      <w:pPr>
        <w:ind w:left="4320" w:hanging="180"/>
      </w:pPr>
    </w:lvl>
    <w:lvl w:ilvl="6" w:tplc="86774241" w:tentative="1">
      <w:start w:val="1"/>
      <w:numFmt w:val="decimal"/>
      <w:lvlText w:val="%7."/>
      <w:lvlJc w:val="left"/>
      <w:pPr>
        <w:ind w:left="5040" w:hanging="360"/>
      </w:pPr>
    </w:lvl>
    <w:lvl w:ilvl="7" w:tplc="86774241" w:tentative="1">
      <w:start w:val="1"/>
      <w:numFmt w:val="lowerLetter"/>
      <w:lvlText w:val="%8."/>
      <w:lvlJc w:val="left"/>
      <w:pPr>
        <w:ind w:left="5760" w:hanging="360"/>
      </w:pPr>
    </w:lvl>
    <w:lvl w:ilvl="8" w:tplc="86774241" w:tentative="1">
      <w:start w:val="1"/>
      <w:numFmt w:val="lowerRoman"/>
      <w:lvlText w:val="%9."/>
      <w:lvlJc w:val="right"/>
      <w:pPr>
        <w:ind w:left="6480" w:hanging="180"/>
      </w:pPr>
    </w:lvl>
  </w:abstractNum>
  <w:abstractNum w:abstractNumId="17380">
    <w:multiLevelType w:val="hybridMultilevel"/>
    <w:lvl w:ilvl="0" w:tplc="76155360">
      <w:start w:val="1"/>
      <w:numFmt w:val="decimal"/>
      <w:lvlText w:val="%1."/>
      <w:lvlJc w:val="left"/>
      <w:pPr>
        <w:ind w:left="720" w:hanging="360"/>
      </w:pPr>
    </w:lvl>
    <w:lvl w:ilvl="1" w:tplc="76155360" w:tentative="1">
      <w:start w:val="1"/>
      <w:numFmt w:val="lowerLetter"/>
      <w:lvlText w:val="%2."/>
      <w:lvlJc w:val="left"/>
      <w:pPr>
        <w:ind w:left="1440" w:hanging="360"/>
      </w:pPr>
    </w:lvl>
    <w:lvl w:ilvl="2" w:tplc="76155360" w:tentative="1">
      <w:start w:val="1"/>
      <w:numFmt w:val="lowerRoman"/>
      <w:lvlText w:val="%3."/>
      <w:lvlJc w:val="right"/>
      <w:pPr>
        <w:ind w:left="2160" w:hanging="180"/>
      </w:pPr>
    </w:lvl>
    <w:lvl w:ilvl="3" w:tplc="76155360" w:tentative="1">
      <w:start w:val="1"/>
      <w:numFmt w:val="decimal"/>
      <w:lvlText w:val="%4."/>
      <w:lvlJc w:val="left"/>
      <w:pPr>
        <w:ind w:left="2880" w:hanging="360"/>
      </w:pPr>
    </w:lvl>
    <w:lvl w:ilvl="4" w:tplc="76155360" w:tentative="1">
      <w:start w:val="1"/>
      <w:numFmt w:val="lowerLetter"/>
      <w:lvlText w:val="%5."/>
      <w:lvlJc w:val="left"/>
      <w:pPr>
        <w:ind w:left="3600" w:hanging="360"/>
      </w:pPr>
    </w:lvl>
    <w:lvl w:ilvl="5" w:tplc="76155360" w:tentative="1">
      <w:start w:val="1"/>
      <w:numFmt w:val="lowerRoman"/>
      <w:lvlText w:val="%6."/>
      <w:lvlJc w:val="right"/>
      <w:pPr>
        <w:ind w:left="4320" w:hanging="180"/>
      </w:pPr>
    </w:lvl>
    <w:lvl w:ilvl="6" w:tplc="76155360" w:tentative="1">
      <w:start w:val="1"/>
      <w:numFmt w:val="decimal"/>
      <w:lvlText w:val="%7."/>
      <w:lvlJc w:val="left"/>
      <w:pPr>
        <w:ind w:left="5040" w:hanging="360"/>
      </w:pPr>
    </w:lvl>
    <w:lvl w:ilvl="7" w:tplc="76155360" w:tentative="1">
      <w:start w:val="1"/>
      <w:numFmt w:val="lowerLetter"/>
      <w:lvlText w:val="%8."/>
      <w:lvlJc w:val="left"/>
      <w:pPr>
        <w:ind w:left="5760" w:hanging="360"/>
      </w:pPr>
    </w:lvl>
    <w:lvl w:ilvl="8" w:tplc="76155360" w:tentative="1">
      <w:start w:val="1"/>
      <w:numFmt w:val="lowerRoman"/>
      <w:lvlText w:val="%9."/>
      <w:lvlJc w:val="right"/>
      <w:pPr>
        <w:ind w:left="6480" w:hanging="180"/>
      </w:pPr>
    </w:lvl>
  </w:abstractNum>
  <w:abstractNum w:abstractNumId="17379">
    <w:multiLevelType w:val="hybridMultilevel"/>
    <w:lvl w:ilvl="0" w:tplc="90718964">
      <w:start w:val="1"/>
      <w:numFmt w:val="decimal"/>
      <w:lvlText w:val="%1."/>
      <w:lvlJc w:val="left"/>
      <w:pPr>
        <w:ind w:left="720" w:hanging="360"/>
      </w:pPr>
    </w:lvl>
    <w:lvl w:ilvl="1" w:tplc="90718964" w:tentative="1">
      <w:start w:val="1"/>
      <w:numFmt w:val="lowerLetter"/>
      <w:lvlText w:val="%2."/>
      <w:lvlJc w:val="left"/>
      <w:pPr>
        <w:ind w:left="1440" w:hanging="360"/>
      </w:pPr>
    </w:lvl>
    <w:lvl w:ilvl="2" w:tplc="90718964" w:tentative="1">
      <w:start w:val="1"/>
      <w:numFmt w:val="lowerRoman"/>
      <w:lvlText w:val="%3."/>
      <w:lvlJc w:val="right"/>
      <w:pPr>
        <w:ind w:left="2160" w:hanging="180"/>
      </w:pPr>
    </w:lvl>
    <w:lvl w:ilvl="3" w:tplc="90718964" w:tentative="1">
      <w:start w:val="1"/>
      <w:numFmt w:val="decimal"/>
      <w:lvlText w:val="%4."/>
      <w:lvlJc w:val="left"/>
      <w:pPr>
        <w:ind w:left="2880" w:hanging="360"/>
      </w:pPr>
    </w:lvl>
    <w:lvl w:ilvl="4" w:tplc="90718964" w:tentative="1">
      <w:start w:val="1"/>
      <w:numFmt w:val="lowerLetter"/>
      <w:lvlText w:val="%5."/>
      <w:lvlJc w:val="left"/>
      <w:pPr>
        <w:ind w:left="3600" w:hanging="360"/>
      </w:pPr>
    </w:lvl>
    <w:lvl w:ilvl="5" w:tplc="90718964" w:tentative="1">
      <w:start w:val="1"/>
      <w:numFmt w:val="lowerRoman"/>
      <w:lvlText w:val="%6."/>
      <w:lvlJc w:val="right"/>
      <w:pPr>
        <w:ind w:left="4320" w:hanging="180"/>
      </w:pPr>
    </w:lvl>
    <w:lvl w:ilvl="6" w:tplc="90718964" w:tentative="1">
      <w:start w:val="1"/>
      <w:numFmt w:val="decimal"/>
      <w:lvlText w:val="%7."/>
      <w:lvlJc w:val="left"/>
      <w:pPr>
        <w:ind w:left="5040" w:hanging="360"/>
      </w:pPr>
    </w:lvl>
    <w:lvl w:ilvl="7" w:tplc="90718964" w:tentative="1">
      <w:start w:val="1"/>
      <w:numFmt w:val="lowerLetter"/>
      <w:lvlText w:val="%8."/>
      <w:lvlJc w:val="left"/>
      <w:pPr>
        <w:ind w:left="5760" w:hanging="360"/>
      </w:pPr>
    </w:lvl>
    <w:lvl w:ilvl="8" w:tplc="90718964" w:tentative="1">
      <w:start w:val="1"/>
      <w:numFmt w:val="lowerRoman"/>
      <w:lvlText w:val="%9."/>
      <w:lvlJc w:val="right"/>
      <w:pPr>
        <w:ind w:left="6480" w:hanging="180"/>
      </w:pPr>
    </w:lvl>
  </w:abstractNum>
  <w:abstractNum w:abstractNumId="17378">
    <w:multiLevelType w:val="hybridMultilevel"/>
    <w:lvl w:ilvl="0" w:tplc="62220872">
      <w:start w:val="1"/>
      <w:numFmt w:val="decimal"/>
      <w:lvlText w:val="%1."/>
      <w:lvlJc w:val="left"/>
      <w:pPr>
        <w:ind w:left="720" w:hanging="360"/>
      </w:pPr>
    </w:lvl>
    <w:lvl w:ilvl="1" w:tplc="62220872" w:tentative="1">
      <w:start w:val="1"/>
      <w:numFmt w:val="lowerLetter"/>
      <w:lvlText w:val="%2."/>
      <w:lvlJc w:val="left"/>
      <w:pPr>
        <w:ind w:left="1440" w:hanging="360"/>
      </w:pPr>
    </w:lvl>
    <w:lvl w:ilvl="2" w:tplc="62220872" w:tentative="1">
      <w:start w:val="1"/>
      <w:numFmt w:val="lowerRoman"/>
      <w:lvlText w:val="%3."/>
      <w:lvlJc w:val="right"/>
      <w:pPr>
        <w:ind w:left="2160" w:hanging="180"/>
      </w:pPr>
    </w:lvl>
    <w:lvl w:ilvl="3" w:tplc="62220872" w:tentative="1">
      <w:start w:val="1"/>
      <w:numFmt w:val="decimal"/>
      <w:lvlText w:val="%4."/>
      <w:lvlJc w:val="left"/>
      <w:pPr>
        <w:ind w:left="2880" w:hanging="360"/>
      </w:pPr>
    </w:lvl>
    <w:lvl w:ilvl="4" w:tplc="62220872" w:tentative="1">
      <w:start w:val="1"/>
      <w:numFmt w:val="lowerLetter"/>
      <w:lvlText w:val="%5."/>
      <w:lvlJc w:val="left"/>
      <w:pPr>
        <w:ind w:left="3600" w:hanging="360"/>
      </w:pPr>
    </w:lvl>
    <w:lvl w:ilvl="5" w:tplc="62220872" w:tentative="1">
      <w:start w:val="1"/>
      <w:numFmt w:val="lowerRoman"/>
      <w:lvlText w:val="%6."/>
      <w:lvlJc w:val="right"/>
      <w:pPr>
        <w:ind w:left="4320" w:hanging="180"/>
      </w:pPr>
    </w:lvl>
    <w:lvl w:ilvl="6" w:tplc="62220872" w:tentative="1">
      <w:start w:val="1"/>
      <w:numFmt w:val="decimal"/>
      <w:lvlText w:val="%7."/>
      <w:lvlJc w:val="left"/>
      <w:pPr>
        <w:ind w:left="5040" w:hanging="360"/>
      </w:pPr>
    </w:lvl>
    <w:lvl w:ilvl="7" w:tplc="62220872" w:tentative="1">
      <w:start w:val="1"/>
      <w:numFmt w:val="lowerLetter"/>
      <w:lvlText w:val="%8."/>
      <w:lvlJc w:val="left"/>
      <w:pPr>
        <w:ind w:left="5760" w:hanging="360"/>
      </w:pPr>
    </w:lvl>
    <w:lvl w:ilvl="8" w:tplc="62220872" w:tentative="1">
      <w:start w:val="1"/>
      <w:numFmt w:val="lowerRoman"/>
      <w:lvlText w:val="%9."/>
      <w:lvlJc w:val="right"/>
      <w:pPr>
        <w:ind w:left="6480" w:hanging="180"/>
      </w:pPr>
    </w:lvl>
  </w:abstractNum>
  <w:abstractNum w:abstractNumId="17377">
    <w:multiLevelType w:val="hybridMultilevel"/>
    <w:lvl w:ilvl="0" w:tplc="87363066">
      <w:start w:val="1"/>
      <w:numFmt w:val="decimal"/>
      <w:lvlText w:val="%1."/>
      <w:lvlJc w:val="left"/>
      <w:pPr>
        <w:ind w:left="720" w:hanging="360"/>
      </w:pPr>
    </w:lvl>
    <w:lvl w:ilvl="1" w:tplc="87363066" w:tentative="1">
      <w:start w:val="1"/>
      <w:numFmt w:val="lowerLetter"/>
      <w:lvlText w:val="%2."/>
      <w:lvlJc w:val="left"/>
      <w:pPr>
        <w:ind w:left="1440" w:hanging="360"/>
      </w:pPr>
    </w:lvl>
    <w:lvl w:ilvl="2" w:tplc="87363066" w:tentative="1">
      <w:start w:val="1"/>
      <w:numFmt w:val="lowerRoman"/>
      <w:lvlText w:val="%3."/>
      <w:lvlJc w:val="right"/>
      <w:pPr>
        <w:ind w:left="2160" w:hanging="180"/>
      </w:pPr>
    </w:lvl>
    <w:lvl w:ilvl="3" w:tplc="87363066" w:tentative="1">
      <w:start w:val="1"/>
      <w:numFmt w:val="decimal"/>
      <w:lvlText w:val="%4."/>
      <w:lvlJc w:val="left"/>
      <w:pPr>
        <w:ind w:left="2880" w:hanging="360"/>
      </w:pPr>
    </w:lvl>
    <w:lvl w:ilvl="4" w:tplc="87363066" w:tentative="1">
      <w:start w:val="1"/>
      <w:numFmt w:val="lowerLetter"/>
      <w:lvlText w:val="%5."/>
      <w:lvlJc w:val="left"/>
      <w:pPr>
        <w:ind w:left="3600" w:hanging="360"/>
      </w:pPr>
    </w:lvl>
    <w:lvl w:ilvl="5" w:tplc="87363066" w:tentative="1">
      <w:start w:val="1"/>
      <w:numFmt w:val="lowerRoman"/>
      <w:lvlText w:val="%6."/>
      <w:lvlJc w:val="right"/>
      <w:pPr>
        <w:ind w:left="4320" w:hanging="180"/>
      </w:pPr>
    </w:lvl>
    <w:lvl w:ilvl="6" w:tplc="87363066" w:tentative="1">
      <w:start w:val="1"/>
      <w:numFmt w:val="decimal"/>
      <w:lvlText w:val="%7."/>
      <w:lvlJc w:val="left"/>
      <w:pPr>
        <w:ind w:left="5040" w:hanging="360"/>
      </w:pPr>
    </w:lvl>
    <w:lvl w:ilvl="7" w:tplc="87363066" w:tentative="1">
      <w:start w:val="1"/>
      <w:numFmt w:val="lowerLetter"/>
      <w:lvlText w:val="%8."/>
      <w:lvlJc w:val="left"/>
      <w:pPr>
        <w:ind w:left="5760" w:hanging="360"/>
      </w:pPr>
    </w:lvl>
    <w:lvl w:ilvl="8" w:tplc="87363066" w:tentative="1">
      <w:start w:val="1"/>
      <w:numFmt w:val="lowerRoman"/>
      <w:lvlText w:val="%9."/>
      <w:lvlJc w:val="right"/>
      <w:pPr>
        <w:ind w:left="6480" w:hanging="180"/>
      </w:pPr>
    </w:lvl>
  </w:abstractNum>
  <w:abstractNum w:abstractNumId="17376">
    <w:multiLevelType w:val="hybridMultilevel"/>
    <w:lvl w:ilvl="0" w:tplc="13783103">
      <w:start w:val="1"/>
      <w:numFmt w:val="decimal"/>
      <w:lvlText w:val="%1."/>
      <w:lvlJc w:val="left"/>
      <w:pPr>
        <w:ind w:left="720" w:hanging="360"/>
      </w:pPr>
    </w:lvl>
    <w:lvl w:ilvl="1" w:tplc="13783103" w:tentative="1">
      <w:start w:val="1"/>
      <w:numFmt w:val="lowerLetter"/>
      <w:lvlText w:val="%2."/>
      <w:lvlJc w:val="left"/>
      <w:pPr>
        <w:ind w:left="1440" w:hanging="360"/>
      </w:pPr>
    </w:lvl>
    <w:lvl w:ilvl="2" w:tplc="13783103" w:tentative="1">
      <w:start w:val="1"/>
      <w:numFmt w:val="lowerRoman"/>
      <w:lvlText w:val="%3."/>
      <w:lvlJc w:val="right"/>
      <w:pPr>
        <w:ind w:left="2160" w:hanging="180"/>
      </w:pPr>
    </w:lvl>
    <w:lvl w:ilvl="3" w:tplc="13783103" w:tentative="1">
      <w:start w:val="1"/>
      <w:numFmt w:val="decimal"/>
      <w:lvlText w:val="%4."/>
      <w:lvlJc w:val="left"/>
      <w:pPr>
        <w:ind w:left="2880" w:hanging="360"/>
      </w:pPr>
    </w:lvl>
    <w:lvl w:ilvl="4" w:tplc="13783103" w:tentative="1">
      <w:start w:val="1"/>
      <w:numFmt w:val="lowerLetter"/>
      <w:lvlText w:val="%5."/>
      <w:lvlJc w:val="left"/>
      <w:pPr>
        <w:ind w:left="3600" w:hanging="360"/>
      </w:pPr>
    </w:lvl>
    <w:lvl w:ilvl="5" w:tplc="13783103" w:tentative="1">
      <w:start w:val="1"/>
      <w:numFmt w:val="lowerRoman"/>
      <w:lvlText w:val="%6."/>
      <w:lvlJc w:val="right"/>
      <w:pPr>
        <w:ind w:left="4320" w:hanging="180"/>
      </w:pPr>
    </w:lvl>
    <w:lvl w:ilvl="6" w:tplc="13783103" w:tentative="1">
      <w:start w:val="1"/>
      <w:numFmt w:val="decimal"/>
      <w:lvlText w:val="%7."/>
      <w:lvlJc w:val="left"/>
      <w:pPr>
        <w:ind w:left="5040" w:hanging="360"/>
      </w:pPr>
    </w:lvl>
    <w:lvl w:ilvl="7" w:tplc="13783103" w:tentative="1">
      <w:start w:val="1"/>
      <w:numFmt w:val="lowerLetter"/>
      <w:lvlText w:val="%8."/>
      <w:lvlJc w:val="left"/>
      <w:pPr>
        <w:ind w:left="5760" w:hanging="360"/>
      </w:pPr>
    </w:lvl>
    <w:lvl w:ilvl="8" w:tplc="13783103" w:tentative="1">
      <w:start w:val="1"/>
      <w:numFmt w:val="lowerRoman"/>
      <w:lvlText w:val="%9."/>
      <w:lvlJc w:val="right"/>
      <w:pPr>
        <w:ind w:left="6480" w:hanging="180"/>
      </w:pPr>
    </w:lvl>
  </w:abstractNum>
  <w:abstractNum w:abstractNumId="17375">
    <w:multiLevelType w:val="hybridMultilevel"/>
    <w:lvl w:ilvl="0" w:tplc="15121265">
      <w:start w:val="1"/>
      <w:numFmt w:val="decimal"/>
      <w:lvlText w:val="%1."/>
      <w:lvlJc w:val="left"/>
      <w:pPr>
        <w:ind w:left="720" w:hanging="360"/>
      </w:pPr>
    </w:lvl>
    <w:lvl w:ilvl="1" w:tplc="15121265" w:tentative="1">
      <w:start w:val="1"/>
      <w:numFmt w:val="lowerLetter"/>
      <w:lvlText w:val="%2."/>
      <w:lvlJc w:val="left"/>
      <w:pPr>
        <w:ind w:left="1440" w:hanging="360"/>
      </w:pPr>
    </w:lvl>
    <w:lvl w:ilvl="2" w:tplc="15121265" w:tentative="1">
      <w:start w:val="1"/>
      <w:numFmt w:val="lowerRoman"/>
      <w:lvlText w:val="%3."/>
      <w:lvlJc w:val="right"/>
      <w:pPr>
        <w:ind w:left="2160" w:hanging="180"/>
      </w:pPr>
    </w:lvl>
    <w:lvl w:ilvl="3" w:tplc="15121265" w:tentative="1">
      <w:start w:val="1"/>
      <w:numFmt w:val="decimal"/>
      <w:lvlText w:val="%4."/>
      <w:lvlJc w:val="left"/>
      <w:pPr>
        <w:ind w:left="2880" w:hanging="360"/>
      </w:pPr>
    </w:lvl>
    <w:lvl w:ilvl="4" w:tplc="15121265" w:tentative="1">
      <w:start w:val="1"/>
      <w:numFmt w:val="lowerLetter"/>
      <w:lvlText w:val="%5."/>
      <w:lvlJc w:val="left"/>
      <w:pPr>
        <w:ind w:left="3600" w:hanging="360"/>
      </w:pPr>
    </w:lvl>
    <w:lvl w:ilvl="5" w:tplc="15121265" w:tentative="1">
      <w:start w:val="1"/>
      <w:numFmt w:val="lowerRoman"/>
      <w:lvlText w:val="%6."/>
      <w:lvlJc w:val="right"/>
      <w:pPr>
        <w:ind w:left="4320" w:hanging="180"/>
      </w:pPr>
    </w:lvl>
    <w:lvl w:ilvl="6" w:tplc="15121265" w:tentative="1">
      <w:start w:val="1"/>
      <w:numFmt w:val="decimal"/>
      <w:lvlText w:val="%7."/>
      <w:lvlJc w:val="left"/>
      <w:pPr>
        <w:ind w:left="5040" w:hanging="360"/>
      </w:pPr>
    </w:lvl>
    <w:lvl w:ilvl="7" w:tplc="15121265" w:tentative="1">
      <w:start w:val="1"/>
      <w:numFmt w:val="lowerLetter"/>
      <w:lvlText w:val="%8."/>
      <w:lvlJc w:val="left"/>
      <w:pPr>
        <w:ind w:left="5760" w:hanging="360"/>
      </w:pPr>
    </w:lvl>
    <w:lvl w:ilvl="8" w:tplc="15121265" w:tentative="1">
      <w:start w:val="1"/>
      <w:numFmt w:val="lowerRoman"/>
      <w:lvlText w:val="%9."/>
      <w:lvlJc w:val="right"/>
      <w:pPr>
        <w:ind w:left="6480" w:hanging="180"/>
      </w:pPr>
    </w:lvl>
  </w:abstractNum>
  <w:abstractNum w:abstractNumId="17374">
    <w:multiLevelType w:val="hybridMultilevel"/>
    <w:lvl w:ilvl="0" w:tplc="62246582">
      <w:start w:val="1"/>
      <w:numFmt w:val="decimal"/>
      <w:lvlText w:val="%1."/>
      <w:lvlJc w:val="left"/>
      <w:pPr>
        <w:ind w:left="720" w:hanging="360"/>
      </w:pPr>
    </w:lvl>
    <w:lvl w:ilvl="1" w:tplc="62246582" w:tentative="1">
      <w:start w:val="1"/>
      <w:numFmt w:val="lowerLetter"/>
      <w:lvlText w:val="%2."/>
      <w:lvlJc w:val="left"/>
      <w:pPr>
        <w:ind w:left="1440" w:hanging="360"/>
      </w:pPr>
    </w:lvl>
    <w:lvl w:ilvl="2" w:tplc="62246582" w:tentative="1">
      <w:start w:val="1"/>
      <w:numFmt w:val="lowerRoman"/>
      <w:lvlText w:val="%3."/>
      <w:lvlJc w:val="right"/>
      <w:pPr>
        <w:ind w:left="2160" w:hanging="180"/>
      </w:pPr>
    </w:lvl>
    <w:lvl w:ilvl="3" w:tplc="62246582" w:tentative="1">
      <w:start w:val="1"/>
      <w:numFmt w:val="decimal"/>
      <w:lvlText w:val="%4."/>
      <w:lvlJc w:val="left"/>
      <w:pPr>
        <w:ind w:left="2880" w:hanging="360"/>
      </w:pPr>
    </w:lvl>
    <w:lvl w:ilvl="4" w:tplc="62246582" w:tentative="1">
      <w:start w:val="1"/>
      <w:numFmt w:val="lowerLetter"/>
      <w:lvlText w:val="%5."/>
      <w:lvlJc w:val="left"/>
      <w:pPr>
        <w:ind w:left="3600" w:hanging="360"/>
      </w:pPr>
    </w:lvl>
    <w:lvl w:ilvl="5" w:tplc="62246582" w:tentative="1">
      <w:start w:val="1"/>
      <w:numFmt w:val="lowerRoman"/>
      <w:lvlText w:val="%6."/>
      <w:lvlJc w:val="right"/>
      <w:pPr>
        <w:ind w:left="4320" w:hanging="180"/>
      </w:pPr>
    </w:lvl>
    <w:lvl w:ilvl="6" w:tplc="62246582" w:tentative="1">
      <w:start w:val="1"/>
      <w:numFmt w:val="decimal"/>
      <w:lvlText w:val="%7."/>
      <w:lvlJc w:val="left"/>
      <w:pPr>
        <w:ind w:left="5040" w:hanging="360"/>
      </w:pPr>
    </w:lvl>
    <w:lvl w:ilvl="7" w:tplc="62246582" w:tentative="1">
      <w:start w:val="1"/>
      <w:numFmt w:val="lowerLetter"/>
      <w:lvlText w:val="%8."/>
      <w:lvlJc w:val="left"/>
      <w:pPr>
        <w:ind w:left="5760" w:hanging="360"/>
      </w:pPr>
    </w:lvl>
    <w:lvl w:ilvl="8" w:tplc="62246582" w:tentative="1">
      <w:start w:val="1"/>
      <w:numFmt w:val="lowerRoman"/>
      <w:lvlText w:val="%9."/>
      <w:lvlJc w:val="right"/>
      <w:pPr>
        <w:ind w:left="6480" w:hanging="180"/>
      </w:pPr>
    </w:lvl>
  </w:abstractNum>
  <w:abstractNum w:abstractNumId="17373">
    <w:multiLevelType w:val="hybridMultilevel"/>
    <w:lvl w:ilvl="0" w:tplc="79155181">
      <w:start w:val="1"/>
      <w:numFmt w:val="decimal"/>
      <w:lvlText w:val="%1."/>
      <w:lvlJc w:val="left"/>
      <w:pPr>
        <w:ind w:left="720" w:hanging="360"/>
      </w:pPr>
    </w:lvl>
    <w:lvl w:ilvl="1" w:tplc="79155181" w:tentative="1">
      <w:start w:val="1"/>
      <w:numFmt w:val="lowerLetter"/>
      <w:lvlText w:val="%2."/>
      <w:lvlJc w:val="left"/>
      <w:pPr>
        <w:ind w:left="1440" w:hanging="360"/>
      </w:pPr>
    </w:lvl>
    <w:lvl w:ilvl="2" w:tplc="79155181" w:tentative="1">
      <w:start w:val="1"/>
      <w:numFmt w:val="lowerRoman"/>
      <w:lvlText w:val="%3."/>
      <w:lvlJc w:val="right"/>
      <w:pPr>
        <w:ind w:left="2160" w:hanging="180"/>
      </w:pPr>
    </w:lvl>
    <w:lvl w:ilvl="3" w:tplc="79155181" w:tentative="1">
      <w:start w:val="1"/>
      <w:numFmt w:val="decimal"/>
      <w:lvlText w:val="%4."/>
      <w:lvlJc w:val="left"/>
      <w:pPr>
        <w:ind w:left="2880" w:hanging="360"/>
      </w:pPr>
    </w:lvl>
    <w:lvl w:ilvl="4" w:tplc="79155181" w:tentative="1">
      <w:start w:val="1"/>
      <w:numFmt w:val="lowerLetter"/>
      <w:lvlText w:val="%5."/>
      <w:lvlJc w:val="left"/>
      <w:pPr>
        <w:ind w:left="3600" w:hanging="360"/>
      </w:pPr>
    </w:lvl>
    <w:lvl w:ilvl="5" w:tplc="79155181" w:tentative="1">
      <w:start w:val="1"/>
      <w:numFmt w:val="lowerRoman"/>
      <w:lvlText w:val="%6."/>
      <w:lvlJc w:val="right"/>
      <w:pPr>
        <w:ind w:left="4320" w:hanging="180"/>
      </w:pPr>
    </w:lvl>
    <w:lvl w:ilvl="6" w:tplc="79155181" w:tentative="1">
      <w:start w:val="1"/>
      <w:numFmt w:val="decimal"/>
      <w:lvlText w:val="%7."/>
      <w:lvlJc w:val="left"/>
      <w:pPr>
        <w:ind w:left="5040" w:hanging="360"/>
      </w:pPr>
    </w:lvl>
    <w:lvl w:ilvl="7" w:tplc="79155181" w:tentative="1">
      <w:start w:val="1"/>
      <w:numFmt w:val="lowerLetter"/>
      <w:lvlText w:val="%8."/>
      <w:lvlJc w:val="left"/>
      <w:pPr>
        <w:ind w:left="5760" w:hanging="360"/>
      </w:pPr>
    </w:lvl>
    <w:lvl w:ilvl="8" w:tplc="79155181" w:tentative="1">
      <w:start w:val="1"/>
      <w:numFmt w:val="lowerRoman"/>
      <w:lvlText w:val="%9."/>
      <w:lvlJc w:val="right"/>
      <w:pPr>
        <w:ind w:left="6480" w:hanging="180"/>
      </w:pPr>
    </w:lvl>
  </w:abstractNum>
  <w:abstractNum w:abstractNumId="17372">
    <w:multiLevelType w:val="hybridMultilevel"/>
    <w:lvl w:ilvl="0" w:tplc="24397912">
      <w:start w:val="1"/>
      <w:numFmt w:val="decimal"/>
      <w:lvlText w:val="%1."/>
      <w:lvlJc w:val="left"/>
      <w:pPr>
        <w:ind w:left="720" w:hanging="360"/>
      </w:pPr>
    </w:lvl>
    <w:lvl w:ilvl="1" w:tplc="24397912" w:tentative="1">
      <w:start w:val="1"/>
      <w:numFmt w:val="lowerLetter"/>
      <w:lvlText w:val="%2."/>
      <w:lvlJc w:val="left"/>
      <w:pPr>
        <w:ind w:left="1440" w:hanging="360"/>
      </w:pPr>
    </w:lvl>
    <w:lvl w:ilvl="2" w:tplc="24397912" w:tentative="1">
      <w:start w:val="1"/>
      <w:numFmt w:val="lowerRoman"/>
      <w:lvlText w:val="%3."/>
      <w:lvlJc w:val="right"/>
      <w:pPr>
        <w:ind w:left="2160" w:hanging="180"/>
      </w:pPr>
    </w:lvl>
    <w:lvl w:ilvl="3" w:tplc="24397912" w:tentative="1">
      <w:start w:val="1"/>
      <w:numFmt w:val="decimal"/>
      <w:lvlText w:val="%4."/>
      <w:lvlJc w:val="left"/>
      <w:pPr>
        <w:ind w:left="2880" w:hanging="360"/>
      </w:pPr>
    </w:lvl>
    <w:lvl w:ilvl="4" w:tplc="24397912" w:tentative="1">
      <w:start w:val="1"/>
      <w:numFmt w:val="lowerLetter"/>
      <w:lvlText w:val="%5."/>
      <w:lvlJc w:val="left"/>
      <w:pPr>
        <w:ind w:left="3600" w:hanging="360"/>
      </w:pPr>
    </w:lvl>
    <w:lvl w:ilvl="5" w:tplc="24397912" w:tentative="1">
      <w:start w:val="1"/>
      <w:numFmt w:val="lowerRoman"/>
      <w:lvlText w:val="%6."/>
      <w:lvlJc w:val="right"/>
      <w:pPr>
        <w:ind w:left="4320" w:hanging="180"/>
      </w:pPr>
    </w:lvl>
    <w:lvl w:ilvl="6" w:tplc="24397912" w:tentative="1">
      <w:start w:val="1"/>
      <w:numFmt w:val="decimal"/>
      <w:lvlText w:val="%7."/>
      <w:lvlJc w:val="left"/>
      <w:pPr>
        <w:ind w:left="5040" w:hanging="360"/>
      </w:pPr>
    </w:lvl>
    <w:lvl w:ilvl="7" w:tplc="24397912" w:tentative="1">
      <w:start w:val="1"/>
      <w:numFmt w:val="lowerLetter"/>
      <w:lvlText w:val="%8."/>
      <w:lvlJc w:val="left"/>
      <w:pPr>
        <w:ind w:left="5760" w:hanging="360"/>
      </w:pPr>
    </w:lvl>
    <w:lvl w:ilvl="8" w:tplc="24397912" w:tentative="1">
      <w:start w:val="1"/>
      <w:numFmt w:val="lowerRoman"/>
      <w:lvlText w:val="%9."/>
      <w:lvlJc w:val="right"/>
      <w:pPr>
        <w:ind w:left="6480" w:hanging="180"/>
      </w:pPr>
    </w:lvl>
  </w:abstractNum>
  <w:abstractNum w:abstractNumId="17371">
    <w:multiLevelType w:val="hybridMultilevel"/>
    <w:lvl w:ilvl="0" w:tplc="49277735">
      <w:start w:val="1"/>
      <w:numFmt w:val="decimal"/>
      <w:lvlText w:val="%1."/>
      <w:lvlJc w:val="left"/>
      <w:pPr>
        <w:ind w:left="720" w:hanging="360"/>
      </w:pPr>
    </w:lvl>
    <w:lvl w:ilvl="1" w:tplc="49277735" w:tentative="1">
      <w:start w:val="1"/>
      <w:numFmt w:val="lowerLetter"/>
      <w:lvlText w:val="%2."/>
      <w:lvlJc w:val="left"/>
      <w:pPr>
        <w:ind w:left="1440" w:hanging="360"/>
      </w:pPr>
    </w:lvl>
    <w:lvl w:ilvl="2" w:tplc="49277735" w:tentative="1">
      <w:start w:val="1"/>
      <w:numFmt w:val="lowerRoman"/>
      <w:lvlText w:val="%3."/>
      <w:lvlJc w:val="right"/>
      <w:pPr>
        <w:ind w:left="2160" w:hanging="180"/>
      </w:pPr>
    </w:lvl>
    <w:lvl w:ilvl="3" w:tplc="49277735" w:tentative="1">
      <w:start w:val="1"/>
      <w:numFmt w:val="decimal"/>
      <w:lvlText w:val="%4."/>
      <w:lvlJc w:val="left"/>
      <w:pPr>
        <w:ind w:left="2880" w:hanging="360"/>
      </w:pPr>
    </w:lvl>
    <w:lvl w:ilvl="4" w:tplc="49277735" w:tentative="1">
      <w:start w:val="1"/>
      <w:numFmt w:val="lowerLetter"/>
      <w:lvlText w:val="%5."/>
      <w:lvlJc w:val="left"/>
      <w:pPr>
        <w:ind w:left="3600" w:hanging="360"/>
      </w:pPr>
    </w:lvl>
    <w:lvl w:ilvl="5" w:tplc="49277735" w:tentative="1">
      <w:start w:val="1"/>
      <w:numFmt w:val="lowerRoman"/>
      <w:lvlText w:val="%6."/>
      <w:lvlJc w:val="right"/>
      <w:pPr>
        <w:ind w:left="4320" w:hanging="180"/>
      </w:pPr>
    </w:lvl>
    <w:lvl w:ilvl="6" w:tplc="49277735" w:tentative="1">
      <w:start w:val="1"/>
      <w:numFmt w:val="decimal"/>
      <w:lvlText w:val="%7."/>
      <w:lvlJc w:val="left"/>
      <w:pPr>
        <w:ind w:left="5040" w:hanging="360"/>
      </w:pPr>
    </w:lvl>
    <w:lvl w:ilvl="7" w:tplc="49277735" w:tentative="1">
      <w:start w:val="1"/>
      <w:numFmt w:val="lowerLetter"/>
      <w:lvlText w:val="%8."/>
      <w:lvlJc w:val="left"/>
      <w:pPr>
        <w:ind w:left="5760" w:hanging="360"/>
      </w:pPr>
    </w:lvl>
    <w:lvl w:ilvl="8" w:tplc="49277735" w:tentative="1">
      <w:start w:val="1"/>
      <w:numFmt w:val="lowerRoman"/>
      <w:lvlText w:val="%9."/>
      <w:lvlJc w:val="right"/>
      <w:pPr>
        <w:ind w:left="6480" w:hanging="180"/>
      </w:pPr>
    </w:lvl>
  </w:abstractNum>
  <w:abstractNum w:abstractNumId="17370">
    <w:multiLevelType w:val="hybridMultilevel"/>
    <w:lvl w:ilvl="0" w:tplc="87474327">
      <w:start w:val="1"/>
      <w:numFmt w:val="decimal"/>
      <w:lvlText w:val="%1."/>
      <w:lvlJc w:val="left"/>
      <w:pPr>
        <w:ind w:left="720" w:hanging="360"/>
      </w:pPr>
    </w:lvl>
    <w:lvl w:ilvl="1" w:tplc="87474327" w:tentative="1">
      <w:start w:val="1"/>
      <w:numFmt w:val="lowerLetter"/>
      <w:lvlText w:val="%2."/>
      <w:lvlJc w:val="left"/>
      <w:pPr>
        <w:ind w:left="1440" w:hanging="360"/>
      </w:pPr>
    </w:lvl>
    <w:lvl w:ilvl="2" w:tplc="87474327" w:tentative="1">
      <w:start w:val="1"/>
      <w:numFmt w:val="lowerRoman"/>
      <w:lvlText w:val="%3."/>
      <w:lvlJc w:val="right"/>
      <w:pPr>
        <w:ind w:left="2160" w:hanging="180"/>
      </w:pPr>
    </w:lvl>
    <w:lvl w:ilvl="3" w:tplc="87474327" w:tentative="1">
      <w:start w:val="1"/>
      <w:numFmt w:val="decimal"/>
      <w:lvlText w:val="%4."/>
      <w:lvlJc w:val="left"/>
      <w:pPr>
        <w:ind w:left="2880" w:hanging="360"/>
      </w:pPr>
    </w:lvl>
    <w:lvl w:ilvl="4" w:tplc="87474327" w:tentative="1">
      <w:start w:val="1"/>
      <w:numFmt w:val="lowerLetter"/>
      <w:lvlText w:val="%5."/>
      <w:lvlJc w:val="left"/>
      <w:pPr>
        <w:ind w:left="3600" w:hanging="360"/>
      </w:pPr>
    </w:lvl>
    <w:lvl w:ilvl="5" w:tplc="87474327" w:tentative="1">
      <w:start w:val="1"/>
      <w:numFmt w:val="lowerRoman"/>
      <w:lvlText w:val="%6."/>
      <w:lvlJc w:val="right"/>
      <w:pPr>
        <w:ind w:left="4320" w:hanging="180"/>
      </w:pPr>
    </w:lvl>
    <w:lvl w:ilvl="6" w:tplc="87474327" w:tentative="1">
      <w:start w:val="1"/>
      <w:numFmt w:val="decimal"/>
      <w:lvlText w:val="%7."/>
      <w:lvlJc w:val="left"/>
      <w:pPr>
        <w:ind w:left="5040" w:hanging="360"/>
      </w:pPr>
    </w:lvl>
    <w:lvl w:ilvl="7" w:tplc="87474327" w:tentative="1">
      <w:start w:val="1"/>
      <w:numFmt w:val="lowerLetter"/>
      <w:lvlText w:val="%8."/>
      <w:lvlJc w:val="left"/>
      <w:pPr>
        <w:ind w:left="5760" w:hanging="360"/>
      </w:pPr>
    </w:lvl>
    <w:lvl w:ilvl="8" w:tplc="87474327" w:tentative="1">
      <w:start w:val="1"/>
      <w:numFmt w:val="lowerRoman"/>
      <w:lvlText w:val="%9."/>
      <w:lvlJc w:val="right"/>
      <w:pPr>
        <w:ind w:left="6480" w:hanging="180"/>
      </w:pPr>
    </w:lvl>
  </w:abstractNum>
  <w:abstractNum w:abstractNumId="17369">
    <w:multiLevelType w:val="hybridMultilevel"/>
    <w:lvl w:ilvl="0" w:tplc="61456445">
      <w:start w:val="1"/>
      <w:numFmt w:val="decimal"/>
      <w:lvlText w:val="%1."/>
      <w:lvlJc w:val="left"/>
      <w:pPr>
        <w:ind w:left="720" w:hanging="360"/>
      </w:pPr>
    </w:lvl>
    <w:lvl w:ilvl="1" w:tplc="61456445" w:tentative="1">
      <w:start w:val="1"/>
      <w:numFmt w:val="lowerLetter"/>
      <w:lvlText w:val="%2."/>
      <w:lvlJc w:val="left"/>
      <w:pPr>
        <w:ind w:left="1440" w:hanging="360"/>
      </w:pPr>
    </w:lvl>
    <w:lvl w:ilvl="2" w:tplc="61456445" w:tentative="1">
      <w:start w:val="1"/>
      <w:numFmt w:val="lowerRoman"/>
      <w:lvlText w:val="%3."/>
      <w:lvlJc w:val="right"/>
      <w:pPr>
        <w:ind w:left="2160" w:hanging="180"/>
      </w:pPr>
    </w:lvl>
    <w:lvl w:ilvl="3" w:tplc="61456445" w:tentative="1">
      <w:start w:val="1"/>
      <w:numFmt w:val="decimal"/>
      <w:lvlText w:val="%4."/>
      <w:lvlJc w:val="left"/>
      <w:pPr>
        <w:ind w:left="2880" w:hanging="360"/>
      </w:pPr>
    </w:lvl>
    <w:lvl w:ilvl="4" w:tplc="61456445" w:tentative="1">
      <w:start w:val="1"/>
      <w:numFmt w:val="lowerLetter"/>
      <w:lvlText w:val="%5."/>
      <w:lvlJc w:val="left"/>
      <w:pPr>
        <w:ind w:left="3600" w:hanging="360"/>
      </w:pPr>
    </w:lvl>
    <w:lvl w:ilvl="5" w:tplc="61456445" w:tentative="1">
      <w:start w:val="1"/>
      <w:numFmt w:val="lowerRoman"/>
      <w:lvlText w:val="%6."/>
      <w:lvlJc w:val="right"/>
      <w:pPr>
        <w:ind w:left="4320" w:hanging="180"/>
      </w:pPr>
    </w:lvl>
    <w:lvl w:ilvl="6" w:tplc="61456445" w:tentative="1">
      <w:start w:val="1"/>
      <w:numFmt w:val="decimal"/>
      <w:lvlText w:val="%7."/>
      <w:lvlJc w:val="left"/>
      <w:pPr>
        <w:ind w:left="5040" w:hanging="360"/>
      </w:pPr>
    </w:lvl>
    <w:lvl w:ilvl="7" w:tplc="61456445" w:tentative="1">
      <w:start w:val="1"/>
      <w:numFmt w:val="lowerLetter"/>
      <w:lvlText w:val="%8."/>
      <w:lvlJc w:val="left"/>
      <w:pPr>
        <w:ind w:left="5760" w:hanging="360"/>
      </w:pPr>
    </w:lvl>
    <w:lvl w:ilvl="8" w:tplc="61456445" w:tentative="1">
      <w:start w:val="1"/>
      <w:numFmt w:val="lowerRoman"/>
      <w:lvlText w:val="%9."/>
      <w:lvlJc w:val="right"/>
      <w:pPr>
        <w:ind w:left="6480" w:hanging="180"/>
      </w:pPr>
    </w:lvl>
  </w:abstractNum>
  <w:abstractNum w:abstractNumId="17368">
    <w:multiLevelType w:val="hybridMultilevel"/>
    <w:lvl w:ilvl="0" w:tplc="50427822">
      <w:start w:val="1"/>
      <w:numFmt w:val="decimal"/>
      <w:lvlText w:val="%1."/>
      <w:lvlJc w:val="left"/>
      <w:pPr>
        <w:ind w:left="720" w:hanging="360"/>
      </w:pPr>
    </w:lvl>
    <w:lvl w:ilvl="1" w:tplc="50427822" w:tentative="1">
      <w:start w:val="1"/>
      <w:numFmt w:val="lowerLetter"/>
      <w:lvlText w:val="%2."/>
      <w:lvlJc w:val="left"/>
      <w:pPr>
        <w:ind w:left="1440" w:hanging="360"/>
      </w:pPr>
    </w:lvl>
    <w:lvl w:ilvl="2" w:tplc="50427822" w:tentative="1">
      <w:start w:val="1"/>
      <w:numFmt w:val="lowerRoman"/>
      <w:lvlText w:val="%3."/>
      <w:lvlJc w:val="right"/>
      <w:pPr>
        <w:ind w:left="2160" w:hanging="180"/>
      </w:pPr>
    </w:lvl>
    <w:lvl w:ilvl="3" w:tplc="50427822" w:tentative="1">
      <w:start w:val="1"/>
      <w:numFmt w:val="decimal"/>
      <w:lvlText w:val="%4."/>
      <w:lvlJc w:val="left"/>
      <w:pPr>
        <w:ind w:left="2880" w:hanging="360"/>
      </w:pPr>
    </w:lvl>
    <w:lvl w:ilvl="4" w:tplc="50427822" w:tentative="1">
      <w:start w:val="1"/>
      <w:numFmt w:val="lowerLetter"/>
      <w:lvlText w:val="%5."/>
      <w:lvlJc w:val="left"/>
      <w:pPr>
        <w:ind w:left="3600" w:hanging="360"/>
      </w:pPr>
    </w:lvl>
    <w:lvl w:ilvl="5" w:tplc="50427822" w:tentative="1">
      <w:start w:val="1"/>
      <w:numFmt w:val="lowerRoman"/>
      <w:lvlText w:val="%6."/>
      <w:lvlJc w:val="right"/>
      <w:pPr>
        <w:ind w:left="4320" w:hanging="180"/>
      </w:pPr>
    </w:lvl>
    <w:lvl w:ilvl="6" w:tplc="50427822" w:tentative="1">
      <w:start w:val="1"/>
      <w:numFmt w:val="decimal"/>
      <w:lvlText w:val="%7."/>
      <w:lvlJc w:val="left"/>
      <w:pPr>
        <w:ind w:left="5040" w:hanging="360"/>
      </w:pPr>
    </w:lvl>
    <w:lvl w:ilvl="7" w:tplc="50427822" w:tentative="1">
      <w:start w:val="1"/>
      <w:numFmt w:val="lowerLetter"/>
      <w:lvlText w:val="%8."/>
      <w:lvlJc w:val="left"/>
      <w:pPr>
        <w:ind w:left="5760" w:hanging="360"/>
      </w:pPr>
    </w:lvl>
    <w:lvl w:ilvl="8" w:tplc="50427822" w:tentative="1">
      <w:start w:val="1"/>
      <w:numFmt w:val="lowerRoman"/>
      <w:lvlText w:val="%9."/>
      <w:lvlJc w:val="right"/>
      <w:pPr>
        <w:ind w:left="6480" w:hanging="180"/>
      </w:pPr>
    </w:lvl>
  </w:abstractNum>
  <w:abstractNum w:abstractNumId="17367">
    <w:multiLevelType w:val="hybridMultilevel"/>
    <w:lvl w:ilvl="0" w:tplc="18893537">
      <w:start w:val="1"/>
      <w:numFmt w:val="decimal"/>
      <w:lvlText w:val="%1."/>
      <w:lvlJc w:val="left"/>
      <w:pPr>
        <w:ind w:left="720" w:hanging="360"/>
      </w:pPr>
    </w:lvl>
    <w:lvl w:ilvl="1" w:tplc="18893537" w:tentative="1">
      <w:start w:val="1"/>
      <w:numFmt w:val="lowerLetter"/>
      <w:lvlText w:val="%2."/>
      <w:lvlJc w:val="left"/>
      <w:pPr>
        <w:ind w:left="1440" w:hanging="360"/>
      </w:pPr>
    </w:lvl>
    <w:lvl w:ilvl="2" w:tplc="18893537" w:tentative="1">
      <w:start w:val="1"/>
      <w:numFmt w:val="lowerRoman"/>
      <w:lvlText w:val="%3."/>
      <w:lvlJc w:val="right"/>
      <w:pPr>
        <w:ind w:left="2160" w:hanging="180"/>
      </w:pPr>
    </w:lvl>
    <w:lvl w:ilvl="3" w:tplc="18893537" w:tentative="1">
      <w:start w:val="1"/>
      <w:numFmt w:val="decimal"/>
      <w:lvlText w:val="%4."/>
      <w:lvlJc w:val="left"/>
      <w:pPr>
        <w:ind w:left="2880" w:hanging="360"/>
      </w:pPr>
    </w:lvl>
    <w:lvl w:ilvl="4" w:tplc="18893537" w:tentative="1">
      <w:start w:val="1"/>
      <w:numFmt w:val="lowerLetter"/>
      <w:lvlText w:val="%5."/>
      <w:lvlJc w:val="left"/>
      <w:pPr>
        <w:ind w:left="3600" w:hanging="360"/>
      </w:pPr>
    </w:lvl>
    <w:lvl w:ilvl="5" w:tplc="18893537" w:tentative="1">
      <w:start w:val="1"/>
      <w:numFmt w:val="lowerRoman"/>
      <w:lvlText w:val="%6."/>
      <w:lvlJc w:val="right"/>
      <w:pPr>
        <w:ind w:left="4320" w:hanging="180"/>
      </w:pPr>
    </w:lvl>
    <w:lvl w:ilvl="6" w:tplc="18893537" w:tentative="1">
      <w:start w:val="1"/>
      <w:numFmt w:val="decimal"/>
      <w:lvlText w:val="%7."/>
      <w:lvlJc w:val="left"/>
      <w:pPr>
        <w:ind w:left="5040" w:hanging="360"/>
      </w:pPr>
    </w:lvl>
    <w:lvl w:ilvl="7" w:tplc="18893537" w:tentative="1">
      <w:start w:val="1"/>
      <w:numFmt w:val="lowerLetter"/>
      <w:lvlText w:val="%8."/>
      <w:lvlJc w:val="left"/>
      <w:pPr>
        <w:ind w:left="5760" w:hanging="360"/>
      </w:pPr>
    </w:lvl>
    <w:lvl w:ilvl="8" w:tplc="18893537" w:tentative="1">
      <w:start w:val="1"/>
      <w:numFmt w:val="lowerRoman"/>
      <w:lvlText w:val="%9."/>
      <w:lvlJc w:val="right"/>
      <w:pPr>
        <w:ind w:left="6480" w:hanging="180"/>
      </w:pPr>
    </w:lvl>
  </w:abstractNum>
  <w:abstractNum w:abstractNumId="17366">
    <w:multiLevelType w:val="hybridMultilevel"/>
    <w:lvl w:ilvl="0" w:tplc="25034838">
      <w:start w:val="1"/>
      <w:numFmt w:val="decimal"/>
      <w:lvlText w:val="%1."/>
      <w:lvlJc w:val="left"/>
      <w:pPr>
        <w:ind w:left="720" w:hanging="360"/>
      </w:pPr>
    </w:lvl>
    <w:lvl w:ilvl="1" w:tplc="25034838" w:tentative="1">
      <w:start w:val="1"/>
      <w:numFmt w:val="lowerLetter"/>
      <w:lvlText w:val="%2."/>
      <w:lvlJc w:val="left"/>
      <w:pPr>
        <w:ind w:left="1440" w:hanging="360"/>
      </w:pPr>
    </w:lvl>
    <w:lvl w:ilvl="2" w:tplc="25034838" w:tentative="1">
      <w:start w:val="1"/>
      <w:numFmt w:val="lowerRoman"/>
      <w:lvlText w:val="%3."/>
      <w:lvlJc w:val="right"/>
      <w:pPr>
        <w:ind w:left="2160" w:hanging="180"/>
      </w:pPr>
    </w:lvl>
    <w:lvl w:ilvl="3" w:tplc="25034838" w:tentative="1">
      <w:start w:val="1"/>
      <w:numFmt w:val="decimal"/>
      <w:lvlText w:val="%4."/>
      <w:lvlJc w:val="left"/>
      <w:pPr>
        <w:ind w:left="2880" w:hanging="360"/>
      </w:pPr>
    </w:lvl>
    <w:lvl w:ilvl="4" w:tplc="25034838" w:tentative="1">
      <w:start w:val="1"/>
      <w:numFmt w:val="lowerLetter"/>
      <w:lvlText w:val="%5."/>
      <w:lvlJc w:val="left"/>
      <w:pPr>
        <w:ind w:left="3600" w:hanging="360"/>
      </w:pPr>
    </w:lvl>
    <w:lvl w:ilvl="5" w:tplc="25034838" w:tentative="1">
      <w:start w:val="1"/>
      <w:numFmt w:val="lowerRoman"/>
      <w:lvlText w:val="%6."/>
      <w:lvlJc w:val="right"/>
      <w:pPr>
        <w:ind w:left="4320" w:hanging="180"/>
      </w:pPr>
    </w:lvl>
    <w:lvl w:ilvl="6" w:tplc="25034838" w:tentative="1">
      <w:start w:val="1"/>
      <w:numFmt w:val="decimal"/>
      <w:lvlText w:val="%7."/>
      <w:lvlJc w:val="left"/>
      <w:pPr>
        <w:ind w:left="5040" w:hanging="360"/>
      </w:pPr>
    </w:lvl>
    <w:lvl w:ilvl="7" w:tplc="25034838" w:tentative="1">
      <w:start w:val="1"/>
      <w:numFmt w:val="lowerLetter"/>
      <w:lvlText w:val="%8."/>
      <w:lvlJc w:val="left"/>
      <w:pPr>
        <w:ind w:left="5760" w:hanging="360"/>
      </w:pPr>
    </w:lvl>
    <w:lvl w:ilvl="8" w:tplc="25034838" w:tentative="1">
      <w:start w:val="1"/>
      <w:numFmt w:val="lowerRoman"/>
      <w:lvlText w:val="%9."/>
      <w:lvlJc w:val="right"/>
      <w:pPr>
        <w:ind w:left="6480" w:hanging="180"/>
      </w:pPr>
    </w:lvl>
  </w:abstractNum>
  <w:abstractNum w:abstractNumId="17365">
    <w:multiLevelType w:val="hybridMultilevel"/>
    <w:lvl w:ilvl="0" w:tplc="51956219">
      <w:start w:val="1"/>
      <w:numFmt w:val="decimal"/>
      <w:lvlText w:val="%1."/>
      <w:lvlJc w:val="left"/>
      <w:pPr>
        <w:ind w:left="720" w:hanging="360"/>
      </w:pPr>
    </w:lvl>
    <w:lvl w:ilvl="1" w:tplc="51956219" w:tentative="1">
      <w:start w:val="1"/>
      <w:numFmt w:val="lowerLetter"/>
      <w:lvlText w:val="%2."/>
      <w:lvlJc w:val="left"/>
      <w:pPr>
        <w:ind w:left="1440" w:hanging="360"/>
      </w:pPr>
    </w:lvl>
    <w:lvl w:ilvl="2" w:tplc="51956219" w:tentative="1">
      <w:start w:val="1"/>
      <w:numFmt w:val="lowerRoman"/>
      <w:lvlText w:val="%3."/>
      <w:lvlJc w:val="right"/>
      <w:pPr>
        <w:ind w:left="2160" w:hanging="180"/>
      </w:pPr>
    </w:lvl>
    <w:lvl w:ilvl="3" w:tplc="51956219" w:tentative="1">
      <w:start w:val="1"/>
      <w:numFmt w:val="decimal"/>
      <w:lvlText w:val="%4."/>
      <w:lvlJc w:val="left"/>
      <w:pPr>
        <w:ind w:left="2880" w:hanging="360"/>
      </w:pPr>
    </w:lvl>
    <w:lvl w:ilvl="4" w:tplc="51956219" w:tentative="1">
      <w:start w:val="1"/>
      <w:numFmt w:val="lowerLetter"/>
      <w:lvlText w:val="%5."/>
      <w:lvlJc w:val="left"/>
      <w:pPr>
        <w:ind w:left="3600" w:hanging="360"/>
      </w:pPr>
    </w:lvl>
    <w:lvl w:ilvl="5" w:tplc="51956219" w:tentative="1">
      <w:start w:val="1"/>
      <w:numFmt w:val="lowerRoman"/>
      <w:lvlText w:val="%6."/>
      <w:lvlJc w:val="right"/>
      <w:pPr>
        <w:ind w:left="4320" w:hanging="180"/>
      </w:pPr>
    </w:lvl>
    <w:lvl w:ilvl="6" w:tplc="51956219" w:tentative="1">
      <w:start w:val="1"/>
      <w:numFmt w:val="decimal"/>
      <w:lvlText w:val="%7."/>
      <w:lvlJc w:val="left"/>
      <w:pPr>
        <w:ind w:left="5040" w:hanging="360"/>
      </w:pPr>
    </w:lvl>
    <w:lvl w:ilvl="7" w:tplc="51956219" w:tentative="1">
      <w:start w:val="1"/>
      <w:numFmt w:val="lowerLetter"/>
      <w:lvlText w:val="%8."/>
      <w:lvlJc w:val="left"/>
      <w:pPr>
        <w:ind w:left="5760" w:hanging="360"/>
      </w:pPr>
    </w:lvl>
    <w:lvl w:ilvl="8" w:tplc="51956219" w:tentative="1">
      <w:start w:val="1"/>
      <w:numFmt w:val="lowerRoman"/>
      <w:lvlText w:val="%9."/>
      <w:lvlJc w:val="right"/>
      <w:pPr>
        <w:ind w:left="6480" w:hanging="180"/>
      </w:pPr>
    </w:lvl>
  </w:abstractNum>
  <w:abstractNum w:abstractNumId="17364">
    <w:multiLevelType w:val="hybridMultilevel"/>
    <w:lvl w:ilvl="0" w:tplc="16281423">
      <w:start w:val="1"/>
      <w:numFmt w:val="decimal"/>
      <w:lvlText w:val="%1."/>
      <w:lvlJc w:val="left"/>
      <w:pPr>
        <w:ind w:left="720" w:hanging="360"/>
      </w:pPr>
    </w:lvl>
    <w:lvl w:ilvl="1" w:tplc="16281423" w:tentative="1">
      <w:start w:val="1"/>
      <w:numFmt w:val="lowerLetter"/>
      <w:lvlText w:val="%2."/>
      <w:lvlJc w:val="left"/>
      <w:pPr>
        <w:ind w:left="1440" w:hanging="360"/>
      </w:pPr>
    </w:lvl>
    <w:lvl w:ilvl="2" w:tplc="16281423" w:tentative="1">
      <w:start w:val="1"/>
      <w:numFmt w:val="lowerRoman"/>
      <w:lvlText w:val="%3."/>
      <w:lvlJc w:val="right"/>
      <w:pPr>
        <w:ind w:left="2160" w:hanging="180"/>
      </w:pPr>
    </w:lvl>
    <w:lvl w:ilvl="3" w:tplc="16281423" w:tentative="1">
      <w:start w:val="1"/>
      <w:numFmt w:val="decimal"/>
      <w:lvlText w:val="%4."/>
      <w:lvlJc w:val="left"/>
      <w:pPr>
        <w:ind w:left="2880" w:hanging="360"/>
      </w:pPr>
    </w:lvl>
    <w:lvl w:ilvl="4" w:tplc="16281423" w:tentative="1">
      <w:start w:val="1"/>
      <w:numFmt w:val="lowerLetter"/>
      <w:lvlText w:val="%5."/>
      <w:lvlJc w:val="left"/>
      <w:pPr>
        <w:ind w:left="3600" w:hanging="360"/>
      </w:pPr>
    </w:lvl>
    <w:lvl w:ilvl="5" w:tplc="16281423" w:tentative="1">
      <w:start w:val="1"/>
      <w:numFmt w:val="lowerRoman"/>
      <w:lvlText w:val="%6."/>
      <w:lvlJc w:val="right"/>
      <w:pPr>
        <w:ind w:left="4320" w:hanging="180"/>
      </w:pPr>
    </w:lvl>
    <w:lvl w:ilvl="6" w:tplc="16281423" w:tentative="1">
      <w:start w:val="1"/>
      <w:numFmt w:val="decimal"/>
      <w:lvlText w:val="%7."/>
      <w:lvlJc w:val="left"/>
      <w:pPr>
        <w:ind w:left="5040" w:hanging="360"/>
      </w:pPr>
    </w:lvl>
    <w:lvl w:ilvl="7" w:tplc="16281423" w:tentative="1">
      <w:start w:val="1"/>
      <w:numFmt w:val="lowerLetter"/>
      <w:lvlText w:val="%8."/>
      <w:lvlJc w:val="left"/>
      <w:pPr>
        <w:ind w:left="5760" w:hanging="360"/>
      </w:pPr>
    </w:lvl>
    <w:lvl w:ilvl="8" w:tplc="16281423" w:tentative="1">
      <w:start w:val="1"/>
      <w:numFmt w:val="lowerRoman"/>
      <w:lvlText w:val="%9."/>
      <w:lvlJc w:val="right"/>
      <w:pPr>
        <w:ind w:left="6480" w:hanging="180"/>
      </w:pPr>
    </w:lvl>
  </w:abstractNum>
  <w:abstractNum w:abstractNumId="17363">
    <w:multiLevelType w:val="hybridMultilevel"/>
    <w:lvl w:ilvl="0" w:tplc="13985641">
      <w:start w:val="1"/>
      <w:numFmt w:val="decimal"/>
      <w:lvlText w:val="%1."/>
      <w:lvlJc w:val="left"/>
      <w:pPr>
        <w:ind w:left="720" w:hanging="360"/>
      </w:pPr>
    </w:lvl>
    <w:lvl w:ilvl="1" w:tplc="13985641" w:tentative="1">
      <w:start w:val="1"/>
      <w:numFmt w:val="lowerLetter"/>
      <w:lvlText w:val="%2."/>
      <w:lvlJc w:val="left"/>
      <w:pPr>
        <w:ind w:left="1440" w:hanging="360"/>
      </w:pPr>
    </w:lvl>
    <w:lvl w:ilvl="2" w:tplc="13985641" w:tentative="1">
      <w:start w:val="1"/>
      <w:numFmt w:val="lowerRoman"/>
      <w:lvlText w:val="%3."/>
      <w:lvlJc w:val="right"/>
      <w:pPr>
        <w:ind w:left="2160" w:hanging="180"/>
      </w:pPr>
    </w:lvl>
    <w:lvl w:ilvl="3" w:tplc="13985641" w:tentative="1">
      <w:start w:val="1"/>
      <w:numFmt w:val="decimal"/>
      <w:lvlText w:val="%4."/>
      <w:lvlJc w:val="left"/>
      <w:pPr>
        <w:ind w:left="2880" w:hanging="360"/>
      </w:pPr>
    </w:lvl>
    <w:lvl w:ilvl="4" w:tplc="13985641" w:tentative="1">
      <w:start w:val="1"/>
      <w:numFmt w:val="lowerLetter"/>
      <w:lvlText w:val="%5."/>
      <w:lvlJc w:val="left"/>
      <w:pPr>
        <w:ind w:left="3600" w:hanging="360"/>
      </w:pPr>
    </w:lvl>
    <w:lvl w:ilvl="5" w:tplc="13985641" w:tentative="1">
      <w:start w:val="1"/>
      <w:numFmt w:val="lowerRoman"/>
      <w:lvlText w:val="%6."/>
      <w:lvlJc w:val="right"/>
      <w:pPr>
        <w:ind w:left="4320" w:hanging="180"/>
      </w:pPr>
    </w:lvl>
    <w:lvl w:ilvl="6" w:tplc="13985641" w:tentative="1">
      <w:start w:val="1"/>
      <w:numFmt w:val="decimal"/>
      <w:lvlText w:val="%7."/>
      <w:lvlJc w:val="left"/>
      <w:pPr>
        <w:ind w:left="5040" w:hanging="360"/>
      </w:pPr>
    </w:lvl>
    <w:lvl w:ilvl="7" w:tplc="13985641" w:tentative="1">
      <w:start w:val="1"/>
      <w:numFmt w:val="lowerLetter"/>
      <w:lvlText w:val="%8."/>
      <w:lvlJc w:val="left"/>
      <w:pPr>
        <w:ind w:left="5760" w:hanging="360"/>
      </w:pPr>
    </w:lvl>
    <w:lvl w:ilvl="8" w:tplc="13985641" w:tentative="1">
      <w:start w:val="1"/>
      <w:numFmt w:val="lowerRoman"/>
      <w:lvlText w:val="%9."/>
      <w:lvlJc w:val="right"/>
      <w:pPr>
        <w:ind w:left="6480" w:hanging="180"/>
      </w:pPr>
    </w:lvl>
  </w:abstractNum>
  <w:abstractNum w:abstractNumId="17362">
    <w:multiLevelType w:val="hybridMultilevel"/>
    <w:lvl w:ilvl="0" w:tplc="26171055">
      <w:start w:val="1"/>
      <w:numFmt w:val="decimal"/>
      <w:lvlText w:val="%1."/>
      <w:lvlJc w:val="left"/>
      <w:pPr>
        <w:ind w:left="720" w:hanging="360"/>
      </w:pPr>
    </w:lvl>
    <w:lvl w:ilvl="1" w:tplc="26171055" w:tentative="1">
      <w:start w:val="1"/>
      <w:numFmt w:val="lowerLetter"/>
      <w:lvlText w:val="%2."/>
      <w:lvlJc w:val="left"/>
      <w:pPr>
        <w:ind w:left="1440" w:hanging="360"/>
      </w:pPr>
    </w:lvl>
    <w:lvl w:ilvl="2" w:tplc="26171055" w:tentative="1">
      <w:start w:val="1"/>
      <w:numFmt w:val="lowerRoman"/>
      <w:lvlText w:val="%3."/>
      <w:lvlJc w:val="right"/>
      <w:pPr>
        <w:ind w:left="2160" w:hanging="180"/>
      </w:pPr>
    </w:lvl>
    <w:lvl w:ilvl="3" w:tplc="26171055" w:tentative="1">
      <w:start w:val="1"/>
      <w:numFmt w:val="decimal"/>
      <w:lvlText w:val="%4."/>
      <w:lvlJc w:val="left"/>
      <w:pPr>
        <w:ind w:left="2880" w:hanging="360"/>
      </w:pPr>
    </w:lvl>
    <w:lvl w:ilvl="4" w:tplc="26171055" w:tentative="1">
      <w:start w:val="1"/>
      <w:numFmt w:val="lowerLetter"/>
      <w:lvlText w:val="%5."/>
      <w:lvlJc w:val="left"/>
      <w:pPr>
        <w:ind w:left="3600" w:hanging="360"/>
      </w:pPr>
    </w:lvl>
    <w:lvl w:ilvl="5" w:tplc="26171055" w:tentative="1">
      <w:start w:val="1"/>
      <w:numFmt w:val="lowerRoman"/>
      <w:lvlText w:val="%6."/>
      <w:lvlJc w:val="right"/>
      <w:pPr>
        <w:ind w:left="4320" w:hanging="180"/>
      </w:pPr>
    </w:lvl>
    <w:lvl w:ilvl="6" w:tplc="26171055" w:tentative="1">
      <w:start w:val="1"/>
      <w:numFmt w:val="decimal"/>
      <w:lvlText w:val="%7."/>
      <w:lvlJc w:val="left"/>
      <w:pPr>
        <w:ind w:left="5040" w:hanging="360"/>
      </w:pPr>
    </w:lvl>
    <w:lvl w:ilvl="7" w:tplc="26171055" w:tentative="1">
      <w:start w:val="1"/>
      <w:numFmt w:val="lowerLetter"/>
      <w:lvlText w:val="%8."/>
      <w:lvlJc w:val="left"/>
      <w:pPr>
        <w:ind w:left="5760" w:hanging="360"/>
      </w:pPr>
    </w:lvl>
    <w:lvl w:ilvl="8" w:tplc="26171055" w:tentative="1">
      <w:start w:val="1"/>
      <w:numFmt w:val="lowerRoman"/>
      <w:lvlText w:val="%9."/>
      <w:lvlJc w:val="right"/>
      <w:pPr>
        <w:ind w:left="6480" w:hanging="180"/>
      </w:pPr>
    </w:lvl>
  </w:abstractNum>
  <w:abstractNum w:abstractNumId="17361">
    <w:multiLevelType w:val="hybridMultilevel"/>
    <w:lvl w:ilvl="0" w:tplc="92267883">
      <w:start w:val="1"/>
      <w:numFmt w:val="decimal"/>
      <w:lvlText w:val="%1."/>
      <w:lvlJc w:val="left"/>
      <w:pPr>
        <w:ind w:left="720" w:hanging="360"/>
      </w:pPr>
    </w:lvl>
    <w:lvl w:ilvl="1" w:tplc="92267883" w:tentative="1">
      <w:start w:val="1"/>
      <w:numFmt w:val="lowerLetter"/>
      <w:lvlText w:val="%2."/>
      <w:lvlJc w:val="left"/>
      <w:pPr>
        <w:ind w:left="1440" w:hanging="360"/>
      </w:pPr>
    </w:lvl>
    <w:lvl w:ilvl="2" w:tplc="92267883" w:tentative="1">
      <w:start w:val="1"/>
      <w:numFmt w:val="lowerRoman"/>
      <w:lvlText w:val="%3."/>
      <w:lvlJc w:val="right"/>
      <w:pPr>
        <w:ind w:left="2160" w:hanging="180"/>
      </w:pPr>
    </w:lvl>
    <w:lvl w:ilvl="3" w:tplc="92267883" w:tentative="1">
      <w:start w:val="1"/>
      <w:numFmt w:val="decimal"/>
      <w:lvlText w:val="%4."/>
      <w:lvlJc w:val="left"/>
      <w:pPr>
        <w:ind w:left="2880" w:hanging="360"/>
      </w:pPr>
    </w:lvl>
    <w:lvl w:ilvl="4" w:tplc="92267883" w:tentative="1">
      <w:start w:val="1"/>
      <w:numFmt w:val="lowerLetter"/>
      <w:lvlText w:val="%5."/>
      <w:lvlJc w:val="left"/>
      <w:pPr>
        <w:ind w:left="3600" w:hanging="360"/>
      </w:pPr>
    </w:lvl>
    <w:lvl w:ilvl="5" w:tplc="92267883" w:tentative="1">
      <w:start w:val="1"/>
      <w:numFmt w:val="lowerRoman"/>
      <w:lvlText w:val="%6."/>
      <w:lvlJc w:val="right"/>
      <w:pPr>
        <w:ind w:left="4320" w:hanging="180"/>
      </w:pPr>
    </w:lvl>
    <w:lvl w:ilvl="6" w:tplc="92267883" w:tentative="1">
      <w:start w:val="1"/>
      <w:numFmt w:val="decimal"/>
      <w:lvlText w:val="%7."/>
      <w:lvlJc w:val="left"/>
      <w:pPr>
        <w:ind w:left="5040" w:hanging="360"/>
      </w:pPr>
    </w:lvl>
    <w:lvl w:ilvl="7" w:tplc="92267883" w:tentative="1">
      <w:start w:val="1"/>
      <w:numFmt w:val="lowerLetter"/>
      <w:lvlText w:val="%8."/>
      <w:lvlJc w:val="left"/>
      <w:pPr>
        <w:ind w:left="5760" w:hanging="360"/>
      </w:pPr>
    </w:lvl>
    <w:lvl w:ilvl="8" w:tplc="92267883" w:tentative="1">
      <w:start w:val="1"/>
      <w:numFmt w:val="lowerRoman"/>
      <w:lvlText w:val="%9."/>
      <w:lvlJc w:val="right"/>
      <w:pPr>
        <w:ind w:left="6480" w:hanging="180"/>
      </w:pPr>
    </w:lvl>
  </w:abstractNum>
  <w:abstractNum w:abstractNumId="17360">
    <w:multiLevelType w:val="hybridMultilevel"/>
    <w:lvl w:ilvl="0" w:tplc="42747978">
      <w:start w:val="1"/>
      <w:numFmt w:val="decimal"/>
      <w:lvlText w:val="%1."/>
      <w:lvlJc w:val="left"/>
      <w:pPr>
        <w:ind w:left="720" w:hanging="360"/>
      </w:pPr>
    </w:lvl>
    <w:lvl w:ilvl="1" w:tplc="42747978" w:tentative="1">
      <w:start w:val="1"/>
      <w:numFmt w:val="lowerLetter"/>
      <w:lvlText w:val="%2."/>
      <w:lvlJc w:val="left"/>
      <w:pPr>
        <w:ind w:left="1440" w:hanging="360"/>
      </w:pPr>
    </w:lvl>
    <w:lvl w:ilvl="2" w:tplc="42747978" w:tentative="1">
      <w:start w:val="1"/>
      <w:numFmt w:val="lowerRoman"/>
      <w:lvlText w:val="%3."/>
      <w:lvlJc w:val="right"/>
      <w:pPr>
        <w:ind w:left="2160" w:hanging="180"/>
      </w:pPr>
    </w:lvl>
    <w:lvl w:ilvl="3" w:tplc="42747978" w:tentative="1">
      <w:start w:val="1"/>
      <w:numFmt w:val="decimal"/>
      <w:lvlText w:val="%4."/>
      <w:lvlJc w:val="left"/>
      <w:pPr>
        <w:ind w:left="2880" w:hanging="360"/>
      </w:pPr>
    </w:lvl>
    <w:lvl w:ilvl="4" w:tplc="42747978" w:tentative="1">
      <w:start w:val="1"/>
      <w:numFmt w:val="lowerLetter"/>
      <w:lvlText w:val="%5."/>
      <w:lvlJc w:val="left"/>
      <w:pPr>
        <w:ind w:left="3600" w:hanging="360"/>
      </w:pPr>
    </w:lvl>
    <w:lvl w:ilvl="5" w:tplc="42747978" w:tentative="1">
      <w:start w:val="1"/>
      <w:numFmt w:val="lowerRoman"/>
      <w:lvlText w:val="%6."/>
      <w:lvlJc w:val="right"/>
      <w:pPr>
        <w:ind w:left="4320" w:hanging="180"/>
      </w:pPr>
    </w:lvl>
    <w:lvl w:ilvl="6" w:tplc="42747978" w:tentative="1">
      <w:start w:val="1"/>
      <w:numFmt w:val="decimal"/>
      <w:lvlText w:val="%7."/>
      <w:lvlJc w:val="left"/>
      <w:pPr>
        <w:ind w:left="5040" w:hanging="360"/>
      </w:pPr>
    </w:lvl>
    <w:lvl w:ilvl="7" w:tplc="42747978" w:tentative="1">
      <w:start w:val="1"/>
      <w:numFmt w:val="lowerLetter"/>
      <w:lvlText w:val="%8."/>
      <w:lvlJc w:val="left"/>
      <w:pPr>
        <w:ind w:left="5760" w:hanging="360"/>
      </w:pPr>
    </w:lvl>
    <w:lvl w:ilvl="8" w:tplc="42747978" w:tentative="1">
      <w:start w:val="1"/>
      <w:numFmt w:val="lowerRoman"/>
      <w:lvlText w:val="%9."/>
      <w:lvlJc w:val="right"/>
      <w:pPr>
        <w:ind w:left="6480" w:hanging="180"/>
      </w:pPr>
    </w:lvl>
  </w:abstractNum>
  <w:abstractNum w:abstractNumId="17359">
    <w:multiLevelType w:val="hybridMultilevel"/>
    <w:lvl w:ilvl="0" w:tplc="74293289">
      <w:start w:val="1"/>
      <w:numFmt w:val="decimal"/>
      <w:lvlText w:val="%1."/>
      <w:lvlJc w:val="left"/>
      <w:pPr>
        <w:ind w:left="720" w:hanging="360"/>
      </w:pPr>
    </w:lvl>
    <w:lvl w:ilvl="1" w:tplc="74293289" w:tentative="1">
      <w:start w:val="1"/>
      <w:numFmt w:val="lowerLetter"/>
      <w:lvlText w:val="%2."/>
      <w:lvlJc w:val="left"/>
      <w:pPr>
        <w:ind w:left="1440" w:hanging="360"/>
      </w:pPr>
    </w:lvl>
    <w:lvl w:ilvl="2" w:tplc="74293289" w:tentative="1">
      <w:start w:val="1"/>
      <w:numFmt w:val="lowerRoman"/>
      <w:lvlText w:val="%3."/>
      <w:lvlJc w:val="right"/>
      <w:pPr>
        <w:ind w:left="2160" w:hanging="180"/>
      </w:pPr>
    </w:lvl>
    <w:lvl w:ilvl="3" w:tplc="74293289" w:tentative="1">
      <w:start w:val="1"/>
      <w:numFmt w:val="decimal"/>
      <w:lvlText w:val="%4."/>
      <w:lvlJc w:val="left"/>
      <w:pPr>
        <w:ind w:left="2880" w:hanging="360"/>
      </w:pPr>
    </w:lvl>
    <w:lvl w:ilvl="4" w:tplc="74293289" w:tentative="1">
      <w:start w:val="1"/>
      <w:numFmt w:val="lowerLetter"/>
      <w:lvlText w:val="%5."/>
      <w:lvlJc w:val="left"/>
      <w:pPr>
        <w:ind w:left="3600" w:hanging="360"/>
      </w:pPr>
    </w:lvl>
    <w:lvl w:ilvl="5" w:tplc="74293289" w:tentative="1">
      <w:start w:val="1"/>
      <w:numFmt w:val="lowerRoman"/>
      <w:lvlText w:val="%6."/>
      <w:lvlJc w:val="right"/>
      <w:pPr>
        <w:ind w:left="4320" w:hanging="180"/>
      </w:pPr>
    </w:lvl>
    <w:lvl w:ilvl="6" w:tplc="74293289" w:tentative="1">
      <w:start w:val="1"/>
      <w:numFmt w:val="decimal"/>
      <w:lvlText w:val="%7."/>
      <w:lvlJc w:val="left"/>
      <w:pPr>
        <w:ind w:left="5040" w:hanging="360"/>
      </w:pPr>
    </w:lvl>
    <w:lvl w:ilvl="7" w:tplc="74293289" w:tentative="1">
      <w:start w:val="1"/>
      <w:numFmt w:val="lowerLetter"/>
      <w:lvlText w:val="%8."/>
      <w:lvlJc w:val="left"/>
      <w:pPr>
        <w:ind w:left="5760" w:hanging="360"/>
      </w:pPr>
    </w:lvl>
    <w:lvl w:ilvl="8" w:tplc="74293289" w:tentative="1">
      <w:start w:val="1"/>
      <w:numFmt w:val="lowerRoman"/>
      <w:lvlText w:val="%9."/>
      <w:lvlJc w:val="right"/>
      <w:pPr>
        <w:ind w:left="6480" w:hanging="180"/>
      </w:pPr>
    </w:lvl>
  </w:abstractNum>
  <w:abstractNum w:abstractNumId="17358">
    <w:multiLevelType w:val="hybridMultilevel"/>
    <w:lvl w:ilvl="0" w:tplc="903779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7358">
    <w:abstractNumId w:val="17358"/>
  </w:num>
  <w:num w:numId="17359">
    <w:abstractNumId w:val="17359"/>
  </w:num>
  <w:num w:numId="17360">
    <w:abstractNumId w:val="17360"/>
  </w:num>
  <w:num w:numId="17361">
    <w:abstractNumId w:val="17361"/>
  </w:num>
  <w:num w:numId="17362">
    <w:abstractNumId w:val="17362"/>
  </w:num>
  <w:num w:numId="17363">
    <w:abstractNumId w:val="17363"/>
  </w:num>
  <w:num w:numId="17364">
    <w:abstractNumId w:val="17364"/>
  </w:num>
  <w:num w:numId="17365">
    <w:abstractNumId w:val="17365"/>
  </w:num>
  <w:num w:numId="17366">
    <w:abstractNumId w:val="17366"/>
  </w:num>
  <w:num w:numId="17367">
    <w:abstractNumId w:val="17367"/>
  </w:num>
  <w:num w:numId="17368">
    <w:abstractNumId w:val="17368"/>
  </w:num>
  <w:num w:numId="17369">
    <w:abstractNumId w:val="17369"/>
  </w:num>
  <w:num w:numId="17370">
    <w:abstractNumId w:val="17370"/>
  </w:num>
  <w:num w:numId="17371">
    <w:abstractNumId w:val="17371"/>
  </w:num>
  <w:num w:numId="17372">
    <w:abstractNumId w:val="17372"/>
  </w:num>
  <w:num w:numId="17373">
    <w:abstractNumId w:val="17373"/>
  </w:num>
  <w:num w:numId="17374">
    <w:abstractNumId w:val="17374"/>
  </w:num>
  <w:num w:numId="17375">
    <w:abstractNumId w:val="17375"/>
  </w:num>
  <w:num w:numId="17376">
    <w:abstractNumId w:val="17376"/>
  </w:num>
  <w:num w:numId="17377">
    <w:abstractNumId w:val="17377"/>
  </w:num>
  <w:num w:numId="17378">
    <w:abstractNumId w:val="17378"/>
  </w:num>
  <w:num w:numId="17379">
    <w:abstractNumId w:val="17379"/>
  </w:num>
  <w:num w:numId="17380">
    <w:abstractNumId w:val="17380"/>
  </w:num>
  <w:num w:numId="17381">
    <w:abstractNumId w:val="17381"/>
  </w:num>
  <w:num w:numId="17382">
    <w:abstractNumId w:val="1738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18230739" Type="http://schemas.openxmlformats.org/officeDocument/2006/relationships/comments" Target="comments.xml"/><Relationship Id="rId512996929" Type="http://schemas.microsoft.com/office/2011/relationships/commentsExtended" Target="commentsExtended.xml"/><Relationship Id="rId90499191" Type="http://schemas.openxmlformats.org/officeDocument/2006/relationships/image" Target="media/imgrId90499191.jpg"/><Relationship Id="rId48296273c7a804c90" Type="http://schemas.openxmlformats.org/officeDocument/2006/relationships/hyperlink" Target="http://www.kohlerengines.com/home.htm" TargetMode="External"/><Relationship Id="rId48116273c7a804d58" Type="http://schemas.openxmlformats.org/officeDocument/2006/relationships/hyperlink" Target="http://dealers.kohlerpower.it/" TargetMode="External"/><Relationship Id="rId46666273c7a804f15" Type="http://schemas.openxmlformats.org/officeDocument/2006/relationships/hyperlink" Target="http://www.kohlerengines.com/home.htm" TargetMode="External"/><Relationship Id="rId67206273c7aad1367" Type="http://schemas.openxmlformats.org/officeDocument/2006/relationships/hyperlink" Target="https://iservice.lombardini.it/jsp/Template2/manuale.jsp?id=199&amp;parent=1000" TargetMode="External"/><Relationship Id="rId18096273c7adf24e6" Type="http://schemas.openxmlformats.org/officeDocument/2006/relationships/hyperlink" Target="https://iservice.lombardini.it/jsp/Template2/manuale.jsp?id=60&amp;parent=962" TargetMode="External"/><Relationship Id="rId45096273c7ae0e5da" Type="http://schemas.openxmlformats.org/officeDocument/2006/relationships/hyperlink" Target="https://iservice.lombardini.it/jsp/Template2/manuale.jsp?id=59&amp;parent=962" TargetMode="External"/><Relationship Id="rId14846273c7ae23dc9" Type="http://schemas.openxmlformats.org/officeDocument/2006/relationships/hyperlink" Target="https://iservice.lombardini.it/jsp/Template2/manuale.jsp?id=437&amp;parent=1433" TargetMode="External"/><Relationship Id="rId16736273c7ae35714" Type="http://schemas.openxmlformats.org/officeDocument/2006/relationships/hyperlink" Target="https://iservice.lombardini.it/jsp/Template2/manuale.jsp?id=214&amp;parent=1433" TargetMode="External"/><Relationship Id="rId30286273c7ae3607f" Type="http://schemas.openxmlformats.org/officeDocument/2006/relationships/hyperlink" Target="https://iservice.lombardini.it/jsp/Template2/manuale.jsp?id=434&amp;parent=1433" TargetMode="External"/><Relationship Id="rId12986273c7ae48892" Type="http://schemas.openxmlformats.org/officeDocument/2006/relationships/hyperlink" Target="https://iservice.lombardini.it/jsp/Template2/manuale.jsp?id=268&amp;parent=1433" TargetMode="External"/><Relationship Id="rId80356273c7ae48a19" Type="http://schemas.openxmlformats.org/officeDocument/2006/relationships/hyperlink" Target="https://iservice.lombardini.it/jsp/Template2/manuale.jsp?id=437&amp;parent=1433" TargetMode="External"/><Relationship Id="rId26566273c7ae4920e" Type="http://schemas.openxmlformats.org/officeDocument/2006/relationships/hyperlink" Target="https://iservice.lombardini.it/jsp/Template2/manuale.jsp?id=540&amp;parent=1433" TargetMode="External"/><Relationship Id="rId43586273c7ae492a4" Type="http://schemas.openxmlformats.org/officeDocument/2006/relationships/hyperlink" Target="https://iservice.lombardini.it/jsp/Template2/manuale.jsp?id=213&amp;parent=1433" TargetMode="External"/><Relationship Id="rId71196273c7af7fc8b" Type="http://schemas.openxmlformats.org/officeDocument/2006/relationships/hyperlink" Target="https://iservice.lombardini.it/jsp/Template2/manuale.jsp?id=437&amp;parent=1433" TargetMode="External"/><Relationship Id="rId68496273c7af8fa0e" Type="http://schemas.openxmlformats.org/officeDocument/2006/relationships/hyperlink" Target="https://iservice.lombardini.it/jsp/Template2/manuale.jsp?id=215&amp;parent=1433" TargetMode="External"/><Relationship Id="rId22686273c7afdb315" Type="http://schemas.openxmlformats.org/officeDocument/2006/relationships/hyperlink" Target="https://iservice.lombardini.it/jsp/Template2/manuale.jsp?id=288&amp;parent=1136" TargetMode="External"/><Relationship Id="rId74456273c7afdb51b" Type="http://schemas.openxmlformats.org/officeDocument/2006/relationships/hyperlink" Target="https://iservice.lombardini.it/jsp/Template2/manuale.jsp?id=288&amp;parent=1136" TargetMode="External"/><Relationship Id="rId47456273c7b0570e3" Type="http://schemas.openxmlformats.org/officeDocument/2006/relationships/hyperlink" Target="https://iservice.lombardini.it/jsp/Template2/manuale.jsp?id=404&amp;parent=1369" TargetMode="External"/><Relationship Id="rId24406273c7b08eee0" Type="http://schemas.openxmlformats.org/officeDocument/2006/relationships/hyperlink" Target="https://iservice.lombardini.it/jsp/Template2/manuale.jsp?id=437&amp;parent=1433" TargetMode="External"/><Relationship Id="rId78116273c7b0a0038" Type="http://schemas.openxmlformats.org/officeDocument/2006/relationships/hyperlink" Target="https://iservice.lombardini.it/jsp/Template2/manuale.jsp?id=59&amp;parent=1433" TargetMode="External"/><Relationship Id="rId47806273c7b135fce" Type="http://schemas.openxmlformats.org/officeDocument/2006/relationships/hyperlink" Target="https://iservice.lombardini.it/jsp/Template2/manuale.jsp?id=59&amp;parent=1433" TargetMode="External"/><Relationship Id="rId16826273c7b14a840" Type="http://schemas.openxmlformats.org/officeDocument/2006/relationships/hyperlink" Target="https://iservice.lombardini.it/jsp/Manuals/%20/jsp/Template2/manuale.jsp?id=437&amp;parent=1433" TargetMode="External"/><Relationship Id="rId44306273c7b173c4c" Type="http://schemas.openxmlformats.org/officeDocument/2006/relationships/hyperlink" Target="https://iservice.lombardini.it/jsp/Template2/manuale.jsp?id=59&amp;parent=1972" TargetMode="External"/><Relationship Id="rId48116273c7b184898" Type="http://schemas.openxmlformats.org/officeDocument/2006/relationships/hyperlink" Target="https://iservice.lombardini.it/jsp/Template2/manuale.jsp?id=2527&amp;parent=1972" TargetMode="External"/><Relationship Id="rId62256273c7b1c3042" Type="http://schemas.openxmlformats.org/officeDocument/2006/relationships/hyperlink" Target="https://iservice.lombardini.it/jsp/Template2/manuale.jsp?id=834&amp;parent=1604" TargetMode="External"/><Relationship Id="rId15326273c7b24e672" Type="http://schemas.openxmlformats.org/officeDocument/2006/relationships/hyperlink" Target="https://iservice.lombardini.it/jsp/Template2/manuale.jsp?id=80&amp;parent=1972" TargetMode="External"/><Relationship Id="rId14786273c7b24e7c7" Type="http://schemas.openxmlformats.org/officeDocument/2006/relationships/hyperlink" Target="https://iservice.lombardini.it/jsp/Template2/manuale.jsp?id=2542&amp;parent=1972" TargetMode="External"/><Relationship Id="rId56016273c7b24f97c" Type="http://schemas.openxmlformats.org/officeDocument/2006/relationships/hyperlink" Target="https://iservice.lombardini.it/jsp/Template2/manuale.jsp?id=80&amp;parent=1433" TargetMode="External"/><Relationship Id="rId35336273c7b24fa9d" Type="http://schemas.openxmlformats.org/officeDocument/2006/relationships/hyperlink" Target="https://iservice.lombardini.it/jsp/Template2/manuale.jsp?id=429&amp;parent=1433" TargetMode="External"/><Relationship Id="rId24856273c7b251379" Type="http://schemas.openxmlformats.org/officeDocument/2006/relationships/hyperlink" Target="https://iservice.lombardini.it/jsp/Template2/manuale.jsp?id=83&amp;parent=962" TargetMode="External"/><Relationship Id="rId88726273c7b261332" Type="http://schemas.openxmlformats.org/officeDocument/2006/relationships/hyperlink" Target="https://iservice.lombardini.it/jsp/Template2/manuale.jsp?id=41&amp;parent=962" TargetMode="External"/><Relationship Id="rId45026273c7b26183c" Type="http://schemas.openxmlformats.org/officeDocument/2006/relationships/hyperlink" Target="https://iservice.lombardini.it/jsp/Template2/manuale.jsp?id=71&amp;parent=962" TargetMode="External"/><Relationship Id="rId10046273c7b261c10" Type="http://schemas.openxmlformats.org/officeDocument/2006/relationships/hyperlink" Target="https://iservice.lombardini.it/jsp/Template2/manuale.jsp?id=70&amp;parent=962" TargetMode="External"/><Relationship Id="rId89226273c7b26a58d" Type="http://schemas.openxmlformats.org/officeDocument/2006/relationships/hyperlink" Target="https://iservice.lombardini.it/jsp/Template2/manuale.jsp?id=227&amp;parent=1105" TargetMode="External"/><Relationship Id="rId93006273c7b26ac89" Type="http://schemas.openxmlformats.org/officeDocument/2006/relationships/hyperlink" Target="https://iservice.lombardini.it/jsp/Template2/manuale.jsp?id=248&amp;parent=1105" TargetMode="External"/><Relationship Id="rId70076273c7b26b372" Type="http://schemas.openxmlformats.org/officeDocument/2006/relationships/hyperlink" Target="https://iservice.lombardini.it/jsp/Template2/manuale.jsp?id=249&amp;parent=1105" TargetMode="External"/><Relationship Id="rId84036273c7b2701c6" Type="http://schemas.openxmlformats.org/officeDocument/2006/relationships/hyperlink" Target="https://iservice.lombardini.it/jsp/Template2/manuale.jsp?id=214&amp;parent=1105" TargetMode="External"/><Relationship Id="rId43816273c7b2709a8" Type="http://schemas.openxmlformats.org/officeDocument/2006/relationships/hyperlink" Target="https://iservice.lombardini.it/jsp/Template2/manuale.jsp?id=249&amp;parent=1105" TargetMode="External"/><Relationship Id="rId12556273c7b270dc9" Type="http://schemas.openxmlformats.org/officeDocument/2006/relationships/hyperlink" Target="https://iservice.lombardini.it/jsp/Template2/manuale.jsp?id=249&amp;parent=1105" TargetMode="External"/><Relationship Id="rId83476273c7b2715fa" Type="http://schemas.openxmlformats.org/officeDocument/2006/relationships/hyperlink" Target="https://iservice.lombardini.it/jsp/Template2/manuale.jsp?id=249&amp;parent=1105" TargetMode="External"/><Relationship Id="rId19716273c7b2724b8" Type="http://schemas.openxmlformats.org/officeDocument/2006/relationships/hyperlink" Target="https://iservice.lombardini.it/jsp/Template2/manuale.jsp?id=248&amp;parent=1105" TargetMode="External"/><Relationship Id="rId68816273c7b272ceb" Type="http://schemas.openxmlformats.org/officeDocument/2006/relationships/hyperlink" Target="https://iservice.lombardini.it/jsp/Template2/manuale.jsp?id=229&amp;parent=1105" TargetMode="External"/><Relationship Id="rId56656273c7b277f49" Type="http://schemas.openxmlformats.org/officeDocument/2006/relationships/hyperlink" Target="http://dealers.kohlerpower.it/" TargetMode="External"/><Relationship Id="rId66836273c7b278154" Type="http://schemas.openxmlformats.org/officeDocument/2006/relationships/hyperlink" Target="http://dealers.kohlerpower.it/" TargetMode="External"/><Relationship Id="rId55366273c7b2782f4" Type="http://schemas.openxmlformats.org/officeDocument/2006/relationships/hyperlink" Target="http://dealers.kohlerpower.it/" TargetMode="External"/><Relationship Id="rId59696273c7b278498" Type="http://schemas.openxmlformats.org/officeDocument/2006/relationships/hyperlink" Target="http://dealers.kohlerpower.it/" TargetMode="External"/><Relationship Id="rId87106273c7b280bdb" Type="http://schemas.openxmlformats.org/officeDocument/2006/relationships/hyperlink" Target="https://iservice.lombardini.it/jsp/Template2/manuale.jsp?id=259&amp;parent=1181" TargetMode="External"/><Relationship Id="rId91376273c7b280c5f" Type="http://schemas.openxmlformats.org/officeDocument/2006/relationships/hyperlink" Target="https://iservice.lombardini.it/jsp/Template2/manuale.jsp?id=260&amp;parent=1181" TargetMode="External"/><Relationship Id="rId97826273c7b280cd5" Type="http://schemas.openxmlformats.org/officeDocument/2006/relationships/hyperlink" Target="https://iservice.lombardini.it/jsp/Template2/manuale.jsp?id=260&amp;parent=1181" TargetMode="External"/><Relationship Id="rId32226273c7a839db3" Type="http://schemas.openxmlformats.org/officeDocument/2006/relationships/image" Target="media/imgrId32226273c7a839db3.png"/><Relationship Id="rId44236273c7a8509e3" Type="http://schemas.openxmlformats.org/officeDocument/2006/relationships/image" Target="media/imgrId44236273c7a8509e3.jpg"/><Relationship Id="rId93936273c7a8631c3" Type="http://schemas.openxmlformats.org/officeDocument/2006/relationships/image" Target="media/imgrId93936273c7a8631c3.png"/><Relationship Id="rId38676273c7a88563d" Type="http://schemas.openxmlformats.org/officeDocument/2006/relationships/image" Target="media/imgrId38676273c7a88563d.png"/><Relationship Id="rId51416273c7a8abe70" Type="http://schemas.openxmlformats.org/officeDocument/2006/relationships/image" Target="media/imgrId51416273c7a8abe70.png"/><Relationship Id="rId44166273c7a8d10c4" Type="http://schemas.openxmlformats.org/officeDocument/2006/relationships/image" Target="media/imgrId44166273c7a8d10c4.png"/><Relationship Id="rId68866273c7a8ec39d" Type="http://schemas.openxmlformats.org/officeDocument/2006/relationships/image" Target="media/imgrId68866273c7a8ec39d.png"/><Relationship Id="rId32416273c7a90f655" Type="http://schemas.openxmlformats.org/officeDocument/2006/relationships/image" Target="media/imgrId32416273c7a90f655.png"/><Relationship Id="rId58956273c7a9293f3" Type="http://schemas.openxmlformats.org/officeDocument/2006/relationships/image" Target="media/imgrId58956273c7a9293f3.png"/><Relationship Id="rId39466273c7a95aa0c" Type="http://schemas.openxmlformats.org/officeDocument/2006/relationships/image" Target="media/imgrId39466273c7a95aa0c.png"/><Relationship Id="rId55606273c7a988c72" Type="http://schemas.openxmlformats.org/officeDocument/2006/relationships/image" Target="media/imgrId55606273c7a988c72.png"/><Relationship Id="rId74836273c7a9c00f0" Type="http://schemas.openxmlformats.org/officeDocument/2006/relationships/image" Target="media/imgrId74836273c7a9c00f0.png"/><Relationship Id="rId92916273c7aa14b41" Type="http://schemas.openxmlformats.org/officeDocument/2006/relationships/image" Target="media/imgrId92916273c7aa14b41.png"/><Relationship Id="rId95246273c7aa2d997" Type="http://schemas.openxmlformats.org/officeDocument/2006/relationships/image" Target="media/imgrId95246273c7aa2d997.png"/><Relationship Id="rId38316273c7aa475c7" Type="http://schemas.openxmlformats.org/officeDocument/2006/relationships/image" Target="media/imgrId38316273c7aa475c7.png"/><Relationship Id="rId25176273c7aa5cf76" Type="http://schemas.openxmlformats.org/officeDocument/2006/relationships/image" Target="media/imgrId25176273c7aa5cf76.jpg"/><Relationship Id="rId29596273c7aa6f372" Type="http://schemas.openxmlformats.org/officeDocument/2006/relationships/image" Target="media/imgrId29596273c7aa6f372.jpg"/><Relationship Id="rId70786273c7aa87537" Type="http://schemas.openxmlformats.org/officeDocument/2006/relationships/image" Target="media/imgrId70786273c7aa87537.png"/><Relationship Id="rId73466273c7aa99584" Type="http://schemas.openxmlformats.org/officeDocument/2006/relationships/image" Target="media/imgrId73466273c7aa99584.png"/><Relationship Id="rId16686273c7aaab8e6" Type="http://schemas.openxmlformats.org/officeDocument/2006/relationships/image" Target="media/imgrId16686273c7aaab8e6.png"/><Relationship Id="rId71766273c7aab9acc" Type="http://schemas.openxmlformats.org/officeDocument/2006/relationships/image" Target="media/imgrId71766273c7aab9acc.png"/><Relationship Id="rId43036273c7aacdf13" Type="http://schemas.openxmlformats.org/officeDocument/2006/relationships/image" Target="media/imgrId43036273c7aacdf13.png"/><Relationship Id="rId42796273c7aae4a97" Type="http://schemas.openxmlformats.org/officeDocument/2006/relationships/image" Target="media/imgrId42796273c7aae4a97.jpg"/><Relationship Id="rId90446273c7ab17667" Type="http://schemas.openxmlformats.org/officeDocument/2006/relationships/image" Target="media/imgrId90446273c7ab17667.jpg"/><Relationship Id="rId58866273c7ab2e588" Type="http://schemas.openxmlformats.org/officeDocument/2006/relationships/image" Target="media/imgrId58866273c7ab2e588.jpg"/><Relationship Id="rId21436273c7ab41e7f" Type="http://schemas.openxmlformats.org/officeDocument/2006/relationships/image" Target="media/imgrId21436273c7ab41e7f.jpg"/><Relationship Id="rId92256273c7ab509a1" Type="http://schemas.openxmlformats.org/officeDocument/2006/relationships/image" Target="media/imgrId92256273c7ab509a1.jpg"/><Relationship Id="rId54666273c7ab642cd" Type="http://schemas.openxmlformats.org/officeDocument/2006/relationships/image" Target="media/imgrId54666273c7ab642cd.jpg"/><Relationship Id="rId15606273c7ab767c4" Type="http://schemas.openxmlformats.org/officeDocument/2006/relationships/image" Target="media/imgrId15606273c7ab767c4.jpg"/><Relationship Id="rId47566273c7ab8bf3d" Type="http://schemas.openxmlformats.org/officeDocument/2006/relationships/image" Target="media/imgrId47566273c7ab8bf3d.png"/><Relationship Id="rId48896273c7aba23e4" Type="http://schemas.openxmlformats.org/officeDocument/2006/relationships/image" Target="media/imgrId48896273c7aba23e4.png"/><Relationship Id="rId29726273c7abb1d40" Type="http://schemas.openxmlformats.org/officeDocument/2006/relationships/image" Target="media/imgrId29726273c7abb1d40.png"/><Relationship Id="rId12376273c7abc1912" Type="http://schemas.openxmlformats.org/officeDocument/2006/relationships/image" Target="media/imgrId12376273c7abc1912.jpg"/><Relationship Id="rId20886273c7abd03e8" Type="http://schemas.openxmlformats.org/officeDocument/2006/relationships/image" Target="media/imgrId20886273c7abd03e8.jpg"/><Relationship Id="rId78266273c7abdfa21" Type="http://schemas.openxmlformats.org/officeDocument/2006/relationships/image" Target="media/imgrId78266273c7abdfa21.jpg"/><Relationship Id="rId50406273c7abeea0a" Type="http://schemas.openxmlformats.org/officeDocument/2006/relationships/image" Target="media/imgrId50406273c7abeea0a.jpg"/><Relationship Id="rId34006273c7ac0b1ec" Type="http://schemas.openxmlformats.org/officeDocument/2006/relationships/image" Target="media/imgrId34006273c7ac0b1ec.jpg"/><Relationship Id="rId73906273c7ac20968" Type="http://schemas.openxmlformats.org/officeDocument/2006/relationships/image" Target="media/imgrId73906273c7ac20968.jpg"/><Relationship Id="rId16196273c7ac32693" Type="http://schemas.openxmlformats.org/officeDocument/2006/relationships/image" Target="media/imgrId16196273c7ac32693.jpg"/><Relationship Id="rId56076273c7ac48b73" Type="http://schemas.openxmlformats.org/officeDocument/2006/relationships/image" Target="media/imgrId56076273c7ac48b73.jpg"/><Relationship Id="rId11426273c7ac5c0a6" Type="http://schemas.openxmlformats.org/officeDocument/2006/relationships/image" Target="media/imgrId11426273c7ac5c0a6.jpg"/><Relationship Id="rId59976273c7ac6c50d" Type="http://schemas.openxmlformats.org/officeDocument/2006/relationships/image" Target="media/imgrId59976273c7ac6c50d.jpg"/><Relationship Id="rId69846273c7ac7f599" Type="http://schemas.openxmlformats.org/officeDocument/2006/relationships/image" Target="media/imgrId69846273c7ac7f599.jpg"/><Relationship Id="rId83056273c7ac8ed9d" Type="http://schemas.openxmlformats.org/officeDocument/2006/relationships/image" Target="media/imgrId83056273c7ac8ed9d.jpg"/><Relationship Id="rId98506273c7aca3b1a" Type="http://schemas.openxmlformats.org/officeDocument/2006/relationships/image" Target="media/imgrId98506273c7aca3b1a.jpg"/><Relationship Id="rId47746273c7acb1a80" Type="http://schemas.openxmlformats.org/officeDocument/2006/relationships/image" Target="media/imgrId47746273c7acb1a80.jpg"/><Relationship Id="rId83516273c7acc30a4" Type="http://schemas.openxmlformats.org/officeDocument/2006/relationships/image" Target="media/imgrId83516273c7acc30a4.jpg"/><Relationship Id="rId23806273c7acd3186" Type="http://schemas.openxmlformats.org/officeDocument/2006/relationships/image" Target="media/imgrId23806273c7acd3186.jpg"/><Relationship Id="rId84176273c7ace4dad" Type="http://schemas.openxmlformats.org/officeDocument/2006/relationships/image" Target="media/imgrId84176273c7ace4dad.jpg"/><Relationship Id="rId33256273c7ad0352e" Type="http://schemas.openxmlformats.org/officeDocument/2006/relationships/image" Target="media/imgrId33256273c7ad0352e.jpg"/><Relationship Id="rId54556273c7ad12595" Type="http://schemas.openxmlformats.org/officeDocument/2006/relationships/image" Target="media/imgrId54556273c7ad12595.jpg"/><Relationship Id="rId81196273c7ad22351" Type="http://schemas.openxmlformats.org/officeDocument/2006/relationships/image" Target="media/imgrId81196273c7ad22351.jpg"/><Relationship Id="rId62696273c7ad30d17" Type="http://schemas.openxmlformats.org/officeDocument/2006/relationships/image" Target="media/imgrId62696273c7ad30d17.jpg"/><Relationship Id="rId94126273c7ad40024" Type="http://schemas.openxmlformats.org/officeDocument/2006/relationships/image" Target="media/imgrId94126273c7ad40024.jpg"/><Relationship Id="rId95776273c7ad76c11" Type="http://schemas.openxmlformats.org/officeDocument/2006/relationships/image" Target="media/imgrId95776273c7ad76c11.jpg"/><Relationship Id="rId25966273c7ad8c919" Type="http://schemas.openxmlformats.org/officeDocument/2006/relationships/image" Target="media/imgrId25966273c7ad8c919.jpg"/><Relationship Id="rId25966273c7ada1f3e" Type="http://schemas.openxmlformats.org/officeDocument/2006/relationships/image" Target="media/imgrId25966273c7ada1f3e.jpg"/><Relationship Id="rId20416273c7adba224" Type="http://schemas.openxmlformats.org/officeDocument/2006/relationships/image" Target="media/imgrId20416273c7adba224.png"/><Relationship Id="rId95586273c7adccda9" Type="http://schemas.openxmlformats.org/officeDocument/2006/relationships/image" Target="media/imgrId95586273c7adccda9.jpg"/><Relationship Id="rId48196273c7ade2c8d" Type="http://schemas.openxmlformats.org/officeDocument/2006/relationships/image" Target="media/imgrId48196273c7ade2c8d.jpg"/><Relationship Id="rId32656273c7adf1d68" Type="http://schemas.openxmlformats.org/officeDocument/2006/relationships/image" Target="media/imgrId32656273c7adf1d68.jpg"/><Relationship Id="rId88106273c7ae0deed" Type="http://schemas.openxmlformats.org/officeDocument/2006/relationships/image" Target="media/imgrId88106273c7ae0deed.jpg"/><Relationship Id="rId31726273c7ae237fc" Type="http://schemas.openxmlformats.org/officeDocument/2006/relationships/image" Target="media/imgrId31726273c7ae237fc.jpg"/><Relationship Id="rId60136273c7ae35228" Type="http://schemas.openxmlformats.org/officeDocument/2006/relationships/image" Target="media/imgrId60136273c7ae35228.jpg"/><Relationship Id="rId85226273c7ae48598" Type="http://schemas.openxmlformats.org/officeDocument/2006/relationships/image" Target="media/imgrId85226273c7ae48598.jpg"/><Relationship Id="rId39816273c7ae61161" Type="http://schemas.openxmlformats.org/officeDocument/2006/relationships/image" Target="media/imgrId39816273c7ae61161.png"/><Relationship Id="rId73006273c7ae78f4f" Type="http://schemas.openxmlformats.org/officeDocument/2006/relationships/image" Target="media/imgrId73006273c7ae78f4f.png"/><Relationship Id="rId36106273c7ae8c1dd" Type="http://schemas.openxmlformats.org/officeDocument/2006/relationships/image" Target="media/imgrId36106273c7ae8c1dd.png"/><Relationship Id="rId55166273c7ae9c492" Type="http://schemas.openxmlformats.org/officeDocument/2006/relationships/image" Target="media/imgrId55166273c7ae9c492.png"/><Relationship Id="rId43786273c7aeb1aa9" Type="http://schemas.openxmlformats.org/officeDocument/2006/relationships/image" Target="media/imgrId43786273c7aeb1aa9.png"/><Relationship Id="rId97896273c7aec9427" Type="http://schemas.openxmlformats.org/officeDocument/2006/relationships/image" Target="media/imgrId97896273c7aec9427.png"/><Relationship Id="rId29526273c7aedfbe2" Type="http://schemas.openxmlformats.org/officeDocument/2006/relationships/image" Target="media/imgrId29526273c7aedfbe2.png"/><Relationship Id="rId87416273c7aef336f" Type="http://schemas.openxmlformats.org/officeDocument/2006/relationships/image" Target="media/imgrId87416273c7aef336f.png"/><Relationship Id="rId93506273c7af10e90" Type="http://schemas.openxmlformats.org/officeDocument/2006/relationships/image" Target="media/imgrId93506273c7af10e90.png"/><Relationship Id="rId11656273c7af263d8" Type="http://schemas.openxmlformats.org/officeDocument/2006/relationships/image" Target="media/imgrId11656273c7af263d8.png"/><Relationship Id="rId73296273c7af37cf7" Type="http://schemas.openxmlformats.org/officeDocument/2006/relationships/image" Target="media/imgrId73296273c7af37cf7.png"/><Relationship Id="rId48776273c7af4b7c8" Type="http://schemas.openxmlformats.org/officeDocument/2006/relationships/image" Target="media/imgrId48776273c7af4b7c8.png"/><Relationship Id="rId53106273c7af5d727" Type="http://schemas.openxmlformats.org/officeDocument/2006/relationships/image" Target="media/imgrId53106273c7af5d727.png"/><Relationship Id="rId15466273c7af6f5ac" Type="http://schemas.openxmlformats.org/officeDocument/2006/relationships/image" Target="media/imgrId15466273c7af6f5ac.png"/><Relationship Id="rId54526273c7af7f6f1" Type="http://schemas.openxmlformats.org/officeDocument/2006/relationships/image" Target="media/imgrId54526273c7af7f6f1.jpg"/><Relationship Id="rId76016273c7af8efaa" Type="http://schemas.openxmlformats.org/officeDocument/2006/relationships/image" Target="media/imgrId76016273c7af8efaa.jpg"/><Relationship Id="rId41646273c7af9eb44" Type="http://schemas.openxmlformats.org/officeDocument/2006/relationships/image" Target="media/imgrId41646273c7af9eb44.jpg"/><Relationship Id="rId50266273c7afb23b9" Type="http://schemas.openxmlformats.org/officeDocument/2006/relationships/image" Target="media/imgrId50266273c7afb23b9.png"/><Relationship Id="rId62576273c7afc4c72" Type="http://schemas.openxmlformats.org/officeDocument/2006/relationships/image" Target="media/imgrId62576273c7afc4c72.png"/><Relationship Id="rId93956273c7afdab4b" Type="http://schemas.openxmlformats.org/officeDocument/2006/relationships/image" Target="media/imgrId93956273c7afdab4b.jpg"/><Relationship Id="rId45166273c7afec024" Type="http://schemas.openxmlformats.org/officeDocument/2006/relationships/image" Target="media/imgrId45166273c7afec024.png"/><Relationship Id="rId35526273c7b0090f6" Type="http://schemas.openxmlformats.org/officeDocument/2006/relationships/image" Target="media/imgrId35526273c7b0090f6.png"/><Relationship Id="rId35516273c7b01d742" Type="http://schemas.openxmlformats.org/officeDocument/2006/relationships/image" Target="media/imgrId35516273c7b01d742.png"/><Relationship Id="rId67526273c7b033e3d" Type="http://schemas.openxmlformats.org/officeDocument/2006/relationships/image" Target="media/imgrId67526273c7b033e3d.png"/><Relationship Id="rId77986273c7b04747e" Type="http://schemas.openxmlformats.org/officeDocument/2006/relationships/image" Target="media/imgrId77986273c7b04747e.png"/><Relationship Id="rId77136273c7b056b21" Type="http://schemas.openxmlformats.org/officeDocument/2006/relationships/image" Target="media/imgrId77136273c7b056b21.jpg"/><Relationship Id="rId66336273c7b06d679" Type="http://schemas.openxmlformats.org/officeDocument/2006/relationships/image" Target="media/imgrId66336273c7b06d679.png"/><Relationship Id="rId15816273c7b080979" Type="http://schemas.openxmlformats.org/officeDocument/2006/relationships/image" Target="media/imgrId15816273c7b080979.png"/><Relationship Id="rId91636273c7b08e9f8" Type="http://schemas.openxmlformats.org/officeDocument/2006/relationships/image" Target="media/imgrId91636273c7b08e9f8.jpg"/><Relationship Id="rId79866273c7b09fd09" Type="http://schemas.openxmlformats.org/officeDocument/2006/relationships/image" Target="media/imgrId79866273c7b09fd09.jpg"/><Relationship Id="rId91466273c7b0aff23" Type="http://schemas.openxmlformats.org/officeDocument/2006/relationships/image" Target="media/imgrId91466273c7b0aff23.png"/><Relationship Id="rId39366273c7b0c158b" Type="http://schemas.openxmlformats.org/officeDocument/2006/relationships/image" Target="media/imgrId39366273c7b0c158b.jpg"/><Relationship Id="rId36846273c7b0d1570" Type="http://schemas.openxmlformats.org/officeDocument/2006/relationships/image" Target="media/imgrId36846273c7b0d1570.png"/><Relationship Id="rId46236273c7b0e3986" Type="http://schemas.openxmlformats.org/officeDocument/2006/relationships/image" Target="media/imgrId46236273c7b0e3986.png"/><Relationship Id="rId14846273c7b101a48" Type="http://schemas.openxmlformats.org/officeDocument/2006/relationships/image" Target="media/imgrId14846273c7b101a48.png"/><Relationship Id="rId85566273c7b1126c7" Type="http://schemas.openxmlformats.org/officeDocument/2006/relationships/image" Target="media/imgrId85566273c7b1126c7.png"/><Relationship Id="rId14486273c7b123aa0" Type="http://schemas.openxmlformats.org/officeDocument/2006/relationships/image" Target="media/imgrId14486273c7b123aa0.png"/><Relationship Id="rId84926273c7b135cc9" Type="http://schemas.openxmlformats.org/officeDocument/2006/relationships/image" Target="media/imgrId84926273c7b135cc9.jpg"/><Relationship Id="rId43366273c7b149fda" Type="http://schemas.openxmlformats.org/officeDocument/2006/relationships/image" Target="media/imgrId43366273c7b149fda.jpg"/><Relationship Id="rId54116273c7b15fddd" Type="http://schemas.openxmlformats.org/officeDocument/2006/relationships/image" Target="media/imgrId54116273c7b15fddd.png"/><Relationship Id="rId49246273c7b173665" Type="http://schemas.openxmlformats.org/officeDocument/2006/relationships/image" Target="media/imgrId49246273c7b173665.png"/><Relationship Id="rId15286273c7b184527" Type="http://schemas.openxmlformats.org/officeDocument/2006/relationships/image" Target="media/imgrId15286273c7b184527.png"/><Relationship Id="rId54956273c7b198232" Type="http://schemas.openxmlformats.org/officeDocument/2006/relationships/image" Target="media/imgrId54956273c7b198232.png"/><Relationship Id="rId17966273c7b1b0146" Type="http://schemas.openxmlformats.org/officeDocument/2006/relationships/image" Target="media/imgrId17966273c7b1b0146.png"/><Relationship Id="rId32846273c7b1c2c9a" Type="http://schemas.openxmlformats.org/officeDocument/2006/relationships/image" Target="media/imgrId32846273c7b1c2c9a.jpg"/><Relationship Id="rId89686273c7b1d6128" Type="http://schemas.openxmlformats.org/officeDocument/2006/relationships/image" Target="media/imgrId89686273c7b1d6128.png"/><Relationship Id="rId49846273c7b1ee7b2" Type="http://schemas.openxmlformats.org/officeDocument/2006/relationships/image" Target="media/imgrId49846273c7b1ee7b2.png"/><Relationship Id="rId92876273c7b211480" Type="http://schemas.openxmlformats.org/officeDocument/2006/relationships/image" Target="media/imgrId92876273c7b211480.png"/><Relationship Id="rId35476273c7b2279ef" Type="http://schemas.openxmlformats.org/officeDocument/2006/relationships/image" Target="media/imgrId35476273c7b2279ef.png"/><Relationship Id="rId31026273c7b23a1a9" Type="http://schemas.openxmlformats.org/officeDocument/2006/relationships/image" Target="media/imgrId31026273c7b23a1a9.png"/><Relationship Id="rId26316273c7b24e3cb" Type="http://schemas.openxmlformats.org/officeDocument/2006/relationships/image" Target="media/imgrId26316273c7b24e3cb.png"/><Relationship Id="rId44846273c7b260e70" Type="http://schemas.openxmlformats.org/officeDocument/2006/relationships/image" Target="media/imgrId44846273c7b260e70.jpg"/><Relationship Id="rId73826273c7b2aef8d" Type="http://schemas.openxmlformats.org/officeDocument/2006/relationships/image" Target="media/imgrId73826273c7b2aef8d.png"/><Relationship Id="rId67446273c7b2bdfa9" Type="http://schemas.openxmlformats.org/officeDocument/2006/relationships/image" Target="media/imgrId67446273c7b2bdfa9.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0499191" Type="http://schemas.openxmlformats.org/officeDocument/2006/relationships/image" Target="media/imgrId9049919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0499191" Type="http://schemas.openxmlformats.org/officeDocument/2006/relationships/image" Target="media/imgrId9049919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0499191" Type="http://schemas.openxmlformats.org/officeDocument/2006/relationships/image" Target="media/imgrId9049919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0499191" Type="http://schemas.openxmlformats.org/officeDocument/2006/relationships/image" Target="media/imgrId9049919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0499191" Type="http://schemas.openxmlformats.org/officeDocument/2006/relationships/image" Target="media/imgrId9049919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0499191" Type="http://schemas.openxmlformats.org/officeDocument/2006/relationships/image" Target="media/imgrId9049919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