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Informazioni generali</w:t>
            </w:r>
          </w:p>
        </w:tc>
      </w:tr>
      <w:tr w:rsidR="001842D2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Manuale uso e manutenzione KDI 1903 M  (Rev_14.2)</w:t>
            </w:r>
          </w:p>
        </w:tc>
      </w:tr>
    </w:tbl>
    <w:p w:rsidR="00F940F2" w:rsidRDefault="00F940F2" w:rsidP="00CC2880"/>
    <w:p w:rsidR="001842D2" w:rsidRDefault="001842D2" w:rsidP="006D432C">
      <w:pPr>
        <w:jc w:val="center"/>
      </w:pPr>
    </w:p>
    <w:p w:rsidR="001842D2" w:rsidRDefault="001842D2" w:rsidP="006D432C">
      <w:pPr>
        <w:jc w:val="center"/>
      </w:pPr>
    </w:p>
    <w:p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263281690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3944358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DD1E42" w:rsidRDefault="00DD1E42" w:rsidP="005F6E75">
          <w:pPr>
            <w:pStyle w:val="Titolosommario"/>
          </w:pPr>
          <w:r w:rsidRPr="00DD1E42">
            <w:t>Sommario</w:t>
          </w:r>
        </w:p>
        <w:p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:rsidR="00DD1E42" w:rsidRDefault="000565F3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:rsidR="00DD1E42" w:rsidRDefault="000565F3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:rsidR="000F6647" w:rsidRDefault="000F6647" w:rsidP="00CC2880">
      <w:pPr>
        <w:sectPr w:rsidR="000F6647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:rsidR="00DD1E42" w:rsidRDefault="00DD1E42" w:rsidP="00CC2880"/>
    <w:bookmarkStart w:id="49438034" w:name="ctxt"/>
    <w:bookmarkEnd w:id="49438034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Informazioni generali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Scopo del manuale</w:t>
      </w:r>
    </w:p>
    <w:p>
      <w:pPr>
        <w:numPr>
          <w:ilvl w:val="0"/>
          <w:numId w:val="4981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Questo manuale contiene le istruzioni necessarie ad eseguire un corretto uso e una corretta manutenzione del motore, quindi deve essere sempre disponibile, in modo tale da poterlo consultare all'occorrenza.</w:t>
      </w:r>
    </w:p>
    <w:p>
      <w:pPr>
        <w:numPr>
          <w:ilvl w:val="0"/>
          <w:numId w:val="4981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Questo manuale è considerato parte integrante del motore, in caso di cessione o vendita, deve essere sempre allegato ad esso.</w:t>
      </w:r>
    </w:p>
    <w:p>
      <w:pPr>
        <w:numPr>
          <w:ilvl w:val="0"/>
          <w:numId w:val="4981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Sul motore sono applicati appositi pittogrammi e sarà cura dell'operatore mantenerli in perfetto stato visivo e sostituirli quando non siano più leggibili.</w:t>
      </w:r>
    </w:p>
    <w:p>
      <w:pPr>
        <w:numPr>
          <w:ilvl w:val="0"/>
          <w:numId w:val="4981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Le informazioni, le descrizioni e le illustrazioni contenute nel manuale rispecchiano lo stato dell'arte al momento della commercializzazione del motore.</w:t>
      </w:r>
    </w:p>
    <w:p>
      <w:pPr>
        <w:numPr>
          <w:ilvl w:val="0"/>
          <w:numId w:val="4981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Lo sviluppo dei motori, è tuttavia continuo, pertanto le informazioni contenute all'interno di questa pubblicazione sono soggette a variazioni senza obbligo di preavviso.</w:t>
      </w:r>
    </w:p>
    <w:p>
      <w:pPr>
        <w:numPr>
          <w:ilvl w:val="0"/>
          <w:numId w:val="4981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b/>
          <w:bCs/>
          <w:color w:val="00274C"/>
          <w:sz w:val="20"/>
          <w:szCs w:val="20"/>
          <w:u w:val="none"/>
        </w:rPr>
        <w:t xml:space="preserve">KOHLER</w:t>
      </w:r>
      <w:r>
        <w:rPr>
          <w:color w:val="00274C"/>
          <w:sz w:val="20"/>
          <w:szCs w:val="20"/>
          <w:u w:val="none"/>
        </w:rPr>
        <w:t xml:space="preserve"> si riserva il diritto di apportare, in qualsiasi momento, eventuali modifiche ai motori per motivi di carattere tecnico o commerciale.</w:t>
      </w:r>
    </w:p>
    <w:p>
      <w:pPr>
        <w:numPr>
          <w:ilvl w:val="0"/>
          <w:numId w:val="4981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Tali modifiche non obbligano </w:t>
      </w:r>
      <w:r>
        <w:rPr>
          <w:b/>
          <w:bCs/>
          <w:color w:val="00274C"/>
          <w:sz w:val="20"/>
          <w:szCs w:val="20"/>
          <w:u w:val="none"/>
        </w:rPr>
        <w:t xml:space="preserve">KOHLER</w:t>
      </w:r>
      <w:r>
        <w:rPr>
          <w:color w:val="00274C"/>
          <w:sz w:val="20"/>
          <w:szCs w:val="20"/>
          <w:u w:val="none"/>
        </w:rPr>
        <w:t xml:space="preserve"> ad intervenire sulla produzione commercializzata fino a quel momento, né a considerare la presente pubblicazione inadeguata.</w:t>
      </w:r>
    </w:p>
    <w:p>
      <w:pPr>
        <w:numPr>
          <w:ilvl w:val="0"/>
          <w:numId w:val="4981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Eventuali integrazioni che </w:t>
      </w:r>
      <w:r>
        <w:rPr>
          <w:b/>
          <w:bCs/>
          <w:color w:val="00274C"/>
          <w:sz w:val="20"/>
          <w:szCs w:val="20"/>
          <w:u w:val="none"/>
        </w:rPr>
        <w:t xml:space="preserve">KOHLER</w:t>
      </w:r>
      <w:r>
        <w:rPr>
          <w:color w:val="00274C"/>
          <w:sz w:val="20"/>
          <w:szCs w:val="20"/>
          <w:u w:val="none"/>
        </w:rPr>
        <w:t xml:space="preserve"> riterrà opportuno fornite in seguito dovranno essere conservate unitamente al manuale e considerate parte integrante di esso.</w:t>
      </w:r>
    </w:p>
    <w:p>
      <w:pPr>
        <w:numPr>
          <w:ilvl w:val="0"/>
          <w:numId w:val="4981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Le informazioni qui riportate sono di proprietà esclusiva della </w:t>
      </w:r>
      <w:r>
        <w:rPr>
          <w:b/>
          <w:bCs/>
          <w:color w:val="00274C"/>
          <w:sz w:val="20"/>
          <w:szCs w:val="20"/>
          <w:u w:val="none"/>
        </w:rPr>
        <w:t xml:space="preserve">KOHLER</w:t>
      </w:r>
      <w:r>
        <w:rPr>
          <w:color w:val="00274C"/>
          <w:sz w:val="20"/>
          <w:szCs w:val="20"/>
          <w:u w:val="none"/>
        </w:rPr>
        <w:t xml:space="preserve"> , pertanto non sono permesse riproduzioni o ristampe nè parziali nè totali senza il permesso espresso della </w:t>
      </w:r>
      <w:r>
        <w:rPr>
          <w:b/>
          <w:bCs/>
          <w:color w:val="00274C"/>
          <w:sz w:val="20"/>
          <w:szCs w:val="20"/>
          <w:u w:val="none"/>
        </w:rPr>
        <w:t xml:space="preserve">KOHLER</w:t>
      </w:r>
      <w:r>
        <w:rPr>
          <w:color w:val="00274C"/>
          <w:sz w:val="20"/>
          <w:szCs w:val="20"/>
          <w:u w:val="none"/>
        </w:rPr>
        <w:t xml:space="preserve"> .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Glossario e definizioni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I paragrafi, le tabelle e le figure sono numerate per capitolo seguite dal numero progressivo di paragrafo, tabella e/o figura.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br/>
        <w:t xml:space="preserve">Es: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b/>
          <w:bCs/>
          <w:color w:val="00274C"/>
          <w:sz w:val="20"/>
          <w:szCs w:val="20"/>
          <w:u w:val="none"/>
        </w:rPr>
        <w:t xml:space="preserve">Par. 2.3</w:t>
      </w:r>
      <w:r>
        <w:rPr>
          <w:color w:val="00274C"/>
          <w:sz w:val="20"/>
          <w:szCs w:val="20"/>
          <w:u w:val="none"/>
        </w:rPr>
        <w:t xml:space="preserve"> - capitolo 2 paragrafo 3.</w:t>
      </w:r>
      <w:r>
        <w:rPr>
          <w:b/>
          <w:bCs/>
          <w:color w:val="00274C"/>
          <w:sz w:val="20"/>
          <w:szCs w:val="20"/>
          <w:u w:val="none"/>
        </w:rPr>
        <w:br/>
        <w:t xml:space="preserve">Tab. 3.4</w:t>
      </w:r>
      <w:r>
        <w:rPr>
          <w:color w:val="00274C"/>
          <w:sz w:val="20"/>
          <w:szCs w:val="20"/>
          <w:u w:val="none"/>
        </w:rPr>
        <w:t xml:space="preserve"> - capitolo 3 tabella 4.</w:t>
      </w:r>
      <w:r>
        <w:rPr>
          <w:b/>
          <w:bCs/>
          <w:color w:val="00274C"/>
          <w:sz w:val="20"/>
          <w:szCs w:val="20"/>
          <w:u w:val="none"/>
        </w:rPr>
        <w:br/>
        <w:t xml:space="preserve">Fig. 5.5</w:t>
      </w:r>
      <w:r>
        <w:rPr>
          <w:color w:val="00274C"/>
          <w:sz w:val="20"/>
          <w:szCs w:val="20"/>
          <w:u w:val="none"/>
        </w:rPr>
        <w:t xml:space="preserve"> - capitolo 5 figura 5.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
I riferimenti degli oggetti descritti nel testo e in figura sono indicati tramite lettere e numeri, le quali sono sempre e solo inerenti al paragrafo che si sta consultando a meno che non vi siano specifici richiami ad altre figure o paragrafi.
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274C"/>
          <w:sz w:val="20"/>
          <w:szCs w:val="20"/>
          <w:u w:val="none"/>
        </w:rPr>
        <w:t xml:space="preserve">NOTA:</w:t>
      </w:r>
      <w:r>
        <w:rPr>
          <w:color w:val="00274C"/>
          <w:sz w:val="20"/>
          <w:szCs w:val="20"/>
          <w:u w:val="none"/>
        </w:rPr>
        <w:t xml:space="preserve"> Tutti i dati, unità di misura e relativi simboli sono indicati nella sezione glossario.
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Emissione - Relativo alle istruzioni di installazione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La mancata osservanza delle istruzioni, per l'installazione di un motore certificato in un apparecchio non stradale viola il diritto federale (40 CFR 1068,105 (b)), ed è soggetto a multe o altre sanzioni, come descritto nel Clean Air Act. Il costruttore dell'apparecchio deve applicare un'etichetta separata con la seguente dicitura: "ULTRA LOW SULFUR FUEL ONLY" (SOLO CARBURANTE A CONTENUTO DI ZOLFO ULTRA BASSO), vicino al tappo per il rifornimento del carburante.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
Assicurarsi che sia installato un motore adeguatamente certificato per la vostra applicazione.
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
Motori a velocità costante devono essere installati solo su apparecchiature per il funzionamento a velocità costante.
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
Se si installa il motore in modo da rendere l'etichetta sulle informazioni di controllo delle emissioni, difficile da leggere durante la normale manutenzione, è necessario applicare un duplicato dell'etichetta motore sulla macchina, come descritto in 40 CFR 1068,105.
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Richiesta assistenza</w:t>
      </w:r>
    </w:p>
    <w:p>
      <w:pPr>
        <w:numPr>
          <w:ilvl w:val="0"/>
          <w:numId w:val="4981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La lista completa e aggiornata dei centri assistenza autorizzati </w:t>
      </w:r>
      <w:r>
        <w:rPr>
          <w:b/>
          <w:bCs/>
          <w:color w:val="00274C"/>
          <w:sz w:val="20"/>
          <w:szCs w:val="20"/>
          <w:u w:val="none"/>
        </w:rPr>
        <w:t xml:space="preserve">Kohler Co.</w:t>
      </w:r>
      <w:r>
        <w:rPr>
          <w:color w:val="00274C"/>
          <w:sz w:val="20"/>
          <w:szCs w:val="20"/>
          <w:u w:val="none"/>
        </w:rPr>
        <w:t xml:space="preserve"> si può consultare sui siti web:</w:t>
      </w:r>
      <w:hyperlink r:id="rId4847628277be2f1a8" w:history="1">
        <w:r>
          <w:rPr>
            <w:rStyle w:val="DefaultParagraphFontPHPDOCX"/>
            <w:b/>
            <w:bCs/>
            <w:color w:val="0000FF"/>
            <w:sz w:val="20"/>
            <w:szCs w:val="20"/>
            <w:u w:val="single" w:color=""/>
          </w:rPr>
          <w:br/>
          <w:t xml:space="preserve">www.kohlerengines.com</w:t>
        </w:r>
      </w:hyperlink>
      <w:r>
        <w:rPr>
          <w:color w:val="00274C"/>
          <w:sz w:val="20"/>
          <w:szCs w:val="20"/>
          <w:u w:val="none"/>
        </w:rPr>
        <w:t xml:space="preserve"> &amp; </w:t>
      </w:r>
      <w:hyperlink r:id="rId3220628277be2f358" w:history="1">
        <w:r>
          <w:rPr>
            <w:rStyle w:val="DefaultParagraphFontPHPDOCX"/>
            <w:b/>
            <w:bCs/>
            <w:color w:val="0000FF"/>
            <w:sz w:val="20"/>
            <w:szCs w:val="20"/>
            <w:u w:val="none"/>
          </w:rPr>
          <w:t xml:space="preserve">dealers.kohlerpower.it</w:t>
        </w:r>
      </w:hyperlink>
      <w:r>
        <w:rPr>
          <w:color w:val="00274C"/>
          <w:sz w:val="20"/>
          <w:szCs w:val="20"/>
          <w:u w:val="none"/>
        </w:rPr>
        <w:t xml:space="preserve"> .</w:t>
      </w:r>
    </w:p>
    <w:p>
      <w:pPr>
        <w:numPr>
          <w:ilvl w:val="0"/>
          <w:numId w:val="4981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Per domande sui diritti e le responsabilità poste in essere dalla garanzia oppure per conoscere la sede del centro manutenzione autorizzato </w:t>
      </w:r>
      <w:r>
        <w:rPr>
          <w:b/>
          <w:bCs/>
          <w:color w:val="00274C"/>
          <w:sz w:val="20"/>
          <w:szCs w:val="20"/>
          <w:u w:val="none"/>
        </w:rPr>
        <w:t xml:space="preserve">Kohler Co.</w:t>
      </w:r>
      <w:r>
        <w:rPr>
          <w:color w:val="00274C"/>
          <w:sz w:val="20"/>
          <w:szCs w:val="20"/>
          <w:u w:val="none"/>
        </w:rPr>
        <w:t xml:space="preserve"> più vicino, chiamare il numero 1-800-544-2444 o visitare il sito Web </w:t>
      </w:r>
      <w:hyperlink r:id="rId5455628277be2f860" w:history="1">
        <w:r>
          <w:rPr>
            <w:rStyle w:val="DefaultParagraphFontPHPDOCX"/>
            <w:b/>
            <w:bCs/>
            <w:color w:val="0000FF"/>
            <w:sz w:val="20"/>
            <w:szCs w:val="20"/>
            <w:u w:val="single" w:color=""/>
          </w:rPr>
          <w:t xml:space="preserve">www.kohlerengines.com</w:t>
        </w:r>
      </w:hyperlink>
      <w:r>
        <w:rPr>
          <w:color w:val="00274C"/>
          <w:sz w:val="20"/>
          <w:szCs w:val="20"/>
          <w:u w:val="none"/>
        </w:rPr>
        <w:t xml:space="preserve"> (per USA e Nord America).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Identificazione componenti motore</w:t>
      </w:r>
    </w:p>
    <w:p>
      <w:pPr>
        <w:widowControl w:val="on"/>
        <w:pBdr/>
        <w:spacing w:before="225" w:after="225" w:line="262" w:lineRule="auto"/>
        <w:ind w:left="0" w:right="0"/>
        <w:jc w:val="left"/>
      </w:pPr>
      <w:r>
        <w:drawing>
          <wp:inline distT="0" distB="0" distL="0" distR="0">
            <wp:extent cx="4752000" cy="6328800"/>
            <wp:effectExtent b="0" l="0" r="0" t="0"/>
            <wp:docPr id="3890426" name="name4210628277be625b0" descr="Viste_motore_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ste_motore_IT.jpg"/>
                    <pic:cNvPicPr/>
                  </pic:nvPicPr>
                  <pic:blipFill>
                    <a:blip r:embed="rId5616628277be625aa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52000" cy="63288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Identificazione costruttore e motore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La targhetta di identificazione motore si può trovare o sul lato A o sul lato B.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225" w:after="225" w:line="262" w:lineRule="auto"/>
        <w:ind w:left="0" w:right="0"/>
        <w:jc w:val="left"/>
      </w:pPr>
      <w:r>
        <w:drawing>
          <wp:inline distT="0" distB="0" distL="0" distR="0">
            <wp:extent cx="3679200" cy="2484000"/>
            <wp:effectExtent b="0" l="0" r="0" t="0"/>
            <wp:docPr id="86875357" name="name3369628277be71de7" descr="1_6_Identificazione_costruttore_e_moto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_6_Identificazione_costruttore_e_motore.jpg"/>
                    <pic:cNvPicPr/>
                  </pic:nvPicPr>
                  <pic:blipFill>
                    <a:blip r:embed="rId5655628277be71ddc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79200" cy="24840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225" w:after="225" w:line="262" w:lineRule="auto"/>
        <w:ind w:left="0" w:right="0"/>
        <w:jc w:val="left"/>
      </w:pPr>
      <w:bookmarkStart w:id="95091608" w:name="__mcenew"/>
      <w:bookmarkEnd w:id="95091608"/>
      <w:r>
        <w:drawing>
          <wp:inline distT="0" distB="0" distL="0" distR="0">
            <wp:extent cx="3765600" cy="1411200"/>
            <wp:effectExtent b="0" l="0" r="0" t="0"/>
            <wp:docPr id="10602332" name="name8390628277be998a5" descr="1_6_Targhetta_moto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_6_Targhetta_motore.jpg"/>
                    <pic:cNvPicPr/>
                  </pic:nvPicPr>
                  <pic:blipFill>
                    <a:blip r:embed="rId3323628277be9989d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65600" cy="14112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</w:p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>
      <w:bookmarkStart w:id="6" w:name="_GoBack"/>
      <w:bookmarkEnd w:id="6"/>
    </w:p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5F3" w:rsidRDefault="000565F3" w:rsidP="001F6AC5">
      <w:r>
        <w:separator/>
      </w:r>
    </w:p>
  </w:endnote>
  <w:endnote w:type="continuationSeparator" w:id="0">
    <w:p w:rsidR="000565F3" w:rsidRDefault="000565F3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Pro 55 Roman">
    <w:altName w:val="Arial"/>
    <w:panose1 w:val="020B0604020202020204"/>
    <w:charset w:val="00"/>
    <w:family w:val="swiss"/>
    <w:pitch w:val="variable"/>
    <w:sig w:usb0="800000AF" w:usb1="5000205B" w:usb2="00000000" w:usb3="00000000" w:csb0="0000009B" w:csb1="00000000"/>
    <w:embedRegular r:id="rId1" w:fontKey="{F3F957F4-400B-4CD4-8134-C3A29223CA4E}"/>
    <w:embedBold r:id="rId2" w:fontKey="{A883216F-27E0-4726-A943-DB257775DB01}"/>
    <w:embedItalic r:id="rId3" w:fontKey="{E439E51F-AD58-4345-BAB2-29D4CE04D41B}"/>
    <w:embedBoldItalic r:id="rId4" w:fontKey="{829ED11E-7628-425C-A52C-8A89F583F660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71"/>
      <w:gridCol w:w="5290"/>
      <w:gridCol w:w="5646"/>
    </w:tblGrid>
    <w:tr w:rsidR="00201482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9"/>
      <w:gridCol w:w="5081"/>
      <w:gridCol w:w="889"/>
    </w:tblGrid>
    <w:tr w:rsidR="00614CDD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4804" w:type="dxa"/>
              <w:shd w:val="clear" w:color="auto" w:fill="E1E2E0"/>
              <w:vAlign w:val="center"/>
            </w:tcPr>
            <w:p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  <w:bookmarkEnd w:id="3"/>
    <w:bookmarkEnd w:id="4"/>
    <w:bookmarkEnd w:id="5"/>
  </w:tbl>
  <w:p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6"/>
      <w:gridCol w:w="9179"/>
      <w:gridCol w:w="1842"/>
    </w:tblGrid>
    <w:tr w:rsidR="00201482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481018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:rsidR="00201482" w:rsidRDefault="00201482" w:rsidP="00014366">
          <w:pPr>
            <w:pStyle w:val="Pidipagina"/>
            <w:jc w:val="right"/>
          </w:pPr>
        </w:p>
      </w:tc>
    </w:tr>
  </w:tbl>
  <w:p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5"/>
      <w:gridCol w:w="9045"/>
      <w:gridCol w:w="877"/>
    </w:tblGrid>
    <w:tr w:rsidR="00201482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481018">
            <w:rPr>
              <w:b/>
              <w:i/>
              <w:noProof/>
            </w:rPr>
            <w:t>3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</w:tbl>
  <w:p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018" w:rsidRDefault="00481018"/>
  <w:p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5F3" w:rsidRDefault="000565F3" w:rsidP="001F6AC5">
      <w:r>
        <w:separator/>
      </w:r>
    </w:p>
  </w:footnote>
  <w:footnote w:type="continuationSeparator" w:id="0">
    <w:p w:rsidR="000565F3" w:rsidRDefault="000565F3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579" w:rsidRDefault="001F1579">
    <w:pPr>
      <w:pStyle w:val="Intestazione"/>
    </w:pPr>
  </w:p>
  <w:p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5A678DF" wp14:editId="5E77AFAB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F940F2" w:rsidRDefault="00F940F2" w:rsidP="00F940F2">
          <w:pPr>
            <w:pStyle w:val="Intestazione"/>
            <w:jc w:val="right"/>
          </w:pPr>
        </w:p>
      </w:tc>
    </w:tr>
  </w:tbl>
  <w:p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B1B" w:rsidRDefault="00F91B1B" w:rsidP="001F6AC5">
    <w:pPr>
      <w:pStyle w:val="Intestazione"/>
    </w:pPr>
  </w:p>
  <w:p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40BF72C4" wp14:editId="0BA28E5E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0F6647" w:rsidRDefault="000F6647" w:rsidP="000F6647">
          <w:pPr>
            <w:pStyle w:val="Intestazione"/>
            <w:jc w:val="right"/>
          </w:pPr>
        </w:p>
      </w:tc>
    </w:tr>
  </w:tbl>
  <w:p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EC8" w:rsidRDefault="00342EC8">
    <w:pPr>
      <w:pStyle w:val="Intestazione"/>
    </w:pPr>
  </w:p>
  <w:p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481018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="00E078A4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481018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1D6A3991" wp14:editId="0F2F398F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EC8" w:rsidRDefault="00342EC8" w:rsidP="001F6AC5">
    <w:pPr>
      <w:pStyle w:val="Intestazione"/>
    </w:pPr>
  </w:p>
  <w:p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4780CDB" wp14:editId="6C92103D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="00E078A4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481018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481018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:rsidR="00342EC8" w:rsidRDefault="00342EC8" w:rsidP="00F940F2">
          <w:pPr>
            <w:pStyle w:val="Intestazione"/>
            <w:jc w:val="right"/>
          </w:pPr>
        </w:p>
      </w:tc>
    </w:tr>
  </w:tbl>
  <w:p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018" w:rsidRDefault="00481018" w:rsidP="001F6AC5">
    <w:pPr>
      <w:pStyle w:val="Intestazione"/>
    </w:pPr>
  </w:p>
  <w:p w:rsidR="00481018" w:rsidRDefault="00481018" w:rsidP="001F6AC5">
    <w:pPr>
      <w:pStyle w:val="Intestazione"/>
    </w:pPr>
  </w:p>
  <w:p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4982">
    <w:multiLevelType w:val="hybridMultilevel"/>
    <w:lvl w:ilvl="0" w:tplc="10251235">
      <w:start w:val="1"/>
      <w:numFmt w:val="decimal"/>
      <w:lvlText w:val="%1."/>
      <w:lvlJc w:val="left"/>
      <w:pPr>
        <w:ind w:left="720" w:hanging="360"/>
      </w:pPr>
    </w:lvl>
    <w:lvl w:ilvl="1" w:tplc="10251235" w:tentative="1">
      <w:start w:val="1"/>
      <w:numFmt w:val="lowerLetter"/>
      <w:lvlText w:val="%2."/>
      <w:lvlJc w:val="left"/>
      <w:pPr>
        <w:ind w:left="1440" w:hanging="360"/>
      </w:pPr>
    </w:lvl>
    <w:lvl w:ilvl="2" w:tplc="10251235" w:tentative="1">
      <w:start w:val="1"/>
      <w:numFmt w:val="lowerRoman"/>
      <w:lvlText w:val="%3."/>
      <w:lvlJc w:val="right"/>
      <w:pPr>
        <w:ind w:left="2160" w:hanging="180"/>
      </w:pPr>
    </w:lvl>
    <w:lvl w:ilvl="3" w:tplc="10251235" w:tentative="1">
      <w:start w:val="1"/>
      <w:numFmt w:val="decimal"/>
      <w:lvlText w:val="%4."/>
      <w:lvlJc w:val="left"/>
      <w:pPr>
        <w:ind w:left="2880" w:hanging="360"/>
      </w:pPr>
    </w:lvl>
    <w:lvl w:ilvl="4" w:tplc="10251235" w:tentative="1">
      <w:start w:val="1"/>
      <w:numFmt w:val="lowerLetter"/>
      <w:lvlText w:val="%5."/>
      <w:lvlJc w:val="left"/>
      <w:pPr>
        <w:ind w:left="3600" w:hanging="360"/>
      </w:pPr>
    </w:lvl>
    <w:lvl w:ilvl="5" w:tplc="10251235" w:tentative="1">
      <w:start w:val="1"/>
      <w:numFmt w:val="lowerRoman"/>
      <w:lvlText w:val="%6."/>
      <w:lvlJc w:val="right"/>
      <w:pPr>
        <w:ind w:left="4320" w:hanging="180"/>
      </w:pPr>
    </w:lvl>
    <w:lvl w:ilvl="6" w:tplc="10251235" w:tentative="1">
      <w:start w:val="1"/>
      <w:numFmt w:val="decimal"/>
      <w:lvlText w:val="%7."/>
      <w:lvlJc w:val="left"/>
      <w:pPr>
        <w:ind w:left="5040" w:hanging="360"/>
      </w:pPr>
    </w:lvl>
    <w:lvl w:ilvl="7" w:tplc="10251235" w:tentative="1">
      <w:start w:val="1"/>
      <w:numFmt w:val="lowerLetter"/>
      <w:lvlText w:val="%8."/>
      <w:lvlJc w:val="left"/>
      <w:pPr>
        <w:ind w:left="5760" w:hanging="360"/>
      </w:pPr>
    </w:lvl>
    <w:lvl w:ilvl="8" w:tplc="1025123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81">
    <w:multiLevelType w:val="hybridMultilevel"/>
    <w:lvl w:ilvl="0" w:tplc="6615065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13E5235"/>
    <w:multiLevelType w:val="multilevel"/>
    <w:tmpl w:val="CE809E20"/>
    <w:numStyleLink w:val="Stile1"/>
  </w:abstractNum>
  <w:abstractNum w:abstractNumId="24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7"/>
  </w:num>
  <w:num w:numId="3">
    <w:abstractNumId w:val="14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22"/>
  </w:num>
  <w:num w:numId="7">
    <w:abstractNumId w:val="13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9"/>
  </w:num>
  <w:num w:numId="13">
    <w:abstractNumId w:val="23"/>
  </w:num>
  <w:num w:numId="14">
    <w:abstractNumId w:val="25"/>
  </w:num>
  <w:num w:numId="15">
    <w:abstractNumId w:val="12"/>
  </w:num>
  <w:num w:numId="16">
    <w:abstractNumId w:val="20"/>
  </w:num>
  <w:num w:numId="17">
    <w:abstractNumId w:val="27"/>
  </w:num>
  <w:num w:numId="18">
    <w:abstractNumId w:val="11"/>
  </w:num>
  <w:num w:numId="19">
    <w:abstractNumId w:val="24"/>
  </w:num>
  <w:num w:numId="20">
    <w:abstractNumId w:val="16"/>
  </w:num>
  <w:num w:numId="21">
    <w:abstractNumId w:val="15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9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4981">
    <w:abstractNumId w:val="4981"/>
  </w:num>
  <w:num w:numId="4982">
    <w:abstractNumId w:val="498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B1B"/>
    <w:rsid w:val="00001A24"/>
    <w:rsid w:val="00014366"/>
    <w:rsid w:val="000565F3"/>
    <w:rsid w:val="000E3653"/>
    <w:rsid w:val="000F6647"/>
    <w:rsid w:val="0012438B"/>
    <w:rsid w:val="001842D2"/>
    <w:rsid w:val="001F1579"/>
    <w:rsid w:val="001F6AC5"/>
    <w:rsid w:val="00201482"/>
    <w:rsid w:val="00221395"/>
    <w:rsid w:val="00292FCC"/>
    <w:rsid w:val="00294046"/>
    <w:rsid w:val="002B0392"/>
    <w:rsid w:val="002D0411"/>
    <w:rsid w:val="002D283B"/>
    <w:rsid w:val="00312482"/>
    <w:rsid w:val="00330EA5"/>
    <w:rsid w:val="00342EC8"/>
    <w:rsid w:val="00355493"/>
    <w:rsid w:val="003D58B9"/>
    <w:rsid w:val="00481018"/>
    <w:rsid w:val="0051143E"/>
    <w:rsid w:val="00595B13"/>
    <w:rsid w:val="005E0FB0"/>
    <w:rsid w:val="005E2553"/>
    <w:rsid w:val="005F64A1"/>
    <w:rsid w:val="005F6E75"/>
    <w:rsid w:val="00614CDD"/>
    <w:rsid w:val="006517E1"/>
    <w:rsid w:val="00665FA1"/>
    <w:rsid w:val="006A1243"/>
    <w:rsid w:val="006B1E45"/>
    <w:rsid w:val="006D432C"/>
    <w:rsid w:val="006F1130"/>
    <w:rsid w:val="006F730B"/>
    <w:rsid w:val="00721871"/>
    <w:rsid w:val="007714A9"/>
    <w:rsid w:val="007A5F9D"/>
    <w:rsid w:val="007F5116"/>
    <w:rsid w:val="008102F3"/>
    <w:rsid w:val="00845016"/>
    <w:rsid w:val="0088626F"/>
    <w:rsid w:val="008F1CE0"/>
    <w:rsid w:val="009359A3"/>
    <w:rsid w:val="00956B27"/>
    <w:rsid w:val="009D2D1F"/>
    <w:rsid w:val="00A05648"/>
    <w:rsid w:val="00A962B2"/>
    <w:rsid w:val="00B17A05"/>
    <w:rsid w:val="00B31D8B"/>
    <w:rsid w:val="00B46E41"/>
    <w:rsid w:val="00B65D9A"/>
    <w:rsid w:val="00C00180"/>
    <w:rsid w:val="00C10C7C"/>
    <w:rsid w:val="00CC2880"/>
    <w:rsid w:val="00CC61BF"/>
    <w:rsid w:val="00CF5459"/>
    <w:rsid w:val="00DA7650"/>
    <w:rsid w:val="00DD1E42"/>
    <w:rsid w:val="00E078A4"/>
    <w:rsid w:val="00E33DAD"/>
    <w:rsid w:val="00E6405C"/>
    <w:rsid w:val="00EA430F"/>
    <w:rsid w:val="00ED26CF"/>
    <w:rsid w:val="00F042B3"/>
    <w:rsid w:val="00F32386"/>
    <w:rsid w:val="00F43C79"/>
    <w:rsid w:val="00F91B1B"/>
    <w:rsid w:val="00F940F2"/>
    <w:rsid w:val="00FA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30EA5"/>
    <w:rPr>
      <w:rFonts w:ascii="HelveticaNeueLT Pro 55 Roman" w:hAnsi="HelveticaNeueLT Pro 55 Roman" w:cs="Arial"/>
      <w:color w:val="231F20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123497697" Type="http://schemas.openxmlformats.org/officeDocument/2006/relationships/comments" Target="comments.xml"/><Relationship Id="rId820448943" Type="http://schemas.microsoft.com/office/2011/relationships/commentsExtended" Target="commentsExtended.xml"/><Relationship Id="rId39443585" Type="http://schemas.openxmlformats.org/officeDocument/2006/relationships/image" Target="media/imgrId39443585.jpg"/><Relationship Id="rId4847628277be2f1a8" Type="http://schemas.openxmlformats.org/officeDocument/2006/relationships/hyperlink" Target="http://www.kohlerengines.com/home.htm" TargetMode="External"/><Relationship Id="rId3220628277be2f358" Type="http://schemas.openxmlformats.org/officeDocument/2006/relationships/hyperlink" Target="http://dealers.kohlerpower.it/" TargetMode="External"/><Relationship Id="rId5455628277be2f860" Type="http://schemas.openxmlformats.org/officeDocument/2006/relationships/hyperlink" Target="http://www.kohlerengines.com/home.htm" TargetMode="External"/><Relationship Id="rId5616628277be625aa" Type="http://schemas.openxmlformats.org/officeDocument/2006/relationships/image" Target="media/imgrId5616628277be625aa.jpg"/><Relationship Id="rId5655628277be71ddc" Type="http://schemas.openxmlformats.org/officeDocument/2006/relationships/image" Target="media/imgrId5655628277be71ddc.jpg"/><Relationship Id="rId3323628277be9989d" Type="http://schemas.openxmlformats.org/officeDocument/2006/relationships/image" Target="media/imgrId3323628277be9989d.jpg"/></Relationships>
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39443585" Type="http://schemas.openxmlformats.org/officeDocument/2006/relationships/image" Target="media/imgrId39443585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39443585" Type="http://schemas.openxmlformats.org/officeDocument/2006/relationships/image" Target="media/imgrId39443585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39443585" Type="http://schemas.openxmlformats.org/officeDocument/2006/relationships/image" Target="media/imgrId39443585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39443585" Type="http://schemas.openxmlformats.org/officeDocument/2006/relationships/image" Target="media/imgrId39443585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39443585" Type="http://schemas.openxmlformats.org/officeDocument/2006/relationships/image" Target="media/imgrId39443585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39443585" Type="http://schemas.openxmlformats.org/officeDocument/2006/relationships/image" Target="media/imgrId39443585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Pro 55 Roman">
    <w:altName w:val="Arial"/>
    <w:panose1 w:val="020B0604020202020204"/>
    <w:charset w:val="00"/>
    <w:family w:val="swiss"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8BF"/>
    <w:rsid w:val="001E21B4"/>
    <w:rsid w:val="001F264C"/>
    <w:rsid w:val="003C1AB5"/>
    <w:rsid w:val="0040035A"/>
    <w:rsid w:val="004F194E"/>
    <w:rsid w:val="004F7FC5"/>
    <w:rsid w:val="00781CB4"/>
    <w:rsid w:val="008113C5"/>
    <w:rsid w:val="008C4FAF"/>
    <w:rsid w:val="009C2D1B"/>
    <w:rsid w:val="009F5AA7"/>
    <w:rsid w:val="00AE30E1"/>
    <w:rsid w:val="00B8515A"/>
    <w:rsid w:val="00BB26C4"/>
    <w:rsid w:val="00C60EC8"/>
    <w:rsid w:val="00CF1E6A"/>
    <w:rsid w:val="00D918BF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1878C711E51340BFA064CA8A0BF958BA">
    <w:name w:val="1878C711E51340BFA064CA8A0BF958BA"/>
    <w:rsid w:val="00D918BF"/>
  </w:style>
  <w:style w:type="paragraph" w:customStyle="1" w:styleId="3567334893E04A5DA23C4B9598AB34F0">
    <w:name w:val="3567334893E04A5DA23C4B9598AB34F0"/>
    <w:rsid w:val="00D918BF"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  <w:style w:type="paragraph" w:customStyle="1" w:styleId="4C3AD53BADA3427A9A6DAD4DC03D04AD">
    <w:name w:val="4C3AD53BADA3427A9A6DAD4DC03D04AD"/>
    <w:rsid w:val="00D918BF"/>
  </w:style>
  <w:style w:type="paragraph" w:customStyle="1" w:styleId="8067E362CEA14EC89640F3C6E8DEF66E">
    <w:name w:val="8067E362CEA14EC89640F3C6E8DEF66E"/>
    <w:rsid w:val="00D918BF"/>
  </w:style>
  <w:style w:type="paragraph" w:customStyle="1" w:styleId="53E69BA7EB9E403684390B95672504C8">
    <w:name w:val="53E69BA7EB9E403684390B95672504C8"/>
    <w:rsid w:val="00B8515A"/>
  </w:style>
  <w:style w:type="paragraph" w:customStyle="1" w:styleId="0C5BD12E7D564806B8CD03D9C8ACC72B">
    <w:name w:val="0C5BD12E7D564806B8CD03D9C8ACC72B"/>
    <w:rsid w:val="00B8515A"/>
  </w:style>
  <w:style w:type="paragraph" w:customStyle="1" w:styleId="4D99358F00AA4481AD849A50FF445391">
    <w:name w:val="4D99358F00AA4481AD849A50FF445391"/>
    <w:rsid w:val="00FE57C4"/>
  </w:style>
  <w:style w:type="paragraph" w:customStyle="1" w:styleId="2BB5053DC0534DD691A67C3148F054C0">
    <w:name w:val="2BB5053DC0534DD691A67C3148F054C0"/>
    <w:rsid w:val="00C60EC8"/>
  </w:style>
  <w:style w:type="paragraph" w:customStyle="1" w:styleId="252B63B9E9F04D298B361B2C7DF90751">
    <w:name w:val="252B63B9E9F04D298B361B2C7DF90751"/>
    <w:rsid w:val="00C60EC8"/>
  </w:style>
  <w:style w:type="paragraph" w:customStyle="1" w:styleId="D99D9FAA163E4B72828D8D8D2C12B54C">
    <w:name w:val="D99D9FAA163E4B72828D8D8D2C12B54C"/>
    <w:rsid w:val="00C60EC8"/>
  </w:style>
  <w:style w:type="paragraph" w:customStyle="1" w:styleId="715DA5D9FAA54A1295737453CBA46C8B">
    <w:name w:val="715DA5D9FAA54A1295737453CBA46C8B"/>
    <w:rsid w:val="00C60EC8"/>
  </w:style>
  <w:style w:type="paragraph" w:customStyle="1" w:styleId="DA69AD67D8D84A15BC1E445A5C022F9C">
    <w:name w:val="DA69AD67D8D84A15BC1E445A5C022F9C"/>
    <w:rsid w:val="00AE30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45266-709C-4BDD-B8B0-7482E3AD8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ED0053029480_15</vt:lpstr>
    </vt:vector>
  </TitlesOfParts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f.filippi</cp:lastModifiedBy>
  <cp:revision>2</cp:revision>
  <dcterms:created xsi:type="dcterms:W3CDTF">2018-11-13T09:11:00Z</dcterms:created>
  <dcterms:modified xsi:type="dcterms:W3CDTF">2018-11-13T09:11:00Z</dcterms:modified>
</cp:coreProperties>
</file>