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1903TCR - TCRE5 - TC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929953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1648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9989071" w:name="ctxt"/>
    <w:bookmarkEnd w:id="69989071"/>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25"/>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25"/>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551462835604b8d38"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886462835604b8eda" w:history="1">
              <w:r>
                <w:rPr>
                  <w:rStyle w:val="DefaultParagraphFontPHPDOCX"/>
                  <w:b/>
                  <w:bCs/>
                  <w:color w:val="0000FF"/>
                  <w:position w:val="-2"/>
                  <w:sz w:val="20"/>
                  <w:szCs w:val="20"/>
                  <w:u w:val="none"/>
                </w:rPr>
                <w:t xml:space="preserve">dealers.kohlerpower.it</w:t>
              </w:r>
            </w:hyperlink>
          </w:p>
          <w:p>
            <w:pPr>
              <w:numPr>
                <w:ilvl w:val="0"/>
                <w:numId w:val="26925"/>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463662835604b916f"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effectExtent b="0" l="0" r="0" t="0"/>
            <wp:docPr id="44175667" name="name191962835604d7efa"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792662835604d7ef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6963194" name="name770862835604e7b3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30062835604e7b2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26925"/>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26925"/>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26925"/>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1843095" name="name84006283560505f6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8326283560505f5d"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40551951" name="name9557628356051513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91628356051512a"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6732426" name="name8445628356052506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27628356052505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1491741" name="name400462835605378e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10162835605378d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1896428" name="name541462835605487c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4962835605487b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带液压挺柱，每缸四气门；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涡轮增压带废气阀；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共轨-直喷。</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u w:val="none"/>
        </w:rPr>
        <w:t xml:space="preserve">表.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1284400" name="name1040628356057a91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179628356057a908" cstate="print"/>
                          <a:stretch>
                            <a:fillRect/>
                          </a:stretch>
                        </pic:blipFill>
                        <pic:spPr>
                          <a:xfrm>
                            <a:off x="0" y="0"/>
                            <a:ext cx="10080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2891620" name="name6277628356058a9c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930628356058a9c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最大 30 分钟</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最大 1 分钟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机油容量 (机油尺最大刻度) 包括机油滤清器</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平衡装置</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发动机外形尺寸(mm)</w:t>
      </w:r>
    </w:p>
    <w:p>
      <w:pPr>
        <w:widowControl w:val="on"/>
        <w:pBdr/>
        <w:spacing w:before="225" w:after="225" w:line="262" w:lineRule="auto"/>
        <w:ind w:left="0" w:right="0"/>
        <w:jc w:val="left"/>
      </w:pPr>
      <w:r>
        <w:drawing>
          <wp:inline distT="0" distB="0" distL="0" distR="0">
            <wp:extent cx="4752000" cy="2865600"/>
            <wp:effectExtent b="0" l="0" r="0" t="0"/>
            <wp:docPr id="40800130" name="name924262835605a1f41"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01062835605a1f34"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36939" name="name124762835605a8c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262835605a8c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25"/>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26925"/>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26925"/>
        </w:numPr>
        <w:spacing w:before="0" w:after="0" w:line="240" w:lineRule="auto"/>
        <w:jc w:val="left"/>
        <w:rPr>
          <w:color w:val="00274C"/>
          <w:sz w:val="20"/>
          <w:szCs w:val="20"/>
        </w:rPr>
      </w:pPr>
      <w:r>
        <w:rPr>
          <w:color w:val="00274C"/>
          <w:sz w:val="20"/>
          <w:szCs w:val="20"/>
          <w:u w:val="none"/>
        </w:rPr>
        <w:t xml:space="preserve">使用推荐标号的机油会更有效保护发动机和保证发动机的使用寿命。</w:t>
      </w:r>
    </w:p>
    <w:p>
      <w:pPr>
        <w:numPr>
          <w:ilvl w:val="0"/>
          <w:numId w:val="26925"/>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26925"/>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62910" name="name216062835605b4c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262835605b4c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26925"/>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26925"/>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26925"/>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26925"/>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推荐机油</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6925"/>
        </w:numPr>
        <w:spacing w:before="0" w:after="0" w:line="240" w:lineRule="auto"/>
        <w:jc w:val="left"/>
        <w:rPr>
          <w:color w:val="00274C"/>
          <w:sz w:val="20"/>
          <w:szCs w:val="20"/>
        </w:rPr>
      </w:pPr>
      <w:r>
        <w:rPr>
          <w:color w:val="00274C"/>
          <w:sz w:val="20"/>
          <w:szCs w:val="20"/>
          <w:u w:val="none"/>
        </w:rPr>
        <w:t xml:space="preserve">低S.A.P.S.技术（低硫酸盐灰分、磷、含硫量的机油）可在良好的工作环境中保持催化剂。随着时间的推移，硫酸盐灰分、磷和硫的存在可导致催化堵塞以及由此引发的效率低下。</w:t>
      </w:r>
    </w:p>
    <w:p>
      <w:pPr>
        <w:numPr>
          <w:ilvl w:val="0"/>
          <w:numId w:val="26925"/>
        </w:numPr>
        <w:spacing w:before="0" w:after="0" w:line="240" w:lineRule="auto"/>
        <w:jc w:val="left"/>
        <w:rPr>
          <w:color w:val="00274C"/>
          <w:sz w:val="20"/>
          <w:szCs w:val="20"/>
        </w:rPr>
      </w:pPr>
      <w:r>
        <w:rPr>
          <w:color w:val="00274C"/>
          <w:sz w:val="20"/>
          <w:szCs w:val="20"/>
          <w:u w:val="none"/>
        </w:rPr>
        <w:t xml:space="preserve">对于中度 S.A.P.S 的燃油序列，硫酸盐灰分含量与 API CJ-4 ≤ 1.0% 相同，但是按照 ACEA 标准，此类燃油被引用为中度 SAPS。</w:t>
      </w:r>
    </w:p>
    <w:p>
      <w:pPr>
        <w:numPr>
          <w:ilvl w:val="0"/>
          <w:numId w:val="26925"/>
        </w:numPr>
        <w:spacing w:before="0" w:after="0" w:line="240" w:lineRule="auto"/>
        <w:jc w:val="left"/>
        <w:rPr>
          <w:color w:val="00274C"/>
          <w:sz w:val="20"/>
          <w:szCs w:val="20"/>
        </w:rPr>
      </w:pPr>
      <w:r>
        <w:rPr>
          <w:color w:val="00274C"/>
          <w:sz w:val="20"/>
          <w:szCs w:val="20"/>
          <w:u w:val="none"/>
        </w:rPr>
        <w:t xml:space="preserve">燃油的过滤对于正确操作和润滑而言至关重要；应按照本手册的要求定期更换过滤器。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 -</w:t>
      </w:r>
      <w:r>
        <w:rPr>
          <w:b/>
          <w:bCs/>
          <w:color w:val="00274C"/>
          <w:sz w:val="20"/>
          <w:szCs w:val="20"/>
          <w:u w:val="none"/>
        </w:rPr>
        <w:t xml:space="preserve"> 注意</w:t>
      </w:r>
      <w:r>
        <w:rPr>
          <w:color w:val="00274C"/>
          <w:sz w:val="20"/>
          <w:szCs w:val="20"/>
          <w:u w:val="none"/>
        </w:rPr>
        <w:t xml:space="preserve"> : 请勿使用含硫量高于 15ppm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在所有符合 Stage-V 排放标准的发动机（配备 DPF 设备的发动机）上，所使用的机油必须符合 API CJ-4 Low S.A.P.S 或 ACEA E6 Low S.A.P.S 标准。</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请勿使用含硫量高于 500ppm 的燃料。</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注意</w:t>
      </w:r>
      <w:r>
        <w:rPr>
          <w:color w:val="00274C"/>
          <w:sz w:val="20"/>
          <w:szCs w:val="20"/>
          <w:u w:val="none"/>
        </w:rPr>
        <w:t xml:space="preserve"> : 硫酸盐灰分低于 1% 的低 S.A.P.S. 燃油无法使用含硫量高于 50ppm 的燃料。</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08201" name="name797862835605c41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062835605c41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重要信息</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用其他类型的燃料可能会损坏发动机。请勿使用脏污柴油燃料或柴油燃料与水的混合物，因为这样会导致严重的发动机故障。</w:t>
      </w:r>
    </w:p>
    <w:p>
      <w:pPr>
        <w:numPr>
          <w:ilvl w:val="0"/>
          <w:numId w:val="26925"/>
        </w:numPr>
        <w:spacing w:before="0" w:after="0" w:line="240" w:lineRule="auto"/>
        <w:jc w:val="left"/>
        <w:rPr>
          <w:color w:val="00274C"/>
          <w:sz w:val="20"/>
          <w:szCs w:val="20"/>
        </w:rPr>
      </w:pPr>
      <w:r>
        <w:rPr>
          <w:b/>
          <w:bCs/>
          <w:color w:val="00274C"/>
          <w:sz w:val="20"/>
          <w:szCs w:val="20"/>
          <w:u w:val="none"/>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14273" name="name892762835605cee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1162835605cee5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清洁燃料可防止燃料喷射器堵塞。补给燃料时应及时清理任何溢出物。</w:t>
      </w:r>
    </w:p>
    <w:p>
      <w:pPr>
        <w:numPr>
          <w:ilvl w:val="0"/>
          <w:numId w:val="26925"/>
        </w:numPr>
        <w:spacing w:before="0" w:after="0" w:line="240" w:lineRule="auto"/>
        <w:jc w:val="left"/>
        <w:rPr>
          <w:color w:val="00274C"/>
          <w:sz w:val="20"/>
          <w:szCs w:val="20"/>
        </w:rPr>
      </w:pPr>
      <w:r>
        <w:rPr>
          <w:color w:val="00274C"/>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590（生物柴油含量最高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F-54，符合 EN 590 的柴油燃料等价物</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或 ASTM D 975 Grade 1, 2 -D S15 Arctic 柴油</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注意</w:t>
      </w:r>
      <w:r>
        <w:rPr>
          <w:color w:val="00274C"/>
          <w:sz w:val="20"/>
          <w:szCs w:val="20"/>
          <w:u w:val="none"/>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u w:val="none"/>
        </w:rPr>
        <w:br/>
        <w:t xml:space="preserve">KDI 电控喷射 Tier 4 终极 - Stage IIIB - Stage IV - Stage V 认证发动机</w:t>
      </w:r>
    </w:p>
    <w:p>
      <w:pPr>
        <w:numPr>
          <w:ilvl w:val="0"/>
          <w:numId w:val="26925"/>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45。由于此类发动机配备了尾气后处理系统，如柴油机氧化催化剂 (DOC)、柴油机微粒过滤器 (DPF)、选择性催化还原 (SCR)，因此只能使用无硫柴油燃料 (EN 590, DIN 5168, ASTM D975 Grade 2-D S15, ASTM D975 Grade 1-D S15)。否则，无法保证符合排放要求和耐用性。</w:t>
      </w:r>
      <w:r>
        <w:rPr>
          <w:color w:val="00274C"/>
          <w:sz w:val="20"/>
          <w:szCs w:val="20"/>
          <w:u w:val="none"/>
        </w:rPr>
        <w:br/>
        <w:t xml:space="preserve">润滑能力不足会导致严重的磨损问题，尤其是在共轨喷射系统中。在含硫量较低的燃料中，润滑能力过低问题更加突出（就此而言，含硫量低于 500 mg/kg 已经被视为很低)。根据 EN 590 和 ASTM D 975，低硫（低于 50 mg/kg）或无硫（低于 10 mg/kg 或低于15 mg/kg）柴油燃料中的适量添加剂可保证适当的润滑能力。必须通过添加剂来保证不符合这一标准的低硫和无硫柴油燃料的润滑能力。在高频往复装置 (HFRR) 测试 (EN ISO 12156-1) 中，充分润滑能力的参数为最大磨损点 460 微米。</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与电子控制注射 Tier 3 - Stage IIIA 排放当量认证发动机（EGR 发动机）</w:t>
      </w:r>
    </w:p>
    <w:p>
      <w:pPr>
        <w:numPr>
          <w:ilvl w:val="0"/>
          <w:numId w:val="26925"/>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与电控喷射未验证的发动机（无 EGR 发动机）</w:t>
      </w:r>
    </w:p>
    <w:p>
      <w:pPr>
        <w:numPr>
          <w:ilvl w:val="0"/>
          <w:numId w:val="26925"/>
        </w:numPr>
        <w:spacing w:before="0" w:after="0" w:line="240" w:lineRule="auto"/>
        <w:jc w:val="left"/>
        <w:rPr>
          <w:color w:val="00274C"/>
          <w:sz w:val="20"/>
          <w:szCs w:val="20"/>
        </w:rPr>
      </w:pPr>
      <w:r>
        <w:rPr>
          <w:color w:val="00274C"/>
          <w:sz w:val="20"/>
          <w:szCs w:val="20"/>
          <w:u w:val="none"/>
        </w:rPr>
        <w:t xml:space="preserve">此类发动机专为符合 EN 590 和 ASTM D975 的燃料而设计，十六烷值至少为 45。由于此类发动机没有配备尾气后处理系统，它们可以使用硫含量高达 500 mg/kg (ppm) 的柴油燃料运行。只有硫含量达到 350 mg/kg (ppm) 才能保证符合排放要求。</w:t>
      </w:r>
      <w:r>
        <w:rPr>
          <w:color w:val="00274C"/>
          <w:sz w:val="20"/>
          <w:szCs w:val="20"/>
          <w:u w:val="none"/>
        </w:rPr>
        <w:br/>
        <w:t xml:space="preserve">含硫量高于 50 mg/kg 的燃料需要较短的润滑油更换间隔。该值被设置为 250 小时。然而，当将总碱值 (TBN) 下降到 6.0 mgkoh/g 测试方法 ASTM D4739 时，必须更换发动机油。请勿使用低硫酸盐灰分 (SAPS ) 的发动机油。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低温燃料</w:t>
      </w:r>
    </w:p>
    <w:p>
      <w:pPr>
        <w:numPr>
          <w:ilvl w:val="0"/>
          <w:numId w:val="26925"/>
        </w:numPr>
        <w:spacing w:before="0" w:after="0" w:line="240" w:lineRule="auto"/>
        <w:jc w:val="left"/>
        <w:rPr>
          <w:color w:val="00274C"/>
          <w:sz w:val="20"/>
          <w:szCs w:val="20"/>
        </w:rPr>
      </w:pPr>
      <w:r>
        <w:rPr>
          <w:color w:val="00274C"/>
          <w:sz w:val="20"/>
          <w:szCs w:val="20"/>
          <w:u w:val="none"/>
        </w:rPr>
        <w:t xml:space="preserve">在低于 0 摄氏度的环境温度下操作发动机时，请使用通常可以从燃料经销商处获得并且与标签的规格一致的适当低温燃料。2.3.</w:t>
      </w:r>
    </w:p>
    <w:p>
      <w:pPr>
        <w:numPr>
          <w:ilvl w:val="0"/>
          <w:numId w:val="26925"/>
        </w:numPr>
        <w:spacing w:before="0" w:after="0" w:line="240" w:lineRule="auto"/>
        <w:jc w:val="left"/>
        <w:rPr>
          <w:color w:val="00274C"/>
          <w:sz w:val="20"/>
          <w:szCs w:val="20"/>
        </w:rPr>
      </w:pPr>
      <w:r>
        <w:rPr>
          <w:color w:val="00274C"/>
          <w:sz w:val="20"/>
          <w:szCs w:val="20"/>
          <w:u w:val="none"/>
        </w:rPr>
        <w:t xml:space="preserve">这些燃料在低温下可以减少柴油中石蜡的形成。</w:t>
      </w:r>
    </w:p>
    <w:p>
      <w:pPr>
        <w:numPr>
          <w:ilvl w:val="0"/>
          <w:numId w:val="26925"/>
        </w:numPr>
        <w:spacing w:before="0" w:after="0" w:line="240" w:lineRule="auto"/>
        <w:jc w:val="left"/>
        <w:rPr>
          <w:color w:val="00274C"/>
          <w:sz w:val="20"/>
          <w:szCs w:val="20"/>
        </w:rPr>
      </w:pPr>
      <w:r>
        <w:rPr>
          <w:color w:val="00274C"/>
          <w:sz w:val="20"/>
          <w:szCs w:val="20"/>
          <w:u w:val="none"/>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生物柴油燃料</w:t>
      </w:r>
    </w:p>
    <w:p>
      <w:pPr>
        <w:numPr>
          <w:ilvl w:val="0"/>
          <w:numId w:val="26925"/>
        </w:numPr>
        <w:spacing w:before="0" w:after="0" w:line="240" w:lineRule="auto"/>
        <w:jc w:val="left"/>
        <w:rPr>
          <w:color w:val="00274C"/>
          <w:sz w:val="20"/>
          <w:szCs w:val="20"/>
        </w:rPr>
      </w:pPr>
      <w:r>
        <w:rPr>
          <w:color w:val="00274C"/>
          <w:sz w:val="20"/>
          <w:szCs w:val="20"/>
          <w:u w:val="none"/>
        </w:rPr>
        <w:t xml:space="preserve">如果符合标签中所列的规格，那么含有 10% 甲酯或 B10 的燃料就适用于该发动机。2.3.</w:t>
      </w:r>
    </w:p>
    <w:p>
      <w:pPr>
        <w:numPr>
          <w:ilvl w:val="0"/>
          <w:numId w:val="26925"/>
        </w:numPr>
        <w:spacing w:before="0" w:after="0" w:line="240" w:lineRule="auto"/>
        <w:jc w:val="left"/>
        <w:rPr>
          <w:color w:val="00274C"/>
          <w:sz w:val="20"/>
          <w:szCs w:val="20"/>
        </w:rPr>
      </w:pPr>
      <w:r>
        <w:rPr>
          <w:color w:val="00274C"/>
          <w:sz w:val="20"/>
          <w:szCs w:val="20"/>
          <w:u w:val="none"/>
        </w:rPr>
        <w:t xml:space="preserve">请勿将植物油用作该发动机的生物燃料。</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生物柴油适应性</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EN 14214 的生物柴油（最高只允许与柴油燃料的混合物达到 10% (V / 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合成燃料：GTL、CTL、BTL、HV</w:t>
      </w:r>
      <w:r>
        <w:rPr>
          <w:color w:val="00274C"/>
          <w:sz w:val="20"/>
          <w:szCs w:val="20"/>
          <w:u w:val="none"/>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u w:val="none"/>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非公路燃料</w:t>
      </w:r>
    </w:p>
    <w:p>
      <w:pPr>
        <w:widowControl w:val="on"/>
        <w:pBdr/>
        <w:spacing w:before="0" w:after="0" w:line="262" w:lineRule="auto"/>
        <w:ind w:left="0" w:right="0"/>
        <w:jc w:val="left"/>
      </w:pPr>
      <w:r>
        <w:rPr>
          <w:i/>
          <w:iCs/>
          <w:color w:val="00274C"/>
          <w:sz w:val="20"/>
          <w:szCs w:val="20"/>
          <w:u w:val="none"/>
        </w:rPr>
        <w:br/>
        <w:t xml:space="preserve">仅限 KDI 非满足电控喷射 Tier 3 - Stage IIIA 排放当量认证发动机（ EGR 发动机）和 KDI 非满足电控喷射未认证发动机（无 EGR 发动机）。</w:t>
      </w:r>
    </w:p>
    <w:p>
      <w:pPr>
        <w:widowControl w:val="on"/>
        <w:pBdr/>
        <w:spacing w:before="0" w:after="0" w:line="262" w:lineRule="auto"/>
        <w:ind w:left="0" w:right="0"/>
        <w:jc w:val="left"/>
      </w:pPr>
      <w:r>
        <w:rPr>
          <w:color w:val="00274C"/>
          <w:sz w:val="20"/>
          <w:szCs w:val="20"/>
          <w:u w:val="none"/>
        </w:rPr>
        <w:t xml:space="preserve">如果除燃料密度、十六烷值和含硫量外，均符合 EN 590 全部限值，那么可以使用其他非公路燃料。</w:t>
      </w:r>
      <w:r>
        <w:rPr>
          <w:color w:val="00274C"/>
          <w:sz w:val="20"/>
          <w:szCs w:val="20"/>
          <w:u w:val="none"/>
        </w:rPr>
        <w:br/>
        <w:t xml:space="preserve">以下限值适用于这些参数：</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燃料参数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限值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十六烷值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最低49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15°C 下的燃料密度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含硫量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或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最高 500</w:t>
            </w:r>
          </w:p>
        </w:tc>
      </w:tr>
    </w:tbl>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2.5.5</w:t>
      </w:r>
      <w:r>
        <w:rPr>
          <w:b/>
          <w:bCs/>
          <w:color w:val="00274C"/>
          <w:sz w:val="20"/>
          <w:szCs w:val="20"/>
          <w:u w:val="none"/>
        </w:rPr>
        <w:t xml:space="preserve">  喷气燃料</w:t>
      </w:r>
    </w:p>
    <w:p>
      <w:pPr>
        <w:widowControl w:val="on"/>
        <w:pBdr/>
        <w:spacing w:before="0" w:after="0" w:line="262" w:lineRule="auto"/>
        <w:ind w:left="0" w:right="0"/>
        <w:jc w:val="left"/>
      </w:pPr>
      <w:r>
        <w:rPr>
          <w:i/>
          <w:iCs/>
          <w:color w:val="00274C"/>
          <w:sz w:val="20"/>
          <w:szCs w:val="20"/>
          <w:u w:val="none"/>
        </w:rPr>
        <w:t xml:space="preserve">仅限 KDI 非满足电控喷射 Tier 3 - Stage IIIA 排放当量认证发动机。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可使用以下喷气燃料，只需额外采用带有润滑剂量仪的燃料过滤器：</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F-44（北约指定煤油）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JP-5（美国军队指定煤油）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F-63（北约指定煤油，相当于带添加剂的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A（民航用煤油）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F-65（北约指定煤油，F-54 与 F-34/F-35 的 1:1 混合物）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A1（民航用煤油）</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排放相关安装说明</w:t>
      </w:r>
      <w:r>
        <w:rPr>
          <w:color w:val="00274C"/>
          <w:sz w:val="20"/>
          <w:szCs w:val="20"/>
          <w:u w:val="none"/>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575287" name="name323362835605e1c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8562835605e1c7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120 Ah - 1000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控制柜</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在 2.8 表中显示控制柜的组件。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带钥匙控制柜和电机启动开关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数据咨询或电机错误显示器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顶部菜单浏览的箭头按钮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下部菜单浏览的箭头按钮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数据选择或输入按钮</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电机运行指示灯状态（绿色= 没有检测到问题）</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723355" name="name173762835605f0be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38562835605f0be2" cstate="print"/>
                          <a:stretch>
                            <a:fillRect/>
                          </a:stretch>
                        </pic:blipFill>
                        <pic:spPr>
                          <a:xfrm>
                            <a:off x="0" y="0"/>
                            <a:ext cx="2196000" cy="12960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备注:   在 F 指示灯亮起红色的情况下, 咨询 KOHLER 授权的工作车间以便了解故障的类型  由于一些故障激活电机的自动关闭。</w:t>
            </w:r>
          </w:p>
          <w:p/>
          <w:p/>
          <w:p>
            <w:pPr>
              <w:widowControl w:val="on"/>
              <w:pBdr/>
              <w:spacing w:before="0" w:after="0" w:line="262" w:lineRule="auto"/>
              <w:ind w:left="0" w:right="0"/>
              <w:jc w:val="left"/>
              <w:textAlignment w:val="center"/>
            </w:pPr>
            <w:r>
              <w:rPr>
                <w:color w:val="00274C"/>
                <w:position w:val="-2"/>
                <w:sz w:val="20"/>
                <w:szCs w:val="20"/>
                <w:u w:val="none"/>
              </w:rPr>
              <w:t xml:space="preserve">通过按下C 或 D按钮 在2.9 表中显示可以在显示器B 上的数据。</w:t>
            </w:r>
          </w:p>
          <w:p/>
          <w:p/>
          <w:p>
            <w:pPr>
              <w:widowControl w:val="on"/>
              <w:pBdr/>
              <w:spacing w:before="0" w:after="0" w:line="262" w:lineRule="auto"/>
              <w:ind w:left="0" w:right="0"/>
              <w:jc w:val="left"/>
              <w:textAlignment w:val="center"/>
            </w:pPr>
            <w:r>
              <w:rPr>
                <w:color w:val="00274C"/>
                <w:position w:val="-2"/>
                <w:sz w:val="20"/>
                <w:szCs w:val="20"/>
                <w:u w:val="none"/>
              </w:rPr>
              <w:t xml:space="preserve">备注:     在 2.9 表中描述的数据可能是不同的，在这种情况下咨询机器的手册。</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运行的小时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距离维护剩余小时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电机油压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冷却液温度</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使用的扭矩 @每分钟转数 (使用的% )</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25"/>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26925"/>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26925"/>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26925"/>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26925"/>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26925"/>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26925"/>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26925"/>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26925"/>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26925"/>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26925"/>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26925"/>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26925"/>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26925"/>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26925"/>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26925"/>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26925"/>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26925"/>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26925"/>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26925"/>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26925"/>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26925"/>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26925"/>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26925"/>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26925"/>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如果装有电子风扇，当发动机时热的时候请不要靠近发动机。当发动机停止时，发动机时热的时候电子风扇也要保持运转。使用抽空泵完成这个过程.</w:t>
      </w:r>
    </w:p>
    <w:p>
      <w:pPr>
        <w:numPr>
          <w:ilvl w:val="0"/>
          <w:numId w:val="26925"/>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26925"/>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26925"/>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26925"/>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26925"/>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26925"/>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26925"/>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26925"/>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26925"/>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26925"/>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3685" name="name7608628356060e1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5628356060e1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26925"/>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26925"/>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26925"/>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26925"/>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numPr>
          <w:ilvl w:val="0"/>
          <w:numId w:val="26925"/>
        </w:numPr>
        <w:spacing w:before="0" w:after="0" w:line="240" w:lineRule="auto"/>
        <w:jc w:val="left"/>
        <w:rPr>
          <w:color w:val="00274C"/>
          <w:sz w:val="20"/>
          <w:szCs w:val="20"/>
        </w:rPr>
      </w:pPr>
      <w:r>
        <w:rPr>
          <w:color w:val="00274C"/>
          <w:sz w:val="20"/>
          <w:szCs w:val="20"/>
          <w:u w:val="none"/>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543200" cy="3045600"/>
            <wp:effectExtent b="0" l="0" r="0" t="0"/>
            <wp:docPr id="72395921" name="name6871628356061cb60" descr="3_1_Soll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_Soll_motore.jpg"/>
                    <pic:cNvPicPr/>
                  </pic:nvPicPr>
                  <pic:blipFill>
                    <a:blip r:embed="rId5110628356061cb56" cstate="print"/>
                    <a:stretch>
                      <a:fillRect/>
                    </a:stretch>
                  </pic:blipFill>
                  <pic:spPr>
                    <a:xfrm>
                      <a:off x="0" y="0"/>
                      <a:ext cx="4543200" cy="3045600"/>
                    </a:xfrm>
                    <a:prstGeom prst="rect">
                      <a:avLst/>
                    </a:prstGeom>
                    <a:ln w="0">
                      <a:noFill/>
                    </a:ln>
                  </pic:spPr>
                </pic:pic>
              </a:graphicData>
            </a:graphic>
          </wp:inline>
        </w:drawing>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6925"/>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0742736" name="name78286283560627e8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2266283560627e7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5262193" name="name9938628356062ed3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768628356062ed3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69542337" name="name710162835606393c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38062835606393b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5271435" name="name319262835606414b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09962835606414a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9263942" name="name4585628356064b02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75628356064b01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4847709" name="name34066283560656af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3716283560656ae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8100854" name="name500362835606628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98628356066287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595045" name="name1042628356066c1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147628356066c138"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5756734" name="name32626283560675cb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2016283560675cb2"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7203360" name="name9006628356067b96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395628356067b95b"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7171799" name="name2669628356068363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1396283560683633"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057750" name="name4588628356068cf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1628356068cf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469524" name="name92816283560696f8f"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7176283560696f8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3792080" name="name647562835606a5b1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57162835606a5b1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4712034" name="name675662835606ac67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04662835606ac67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10125" name="name370262835606b43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562835606b43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373016" name="name937562835606bb2a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09762835606bb29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665140" name="name256762835606c27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962835606c27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8943517" name="name308962835606cae1e"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05562835606cae1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3848134" name="name392262835606d3a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2262835606d3a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9614830" name="name996262835606da68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31362835606da67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091168" name="name999562835606e4a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562835606e4a4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2522973" name="name143562835606ee44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78062835606ee4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4998986" name="name18406283560704c9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226283560704c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5501406" name="name815562835607102e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98562835607102e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6368560" name="name7165628356071ba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9628356071ba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801626" name="name1031628356072659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301628356072658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374139" name="name9898628356072f3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3628356072f3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899852" name="name2221628356073aec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734628356073aeb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8690763" name="name750262835607436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462835607435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0" w:after="0" w:line="262" w:lineRule="auto"/>
        <w:ind w:left="0" w:right="0"/>
        <w:jc w:val="left"/>
      </w:pPr>
      <w:r>
        <w:drawing>
          <wp:inline distT="0" distB="0" distL="0" distR="0">
            <wp:extent cx="4752000" cy="3052800"/>
            <wp:effectExtent b="0" l="0" r="0" t="0"/>
            <wp:docPr id="41511271" name="name71596283560758309"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2404628356075830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26925"/>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89389" name="name135462835607636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362835607636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26925"/>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u w:val="none"/>
        </w:rPr>
        <w:t xml:space="preserve">4.3.1 </w:t>
      </w:r>
      <w:r>
        <w:rPr>
          <w:color w:val="00274C"/>
          <w:sz w:val="20"/>
          <w:szCs w:val="20"/>
          <w:u w:val="none"/>
        </w:rPr>
        <w:t xml:space="preserve"> </w:t>
      </w:r>
      <w:r>
        <w:rPr>
          <w:b/>
          <w:bCs/>
          <w:color w:val="00274C"/>
          <w:sz w:val="20"/>
          <w:szCs w:val="20"/>
          <w:u w:val="none"/>
        </w:rPr>
        <w:t xml:space="preserve">起动</w:t>
      </w:r>
      <w:r>
        <w:rPr>
          <w:color w:val="00274C"/>
          <w:sz w:val="20"/>
          <w:szCs w:val="20"/>
          <w:u w:val="none"/>
        </w:rPr>
        <w:t xml:space="preserve">  </w:t>
      </w:r>
    </w:p>
    <w:p>
      <w:pPr>
        <w:numPr>
          <w:ilvl w:val="0"/>
          <w:numId w:val="26927"/>
        </w:numPr>
        <w:spacing w:before="0" w:after="0" w:line="240" w:lineRule="auto"/>
        <w:jc w:val="left"/>
        <w:rPr>
          <w:color w:val="00274C"/>
          <w:sz w:val="20"/>
          <w:szCs w:val="20"/>
        </w:rPr>
      </w:pPr>
      <w:r>
        <w:rPr>
          <w:color w:val="00274C"/>
          <w:sz w:val="20"/>
          <w:szCs w:val="20"/>
          <w:u w:val="none"/>
        </w:rPr>
        <w:t xml:space="preserve">检查机油液位，柴油液位，冷却液液位如果需要请添加。 ( </w:t>
      </w:r>
      <w:hyperlink r:id="rId335762835607677aa" w:history="1">
        <w:r>
          <w:rPr>
            <w:rStyle w:val="DefaultParagraphFontPHPDOCX"/>
            <w:b/>
            <w:bCs/>
            <w:color w:val="0000FF"/>
            <w:sz w:val="20"/>
            <w:szCs w:val="20"/>
            <w:u w:val="single" w:color=""/>
          </w:rPr>
          <w:t xml:space="preserve">第 4.5章</w:t>
        </w:r>
      </w:hyperlink>
      <w:r>
        <w:rPr>
          <w:color w:val="00274C"/>
          <w:sz w:val="20"/>
          <w:szCs w:val="20"/>
          <w:u w:val="none"/>
        </w:rPr>
        <w:t xml:space="preserve"> 和 </w:t>
      </w:r>
      <w:hyperlink r:id="rId12656283560767b9c" w:history="1">
        <w:r>
          <w:rPr>
            <w:rStyle w:val="DefaultParagraphFontPHPDOCX"/>
            <w:b/>
            <w:bCs/>
            <w:color w:val="0000FF"/>
            <w:sz w:val="20"/>
            <w:szCs w:val="20"/>
            <w:u w:val="single" w:color=""/>
          </w:rPr>
          <w:t xml:space="preserve">第 4.6章</w:t>
        </w:r>
      </w:hyperlink>
      <w:r>
        <w:rPr>
          <w:color w:val="00274C"/>
          <w:sz w:val="20"/>
          <w:szCs w:val="20"/>
          <w:u w:val="none"/>
        </w:rPr>
        <w:t xml:space="preserve"> )</w:t>
      </w:r>
    </w:p>
    <w:p>
      <w:pPr>
        <w:numPr>
          <w:ilvl w:val="0"/>
          <w:numId w:val="26927"/>
        </w:numPr>
        <w:spacing w:before="0" w:after="0" w:line="240" w:lineRule="auto"/>
        <w:jc w:val="left"/>
        <w:rPr>
          <w:color w:val="00274C"/>
          <w:sz w:val="20"/>
          <w:szCs w:val="20"/>
        </w:rPr>
      </w:pPr>
      <w:r>
        <w:rPr>
          <w:color w:val="00274C"/>
          <w:sz w:val="20"/>
          <w:szCs w:val="20"/>
          <w:u w:val="none"/>
        </w:rPr>
        <w:t xml:space="preserve">把点火钥匙插入控制面板上（如果安装）。</w:t>
      </w:r>
    </w:p>
    <w:p>
      <w:pPr>
        <w:numPr>
          <w:ilvl w:val="0"/>
          <w:numId w:val="26927"/>
        </w:numPr>
        <w:spacing w:before="0" w:after="0" w:line="240" w:lineRule="auto"/>
        <w:jc w:val="left"/>
        <w:rPr>
          <w:color w:val="00274C"/>
          <w:sz w:val="20"/>
          <w:szCs w:val="20"/>
        </w:rPr>
      </w:pPr>
      <w:r>
        <w:rPr>
          <w:color w:val="00274C"/>
          <w:sz w:val="20"/>
          <w:szCs w:val="20"/>
          <w:u w:val="none"/>
        </w:rPr>
        <w:t xml:space="preserve">转动钥匙到“开”位置。</w:t>
      </w:r>
    </w:p>
    <w:p>
      <w:pPr>
        <w:numPr>
          <w:ilvl w:val="0"/>
          <w:numId w:val="26927"/>
        </w:numPr>
        <w:spacing w:before="0" w:after="0" w:line="240" w:lineRule="auto"/>
        <w:jc w:val="left"/>
        <w:rPr>
          <w:color w:val="00274C"/>
          <w:sz w:val="20"/>
          <w:szCs w:val="20"/>
        </w:rPr>
      </w:pPr>
      <w:r>
        <w:rPr>
          <w:color w:val="00274C"/>
          <w:sz w:val="20"/>
          <w:szCs w:val="20"/>
          <w:u w:val="none"/>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9273" name="name449962835607712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262835607712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第一次添加柴油后或油箱是空的添加柴油后 </w:t>
      </w:r>
      <w:hyperlink r:id="rId61776283560771f5e" w:history="1">
        <w:r>
          <w:rPr>
            <w:rStyle w:val="DefaultParagraphFontPHPDOCX"/>
            <w:b/>
            <w:bCs/>
            <w:color w:val="0000FF"/>
            <w:sz w:val="20"/>
            <w:szCs w:val="20"/>
            <w:u w:val="none"/>
          </w:rPr>
          <w:t xml:space="preserve">，需要给柴油灌装(第.6.4章第8点)。</w:t>
        </w:r>
      </w:hyperlink>
    </w:p>
    <w:p>
      <w:pPr>
        <w:numPr>
          <w:ilvl w:val="0"/>
          <w:numId w:val="26925"/>
        </w:numPr>
        <w:spacing w:before="0" w:after="0" w:line="240" w:lineRule="auto"/>
        <w:jc w:val="left"/>
        <w:rPr>
          <w:color w:val="00274C"/>
          <w:sz w:val="20"/>
          <w:szCs w:val="20"/>
        </w:rPr>
      </w:pPr>
      <w:r>
        <w:rPr>
          <w:color w:val="00274C"/>
          <w:sz w:val="20"/>
          <w:szCs w:val="20"/>
          <w:u w:val="none"/>
        </w:rPr>
        <w:t xml:space="preserve">不要一次触发起动马达超过15秒。如果发动机没有起动，再次起动需要等1分钟。</w:t>
      </w:r>
    </w:p>
    <w:p>
      <w:pPr>
        <w:numPr>
          <w:ilvl w:val="0"/>
          <w:numId w:val="26925"/>
        </w:numPr>
        <w:spacing w:before="0" w:after="0" w:line="240" w:lineRule="auto"/>
        <w:jc w:val="left"/>
        <w:rPr>
          <w:color w:val="00274C"/>
          <w:sz w:val="20"/>
          <w:szCs w:val="20"/>
        </w:rPr>
      </w:pPr>
      <w:r>
        <w:rPr>
          <w:color w:val="00274C"/>
          <w:sz w:val="20"/>
          <w:szCs w:val="20"/>
          <w:u w:val="none"/>
        </w:rPr>
        <w:t xml:space="preserve">如果发动机两次没有起动成功， </w:t>
      </w:r>
      <w:hyperlink r:id="rId772062835607723d0" w:history="1">
        <w:r>
          <w:rPr>
            <w:rStyle w:val="DefaultParagraphFontPHPDOCX"/>
            <w:b/>
            <w:bCs/>
            <w:color w:val="0000FF"/>
            <w:sz w:val="20"/>
            <w:szCs w:val="20"/>
            <w:u w:val="single" w:color=""/>
          </w:rPr>
          <w:t xml:space="preserve">请参看 表. 7.1 和 表. 7.2 查找原因</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4.3.2 </w:t>
      </w:r>
      <w:r>
        <w:rPr>
          <w:color w:val="00274C"/>
          <w:sz w:val="20"/>
          <w:szCs w:val="20"/>
          <w:u w:val="none"/>
        </w:rPr>
        <w:t xml:space="preserve"> </w:t>
      </w:r>
      <w:r>
        <w:rPr>
          <w:b/>
          <w:bCs/>
          <w:color w:val="00274C"/>
          <w:sz w:val="20"/>
          <w:szCs w:val="20"/>
          <w:u w:val="none"/>
        </w:rPr>
        <w:t xml:space="preserve">起动成功后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7310" name="name497262835607780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9162835607780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确保当发动机运行时，所有的告警灯都是熄灭的。</w:t>
      </w:r>
    </w:p>
    <w:p>
      <w:pPr>
        <w:numPr>
          <w:ilvl w:val="0"/>
          <w:numId w:val="26925"/>
        </w:numPr>
        <w:spacing w:before="0" w:after="0" w:line="240" w:lineRule="auto"/>
        <w:jc w:val="left"/>
        <w:rPr>
          <w:color w:val="00274C"/>
          <w:sz w:val="20"/>
          <w:szCs w:val="20"/>
        </w:rPr>
      </w:pPr>
      <w:r>
        <w:rPr>
          <w:color w:val="00274C"/>
          <w:sz w:val="20"/>
          <w:szCs w:val="20"/>
          <w:u w:val="none"/>
        </w:rPr>
        <w:t xml:space="preserve">按照以下表格运行发动机最低速度几分钟（除了固定转速发动机）。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备注:</w:t>
      </w:r>
      <w:r>
        <w:rPr>
          <w:color w:val="00274C"/>
          <w:sz w:val="20"/>
          <w:szCs w:val="20"/>
          <w:u w:val="none"/>
        </w:rPr>
        <w:t xml:space="preserve"> 为避免对发动机造成损害，请避免长时间使用或经常以最低性能使用( </w:t>
      </w:r>
      <w:r>
        <w:rPr>
          <w:b/>
          <w:bCs/>
          <w:color w:val="00274C"/>
          <w:sz w:val="20"/>
          <w:szCs w:val="20"/>
          <w:u w:val="none"/>
        </w:rPr>
        <w:t xml:space="preserve">MAX 30min.</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4.3.3 </w:t>
      </w:r>
      <w:r>
        <w:rPr>
          <w:color w:val="00274C"/>
          <w:sz w:val="20"/>
          <w:szCs w:val="20"/>
          <w:u w:val="none"/>
        </w:rPr>
        <w:t xml:space="preserve"> </w:t>
      </w:r>
      <w:r>
        <w:rPr>
          <w:b/>
          <w:bCs/>
          <w:color w:val="00274C"/>
          <w:sz w:val="20"/>
          <w:szCs w:val="20"/>
          <w:u w:val="none"/>
        </w:rPr>
        <w:t xml:space="preserve">停机</w:t>
      </w:r>
    </w:p>
    <w:p>
      <w:pPr>
        <w:numPr>
          <w:ilvl w:val="0"/>
          <w:numId w:val="26925"/>
        </w:numPr>
        <w:spacing w:before="0" w:after="0" w:line="240" w:lineRule="auto"/>
        <w:jc w:val="left"/>
        <w:rPr>
          <w:color w:val="00274C"/>
          <w:sz w:val="20"/>
          <w:szCs w:val="20"/>
        </w:rPr>
      </w:pPr>
      <w:r>
        <w:rPr>
          <w:color w:val="00274C"/>
          <w:sz w:val="20"/>
          <w:szCs w:val="20"/>
          <w:u w:val="none"/>
        </w:rPr>
        <w:t xml:space="preserve">发动机在最高转速时不要停机(除了固定转速发动机)。</w:t>
      </w:r>
    </w:p>
    <w:p>
      <w:pPr>
        <w:numPr>
          <w:ilvl w:val="0"/>
          <w:numId w:val="26925"/>
        </w:numPr>
        <w:spacing w:before="0" w:after="0" w:line="240" w:lineRule="auto"/>
        <w:jc w:val="left"/>
        <w:rPr>
          <w:color w:val="00274C"/>
          <w:sz w:val="20"/>
          <w:szCs w:val="20"/>
        </w:rPr>
      </w:pPr>
      <w:r>
        <w:rPr>
          <w:color w:val="00274C"/>
          <w:sz w:val="20"/>
          <w:szCs w:val="20"/>
          <w:u w:val="none"/>
        </w:rPr>
        <w:t xml:space="preserve">在停机之前，请让发动机在低怠速运行一分钟。</w:t>
      </w:r>
    </w:p>
    <w:p>
      <w:pPr>
        <w:numPr>
          <w:ilvl w:val="0"/>
          <w:numId w:val="26925"/>
        </w:numPr>
        <w:spacing w:before="0" w:after="0" w:line="240" w:lineRule="auto"/>
        <w:jc w:val="left"/>
        <w:rPr>
          <w:color w:val="00274C"/>
          <w:sz w:val="20"/>
          <w:szCs w:val="20"/>
        </w:rPr>
      </w:pPr>
      <w:r>
        <w:rPr>
          <w:color w:val="00274C"/>
          <w:sz w:val="20"/>
          <w:szCs w:val="20"/>
          <w:u w:val="none"/>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62270" name="name79266283560785b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56283560785b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在执行操作前，请阅读第  </w:t>
      </w:r>
      <w:hyperlink r:id="rId9431628356078674e"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63632" name="name8751628356078eb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7628356078eb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26925"/>
        </w:numPr>
        <w:spacing w:before="0" w:after="0" w:line="240" w:lineRule="auto"/>
        <w:jc w:val="left"/>
        <w:rPr>
          <w:color w:val="00274C"/>
          <w:sz w:val="20"/>
          <w:szCs w:val="20"/>
        </w:rPr>
      </w:pPr>
      <w:r>
        <w:rPr>
          <w:color w:val="00274C"/>
          <w:sz w:val="20"/>
          <w:szCs w:val="20"/>
          <w:u w:val="none"/>
        </w:rPr>
        <w:t xml:space="preserve">仅可使用12页  </w:t>
      </w:r>
      <w:hyperlink r:id="rId6543628356078ff9d" w:history="1">
        <w:r>
          <w:rPr>
            <w:rStyle w:val="DefaultParagraphFontPHPDOCX"/>
            <w:b/>
            <w:bCs/>
            <w:color w:val="0000FF"/>
            <w:sz w:val="20"/>
            <w:szCs w:val="20"/>
            <w:u w:val="single" w:color=""/>
          </w:rPr>
          <w:t xml:space="preserve">表. 2.3</w:t>
        </w:r>
      </w:hyperlink>
      <w:r>
        <w:rPr>
          <w:b/>
          <w:bCs/>
          <w:color w:val="00274C"/>
          <w:sz w:val="20"/>
          <w:szCs w:val="20"/>
          <w:u w:val="none"/>
        </w:rPr>
        <w:t xml:space="preserve">  </w:t>
      </w:r>
      <w:r>
        <w:rPr>
          <w:color w:val="00274C"/>
          <w:sz w:val="20"/>
          <w:szCs w:val="20"/>
          <w:u w:val="none"/>
        </w:rPr>
        <w:t xml:space="preserve"> 列出的被认可的柴油种类。</w:t>
      </w:r>
    </w:p>
    <w:p>
      <w:pPr>
        <w:numPr>
          <w:ilvl w:val="0"/>
          <w:numId w:val="26925"/>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26925"/>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26925"/>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26925"/>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26925"/>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26925"/>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numPr>
          <w:ilvl w:val="0"/>
          <w:numId w:val="26925"/>
        </w:numPr>
        <w:spacing w:before="0" w:after="0" w:line="240" w:lineRule="auto"/>
        <w:jc w:val="left"/>
        <w:rPr>
          <w:color w:val="00274C"/>
          <w:sz w:val="20"/>
          <w:szCs w:val="20"/>
        </w:rPr>
      </w:pPr>
      <w:r>
        <w:rPr>
          <w:color w:val="00274C"/>
          <w:sz w:val="20"/>
          <w:szCs w:val="20"/>
          <w:u w:val="none"/>
        </w:rPr>
        <w:t xml:space="preserve">不要加满油箱，留出柴油膨胀的空间。</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注意</w:t>
      </w:r>
      <w:r>
        <w:rPr>
          <w:color w:val="00274C"/>
          <w:sz w:val="20"/>
          <w:szCs w:val="20"/>
          <w:u w:val="none"/>
        </w:rPr>
        <w:t xml:space="preserve"> : 第一次添加柴油后或油箱是空的添加柴油后 </w:t>
      </w:r>
      <w:hyperlink r:id="rId47296283560792781" w:history="1">
        <w:r>
          <w:rPr>
            <w:rStyle w:val="DefaultParagraphFontPHPDOCX"/>
            <w:b/>
            <w:bCs/>
            <w:color w:val="0000FF"/>
            <w:sz w:val="20"/>
            <w:szCs w:val="20"/>
            <w:u w:val="none"/>
          </w:rPr>
          <w:t xml:space="preserve">，需要给柴油灌装(第.6.4章第8点)。</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1696" name="name829862835607a07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762835607a07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安全预防措施请看 </w:t>
            </w:r>
            <w:hyperlink r:id="rId887762835607a197c" w:history="1">
              <w:r>
                <w:rPr>
                  <w:rStyle w:val="DefaultParagraphFontPHPDOCX"/>
                  <w:b/>
                  <w:bCs/>
                  <w:color w:val="0000FF"/>
                  <w:position w:val="-2"/>
                  <w:sz w:val="20"/>
                  <w:szCs w:val="20"/>
                  <w:u w:val="single" w:color=""/>
                </w:rPr>
                <w:t xml:space="preserve">第2.4章</w:t>
              </w:r>
            </w:hyperlink>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numPr>
                <w:ilvl w:val="0"/>
                <w:numId w:val="26928"/>
              </w:numPr>
              <w:spacing w:before="0" w:after="0" w:line="262" w:lineRule="auto"/>
              <w:jc w:val="left"/>
              <w:rPr>
                <w:color w:val="00274C"/>
                <w:sz w:val="20"/>
                <w:szCs w:val="20"/>
              </w:rPr>
            </w:pPr>
            <w:r>
              <w:rPr>
                <w:color w:val="00274C"/>
                <w:position w:val="-2"/>
                <w:sz w:val="20"/>
                <w:szCs w:val="20"/>
                <w:u w:val="none"/>
              </w:rPr>
              <w:t xml:space="preserve">松开加油盖A或加机油盖C（如果加机油盖A没有装）。</w:t>
            </w:r>
          </w:p>
          <w:p>
            <w:pPr>
              <w:numPr>
                <w:ilvl w:val="0"/>
                <w:numId w:val="26928"/>
              </w:numPr>
              <w:spacing w:before="0" w:after="0" w:line="262" w:lineRule="auto"/>
              <w:jc w:val="left"/>
              <w:rPr>
                <w:color w:val="00274C"/>
                <w:sz w:val="20"/>
                <w:szCs w:val="20"/>
              </w:rPr>
            </w:pPr>
            <w:r>
              <w:rPr>
                <w:color w:val="00274C"/>
                <w:position w:val="-2"/>
                <w:sz w:val="20"/>
                <w:szCs w:val="20"/>
                <w:u w:val="none"/>
              </w:rPr>
              <w:t xml:space="preserve">加入和( </w:t>
            </w:r>
            <w:hyperlink r:id="rId813762835607a36de" w:history="1">
              <w:r>
                <w:rPr>
                  <w:rStyle w:val="DefaultParagraphFontPHPDOCX"/>
                  <w:b/>
                  <w:bCs/>
                  <w:color w:val="0000FF"/>
                  <w:position w:val="-2"/>
                  <w:sz w:val="20"/>
                  <w:szCs w:val="20"/>
                  <w:u w:val="single" w:color=""/>
                </w:rPr>
                <w:t xml:space="preserve">表. 2.1</w:t>
              </w:r>
            </w:hyperlink>
            <w:r>
              <w:rPr>
                <w:color w:val="00274C"/>
                <w:position w:val="-2"/>
                <w:sz w:val="20"/>
                <w:szCs w:val="20"/>
                <w:u w:val="none"/>
              </w:rPr>
              <w:t xml:space="preserve"> 和 </w:t>
            </w:r>
            <w:hyperlink r:id="rId332162835607a3848" w:history="1">
              <w:r>
                <w:rPr>
                  <w:rStyle w:val="DefaultParagraphFontPHPDOCX"/>
                  <w:b/>
                  <w:bCs/>
                  <w:color w:val="0000FF"/>
                  <w:position w:val="-2"/>
                  <w:sz w:val="20"/>
                  <w:szCs w:val="20"/>
                  <w:u w:val="single" w:color=""/>
                </w:rPr>
                <w:t xml:space="preserve">表. 2.2</w:t>
              </w:r>
            </w:hyperlink>
            <w:r>
              <w:rPr>
                <w:color w:val="00274C"/>
                <w:position w:val="-2"/>
                <w:sz w:val="20"/>
                <w:szCs w:val="20"/>
                <w:u w:val="none"/>
              </w:rPr>
              <w:t xml:space="preserve"> )推荐的机油。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46400" cy="1490400"/>
                  <wp:effectExtent b="0" l="0" r="0" t="0"/>
                  <wp:docPr id="14396343" name="name171962835607af20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24462835607af202"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u w:val="none"/>
              </w:rPr>
              <w:br/>
              <w:t xml:space="preserve">图. 4.1</w:t>
            </w:r>
          </w:p>
        </w:tc>
      </w:tr>
      <w:tr>
        <w:trPr>
          <w:trHeight w:val="0" w:hRule="atLeast"/>
        </w:trPr>
        <w:tc>
          <w:tcPr>
            <w:tcW w:w="0" w:type="auto"/>
            <w:tcMar>
              <w:top w:w="150" w:type="dxa"/>
              <w:left w:w="150" w:type="dxa"/>
              <w:bottom w:w="150" w:type="dxa"/>
              <w:right w:w="150" w:type="dxa"/>
            </w:tcMar>
            <w:vAlign w:val="center"/>
          </w:tcPr>
          <w:p>
            <w:pPr>
              <w:numPr>
                <w:ilvl w:val="0"/>
                <w:numId w:val="26929"/>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0"/>
                <w:numId w:val="26929"/>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0"/>
                <w:numId w:val="26929"/>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0"/>
                <w:numId w:val="26929"/>
              </w:numPr>
              <w:spacing w:before="0" w:after="0" w:line="262" w:lineRule="auto"/>
              <w:jc w:val="left"/>
              <w:rPr>
                <w:color w:val="00274C"/>
                <w:sz w:val="20"/>
                <w:szCs w:val="20"/>
              </w:rPr>
            </w:pPr>
            <w:r>
              <w:rPr>
                <w:color w:val="00274C"/>
                <w:position w:val="-2"/>
                <w:sz w:val="20"/>
                <w:szCs w:val="20"/>
                <w:u w:val="none"/>
              </w:rPr>
              <w:t xml:space="preserve">上紧机油盖A或C。 </w:t>
            </w:r>
          </w:p>
        </w:tc>
        <w:tc>
          <w:tcPr>
            <w:tcW w:w="0" w:type="auto"/>
            <w:tcMar>
              <w:top w:w="150" w:type="dxa"/>
              <w:left w:w="150" w:type="dxa"/>
              <w:bottom w:w="150" w:type="dxa"/>
              <w:right w:w="150" w:type="dxa"/>
            </w:tcMar>
            <w:vAlign w:val="top"/>
          </w:tcPr>
          <w:p>
            <w:r>
              <w:rPr>
                <w:position w:val="-224"/>
              </w:rPr>
              <w:drawing>
                <wp:inline distT="0" distB="0" distL="0" distR="0">
                  <wp:extent cx="2426400" cy="1476000"/>
                  <wp:effectExtent b="0" l="0" r="0" t="0"/>
                  <wp:docPr id="21132749" name="name858662835607bfb70"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537162835607bfb68" cstate="print"/>
                          <a:stretch>
                            <a:fillRect/>
                          </a:stretch>
                        </pic:blipFill>
                        <pic:spPr>
                          <a:xfrm>
                            <a:off x="0" y="0"/>
                            <a:ext cx="2426400" cy="1476000"/>
                          </a:xfrm>
                          <a:prstGeom prst="rect">
                            <a:avLst/>
                          </a:prstGeom>
                          <a:ln w="0">
                            <a:noFill/>
                          </a:ln>
                        </pic:spPr>
                      </pic:pic>
                    </a:graphicData>
                  </a:graphic>
                </wp:inline>
              </w:drawing>
            </w:r>
            <w:r>
              <w:rPr>
                <w:b/>
                <w:bCs/>
                <w:color w:val="00274C"/>
                <w:position w:val="0"/>
                <w:sz w:val="20"/>
                <w:szCs w:val="20"/>
                <w:u w:val="none"/>
              </w:rPr>
              <w:br/>
              <w:t xml:space="preserve">图.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3962835607c05b6" w:history="1">
              <w:r>
                <w:rPr>
                  <w:rStyle w:val="DefaultParagraphFontPHPDOCX"/>
                  <w:color w:val="0000FF"/>
                  <w:position w:val="0"/>
                  <w:sz w:val="20"/>
                  <w:szCs w:val="20"/>
                  <w:u w:val="single" w:color=""/>
                </w:rPr>
                <w:t xml:space="preserve">https://www.youtube.com/embed/cVpoy_m253A?rel=0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30158" name="name866962835607ca0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162835607ca0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40848" name="name664662835607d31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2162835607d31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必须使用混合了除钙水的防冻防护液（防冻液）。</w:t>
      </w:r>
    </w:p>
    <w:p>
      <w:pPr>
        <w:numPr>
          <w:ilvl w:val="0"/>
          <w:numId w:val="26925"/>
        </w:numPr>
        <w:spacing w:before="0" w:after="0" w:line="240" w:lineRule="auto"/>
        <w:jc w:val="left"/>
        <w:rPr>
          <w:color w:val="00274C"/>
          <w:sz w:val="20"/>
          <w:szCs w:val="20"/>
        </w:rPr>
      </w:pPr>
      <w:r>
        <w:rPr>
          <w:color w:val="00274C"/>
          <w:sz w:val="20"/>
          <w:szCs w:val="20"/>
          <w:u w:val="none"/>
        </w:rPr>
        <w:t xml:space="preserve">防冻液的结冰点取决于浓度。</w:t>
      </w:r>
    </w:p>
    <w:p>
      <w:pPr>
        <w:numPr>
          <w:ilvl w:val="0"/>
          <w:numId w:val="26925"/>
        </w:numPr>
        <w:spacing w:before="0" w:after="0" w:line="240" w:lineRule="auto"/>
        <w:jc w:val="left"/>
        <w:rPr>
          <w:color w:val="00274C"/>
          <w:sz w:val="20"/>
          <w:szCs w:val="20"/>
        </w:rPr>
      </w:pPr>
      <w:r>
        <w:rPr>
          <w:color w:val="00274C"/>
          <w:sz w:val="20"/>
          <w:szCs w:val="20"/>
          <w:u w:val="none"/>
        </w:rPr>
        <w:t xml:space="preserve">防冻液的冰点低，沸点也相应升高。</w:t>
      </w:r>
    </w:p>
    <w:p>
      <w:pPr>
        <w:numPr>
          <w:ilvl w:val="0"/>
          <w:numId w:val="26925"/>
        </w:numPr>
        <w:spacing w:before="0" w:after="0" w:line="240" w:lineRule="auto"/>
        <w:jc w:val="left"/>
        <w:rPr>
          <w:color w:val="00274C"/>
          <w:sz w:val="20"/>
          <w:szCs w:val="20"/>
        </w:rPr>
      </w:pPr>
      <w:r>
        <w:rPr>
          <w:color w:val="00274C"/>
          <w:sz w:val="20"/>
          <w:szCs w:val="20"/>
          <w:u w:val="none"/>
        </w:rPr>
        <w:t xml:space="preserve">保证较好的保护推荐50%浓度混合液来阻止生锈、电流和水垢的沉积。</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420003" name="name902962835607db2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9562835607db2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 有压力的冷却液蒸汽存在会有受伤的风险。</w:t>
            </w:r>
          </w:p>
          <w:p/>
          <w:p/>
          <w:p>
            <w:pPr>
              <w:numPr>
                <w:ilvl w:val="0"/>
                <w:numId w:val="26930"/>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26930"/>
              </w:numPr>
              <w:spacing w:before="0" w:after="0" w:line="262" w:lineRule="auto"/>
              <w:jc w:val="left"/>
              <w:rPr>
                <w:color w:val="00274C"/>
                <w:sz w:val="20"/>
                <w:szCs w:val="20"/>
              </w:rPr>
            </w:pPr>
            <w:r>
              <w:rPr>
                <w:color w:val="00274C"/>
                <w:position w:val="-2"/>
                <w:sz w:val="20"/>
                <w:szCs w:val="20"/>
                <w:u w:val="none"/>
              </w:rPr>
              <w:t xml:space="preserve">上液面要盖过散热器里管子大约5mm。 不要过多加入冷却液，留出空间给冷却液膨胀。</w:t>
            </w:r>
          </w:p>
          <w:p>
            <w:pPr>
              <w:numPr>
                <w:ilvl w:val="0"/>
                <w:numId w:val="26930"/>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w:t>
            </w:r>
          </w:p>
          <w:p>
            <w:pPr>
              <w:numPr>
                <w:ilvl w:val="0"/>
                <w:numId w:val="26930"/>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26930"/>
              </w:numPr>
              <w:spacing w:before="0" w:after="0" w:line="262" w:lineRule="auto"/>
              <w:jc w:val="left"/>
              <w:rPr>
                <w:color w:val="00274C"/>
                <w:sz w:val="20"/>
                <w:szCs w:val="20"/>
              </w:rPr>
            </w:pPr>
            <w:r>
              <w:rPr>
                <w:color w:val="00274C"/>
                <w:position w:val="-2"/>
                <w:sz w:val="20"/>
                <w:szCs w:val="20"/>
                <w:u w:val="none"/>
              </w:rPr>
              <w:t xml:space="preserve">按 </w:t>
            </w:r>
            <w:hyperlink r:id="rId102262835607dcbd0" w:history="1">
              <w:r>
                <w:rPr>
                  <w:rStyle w:val="DefaultParagraphFontPHPDOCX"/>
                  <w:b/>
                  <w:bCs/>
                  <w:color w:val="0000FF"/>
                  <w:position w:val="-2"/>
                  <w:sz w:val="20"/>
                  <w:szCs w:val="20"/>
                  <w:u w:val="single" w:color=""/>
                </w:rPr>
                <w:t xml:space="preserve">第5.8章</w:t>
              </w:r>
            </w:hyperlink>
            <w:r>
              <w:rPr>
                <w:color w:val="00274C"/>
                <w:position w:val="-2"/>
                <w:sz w:val="20"/>
                <w:szCs w:val="20"/>
                <w:u w:val="none"/>
              </w:rPr>
              <w:t xml:space="preserve"> 说明的给冷却系统排气。.</w:t>
            </w:r>
          </w:p>
          <w:p>
            <w:pPr>
              <w:numPr>
                <w:ilvl w:val="0"/>
                <w:numId w:val="26930"/>
              </w:numPr>
              <w:spacing w:before="0" w:after="0" w:line="262" w:lineRule="auto"/>
              <w:jc w:val="left"/>
              <w:rPr>
                <w:color w:val="00274C"/>
                <w:sz w:val="20"/>
                <w:szCs w:val="20"/>
              </w:rPr>
            </w:pPr>
            <w:r>
              <w:rPr>
                <w:color w:val="00274C"/>
                <w:position w:val="-2"/>
                <w:sz w:val="20"/>
                <w:szCs w:val="20"/>
                <w:u w:val="none"/>
              </w:rPr>
              <w:t xml:space="preserve">待发动机运行几小时后，让发动机冷却到环境温度后再次检查冷却液液位。</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240356" name="name311662835607e7d9e"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60662835607e7d9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659862" name="name56486283560801d42"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4516283560801d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4.4</w:t>
            </w:r>
          </w:p>
        </w:tc>
      </w:tr>
      <w:tr>
        <w:trPr>
          <w:trHeight w:val="0" w:hRule="atLeast"/>
        </w:trPr>
        <w:tc>
          <w:tcPr>
            <w:tcW w:w="0" w:type="auto"/>
            <w:gridSpan w:val="2"/>
            <w:tcMar>
              <w:top w:w="150" w:type="dxa"/>
              <w:left w:w="150" w:type="dxa"/>
              <w:bottom w:w="150" w:type="dxa"/>
              <w:right w:w="150" w:type="dxa"/>
            </w:tcMar>
            <w:vAlign w:val="center"/>
          </w:tcPr>
          <w:p/>
          <w:p/>
          <w:p/>
          <w:p/>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72420010" name="name62446283560811d5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7756283560811d4d"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图. 4.5 - 图. 4.6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546283560812d9a" w:history="1">
              <w:r>
                <w:rPr>
                  <w:rStyle w:val="DefaultParagraphFontPHPDOCX"/>
                  <w:color w:val="0000FF"/>
                  <w:position w:val="0"/>
                  <w:sz w:val="20"/>
                  <w:szCs w:val="20"/>
                  <w:u w:val="single" w:color=""/>
                </w:rPr>
                <w:t xml:space="preserve">https://www.youtube.com/embed/S79xPhTZMps?rel=0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再生策略（仅适用于 Stage V 的配置)</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仅适用于 Stage V 的配置</w:t>
            </w:r>
            <w:r>
              <w:rPr>
                <w:color w:val="00274C"/>
                <w:position w:val="-2"/>
                <w:sz w:val="20"/>
                <w:szCs w:val="20"/>
                <w:u w:val="none"/>
              </w:rPr>
              <w:t xml:space="preserve"> </w:t>
            </w:r>
            <w:r>
              <w:rPr>
                <w:b/>
                <w:bCs/>
                <w:color w:val="00274C"/>
                <w:position w:val="-2"/>
                <w:sz w:val="20"/>
                <w:szCs w:val="20"/>
                <w:u w:val="none"/>
              </w:rPr>
              <w:t xml:space="preserve">  </w:t>
            </w:r>
            <w:hyperlink r:id="rId7545628356081491d" w:history="1">
              <w:r>
                <w:rPr>
                  <w:rStyle w:val="DefaultParagraphFontPHPDOCX"/>
                  <w:b/>
                  <w:bCs/>
                  <w:color w:val="0000FF"/>
                  <w:position w:val="-2"/>
                  <w:sz w:val="20"/>
                  <w:szCs w:val="20"/>
                  <w:u w:val="single" w:color=""/>
                </w:rPr>
                <w:t xml:space="preserve">(</w:t>
              </w:r>
            </w:hyperlink>
            <w:r>
              <w:rPr>
                <w:color w:val="00274C"/>
                <w:position w:val="-2"/>
                <w:sz w:val="20"/>
                <w:szCs w:val="20"/>
                <w:u w:val="none"/>
              </w:rPr>
              <w:t xml:space="preserve"> </w:t>
            </w:r>
            <w:r>
              <w:rPr>
                <w:b/>
                <w:bCs/>
                <w:color w:val="0000FF"/>
                <w:position w:val="-2"/>
                <w:sz w:val="20"/>
                <w:szCs w:val="20"/>
                <w:u w:val="none"/>
              </w:rPr>
              <w:t xml:space="preserve">参阅第 ATS 节</w:t>
            </w:r>
            <w:r>
              <w:rPr>
                <w:color w:val="00274C"/>
                <w:position w:val="-2"/>
                <w:sz w:val="20"/>
                <w:szCs w:val="20"/>
                <w:u w:val="none"/>
              </w:rPr>
              <w:t xml:space="preserve"> </w:t>
            </w:r>
            <w:hyperlink r:id="rId50926283560814c72" w:history="1">
              <w:r>
                <w:rPr>
                  <w:rStyle w:val="DefaultParagraphFontPHPDOCX"/>
                  <w:b/>
                  <w:bCs/>
                  <w:color w:val="0000FF"/>
                  <w:position w:val="-2"/>
                  <w:sz w:val="20"/>
                  <w:szCs w:val="20"/>
                  <w:u w:val="single" w:color=""/>
                </w:rPr>
                <w:t xml:space="preserve">)</w:t>
              </w:r>
            </w:hyperlink>
          </w:p>
          <w:p/>
          <w:p/>
          <w:p>
            <w:pPr>
              <w:widowControl w:val="on"/>
              <w:pBdr/>
              <w:spacing w:before="0" w:after="0" w:line="262" w:lineRule="auto"/>
              <w:ind w:left="0" w:right="0"/>
              <w:jc w:val="left"/>
              <w:textAlignment w:val="center"/>
            </w:pPr>
            <w:r>
              <w:rPr>
                <w:color w:val="00274C"/>
                <w:position w:val="-2"/>
                <w:sz w:val="20"/>
                <w:szCs w:val="20"/>
                <w:u w:val="none"/>
              </w:rPr>
              <w:t xml:space="preserve">您可以使用机器的控制面板上的“仅在请求情况下通过控制面板上的专用指示灯或信息”对 DPF 操作进行干预。</w:t>
            </w:r>
          </w:p>
          <w:p>
            <w:pPr>
              <w:widowControl w:val="on"/>
              <w:pBdr/>
              <w:spacing w:before="0" w:after="0" w:line="262" w:lineRule="auto"/>
              <w:ind w:left="0" w:right="0"/>
              <w:jc w:val="left"/>
              <w:textAlignment w:val="center"/>
            </w:pPr>
            <w:r>
              <w:rPr>
                <w:color w:val="00274C"/>
                <w:position w:val="-2"/>
                <w:sz w:val="20"/>
                <w:szCs w:val="20"/>
                <w:u w:val="none"/>
              </w:rPr>
              <w:t xml:space="preserve">在表格4.11 中描述了颗粒集聚等级 与控制板上亮起的指示灯之间的关系，发动机性能的限制以及操作员可能进行 的干预。</w:t>
            </w:r>
          </w:p>
          <w:p>
            <w:pPr>
              <w:widowControl w:val="on"/>
              <w:pBdr/>
              <w:spacing w:before="0" w:after="0" w:line="262" w:lineRule="auto"/>
              <w:ind w:left="0" w:right="0"/>
              <w:jc w:val="left"/>
              <w:textAlignment w:val="center"/>
            </w:pPr>
            <w:r>
              <w:rPr>
                <w:color w:val="00274C"/>
                <w:position w:val="-2"/>
                <w:sz w:val="20"/>
                <w:szCs w:val="20"/>
                <w:u w:val="none"/>
              </w:rPr>
              <w:t xml:space="preserve">必须按照机器说明进行 强制再生。</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煤烟累积</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控制面板指示灯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对发动机施加的限制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操作员可进行的操作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无 条件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4743206" name="name7174628356082086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84628356082085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已修复</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5178753" name="name7536628356082b1d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82628356082b1c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请求强制再生。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冷却液温度为 60 °C</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请勿关闭发动机</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车辆停止</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发动机未施加负载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级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3220879" name="name54846283560834ef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8826283560834ee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闪烁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强性能限制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联系授权的科勒工作室。</w:t>
                  </w:r>
                  <w:r>
                    <w:rPr>
                      <w:color w:val="00274C"/>
                      <w:position w:val="-2"/>
                      <w:sz w:val="20"/>
                      <w:szCs w:val="20"/>
                      <w:u w:val="none"/>
                      <w:shd w:val="clear" w:color="auto" w:fill="E1E2E0"/>
                    </w:rPr>
                    <w:br/>
                    <w:t xml:space="preserve">再生请求。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通过 Kohler 软件进行的</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再生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指示灯可能会不同，请参阅机器手册。</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除非机器手册中另作说明。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696" name="name735462835608400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326283560840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只有当“HIGH SOOT”警告灯亮起时（颗粒集聚等级 3 - 5)ECU 才会请求强制再生。</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 ECU 未请求的情况下（颗粒集聚等级 0 - 2)，请勿执行强制再生。</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在强制再生阶段，发动机最低转速会 增加。</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重复执行强制再生将造成燃料 对发动机油的严重污染。</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在每次强制再生后都必须 执行第 5.3 或 5.4 节中所描述的操作。</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如果滥用再生喷射功能，那么颗粒物集聚等级会在短时间内快速增加。</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在每次强制再生时，都须要通过 KOHLER 软件 对发动机油和机油过滤器进行更换（颗粒 集聚等级 5）。</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允许的发动机油中燃油的最高污染程度 为 3%。</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在强制再生期间，必须清除发动机上的所有负载，以避免损坏 ATS 系统 *2。</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在等级 3、4、5 的再生期间，请勿关闭 发动机以避免损坏 ATS 系统。</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26925"/>
        </w:numPr>
        <w:spacing w:before="0" w:after="0" w:line="240" w:lineRule="auto"/>
        <w:jc w:val="left"/>
        <w:rPr>
          <w:color w:val="00274C"/>
          <w:sz w:val="20"/>
          <w:szCs w:val="20"/>
        </w:rPr>
      </w:pPr>
      <w:r>
        <w:rPr>
          <w:color w:val="00274C"/>
          <w:sz w:val="20"/>
          <w:szCs w:val="20"/>
          <w:u w:val="none"/>
        </w:rPr>
        <w:t xml:space="preserve">用户需要执行这章节的 </w:t>
      </w:r>
      <w:hyperlink r:id="rId34506283560843ccc" w:history="1">
        <w:r>
          <w:rPr>
            <w:rStyle w:val="DefaultParagraphFontPHPDOCX"/>
            <w:b/>
            <w:bCs/>
            <w:color w:val="0000FF"/>
            <w:sz w:val="20"/>
            <w:szCs w:val="20"/>
            <w:u w:val="single" w:color=""/>
          </w:rPr>
          <w:t xml:space="preserve">表5.1和表5.2描</w:t>
        </w:r>
      </w:hyperlink>
      <w:r>
        <w:rPr>
          <w:color w:val="00274C"/>
          <w:sz w:val="20"/>
          <w:szCs w:val="20"/>
          <w:u w:val="none"/>
        </w:rPr>
        <w:t xml:space="preserve"> 述的操作。</w:t>
      </w:r>
    </w:p>
    <w:p>
      <w:pPr>
        <w:numPr>
          <w:ilvl w:val="0"/>
          <w:numId w:val="26925"/>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26925"/>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26925"/>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520" name="name3745628356084949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3962835608494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26925"/>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26925"/>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66155" name="name459762835608543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062835608543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25"/>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0949" name="name2963628356085da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77628356085da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安全预防措施看 </w:t>
      </w:r>
      <w:hyperlink r:id="rId9065628356085e665" w:history="1">
        <w:r>
          <w:rPr>
            <w:rStyle w:val="DefaultParagraphFontPHPDOCX"/>
            <w:b/>
            <w:bCs/>
            <w:color w:val="0000FF"/>
            <w:sz w:val="20"/>
            <w:szCs w:val="20"/>
            <w:u w:val="none"/>
          </w:rPr>
          <w:t xml:space="preserve">第3</w:t>
        </w:r>
        <w:r>
          <w:rPr>
            <w:color w:val="0000FF"/>
            <w:sz w:val="20"/>
            <w:szCs w:val="20"/>
            <w:u w:val="single" w:color=""/>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u w:val="none"/>
        </w:rPr>
        <w:t xml:space="preserve">标签5.1、标签5.2、标签5.3 和标签5.4</w:t>
      </w:r>
      <w:r>
        <w:rPr>
          <w:color w:val="00274C"/>
          <w:sz w:val="20"/>
          <w:szCs w:val="20"/>
          <w:u w:val="none"/>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21162835608612b7" w:history="1">
              <w:r>
                <w:rPr>
                  <w:rStyle w:val="DefaultParagraphFontPHPDOCX"/>
                  <w:color w:val="0000FF"/>
                  <w:position w:val="-2"/>
                  <w:sz w:val="20"/>
                  <w:szCs w:val="20"/>
                  <w:u w:val="single" w:color=""/>
                  <w:shd w:val="clear" w:color="auto" w:fill="E1E2E0"/>
                </w:rPr>
                <w:t xml:space="preserve">发动机油位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606283560861e02" w:history="1">
              <w:r>
                <w:rPr>
                  <w:rStyle w:val="DefaultParagraphFontPHPDOCX"/>
                  <w:color w:val="0000FF"/>
                  <w:position w:val="-2"/>
                  <w:sz w:val="20"/>
                  <w:szCs w:val="20"/>
                  <w:u w:val="single" w:color=""/>
                  <w:shd w:val="clear" w:color="auto" w:fill="E1E2E0"/>
                </w:rPr>
                <w:t xml:space="preserve">冷却剂液位</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0562835608628ff"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7962835608633c6" w:history="1">
              <w:r>
                <w:rPr>
                  <w:rStyle w:val="DefaultParagraphFontPHPDOCX"/>
                  <w:color w:val="0000FF"/>
                  <w:position w:val="-2"/>
                  <w:sz w:val="20"/>
                  <w:szCs w:val="20"/>
                  <w:u w:val="single" w:color=""/>
                  <w:shd w:val="clear" w:color="auto" w:fill="E1E2E0"/>
                </w:rPr>
                <w:t xml:space="preserve">散热器换热表面和中间冷却器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636283560863bdf" w:history="1">
              <w:r>
                <w:rPr>
                  <w:rStyle w:val="DefaultParagraphFontPHPDOCX"/>
                  <w:color w:val="0000FF"/>
                  <w:position w:val="-2"/>
                  <w:sz w:val="20"/>
                  <w:szCs w:val="20"/>
                  <w:u w:val="single" w:color=""/>
                  <w:shd w:val="clear" w:color="auto" w:fill="E1E2E0"/>
                </w:rPr>
                <w:t xml:space="preserve">交流发电机皮带</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58628356086437e" w:history="1">
              <w:r>
                <w:rPr>
                  <w:rStyle w:val="DefaultParagraphFontPHPDOCX"/>
                  <w:color w:val="0000FF"/>
                  <w:position w:val="-2"/>
                  <w:sz w:val="20"/>
                  <w:szCs w:val="20"/>
                  <w:u w:val="single" w:color=""/>
                  <w:shd w:val="clear" w:color="auto" w:fill="E1E2E0"/>
                </w:rPr>
                <w:t xml:space="preserve">交流发电机皮带 Poly-V</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196283560864b9a" w:history="1">
              <w:r>
                <w:rPr>
                  <w:rStyle w:val="DefaultParagraphFontPHPDOCX"/>
                  <w:color w:val="0000FF"/>
                  <w:position w:val="-2"/>
                  <w:sz w:val="20"/>
                  <w:szCs w:val="20"/>
                  <w:u w:val="single" w:color=""/>
                  <w:shd w:val="clear" w:color="auto" w:fill="E1E2E0"/>
                </w:rPr>
                <w:t xml:space="preserve">橡皮软管</w:t>
              </w:r>
            </w:hyperlink>
            <w:r>
              <w:rPr>
                <w:color w:val="00274C"/>
                <w:position w:val="-2"/>
                <w:sz w:val="20"/>
                <w:szCs w:val="20"/>
                <w:u w:val="none"/>
                <w:shd w:val="clear" w:color="auto" w:fill="E1E2E0"/>
              </w:rPr>
              <w:t xml:space="preserve"> （进气/冷却剂）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016283560868470" w:history="1">
              <w:r>
                <w:rPr>
                  <w:rStyle w:val="DefaultParagraphFontPHPDOCX"/>
                  <w:color w:val="0000FF"/>
                  <w:position w:val="-2"/>
                  <w:sz w:val="20"/>
                  <w:szCs w:val="20"/>
                  <w:u w:val="single" w:color=""/>
                  <w:shd w:val="clear" w:color="auto" w:fill="E1E2E0"/>
                </w:rPr>
                <w:t xml:space="preserve">干筒式空气过滤器</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标准交流发电机皮带（梯形）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工业皮带重载环境条件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工业皮带标准条件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745628356086c775"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请求（指示灯或消息激活) 请参阅机器文档</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7035628356086dfb4" w:history="1">
              <w:r>
                <w:rPr>
                  <w:rStyle w:val="DefaultParagraphFontPHPDOCX"/>
                  <w:b/>
                  <w:bCs/>
                  <w:color w:val="0000FF"/>
                  <w:position w:val="-2"/>
                  <w:sz w:val="20"/>
                  <w:szCs w:val="20"/>
                  <w:u w:val="none"/>
                  <w:shd w:val="clear" w:color="auto" w:fill="E1E2E0"/>
                </w:rPr>
                <w:t xml:space="preserve">6.1</w:t>
              </w:r>
            </w:hyperlink>
            <w:r>
              <w:rPr>
                <w:color w:val="00274C"/>
                <w:position w:val="-2"/>
                <w:sz w:val="20"/>
                <w:szCs w:val="20"/>
                <w:u w:val="none"/>
                <w:shd w:val="clear" w:color="auto" w:fill="E1E2E0"/>
              </w:rPr>
              <w:t xml:space="preserve"> - </w:t>
            </w:r>
            <w:hyperlink r:id="rId2065628356086e18e" w:history="1">
              <w:r>
                <w:rPr>
                  <w:rStyle w:val="DefaultParagraphFontPHPDOCX"/>
                  <w:b/>
                  <w:bCs/>
                  <w:color w:val="0000FF"/>
                  <w:position w:val="-2"/>
                  <w:sz w:val="20"/>
                  <w:szCs w:val="20"/>
                  <w:u w:val="none"/>
                  <w:shd w:val="clear" w:color="auto" w:fill="E1E2E0"/>
                </w:rPr>
                <w:t xml:space="preserve">6.2</w:t>
              </w:r>
            </w:hyperlink>
            <w:r>
              <w:rPr>
                <w:color w:val="00274C"/>
                <w:position w:val="-2"/>
                <w:sz w:val="20"/>
                <w:szCs w:val="20"/>
                <w:u w:val="none"/>
                <w:shd w:val="clear" w:color="auto" w:fill="E1E2E0"/>
              </w:rPr>
              <w:t xml:space="preserve"> - </w:t>
            </w:r>
            <w:hyperlink r:id="rId3580628356086e37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TCR/D未认证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 - </w:t>
            </w:r>
            <w:hyperlink r:id="rId294262835608710f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终极–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未认证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使用率较低的情况下：12 个月。</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(4) - 对于配备 ATS 系统的发动机（ </w:t>
      </w:r>
      <w:hyperlink r:id="rId7757628356087378d" w:history="1">
        <w:r>
          <w:rPr>
            <w:rStyle w:val="DefaultParagraphFontPHPDOCX"/>
            <w:b/>
            <w:bCs/>
            <w:color w:val="0000FF"/>
            <w:sz w:val="20"/>
            <w:szCs w:val="20"/>
            <w:u w:val="single" w:color=""/>
          </w:rPr>
          <w:t xml:space="preserve">参阅第 1.6 节</w:t>
        </w:r>
      </w:hyperlink>
      <w:r>
        <w:rPr>
          <w:color w:val="00274C"/>
          <w:sz w:val="20"/>
          <w:szCs w:val="20"/>
          <w:u w:val="none"/>
        </w:rPr>
        <w:t xml:space="preserve"> ），必须每 50 小时或每个星期进行一次检查。</w:t>
      </w:r>
      <w:r>
        <w:rPr>
          <w:color w:val="00274C"/>
          <w:sz w:val="20"/>
          <w:szCs w:val="20"/>
          <w:u w:val="none"/>
        </w:rPr>
        <w:br/>
        <w:t xml:space="preserve">(6) - 更换工作必须由经授权的 </w:t>
      </w:r>
      <w:r>
        <w:rPr>
          <w:b/>
          <w:bCs/>
          <w:color w:val="00274C"/>
          <w:sz w:val="20"/>
          <w:szCs w:val="20"/>
          <w:u w:val="none"/>
        </w:rPr>
        <w:t xml:space="preserve">KOHLER</w:t>
      </w:r>
      <w:r>
        <w:rPr>
          <w:color w:val="00274C"/>
          <w:sz w:val="20"/>
          <w:szCs w:val="20"/>
          <w:u w:val="none"/>
        </w:rPr>
        <w:t xml:space="preserve"> 车间进行。</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p>
    <w:p>
      <w:pPr>
        <w:widowControl w:val="on"/>
        <w:pBdr/>
        <w:spacing w:before="0" w:after="0" w:line="262" w:lineRule="auto"/>
        <w:ind w:left="0" w:right="0"/>
        <w:jc w:val="left"/>
      </w:pPr>
      <w:r>
        <w:rPr>
          <w:color w:val="00274C"/>
          <w:sz w:val="20"/>
          <w:szCs w:val="20"/>
          <w:u w:val="none"/>
        </w:rP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(11) - 请阅读第 第2.5章。"KDI 与电子控制注射 Tier 3 - Stage IIIA 排放当量认证发动机（EGR 发动机" 和 "KDI 与电控喷射未验证的发动机（无 EGR 发动机）".</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77112" name="name5545628356087ca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5628356087ca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481628356087decd" w:history="1">
              <w:r>
                <w:rPr>
                  <w:rStyle w:val="DefaultParagraphFontPHPDOCX"/>
                  <w:color w:val="0000FF"/>
                  <w:position w:val="-2"/>
                  <w:sz w:val="20"/>
                  <w:szCs w:val="20"/>
                  <w:u w:val="single" w:color=""/>
                </w:rPr>
                <w:t xml:space="preserve">  </w:t>
              </w:r>
              <w:r>
                <w:rPr>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26925"/>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如果油液位超过 MAX 请更换机油和机油过滤器。</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如果油液位超过 MAX 请勿使用发动机。</w:t>
            </w:r>
          </w:p>
          <w:p/>
          <w:p/>
          <w:p>
            <w:pPr>
              <w:numPr>
                <w:ilvl w:val="0"/>
                <w:numId w:val="26931"/>
              </w:numPr>
              <w:spacing w:before="0" w:after="0" w:line="262" w:lineRule="auto"/>
              <w:jc w:val="left"/>
              <w:rPr>
                <w:color w:val="00274C"/>
                <w:sz w:val="20"/>
                <w:szCs w:val="20"/>
              </w:rPr>
            </w:pPr>
            <w:r>
              <w:rPr>
                <w:color w:val="00274C"/>
                <w:position w:val="-2"/>
                <w:sz w:val="20"/>
                <w:szCs w:val="20"/>
                <w:u w:val="none"/>
              </w:rPr>
              <w:t xml:space="preserve">打开加机油盖A。</w:t>
            </w:r>
            <w:r>
              <w:rPr>
                <w:color w:val="00274C"/>
                <w:position w:val="-2"/>
                <w:sz w:val="20"/>
                <w:szCs w:val="20"/>
                <w:u w:val="none"/>
              </w:rPr>
              <w:br/>
              <w:t xml:space="preserve">取下机油尺B并检查机油油位达到最大位。</w:t>
            </w:r>
          </w:p>
          <w:p>
            <w:pPr>
              <w:numPr>
                <w:ilvl w:val="0"/>
                <w:numId w:val="26931"/>
              </w:numPr>
              <w:spacing w:before="0" w:after="0" w:line="262" w:lineRule="auto"/>
              <w:jc w:val="left"/>
              <w:rPr>
                <w:color w:val="00274C"/>
                <w:sz w:val="20"/>
                <w:szCs w:val="20"/>
              </w:rPr>
            </w:pPr>
            <w:r>
              <w:rPr>
                <w:color w:val="00274C"/>
                <w:position w:val="-2"/>
                <w:sz w:val="20"/>
                <w:szCs w:val="20"/>
                <w:u w:val="none"/>
              </w:rPr>
              <w:t xml:space="preserve">加入推荐机油到最大位。</w:t>
            </w:r>
          </w:p>
          <w:p>
            <w:pPr>
              <w:numPr>
                <w:ilvl w:val="0"/>
                <w:numId w:val="26931"/>
              </w:numPr>
              <w:spacing w:before="0" w:after="0" w:line="262" w:lineRule="auto"/>
              <w:jc w:val="left"/>
              <w:rPr>
                <w:color w:val="00274C"/>
                <w:sz w:val="20"/>
                <w:szCs w:val="20"/>
              </w:rPr>
            </w:pPr>
            <w:r>
              <w:rPr>
                <w:color w:val="00274C"/>
                <w:position w:val="-2"/>
                <w:sz w:val="20"/>
                <w:szCs w:val="20"/>
                <w:u w:val="none"/>
              </w:rPr>
              <w:t xml:space="preserve">正确装入机油尺B。</w:t>
            </w:r>
          </w:p>
          <w:p>
            <w:pPr>
              <w:numPr>
                <w:ilvl w:val="0"/>
                <w:numId w:val="26931"/>
              </w:numPr>
              <w:spacing w:before="0" w:after="0" w:line="262" w:lineRule="auto"/>
              <w:jc w:val="left"/>
              <w:rPr>
                <w:color w:val="00274C"/>
                <w:sz w:val="20"/>
                <w:szCs w:val="20"/>
              </w:rPr>
            </w:pPr>
            <w:r>
              <w:rPr>
                <w:color w:val="00274C"/>
                <w:position w:val="-2"/>
                <w:sz w:val="20"/>
                <w:szCs w:val="20"/>
                <w:u w:val="none"/>
              </w:rPr>
              <w:t xml:space="preserve">上紧机油盖A和/或C(图.5.2)。</w:t>
            </w:r>
          </w:p>
        </w:tc>
        <w:tc>
          <w:tcPr>
            <w:tcW w:w="0" w:type="auto"/>
            <w:tcMar>
              <w:top w:w="150" w:type="dxa"/>
              <w:left w:w="150" w:type="dxa"/>
              <w:bottom w:w="150" w:type="dxa"/>
              <w:right w:w="150" w:type="dxa"/>
            </w:tcMar>
            <w:vAlign w:val="top"/>
          </w:tcPr>
          <w:p>
            <w:r>
              <w:rPr>
                <w:position w:val="-230"/>
              </w:rPr>
              <w:drawing>
                <wp:inline distT="0" distB="0" distL="0" distR="0">
                  <wp:extent cx="2469600" cy="1504800"/>
                  <wp:effectExtent b="0" l="0" r="0" t="0"/>
                  <wp:docPr id="62702732" name="name960462835608938c5"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905362835608938ba" cstate="print"/>
                          <a:stretch>
                            <a:fillRect/>
                          </a:stretch>
                        </pic:blipFill>
                        <pic:spPr>
                          <a:xfrm>
                            <a:off x="0" y="0"/>
                            <a:ext cx="2469600" cy="1504800"/>
                          </a:xfrm>
                          <a:prstGeom prst="rect">
                            <a:avLst/>
                          </a:prstGeom>
                          <a:ln w="0">
                            <a:noFill/>
                          </a:ln>
                        </pic:spPr>
                      </pic:pic>
                    </a:graphicData>
                  </a:graphic>
                </wp:inline>
              </w:drawing>
            </w:r>
            <w:r>
              <w:rPr>
                <w:b/>
                <w:bCs/>
                <w:color w:val="00274C"/>
                <w:position w:val="0"/>
                <w:sz w:val="20"/>
                <w:szCs w:val="20"/>
                <w:u w:val="none"/>
              </w:rPr>
              <w:br/>
              <w:t xml:space="preserve">图. 5.1</w:t>
            </w:r>
            <w:r>
              <w:rPr>
                <w:position w:val="-170"/>
              </w:rPr>
              <w:drawing>
                <wp:inline distT="0" distB="0" distL="0" distR="0">
                  <wp:extent cx="2232000" cy="1130400"/>
                  <wp:effectExtent b="0" l="0" r="0" t="0"/>
                  <wp:docPr id="72705706" name="name497862835608a122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20762835608a1215"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br/>
              <w:br/>
              <w:t xml:space="preserve">图.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气缸头位置机油尺</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92012" name="name438162835608a95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962835608a950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在执行操作前，请阅读第  </w:t>
      </w:r>
      <w:hyperlink r:id="rId877462835608aa313" w:history="1">
        <w:r>
          <w:rPr>
            <w:rStyle w:val="DefaultParagraphFontPHPDOCX"/>
            <w:b/>
            <w:bCs/>
            <w:color w:val="0000FF"/>
            <w:sz w:val="20"/>
            <w:szCs w:val="20"/>
            <w:u w:val="none"/>
          </w:rPr>
          <w:t xml:space="preserve">第3.2.2</w:t>
        </w:r>
        <w:r>
          <w:rPr>
            <w:color w:val="0000FF"/>
            <w:sz w:val="20"/>
            <w:szCs w:val="20"/>
            <w:u w:val="single" w:color=""/>
          </w:rPr>
          <w:t xml:space="preserve"> </w:t>
        </w:r>
        <w:r>
          <w:rPr>
            <w:b/>
            <w:bCs/>
            <w:color w:val="0000FF"/>
            <w:sz w:val="20"/>
            <w:szCs w:val="20"/>
            <w:u w:val="none"/>
          </w:rPr>
          <w:t xml:space="preserve">第</w:t>
        </w:r>
        <w:r>
          <w:rPr>
            <w:color w:val="0000FF"/>
            <w:sz w:val="20"/>
            <w:szCs w:val="20"/>
            <w:u w:val="single" w:color=""/>
          </w:rPr>
          <w:t xml:space="preserve"> .</w:t>
        </w:r>
      </w:hyperlink>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87"/>
              </w:rPr>
              <w:drawing>
                <wp:inline distT="0" distB="0" distL="0" distR="0">
                  <wp:extent cx="4752000" cy="1166400"/>
                  <wp:effectExtent b="0" l="0" r="0" t="0"/>
                  <wp:docPr id="16174978" name="name126362835608b7dfc" descr="5.3_e4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_ZH.jpg"/>
                          <pic:cNvPicPr/>
                        </pic:nvPicPr>
                        <pic:blipFill>
                          <a:blip r:embed="rId710862835608b7df0"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图. 5.3</w:t>
            </w:r>
            <w:r>
              <w:rPr>
                <w:color w:val="00274C"/>
                <w:position w:val="-2"/>
                <w:sz w:val="20"/>
                <w:szCs w:val="20"/>
                <w:u w:val="none"/>
              </w:rPr>
              <w:t xml:space="preserve"> - </w:t>
            </w:r>
            <w:r>
              <w:rPr>
                <w:b/>
                <w:bCs/>
                <w:color w:val="00274C"/>
                <w:position w:val="-2"/>
                <w:sz w:val="20"/>
                <w:szCs w:val="20"/>
                <w:u w:val="none"/>
              </w:rPr>
              <w:t xml:space="preserve">图.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66214" name="name330262835608bf3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0562835608bf3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194262835608bfe74"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26925"/>
              </w:numPr>
              <w:spacing w:before="0" w:after="0" w:line="262" w:lineRule="auto"/>
              <w:jc w:val="left"/>
              <w:rPr>
                <w:color w:val="00274C"/>
                <w:sz w:val="20"/>
                <w:szCs w:val="20"/>
              </w:rPr>
            </w:pPr>
            <w:r>
              <w:rPr>
                <w:color w:val="00274C"/>
                <w:position w:val="-2"/>
                <w:sz w:val="20"/>
                <w:szCs w:val="20"/>
                <w:u w:val="none"/>
              </w:rPr>
              <w:t xml:space="preserve">当内部滤芯G脏的时候，不要清洁直接更换空滤芯B和内部滤芯G。</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
          <w:p>
            <w:pPr>
              <w:numPr>
                <w:ilvl w:val="0"/>
                <w:numId w:val="26932"/>
              </w:numPr>
              <w:spacing w:before="0" w:after="0" w:line="262" w:lineRule="auto"/>
              <w:jc w:val="left"/>
              <w:rPr>
                <w:color w:val="00274C"/>
                <w:sz w:val="20"/>
                <w:szCs w:val="20"/>
              </w:rPr>
            </w:pPr>
            <w:r>
              <w:rPr>
                <w:color w:val="00274C"/>
                <w:position w:val="-2"/>
                <w:sz w:val="20"/>
                <w:szCs w:val="20"/>
                <w:u w:val="none"/>
              </w:rPr>
              <w:t xml:space="preserve">松开空滤盖A上的两个锁扣F。</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取下滤芯B和G。</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不要使用压缩空气，在平面上反复敲击空气滤芯前部E。</w:t>
            </w:r>
          </w:p>
          <w:p>
            <w:pPr>
              <w:numPr>
                <w:ilvl w:val="0"/>
                <w:numId w:val="26932"/>
              </w:numPr>
              <w:spacing w:before="0" w:after="0" w:line="262" w:lineRule="auto"/>
              <w:jc w:val="left"/>
              <w:rPr>
                <w:color w:val="00274C"/>
                <w:sz w:val="20"/>
                <w:szCs w:val="20"/>
              </w:rPr>
            </w:pPr>
            <w:r>
              <w:rPr>
                <w:color w:val="00274C"/>
                <w:position w:val="-2"/>
                <w:sz w:val="20"/>
                <w:szCs w:val="20"/>
                <w:u w:val="none"/>
              </w:rPr>
              <w:t xml:space="preserve">装复： - 先装内部滤芯G和滤芯B。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检查空滤盖A上的锁扣F扣好。</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082619" name="name829062835608ccef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2762835608cce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54159" name="name823462835608d60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4162835608d60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安全预防措施看第3章。 </w:t>
            </w:r>
            <w:hyperlink r:id="rId620762835608d6ba8" w:history="1">
              <w:r>
                <w:rPr>
                  <w:rStyle w:val="DefaultParagraphFontPHPDOCX"/>
                  <w:b/>
                  <w:bCs/>
                  <w:color w:val="0000FF"/>
                  <w:position w:val="-2"/>
                  <w:sz w:val="20"/>
                  <w:szCs w:val="20"/>
                  <w:u w:val="single" w:color=""/>
                </w:rPr>
                <w:t xml:space="preserve">第3章</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96319" name="name602462835608dec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962835608dec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54862835608df6b2"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26925"/>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33"/>
              </w:numPr>
              <w:spacing w:before="0" w:after="0" w:line="262" w:lineRule="auto"/>
              <w:jc w:val="left"/>
              <w:rPr>
                <w:color w:val="00274C"/>
                <w:sz w:val="20"/>
                <w:szCs w:val="20"/>
              </w:rPr>
            </w:pPr>
            <w:r>
              <w:rPr>
                <w:color w:val="00274C"/>
                <w:position w:val="-2"/>
                <w:sz w:val="20"/>
                <w:szCs w:val="20"/>
                <w:u w:val="none"/>
              </w:rPr>
              <w:t xml:space="preserve">检查散热器热交换面D。</w:t>
            </w:r>
          </w:p>
          <w:p>
            <w:pPr>
              <w:numPr>
                <w:ilvl w:val="0"/>
                <w:numId w:val="26933"/>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3240986" name="name365562835608ea0a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31062835608ea0a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17143" name="name911862835608f14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362835608f14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安全预防措施看 </w:t>
            </w:r>
            <w:hyperlink r:id="rId614562835608f1cff" w:history="1">
              <w:r>
                <w:rPr>
                  <w:rStyle w:val="DefaultParagraphFontPHPDOCX"/>
                  <w:b/>
                  <w:bCs/>
                  <w:color w:val="0000FF"/>
                  <w:position w:val="-2"/>
                  <w:sz w:val="20"/>
                  <w:szCs w:val="20"/>
                  <w:u w:val="single" w:color=""/>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从直的软管或弯管或软管卡箍附近开始检查。</w:t>
            </w:r>
            <w:r>
              <w:rPr>
                <w:color w:val="00274C"/>
                <w:position w:val="-2"/>
                <w:sz w:val="20"/>
                <w:szCs w:val="20"/>
                <w:u w:val="none"/>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33454" name="name43326283560905d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46283560905d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95562835609068fc"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numPr>
                <w:ilvl w:val="0"/>
                <w:numId w:val="26925"/>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73200530" name="name8578628356091094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31628356091093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图. 5.7</w:t>
            </w:r>
          </w:p>
        </w:tc>
      </w:tr>
      <w:tr>
        <w:trPr>
          <w:trHeight w:val="0" w:hRule="atLeast"/>
        </w:trPr>
        <w:tc>
          <w:tcPr>
            <w:tcW w:w="0" w:type="auto"/>
            <w:tcMar>
              <w:top w:w="150" w:type="dxa"/>
              <w:left w:w="150" w:type="dxa"/>
              <w:bottom w:w="150" w:type="dxa"/>
              <w:right w:w="150" w:type="dxa"/>
            </w:tcMar>
            <w:vAlign w:val="center"/>
          </w:tcPr>
          <w:p>
            <w:pPr>
              <w:numPr>
                <w:ilvl w:val="0"/>
                <w:numId w:val="26934"/>
              </w:numPr>
              <w:spacing w:before="0" w:after="0" w:line="262" w:lineRule="auto"/>
              <w:jc w:val="left"/>
              <w:rPr>
                <w:color w:val="00274C"/>
                <w:sz w:val="20"/>
                <w:szCs w:val="20"/>
              </w:rPr>
            </w:pPr>
            <w:r>
              <w:rPr>
                <w:color w:val="00274C"/>
                <w:position w:val="-2"/>
                <w:sz w:val="20"/>
                <w:szCs w:val="20"/>
                <w:u w:val="none"/>
              </w:rPr>
              <w:t xml:space="preserve">检查以下：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燃油系统管路的完好A。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冷却系统软管B。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通风系统软管C。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空气系统软管D。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机油回油软管E。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34013748" name="name737162835609265f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86462835609265f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图.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3605" name="name183762835609305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662835609305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500062835609312f8"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85472" name="name39366283560936a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086283560936a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安全预防措施看 </w:t>
            </w:r>
            <w:hyperlink r:id="rId747462835609374d4" w:history="1">
              <w:r>
                <w:rPr>
                  <w:rStyle w:val="DefaultParagraphFontPHPDOCX"/>
                  <w:b/>
                  <w:bCs/>
                  <w:color w:val="0000FF"/>
                  <w:position w:val="-2"/>
                  <w:sz w:val="20"/>
                  <w:szCs w:val="20"/>
                  <w:u w:val="none"/>
                </w:rPr>
                <w:t xml:space="preserve">第3章。</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29584" name="name3620628356094084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356283560940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35"/>
              </w:numPr>
              <w:spacing w:before="0" w:after="0" w:line="262" w:lineRule="auto"/>
              <w:jc w:val="left"/>
              <w:rPr>
                <w:color w:val="00274C"/>
                <w:sz w:val="20"/>
                <w:szCs w:val="20"/>
              </w:rPr>
            </w:pPr>
            <w:r>
              <w:rPr>
                <w:color w:val="00274C"/>
                <w:position w:val="-2"/>
                <w:sz w:val="20"/>
                <w:szCs w:val="20"/>
                <w:u w:val="none"/>
              </w:rPr>
              <w:t xml:space="preserve">取下水箱盖A，起动发动机。</w:t>
            </w:r>
          </w:p>
          <w:p>
            <w:pPr>
              <w:numPr>
                <w:ilvl w:val="0"/>
                <w:numId w:val="26935"/>
              </w:numPr>
              <w:spacing w:before="0" w:after="0" w:line="262" w:lineRule="auto"/>
              <w:jc w:val="left"/>
              <w:rPr>
                <w:color w:val="00274C"/>
                <w:sz w:val="20"/>
                <w:szCs w:val="20"/>
              </w:rPr>
            </w:pPr>
            <w:r>
              <w:rPr>
                <w:color w:val="00274C"/>
                <w:position w:val="-2"/>
                <w:sz w:val="20"/>
                <w:szCs w:val="20"/>
                <w:u w:val="none"/>
              </w:rPr>
              <w:t xml:space="preserve">上液面要盖过散热器里管子大约5mm。 </w:t>
            </w:r>
          </w:p>
          <w:p>
            <w:pPr>
              <w:numPr>
                <w:ilvl w:val="0"/>
                <w:numId w:val="26935"/>
              </w:numPr>
              <w:spacing w:before="0" w:after="0" w:line="262" w:lineRule="auto"/>
              <w:jc w:val="left"/>
              <w:rPr>
                <w:color w:val="00274C"/>
                <w:sz w:val="20"/>
                <w:szCs w:val="20"/>
              </w:rPr>
            </w:pPr>
            <w:r>
              <w:rPr>
                <w:color w:val="00274C"/>
                <w:position w:val="-2"/>
                <w:sz w:val="20"/>
                <w:szCs w:val="20"/>
                <w:u w:val="none"/>
              </w:rPr>
              <w:t xml:space="preserve">如果冷却液不足加满。</w:t>
            </w:r>
          </w:p>
          <w:p>
            <w:pPr>
              <w:numPr>
                <w:ilvl w:val="0"/>
                <w:numId w:val="26935"/>
              </w:numPr>
              <w:spacing w:before="0" w:after="0" w:line="262" w:lineRule="auto"/>
              <w:jc w:val="left"/>
              <w:rPr>
                <w:color w:val="00274C"/>
                <w:sz w:val="20"/>
                <w:szCs w:val="20"/>
              </w:rPr>
            </w:pPr>
            <w:r>
              <w:rPr>
                <w:color w:val="00274C"/>
                <w:position w:val="-2"/>
                <w:sz w:val="20"/>
                <w:szCs w:val="20"/>
                <w:u w:val="none"/>
              </w:rPr>
              <w:t xml:space="preserve">不要过多加入冷却液，留出给冷却液膨胀的空间。</w:t>
            </w:r>
          </w:p>
          <w:p>
            <w:pPr>
              <w:numPr>
                <w:ilvl w:val="0"/>
                <w:numId w:val="26935"/>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26935"/>
              </w:numPr>
              <w:spacing w:before="0" w:after="0" w:line="262" w:lineRule="auto"/>
              <w:jc w:val="left"/>
              <w:rPr>
                <w:color w:val="00274C"/>
                <w:sz w:val="20"/>
                <w:szCs w:val="20"/>
              </w:rPr>
            </w:pPr>
            <w:r>
              <w:rPr>
                <w:color w:val="00274C"/>
                <w:position w:val="-2"/>
                <w:sz w:val="20"/>
                <w:szCs w:val="20"/>
                <w:u w:val="none"/>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u w:val="none"/>
              </w:rPr>
              <w:br/>
              <w:t xml:space="preserve">注意:</w:t>
            </w:r>
            <w:r>
              <w:rPr>
                <w:color w:val="00274C"/>
                <w:position w:val="-2"/>
                <w:sz w:val="20"/>
                <w:szCs w:val="20"/>
                <w:u w:val="none"/>
              </w:rPr>
              <w:t xml:space="preserve"> 冷却液的添加参看 </w:t>
            </w:r>
            <w:hyperlink r:id="rId87436283560943580" w:history="1">
              <w:r>
                <w:rPr>
                  <w:rStyle w:val="DefaultParagraphFontPHPDOCX"/>
                  <w:b/>
                  <w:bCs/>
                  <w:color w:val="0000FF"/>
                  <w:position w:val="-2"/>
                  <w:sz w:val="20"/>
                  <w:szCs w:val="20"/>
                  <w:u w:val="none"/>
                </w:rPr>
                <w:t xml:space="preserve">第4.6章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56489" name="name10346283560949c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516283560949c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610894" name="name6509628356095584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35262835609558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5.9</w:t>
            </w:r>
            <w:r>
              <w:rPr>
                <w:position w:val="-362"/>
              </w:rPr>
              <w:drawing>
                <wp:inline distT="0" distB="0" distL="0" distR="0">
                  <wp:extent cx="2260800" cy="2332800"/>
                  <wp:effectExtent b="0" l="0" r="0" t="0"/>
                  <wp:docPr id="13158817" name="name225362835609629e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40962835609629d9" cstate="print"/>
                          <a:stretch>
                            <a:fillRect/>
                          </a:stretch>
                        </pic:blipFill>
                        <pic:spPr>
                          <a:xfrm>
                            <a:off x="0" y="0"/>
                            <a:ext cx="2260800" cy="2332800"/>
                          </a:xfrm>
                          <a:prstGeom prst="rect">
                            <a:avLst/>
                          </a:prstGeom>
                          <a:ln w="0">
                            <a:noFill/>
                          </a:ln>
                        </pic:spPr>
                      </pic:pic>
                    </a:graphicData>
                  </a:graphic>
                </wp:inline>
              </w:drawing>
            </w:r>
            <w:r>
              <w:rPr>
                <w:b/>
                <w:bCs/>
                <w:color w:val="00274C"/>
                <w:position w:val="0"/>
                <w:sz w:val="20"/>
                <w:szCs w:val="20"/>
                <w:u w:val="none"/>
              </w:rPr>
              <w:br/>
              <w:br/>
              <w:br/>
              <w:t xml:space="preserve">图.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检查和设定充电机标准皮带的松紧度</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7210" name="name9368628356096a6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22628356096a6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安全预防措施看 </w:t>
            </w:r>
            <w:hyperlink r:id="rId7189628356096b2d3"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检查</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6936"/>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numPr>
                <w:ilvl w:val="0"/>
                <w:numId w:val="26936"/>
              </w:numPr>
              <w:spacing w:before="0" w:after="0" w:line="262" w:lineRule="auto"/>
              <w:jc w:val="left"/>
              <w:rPr>
                <w:color w:val="00274C"/>
                <w:sz w:val="20"/>
                <w:szCs w:val="20"/>
              </w:rPr>
            </w:pPr>
            <w:r>
              <w:rPr>
                <w:color w:val="00274C"/>
                <w:position w:val="-2"/>
                <w:sz w:val="20"/>
                <w:szCs w:val="20"/>
                <w:u w:val="none"/>
              </w:rPr>
              <w:t xml:space="preserve">在P点检查皮带的松紧度数值是80到85Hz之间。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使用图中的（或类似的）工具F(DENSO-BTG-2)，这样可以直接看到数值单位是牛顿。皮带数值是350到450N。 假如没有工具可用，正确检查是在皮带的G箭头方向上施加10kg的力作用在P点，皮带A变型要低于10mm。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如果没达到请调整。</w:t>
            </w:r>
          </w:p>
          <w:p>
            <w:pPr>
              <w:widowControl w:val="on"/>
              <w:pBdr/>
              <w:spacing w:before="0" w:after="0" w:line="262" w:lineRule="auto"/>
              <w:ind w:left="0" w:right="0"/>
              <w:jc w:val="left"/>
              <w:textAlignment w:val="center"/>
            </w:pPr>
            <w:r>
              <w:rPr>
                <w:b/>
                <w:bCs/>
                <w:color w:val="00274C"/>
                <w:position w:val="-2"/>
                <w:sz w:val="20"/>
                <w:szCs w:val="20"/>
                <w:u w:val="none"/>
              </w:rPr>
              <w:br/>
              <w:br/>
              <w:br/>
              <w:t xml:space="preserve">5.9.2调整</w:t>
            </w:r>
          </w:p>
          <w:p/>
          <w:p/>
          <w:p>
            <w:pPr>
              <w:numPr>
                <w:ilvl w:val="0"/>
                <w:numId w:val="26937"/>
              </w:numPr>
              <w:spacing w:before="0" w:after="0" w:line="262" w:lineRule="auto"/>
              <w:jc w:val="left"/>
              <w:rPr>
                <w:color w:val="00274C"/>
                <w:sz w:val="20"/>
                <w:szCs w:val="20"/>
              </w:rPr>
            </w:pPr>
            <w:r>
              <w:rPr>
                <w:color w:val="00274C"/>
                <w:position w:val="-2"/>
                <w:sz w:val="20"/>
                <w:szCs w:val="20"/>
                <w:u w:val="none"/>
              </w:rPr>
              <w:t xml:space="preserve">松开固定螺栓B和C。</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向外拉充电机(按箭头D方向)，来上紧皮带。</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通过上紧螺栓B和C来上紧皮带。</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使用扭力扳手E按顺序上紧螺栓B （上紧力矩25Nm） 和C</w:t>
            </w:r>
            <w:r>
              <w:rPr>
                <w:color w:val="00274C"/>
                <w:position w:val="-2"/>
                <w:sz w:val="20"/>
                <w:szCs w:val="20"/>
                <w:u w:val="none"/>
              </w:rPr>
              <w:br/>
              <w:t xml:space="preserve">（拧紧扭矩 </w:t>
            </w:r>
            <w:r>
              <w:rPr>
                <w:b/>
                <w:bCs/>
                <w:color w:val="00274C"/>
                <w:position w:val="-2"/>
                <w:sz w:val="20"/>
                <w:szCs w:val="20"/>
                <w:u w:val="none"/>
              </w:rPr>
              <w:t xml:space="preserve">69 Nm [螺纹 M10] - 40 Nm</w:t>
            </w:r>
            <w:r>
              <w:rPr>
                <w:color w:val="00274C"/>
                <w:position w:val="-2"/>
                <w:sz w:val="20"/>
                <w:szCs w:val="20"/>
                <w:u w:val="none"/>
              </w:rPr>
              <w:t xml:space="preserve"> </w:t>
            </w:r>
            <w:r>
              <w:rPr>
                <w:b/>
                <w:bCs/>
                <w:color w:val="00274C"/>
                <w:position w:val="-2"/>
                <w:sz w:val="20"/>
                <w:szCs w:val="20"/>
                <w:u w:val="none"/>
              </w:rPr>
              <w:t xml:space="preserve">[螺纹 M8]</w:t>
            </w:r>
            <w:r>
              <w:rPr>
                <w:color w:val="00274C"/>
                <w:position w:val="-2"/>
                <w:sz w:val="20"/>
                <w:szCs w:val="20"/>
                <w:u w:val="none"/>
              </w:rPr>
              <w:t xml:space="preserve"> ）。</w:t>
            </w:r>
          </w:p>
          <w:p>
            <w:pPr>
              <w:numPr>
                <w:ilvl w:val="0"/>
                <w:numId w:val="26937"/>
              </w:numPr>
              <w:spacing w:before="0" w:after="0" w:line="262" w:lineRule="auto"/>
              <w:jc w:val="left"/>
              <w:rPr>
                <w:color w:val="00274C"/>
                <w:sz w:val="20"/>
                <w:szCs w:val="20"/>
              </w:rPr>
            </w:pPr>
            <w:r>
              <w:rPr>
                <w:color w:val="00274C"/>
                <w:position w:val="-2"/>
                <w:sz w:val="20"/>
                <w:szCs w:val="20"/>
                <w:u w:val="none"/>
              </w:rPr>
              <w:t xml:space="preserve">在P点检查皮带的松紧度的数值是80到85Hz。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使用图中的（或类似的）工具F(DENSO-BTG-2)，这样可以直接看到数值单位是牛。皮带数值是350到450N。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如果没有合适的工具，正确的检查方法是在P点施加一个G方向的10kg的力，皮带的变形必须小于10mm。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让发动机运行几分钟，然后让它冷却到环境温度，如果皮带张紧度超过规定数值，重复上面的2、3、4和5步骤。</w:t>
            </w:r>
          </w:p>
          <w:p/>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  请联系科勒公司授权的维修店更换皮带。</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0852215" name="name5354628356097602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82462835609760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图. 5.11</w:t>
            </w:r>
            <w:r>
              <w:rPr>
                <w:position w:val="-226"/>
              </w:rPr>
              <w:drawing>
                <wp:inline distT="0" distB="0" distL="0" distR="0">
                  <wp:extent cx="2232000" cy="1483200"/>
                  <wp:effectExtent b="0" l="0" r="0" t="0"/>
                  <wp:docPr id="58230859" name="name955562835609802c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396262835609802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5.12</w:t>
            </w:r>
            <w:r>
              <w:rPr>
                <w:position w:val="-226"/>
              </w:rPr>
              <w:drawing>
                <wp:inline distT="0" distB="0" distL="0" distR="0">
                  <wp:extent cx="2232000" cy="1483200"/>
                  <wp:effectExtent b="0" l="0" r="0" t="0"/>
                  <wp:docPr id="52781919" name="name3208628356098db0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994628356098db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76778" name="name37756283560998d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96283560998d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109628356099a1c0"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36611" name="name357262835609a49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9462835609a49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安全预防措施看 </w:t>
            </w:r>
            <w:hyperlink r:id="rId144362835609a5eaf"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u w:val="none"/>
              </w:rPr>
              <w:br/>
              <w:t xml:space="preserve">注意:确保皮带A的齿正确插入到驱动轮槽B里（如图D1，D2所示）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让发动机运行几分钟，然后让它冷却到环境温度。</w:t>
            </w:r>
          </w:p>
          <w:p>
            <w:pPr>
              <w:widowControl w:val="on"/>
              <w:pBdr/>
              <w:spacing w:before="0" w:after="0" w:line="262" w:lineRule="auto"/>
              <w:ind w:left="0" w:right="0"/>
              <w:jc w:val="left"/>
              <w:textAlignment w:val="center"/>
            </w:pPr>
            <w:r>
              <w:rPr>
                <w:color w:val="00274C"/>
                <w:position w:val="-2"/>
                <w:sz w:val="20"/>
                <w:szCs w:val="20"/>
                <w:u w:val="none"/>
              </w:rPr>
              <w:t xml:space="preserve">       在p点检查皮带的松紧度的数值是149到196Hz。</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注意:    如果V型聚乙烯皮带张紧度超过上述规定数值，请联系科勒公司授权的维修店更换皮带。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6018441" name="name439562835609b1d3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10362835609b1d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5.14</w:t>
            </w:r>
            <w:r>
              <w:rPr>
                <w:position w:val="-236"/>
              </w:rPr>
              <w:drawing>
                <wp:inline distT="0" distB="0" distL="0" distR="0">
                  <wp:extent cx="2232000" cy="1548000"/>
                  <wp:effectExtent b="0" l="0" r="0" t="0"/>
                  <wp:docPr id="73317620" name="name473462835609bd88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37762835609bd87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图.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燃料过滤器和预过滤器滤芯检查</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73543" name="name176462835609c37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6762835609c37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226862835609c4a80" w:history="1">
              <w:r>
                <w:rPr>
                  <w:rStyle w:val="DefaultParagraphFontPHPDOCX"/>
                  <w:b/>
                  <w:bCs/>
                  <w:color w:val="0000FF"/>
                  <w:position w:val="-2"/>
                  <w:sz w:val="20"/>
                  <w:szCs w:val="20"/>
                  <w:u w:val="none"/>
                </w:rPr>
                <w:t xml:space="preserve">第3.2.2</w:t>
              </w:r>
              <w:r>
                <w:rPr>
                  <w:color w:val="0000FF"/>
                  <w:position w:val="-2"/>
                  <w:sz w:val="20"/>
                  <w:szCs w:val="20"/>
                  <w:u w:val="single" w:color=""/>
                </w:rPr>
                <w:t xml:space="preserve"> </w:t>
              </w:r>
              <w:r>
                <w:rPr>
                  <w:b/>
                  <w:bCs/>
                  <w:color w:val="0000FF"/>
                  <w:position w:val="-2"/>
                  <w:sz w:val="20"/>
                  <w:szCs w:val="20"/>
                  <w:u w:val="none"/>
                </w:rPr>
                <w:t xml:space="preserve">第</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38860" name="name582262835609cdd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462835609cdd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安全预防措施看 </w:t>
            </w:r>
            <w:hyperlink r:id="rId514862835609ce7cb" w:history="1">
              <w:r>
                <w:rPr>
                  <w:rStyle w:val="DefaultParagraphFontPHPDOCX"/>
                  <w:b/>
                  <w:bCs/>
                  <w:color w:val="0000FF"/>
                  <w:position w:val="-2"/>
                  <w:sz w:val="20"/>
                  <w:szCs w:val="20"/>
                  <w:u w:val="none"/>
                </w:rPr>
                <w:t xml:space="preserve">第3章</w:t>
              </w:r>
            </w:hyperlink>
            <w:r>
              <w:rPr>
                <w:color w:val="00274C"/>
                <w:position w:val="-2"/>
                <w:sz w:val="20"/>
                <w:szCs w:val="20"/>
                <w:u w:val="none"/>
              </w:rPr>
              <w:t xml:space="preserve"> 。</w:t>
            </w:r>
            <w:r>
              <w:rPr>
                <w:color w:val="00274C"/>
                <w:position w:val="-2"/>
                <w:sz w:val="20"/>
                <w:szCs w:val="20"/>
                <w:u w:val="none"/>
              </w:rPr>
              <w:br/>
              <w:t xml:space="preserve">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要上紧水份过滤的柴油滤芯:</w:t>
            </w:r>
          </w:p>
          <w:p/>
          <w:p/>
          <w:p>
            <w:pPr>
              <w:numPr>
                <w:ilvl w:val="0"/>
                <w:numId w:val="26938"/>
              </w:numPr>
              <w:spacing w:before="0" w:after="0" w:line="262" w:lineRule="auto"/>
              <w:jc w:val="left"/>
              <w:rPr>
                <w:color w:val="00274C"/>
                <w:sz w:val="20"/>
                <w:szCs w:val="20"/>
              </w:rPr>
            </w:pPr>
            <w:r>
              <w:rPr>
                <w:color w:val="00274C"/>
                <w:position w:val="-2"/>
                <w:sz w:val="20"/>
                <w:szCs w:val="20"/>
                <w:u w:val="none"/>
              </w:rPr>
              <w:t xml:space="preserve">松开蝶形螺母A，不要取下。</w:t>
            </w:r>
          </w:p>
          <w:p>
            <w:pPr>
              <w:numPr>
                <w:ilvl w:val="0"/>
                <w:numId w:val="26938"/>
              </w:numPr>
              <w:spacing w:before="0" w:after="0" w:line="262" w:lineRule="auto"/>
              <w:jc w:val="left"/>
              <w:rPr>
                <w:color w:val="00274C"/>
                <w:sz w:val="20"/>
                <w:szCs w:val="20"/>
              </w:rPr>
            </w:pPr>
            <w:r>
              <w:rPr>
                <w:color w:val="00274C"/>
                <w:position w:val="-2"/>
                <w:sz w:val="20"/>
                <w:szCs w:val="20"/>
                <w:u w:val="none"/>
              </w:rPr>
              <w:t xml:space="preserve">如果有水，请排出。</w:t>
            </w:r>
          </w:p>
          <w:p>
            <w:pPr>
              <w:numPr>
                <w:ilvl w:val="0"/>
                <w:numId w:val="26938"/>
              </w:numPr>
              <w:spacing w:before="0" w:after="0" w:line="262" w:lineRule="auto"/>
              <w:jc w:val="left"/>
              <w:rPr>
                <w:color w:val="00274C"/>
                <w:sz w:val="20"/>
                <w:szCs w:val="20"/>
              </w:rPr>
            </w:pPr>
            <w:r>
              <w:rPr>
                <w:color w:val="00274C"/>
                <w:position w:val="-2"/>
                <w:sz w:val="20"/>
                <w:szCs w:val="20"/>
                <w:u w:val="none"/>
              </w:rPr>
              <w:t xml:space="preserve">当柴油流出来的时候就上紧蝶形螺母A。</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928878" name="name156162835609d988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819362835609d98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76276" name="name544362835609e35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762835609e35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如果发动机超过6个月没有使用，要按照发动机保存（6个月内）所描述的保存( </w:t>
      </w:r>
      <w:hyperlink r:id="rId872362835609e44c7" w:history="1">
        <w:r>
          <w:rPr>
            <w:rStyle w:val="DefaultParagraphFontPHPDOCX"/>
            <w:b/>
            <w:bCs/>
            <w:color w:val="0000FF"/>
            <w:sz w:val="20"/>
            <w:szCs w:val="20"/>
            <w:u w:val="none"/>
          </w:rPr>
          <w:t xml:space="preserve">第5.13章</w:t>
        </w:r>
      </w:hyperlink>
      <w:r>
        <w:rPr>
          <w:color w:val="00274C"/>
          <w:sz w:val="20"/>
          <w:szCs w:val="20"/>
          <w:u w:val="none"/>
        </w:rPr>
        <w:t xml:space="preserve"> )。</w:t>
      </w:r>
    </w:p>
    <w:p>
      <w:pPr>
        <w:numPr>
          <w:ilvl w:val="0"/>
          <w:numId w:val="26925"/>
        </w:numPr>
        <w:spacing w:before="0" w:after="0" w:line="240" w:lineRule="auto"/>
        <w:jc w:val="left"/>
        <w:rPr>
          <w:color w:val="00274C"/>
          <w:sz w:val="20"/>
          <w:szCs w:val="20"/>
        </w:rPr>
      </w:pPr>
      <w:r>
        <w:rPr>
          <w:color w:val="00274C"/>
          <w:sz w:val="20"/>
          <w:szCs w:val="20"/>
          <w:u w:val="none"/>
        </w:rPr>
        <w:t xml:space="preserve">如果发动机超过6个月没有使用，需要更进一步措施来延长保护期限（多于6个月）( </w:t>
      </w:r>
      <w:hyperlink r:id="rId591362835609e4a30" w:history="1">
        <w:r>
          <w:rPr>
            <w:rStyle w:val="DefaultParagraphFontPHPDOCX"/>
            <w:b/>
            <w:bCs/>
            <w:color w:val="0000FF"/>
            <w:sz w:val="20"/>
            <w:szCs w:val="20"/>
            <w:u w:val="none"/>
          </w:rPr>
          <w:t xml:space="preserve">第5.14章</w:t>
        </w:r>
      </w:hyperlink>
      <w:r>
        <w:rPr>
          <w:color w:val="00274C"/>
          <w:sz w:val="20"/>
          <w:szCs w:val="20"/>
          <w:u w:val="none"/>
        </w:rPr>
        <w:t xml:space="preserve"> )。</w:t>
      </w:r>
    </w:p>
    <w:p>
      <w:pPr>
        <w:numPr>
          <w:ilvl w:val="0"/>
          <w:numId w:val="26925"/>
        </w:numPr>
        <w:spacing w:before="0" w:after="0" w:line="240" w:lineRule="auto"/>
        <w:jc w:val="left"/>
        <w:rPr>
          <w:color w:val="00274C"/>
          <w:sz w:val="20"/>
          <w:szCs w:val="20"/>
        </w:rPr>
      </w:pPr>
      <w:r>
        <w:rPr>
          <w:color w:val="00274C"/>
          <w:sz w:val="20"/>
          <w:szCs w:val="20"/>
          <w:u w:val="none"/>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发动机保存前的检查:</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储存环境不能太潮湿或不能暴露在恶劣天气下，使用合适的保护壳盖住发动机来防潮和空气腐蚀。</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存放的地方要远离电气设备。</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避免储存的发动机直接和地面接触。</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 </w:t>
      </w:r>
      <w:hyperlink r:id="rId137462835609e6f2e" w:history="1">
        <w:r>
          <w:rPr>
            <w:rStyle w:val="DefaultParagraphFontPHPDOCX"/>
            <w:b/>
            <w:bCs/>
            <w:color w:val="0000FF"/>
            <w:sz w:val="20"/>
            <w:szCs w:val="20"/>
            <w:u w:val="single" w:color=""/>
          </w:rPr>
          <w:t xml:space="preserve">第5.13章</w:t>
        </w:r>
      </w:hyperlink>
      <w:r>
        <w:rPr>
          <w:b/>
          <w:bCs/>
          <w:color w:val="00274C"/>
          <w:sz w:val="20"/>
          <w:szCs w:val="20"/>
          <w:u w:val="none"/>
        </w:rPr>
        <w:t xml:space="preserve"> 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39"/>
        </w:numPr>
        <w:spacing w:before="0" w:after="0" w:line="240" w:lineRule="auto"/>
        <w:jc w:val="left"/>
        <w:rPr>
          <w:color w:val="00274C"/>
          <w:sz w:val="20"/>
          <w:szCs w:val="20"/>
        </w:rPr>
      </w:pPr>
      <w:r>
        <w:rPr>
          <w:color w:val="00274C"/>
          <w:sz w:val="20"/>
          <w:szCs w:val="20"/>
          <w:u w:val="none"/>
        </w:rPr>
        <w:t xml:space="preserve">发动机机油更换（ </w:t>
      </w:r>
      <w:hyperlink r:id="rId231962835609e7487"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6939"/>
        </w:numPr>
        <w:spacing w:before="0" w:after="0" w:line="240" w:lineRule="auto"/>
        <w:jc w:val="left"/>
        <w:rPr>
          <w:color w:val="00274C"/>
          <w:sz w:val="20"/>
          <w:szCs w:val="20"/>
        </w:rPr>
      </w:pPr>
      <w:r>
        <w:rPr>
          <w:color w:val="00274C"/>
          <w:sz w:val="20"/>
          <w:szCs w:val="20"/>
          <w:u w:val="none"/>
        </w:rPr>
        <w:t xml:space="preserve">发动机机油更换（ </w:t>
      </w:r>
      <w:hyperlink r:id="rId800762835609e77f1"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6939"/>
        </w:numPr>
        <w:spacing w:before="0" w:after="0" w:line="240" w:lineRule="auto"/>
        <w:jc w:val="left"/>
        <w:rPr>
          <w:color w:val="00274C"/>
          <w:sz w:val="20"/>
          <w:szCs w:val="20"/>
        </w:rPr>
      </w:pPr>
      <w:r>
        <w:rPr>
          <w:color w:val="00274C"/>
          <w:sz w:val="20"/>
          <w:szCs w:val="20"/>
          <w:u w:val="none"/>
        </w:rPr>
        <w:t xml:space="preserve">发动机机油更换（ </w:t>
      </w:r>
      <w:hyperlink r:id="rId649562835609e7bb6"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6939"/>
        </w:numPr>
        <w:spacing w:before="0" w:after="0" w:line="240" w:lineRule="auto"/>
        <w:jc w:val="left"/>
        <w:rPr>
          <w:color w:val="00274C"/>
          <w:sz w:val="20"/>
          <w:szCs w:val="20"/>
        </w:rPr>
      </w:pPr>
      <w:r>
        <w:rPr>
          <w:color w:val="00274C"/>
          <w:sz w:val="20"/>
          <w:szCs w:val="20"/>
          <w:u w:val="none"/>
        </w:rPr>
        <w:t xml:space="preserve">发动机机油更换（ </w:t>
      </w:r>
      <w:hyperlink r:id="rId554762835609e7f9c"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6939"/>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26939"/>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26939"/>
        </w:numPr>
        <w:spacing w:before="0" w:after="0" w:line="240" w:lineRule="auto"/>
        <w:jc w:val="left"/>
        <w:rPr>
          <w:color w:val="00274C"/>
          <w:sz w:val="20"/>
          <w:szCs w:val="20"/>
        </w:rPr>
      </w:pPr>
      <w:r>
        <w:rPr>
          <w:color w:val="00274C"/>
          <w:sz w:val="20"/>
          <w:szCs w:val="20"/>
          <w:u w:val="none"/>
        </w:rPr>
        <w:t xml:space="preserve">停机。</w:t>
      </w:r>
    </w:p>
    <w:p>
      <w:pPr>
        <w:numPr>
          <w:ilvl w:val="0"/>
          <w:numId w:val="26939"/>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26939"/>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26939"/>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26939"/>
        </w:numPr>
        <w:spacing w:before="0" w:after="0" w:line="240" w:lineRule="auto"/>
        <w:jc w:val="left"/>
        <w:rPr>
          <w:color w:val="00274C"/>
          <w:sz w:val="20"/>
          <w:szCs w:val="20"/>
        </w:rPr>
      </w:pPr>
      <w:r>
        <w:rPr>
          <w:color w:val="00274C"/>
          <w:sz w:val="20"/>
          <w:szCs w:val="20"/>
          <w:u w:val="none"/>
        </w:rPr>
        <w:t xml:space="preserve">发动机机油更换（ </w:t>
      </w:r>
      <w:hyperlink r:id="rId287562835609e8f9c" w:history="1">
        <w:r>
          <w:rPr>
            <w:rStyle w:val="DefaultParagraphFontPHPDOCX"/>
            <w:b/>
            <w:bCs/>
            <w:color w:val="0000FF"/>
            <w:sz w:val="20"/>
            <w:szCs w:val="20"/>
            <w:u w:val="none"/>
          </w:rPr>
          <w:t xml:space="preserve">第.6.1章</w:t>
        </w:r>
      </w:hyperlink>
      <w:r>
        <w:rPr>
          <w:color w:val="00274C"/>
          <w:sz w:val="20"/>
          <w:szCs w:val="20"/>
          <w:u w:val="none"/>
        </w:rPr>
        <w:t xml:space="preserve"> ）。</w:t>
      </w:r>
    </w:p>
    <w:p>
      <w:pPr>
        <w:numPr>
          <w:ilvl w:val="0"/>
          <w:numId w:val="26939"/>
        </w:numPr>
        <w:spacing w:before="0" w:after="0" w:line="240" w:lineRule="auto"/>
        <w:jc w:val="left"/>
        <w:rPr>
          <w:color w:val="00274C"/>
          <w:sz w:val="20"/>
          <w:szCs w:val="20"/>
        </w:rPr>
      </w:pPr>
      <w:r>
        <w:rPr>
          <w:color w:val="00274C"/>
          <w:sz w:val="20"/>
          <w:szCs w:val="20"/>
          <w:u w:val="none"/>
        </w:rPr>
        <w:t xml:space="preserve">没有喷漆的部件需要保护措施。</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26940"/>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26940"/>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26940"/>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26940"/>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26940"/>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26940"/>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26940"/>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26940"/>
        </w:numPr>
        <w:spacing w:before="0" w:after="0" w:line="240" w:lineRule="auto"/>
        <w:jc w:val="left"/>
        <w:rPr>
          <w:color w:val="00274C"/>
          <w:sz w:val="20"/>
          <w:szCs w:val="20"/>
        </w:rPr>
      </w:pPr>
      <w:r>
        <w:rPr>
          <w:color w:val="00274C"/>
          <w:sz w:val="20"/>
          <w:szCs w:val="20"/>
          <w:u w:val="none"/>
        </w:rPr>
        <w:t xml:space="preserve">当机油是热的时候停止发动机排出机油（ </w:t>
      </w:r>
      <w:hyperlink r:id="rId914462835609ea908" w:history="1">
        <w:r>
          <w:rPr>
            <w:rStyle w:val="DefaultParagraphFontPHPDOCX"/>
            <w:b/>
            <w:bCs/>
            <w:color w:val="0000FF"/>
            <w:sz w:val="20"/>
            <w:szCs w:val="20"/>
            <w:u w:val="none"/>
          </w:rPr>
          <w:t xml:space="preserve">第6.1章</w:t>
        </w:r>
      </w:hyperlink>
      <w:r>
        <w:rPr>
          <w:color w:val="00274C"/>
          <w:sz w:val="20"/>
          <w:szCs w:val="20"/>
          <w:u w:val="none"/>
        </w:rPr>
        <w:t xml:space="preserve"> ）放在合适的容器里。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35264" name="name36046283560a008b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446283560a008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925"/>
        </w:numPr>
        <w:spacing w:before="0" w:after="0" w:line="240" w:lineRule="auto"/>
        <w:jc w:val="left"/>
        <w:rPr>
          <w:color w:val="00274C"/>
          <w:sz w:val="20"/>
          <w:szCs w:val="20"/>
        </w:rPr>
      </w:pPr>
      <w:r>
        <w:rPr>
          <w:color w:val="00274C"/>
          <w:sz w:val="20"/>
          <w:szCs w:val="20"/>
          <w:u w:val="none"/>
        </w:rPr>
        <w:t xml:space="preserve">润滑油和滤器长时间后会失去其性能，按照 </w:t>
      </w:r>
      <w:hyperlink r:id="rId35416283560a01a16" w:history="1">
        <w:r>
          <w:rPr>
            <w:rStyle w:val="DefaultParagraphFontPHPDOCX"/>
            <w:b/>
            <w:bCs/>
            <w:color w:val="0000FF"/>
            <w:sz w:val="20"/>
            <w:szCs w:val="20"/>
            <w:u w:val="none"/>
          </w:rPr>
          <w:t xml:space="preserve">第5.2章</w:t>
        </w:r>
      </w:hyperlink>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941"/>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26941"/>
        </w:numPr>
        <w:spacing w:before="0" w:after="0" w:line="240" w:lineRule="auto"/>
        <w:jc w:val="left"/>
        <w:rPr>
          <w:color w:val="00274C"/>
          <w:sz w:val="20"/>
          <w:szCs w:val="20"/>
        </w:rPr>
      </w:pPr>
      <w:r>
        <w:rPr>
          <w:color w:val="00274C"/>
          <w:sz w:val="20"/>
          <w:szCs w:val="20"/>
          <w:u w:val="none"/>
        </w:rPr>
        <w:t xml:space="preserve">加入新机油（ </w:t>
      </w:r>
      <w:hyperlink r:id="rId47796283560a02c81" w:history="1">
        <w:r>
          <w:rPr>
            <w:rStyle w:val="DefaultParagraphFontPHPDOCX"/>
            <w:b/>
            <w:bCs/>
            <w:color w:val="0000FF"/>
            <w:sz w:val="20"/>
            <w:szCs w:val="20"/>
            <w:u w:val="none"/>
          </w:rPr>
          <w:t xml:space="preserve">第.4.5章</w:t>
        </w:r>
      </w:hyperlink>
      <w:r>
        <w:rPr>
          <w:color w:val="00274C"/>
          <w:sz w:val="20"/>
          <w:szCs w:val="20"/>
          <w:u w:val="none"/>
        </w:rPr>
        <w:t xml:space="preserve"> ）到最大位置。 </w:t>
      </w:r>
    </w:p>
    <w:p>
      <w:pPr>
        <w:numPr>
          <w:ilvl w:val="0"/>
          <w:numId w:val="26941"/>
        </w:numPr>
        <w:spacing w:before="0" w:after="0" w:line="240" w:lineRule="auto"/>
        <w:jc w:val="left"/>
        <w:rPr>
          <w:color w:val="00274C"/>
          <w:sz w:val="20"/>
          <w:szCs w:val="20"/>
        </w:rPr>
      </w:pPr>
      <w:r>
        <w:rPr>
          <w:color w:val="00274C"/>
          <w:sz w:val="20"/>
          <w:szCs w:val="20"/>
          <w:u w:val="none"/>
        </w:rPr>
        <w:t xml:space="preserve">完全排出冷却液，加入新的冷却液到最大位置( </w:t>
      </w:r>
      <w:hyperlink r:id="rId87116283560a031ba" w:history="1">
        <w:r>
          <w:rPr>
            <w:rStyle w:val="DefaultParagraphFontPHPDOCX"/>
            <w:b/>
            <w:bCs/>
            <w:color w:val="0000FF"/>
            <w:sz w:val="20"/>
            <w:szCs w:val="20"/>
            <w:u w:val="none"/>
          </w:rPr>
          <w:t xml:space="preserve">第4.6章</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发动机操作</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点</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机器保持静止2至9个月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5.6中描述的操作。</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至少每4个月按照第1点所述的操作启动发动机： 在开始的几分钟内避免突然加速。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将加速器置于MAX的3/4处，使发动机达到工作温度。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5.2以了解维护周期。</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2692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1954" name="name59116283560a0f0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476283560a0f0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5937" name="name66726283560a16c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86283560a16c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0986283560a1752d"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放置发动机在水平面保证测量机油油位的准确。</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86836283560a179a3" w:history="1">
              <w:r>
                <w:rPr>
                  <w:rStyle w:val="DefaultParagraphFontPHPDOCX"/>
                  <w:b/>
                  <w:bCs/>
                  <w:color w:val="0000FF"/>
                  <w:position w:val="-2"/>
                  <w:sz w:val="20"/>
                  <w:szCs w:val="20"/>
                  <w:u w:val="single" w:color=""/>
                </w:rPr>
                <w:t xml:space="preserve">6.2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
          <w:p/>
          <w:p/>
          <w:p>
            <w:pPr>
              <w:numPr>
                <w:ilvl w:val="0"/>
                <w:numId w:val="26942"/>
              </w:numPr>
              <w:spacing w:before="0" w:after="0" w:line="262" w:lineRule="auto"/>
              <w:jc w:val="left"/>
              <w:rPr>
                <w:color w:val="00274C"/>
                <w:sz w:val="20"/>
                <w:szCs w:val="20"/>
              </w:rPr>
            </w:pPr>
            <w:r>
              <w:rPr>
                <w:color w:val="00274C"/>
                <w:position w:val="-2"/>
                <w:sz w:val="20"/>
                <w:szCs w:val="20"/>
                <w:u w:val="none"/>
              </w:rPr>
              <w:t xml:space="preserve">打开加机油盖A。 </w:t>
            </w:r>
            <w:r>
              <w:rPr>
                <w:b/>
                <w:bCs/>
                <w:color w:val="00274C"/>
                <w:position w:val="-2"/>
                <w:sz w:val="20"/>
                <w:szCs w:val="20"/>
                <w:u w:val="none"/>
              </w:rPr>
              <w:t xml:space="preserve">(图 6.1)</w:t>
            </w:r>
            <w:r>
              <w:rPr>
                <w:color w:val="00274C"/>
                <w:position w:val="-2"/>
                <w:sz w:val="20"/>
                <w:szCs w:val="20"/>
                <w:u w:val="none"/>
              </w:rPr>
              <w:t xml:space="preserve"> .</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放出机油到合适的容器。</w:t>
            </w:r>
            <w:r>
              <w:rPr>
                <w:color w:val="00274C"/>
                <w:position w:val="-2"/>
                <w:sz w:val="20"/>
                <w:szCs w:val="20"/>
                <w:u w:val="none"/>
              </w:rPr>
              <w:br/>
              <w:t xml:space="preserve">（废机油的处理请参看  </w:t>
            </w:r>
            <w:r>
              <w:rPr>
                <w:b/>
                <w:bCs/>
                <w:color w:val="0000FF"/>
                <w:position w:val="-2"/>
                <w:sz w:val="20"/>
                <w:szCs w:val="20"/>
                <w:u w:val="none"/>
              </w:rPr>
              <w:t xml:space="preserve">第</w:t>
            </w:r>
            <w:r>
              <w:rPr>
                <w:b/>
                <w:bCs/>
                <w:color w:val="00274C"/>
                <w:position w:val="-2"/>
                <w:sz w:val="20"/>
                <w:szCs w:val="20"/>
                <w:u w:val="none"/>
              </w:rPr>
              <w:t xml:space="preserve"> </w:t>
            </w:r>
            <w:hyperlink r:id="rId95966283560a185ec" w:history="1">
              <w:r>
                <w:rPr>
                  <w:rStyle w:val="DefaultParagraphFontPHPDOCX"/>
                  <w:b/>
                  <w:bCs/>
                  <w:color w:val="0000FF"/>
                  <w:position w:val="-2"/>
                  <w:sz w:val="20"/>
                  <w:szCs w:val="20"/>
                  <w:u w:val="single" w:color=""/>
                </w:rPr>
                <w:t xml:space="preserve">6.6</w:t>
              </w:r>
            </w:hyperlink>
            <w:r>
              <w:rPr>
                <w:color w:val="00274C"/>
                <w:position w:val="-2"/>
                <w:sz w:val="20"/>
                <w:szCs w:val="20"/>
                <w:u w:val="none"/>
              </w:rPr>
              <w:t xml:space="preserve"> </w:t>
            </w:r>
            <w:r>
              <w:rPr>
                <w:b/>
                <w:bCs/>
                <w:color w:val="0000FF"/>
                <w:position w:val="-2"/>
                <w:sz w:val="20"/>
                <w:szCs w:val="20"/>
                <w:u w:val="none"/>
              </w:rPr>
              <w:t xml:space="preserve">章 废弃物和废料处理</w:t>
            </w:r>
            <w:r>
              <w:rPr>
                <w:color w:val="00274C"/>
                <w:position w:val="-2"/>
                <w:sz w:val="20"/>
                <w:szCs w:val="20"/>
                <w:u w:val="none"/>
              </w:rPr>
              <w:t xml:space="preserve"> ).</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上紧放油塞D（上紧力矩为35Nm）。</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7416283560a18cd9" w:history="1">
              <w:r>
                <w:rPr>
                  <w:rStyle w:val="DefaultParagraphFontPHPDOCX"/>
                  <w:b/>
                  <w:bCs/>
                  <w:color w:val="0000FF"/>
                  <w:position w:val="-2"/>
                  <w:sz w:val="20"/>
                  <w:szCs w:val="20"/>
                  <w:u w:val="single" w:color=""/>
                </w:rPr>
                <w:t xml:space="preserve">6.2</w:t>
              </w:r>
            </w:hyperlink>
            <w:r>
              <w:rPr>
                <w:color w:val="00274C"/>
                <w:position w:val="-2"/>
                <w:sz w:val="20"/>
                <w:szCs w:val="20"/>
                <w:u w:val="none"/>
              </w:rPr>
              <w:t xml:space="preserve"> 章.</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加入推荐的牌号和数量的机油( </w:t>
            </w:r>
            <w:r>
              <w:rPr>
                <w:b/>
                <w:bCs/>
                <w:color w:val="0000FF"/>
                <w:position w:val="-2"/>
                <w:sz w:val="20"/>
                <w:szCs w:val="20"/>
                <w:u w:val="none"/>
              </w:rPr>
              <w:t xml:space="preserve">表</w:t>
            </w:r>
            <w:r>
              <w:rPr>
                <w:b/>
                <w:bCs/>
                <w:color w:val="00274C"/>
                <w:position w:val="-2"/>
                <w:sz w:val="20"/>
                <w:szCs w:val="20"/>
                <w:u w:val="none"/>
              </w:rPr>
              <w:t xml:space="preserve"> </w:t>
            </w:r>
            <w:hyperlink r:id="rId38286283560a190ae" w:history="1">
              <w:r>
                <w:rPr>
                  <w:rStyle w:val="DefaultParagraphFontPHPDOCX"/>
                  <w:b/>
                  <w:bCs/>
                  <w:color w:val="0000FF"/>
                  <w:position w:val="-2"/>
                  <w:sz w:val="20"/>
                  <w:szCs w:val="20"/>
                  <w:u w:val="single" w:color=""/>
                </w:rPr>
                <w:t xml:space="preserve">2.1</w:t>
              </w:r>
            </w:hyperlink>
            <w:r>
              <w:rPr>
                <w:color w:val="00274C"/>
                <w:position w:val="-2"/>
                <w:sz w:val="20"/>
                <w:szCs w:val="20"/>
                <w:u w:val="none"/>
              </w:rPr>
              <w:t xml:space="preserve"> 和表 </w:t>
            </w:r>
            <w:hyperlink r:id="rId31806283560a191f1" w:history="1">
              <w:r>
                <w:rPr>
                  <w:rStyle w:val="DefaultParagraphFontPHPDOCX"/>
                  <w:b/>
                  <w:bCs/>
                  <w:color w:val="0000FF"/>
                  <w:position w:val="-2"/>
                  <w:sz w:val="20"/>
                  <w:szCs w:val="20"/>
                  <w:u w:val="single" w:color=""/>
                </w:rPr>
                <w:t xml:space="preserve">2.2</w:t>
              </w:r>
            </w:hyperlink>
            <w:r>
              <w:rPr>
                <w:color w:val="00274C"/>
                <w:position w:val="-2"/>
                <w:sz w:val="20"/>
                <w:szCs w:val="20"/>
                <w:u w:val="none"/>
              </w:rPr>
              <w:t xml:space="preserve"> ).</w:t>
            </w:r>
          </w:p>
          <w:p>
            <w:pPr>
              <w:numPr>
                <w:ilvl w:val="0"/>
                <w:numId w:val="26942"/>
              </w:numPr>
              <w:spacing w:before="0" w:after="0" w:line="262" w:lineRule="auto"/>
              <w:jc w:val="left"/>
              <w:rPr>
                <w:color w:val="00274C"/>
                <w:sz w:val="20"/>
                <w:szCs w:val="20"/>
              </w:rPr>
            </w:pPr>
            <w:r>
              <w:rPr>
                <w:color w:val="00274C"/>
                <w:position w:val="-2"/>
                <w:sz w:val="20"/>
                <w:szCs w:val="20"/>
                <w:u w:val="none"/>
              </w:rPr>
              <w:t xml:space="preserve">如果加机油盖A没有，使用加机油盖C。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2253" name="name19436283560a20f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66283560a20f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不要超过机油尺最大位。</w:t>
            </w:r>
          </w:p>
          <w:p/>
          <w:p/>
          <w:p/>
          <w:p/>
          <w:p/>
          <w:p/>
          <w:p>
            <w:pPr>
              <w:numPr>
                <w:ilvl w:val="0"/>
                <w:numId w:val="26943"/>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26943"/>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26943"/>
              </w:numPr>
              <w:spacing w:before="0" w:after="0" w:line="262" w:lineRule="auto"/>
              <w:jc w:val="left"/>
              <w:rPr>
                <w:color w:val="00274C"/>
                <w:sz w:val="20"/>
                <w:szCs w:val="20"/>
              </w:rPr>
            </w:pPr>
            <w:r>
              <w:rPr>
                <w:color w:val="00274C"/>
                <w:position w:val="-2"/>
                <w:sz w:val="20"/>
                <w:szCs w:val="20"/>
                <w:u w:val="none"/>
              </w:rPr>
              <w:t xml:space="preserve">擰緊瓶蓋A或C.</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876214" name="name85796283560a2a6a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9756283560a2a6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图 6.1</w:t>
            </w:r>
            <w:r>
              <w:rPr>
                <w:position w:val="-224"/>
              </w:rPr>
              <w:drawing>
                <wp:inline distT="0" distB="0" distL="0" distR="0">
                  <wp:extent cx="2232000" cy="1476000"/>
                  <wp:effectExtent b="0" l="0" r="0" t="0"/>
                  <wp:docPr id="68322202" name="name77816283560a3493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2456283560a3493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图 6.2</w:t>
            </w:r>
            <w:r>
              <w:rPr>
                <w:position w:val="-226"/>
              </w:rPr>
              <w:drawing>
                <wp:inline distT="0" distB="0" distL="0" distR="0">
                  <wp:extent cx="2232000" cy="1483200"/>
                  <wp:effectExtent b="0" l="0" r="0" t="0"/>
                  <wp:docPr id="23164517" name="name48256283560a3d6e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0016283560a3d6e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6.3</w:t>
            </w:r>
            <w:r>
              <w:rPr>
                <w:position w:val="-226"/>
              </w:rPr>
              <w:drawing>
                <wp:inline distT="0" distB="0" distL="0" distR="0">
                  <wp:extent cx="2433600" cy="1483200"/>
                  <wp:effectExtent b="0" l="0" r="0" t="0"/>
                  <wp:docPr id="63471475" name="name59666283560a47a52" descr="5.1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ZH.jpg"/>
                          <pic:cNvPicPr/>
                        </pic:nvPicPr>
                        <pic:blipFill>
                          <a:blip r:embed="rId81456283560a47a4c" cstate="print"/>
                          <a:stretch>
                            <a:fillRect/>
                          </a:stretch>
                        </pic:blipFill>
                        <pic:spPr>
                          <a:xfrm>
                            <a:off x="0" y="0"/>
                            <a:ext cx="2433600" cy="1483200"/>
                          </a:xfrm>
                          <a:prstGeom prst="rect">
                            <a:avLst/>
                          </a:prstGeom>
                          <a:ln w="0">
                            <a:noFill/>
                          </a:ln>
                        </pic:spPr>
                      </pic:pic>
                    </a:graphicData>
                  </a:graphic>
                </wp:inline>
              </w:drawing>
            </w:r>
            <w:r>
              <w:rPr>
                <w:b/>
                <w:bCs/>
                <w:color w:val="00274C"/>
                <w:position w:val="0"/>
                <w:sz w:val="20"/>
                <w:szCs w:val="20"/>
                <w:u w:val="none"/>
              </w:rPr>
              <w:br/>
              <w:br/>
              <w:br/>
              <w:t xml:space="preserve">图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646283560a482cc" w:history="1">
              <w:r>
                <w:rPr>
                  <w:rStyle w:val="DefaultParagraphFontPHPDOCX"/>
                  <w:color w:val="0000FF"/>
                  <w:position w:val="0"/>
                  <w:sz w:val="20"/>
                  <w:szCs w:val="20"/>
                  <w:u w:val="single" w:color=""/>
                </w:rPr>
                <w:t xml:space="preserve">https://www.youtube.com/embed/85lMbM9p6Ws?rel=0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7256" name="name55126283560a4f9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86283560a4f9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92246283560a50337"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084283" name="name24236283560a55c2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636283560a55c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禁止使用电动/气动螺丝刀。</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84566283560a56a72" w:history="1">
              <w:r>
                <w:rPr>
                  <w:rStyle w:val="DefaultParagraphFontPHPDOCX"/>
                  <w:b/>
                  <w:bCs/>
                  <w:color w:val="0000FF"/>
                  <w:position w:val="-2"/>
                  <w:sz w:val="20"/>
                  <w:szCs w:val="20"/>
                  <w:u w:val="single" w:color=""/>
                </w:rPr>
                <w:t xml:space="preserve">6.6</w:t>
              </w:r>
            </w:hyperlink>
            <w:r>
              <w:rPr>
                <w:color w:val="00274C"/>
                <w:position w:val="-2"/>
                <w:sz w:val="20"/>
                <w:szCs w:val="20"/>
                <w:u w:val="none"/>
              </w:rPr>
              <w:t xml:space="preserve"> </w:t>
            </w:r>
            <w:r>
              <w:rPr>
                <w:b/>
                <w:bCs/>
                <w:color w:val="0000FF"/>
                <w:position w:val="-2"/>
                <w:sz w:val="20"/>
                <w:szCs w:val="20"/>
                <w:u w:val="none"/>
              </w:rPr>
              <w:t xml:space="preserve">章 废弃物和废料处理</w:t>
            </w:r>
          </w:p>
          <w:p/>
          <w:p/>
          <w:p>
            <w:pPr>
              <w:numPr>
                <w:ilvl w:val="0"/>
                <w:numId w:val="26944"/>
              </w:numPr>
              <w:spacing w:before="0" w:after="0" w:line="262" w:lineRule="auto"/>
              <w:jc w:val="left"/>
              <w:rPr>
                <w:color w:val="00274C"/>
                <w:sz w:val="20"/>
                <w:szCs w:val="20"/>
              </w:rPr>
            </w:pPr>
            <w:r>
              <w:rPr>
                <w:color w:val="00274C"/>
                <w:position w:val="-2"/>
                <w:sz w:val="20"/>
                <w:szCs w:val="20"/>
                <w:u w:val="none"/>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这个操作允许机油从支撑F的正确油道流入到机油槽。</w:t>
            </w:r>
          </w:p>
          <w:p/>
          <w:p/>
          <w:p/>
          <w:p/>
          <w:p>
            <w:pPr>
              <w:numPr>
                <w:ilvl w:val="0"/>
                <w:numId w:val="26945"/>
              </w:numPr>
              <w:spacing w:before="0" w:after="0" w:line="262" w:lineRule="auto"/>
              <w:jc w:val="left"/>
              <w:rPr>
                <w:color w:val="00274C"/>
                <w:sz w:val="20"/>
                <w:szCs w:val="20"/>
              </w:rPr>
            </w:pPr>
            <w:r>
              <w:rPr>
                <w:color w:val="00274C"/>
                <w:position w:val="-2"/>
                <w:sz w:val="20"/>
                <w:szCs w:val="20"/>
                <w:u w:val="none"/>
              </w:rPr>
              <w:t xml:space="preserve">松开滤芯保持盖A并检查在机油滤器的支撑F里的润滑油流入到机油槽。</w:t>
            </w:r>
          </w:p>
          <w:p>
            <w:pPr>
              <w:numPr>
                <w:ilvl w:val="0"/>
                <w:numId w:val="26945"/>
              </w:numPr>
              <w:spacing w:before="0" w:after="0" w:line="262" w:lineRule="auto"/>
              <w:jc w:val="left"/>
              <w:rPr>
                <w:color w:val="00274C"/>
                <w:sz w:val="20"/>
                <w:szCs w:val="20"/>
              </w:rPr>
            </w:pPr>
            <w:r>
              <w:rPr>
                <w:color w:val="00274C"/>
                <w:position w:val="-2"/>
                <w:sz w:val="20"/>
                <w:szCs w:val="20"/>
                <w:u w:val="none"/>
              </w:rPr>
              <w:t xml:space="preserve">把机油滤芯B和机油滤器盖A从机油滤器座中取出。</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7901767" name="name69496283560a60cc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63916283560a60cc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26946"/>
              </w:numPr>
              <w:spacing w:before="0" w:after="0" w:line="262" w:lineRule="auto"/>
              <w:jc w:val="left"/>
              <w:rPr>
                <w:color w:val="00274C"/>
                <w:sz w:val="20"/>
                <w:szCs w:val="20"/>
              </w:rPr>
            </w:pPr>
            <w:r>
              <w:rPr>
                <w:color w:val="00274C"/>
                <w:position w:val="-2"/>
                <w:sz w:val="20"/>
                <w:szCs w:val="20"/>
                <w:u w:val="none"/>
              </w:rPr>
              <w:t xml:space="preserve">取下并更换新的机油滤芯B。取下并更换新的垫片C、D和E。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40193" name="name16966283560a6b86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0256283560a6b8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numPr>
                <w:ilvl w:val="0"/>
                <w:numId w:val="26947"/>
              </w:numPr>
              <w:spacing w:before="0" w:after="0" w:line="262" w:lineRule="auto"/>
              <w:jc w:val="left"/>
              <w:rPr>
                <w:color w:val="00274C"/>
                <w:sz w:val="20"/>
                <w:szCs w:val="20"/>
              </w:rPr>
            </w:pPr>
            <w:r>
              <w:rPr>
                <w:color w:val="00274C"/>
                <w:position w:val="-2"/>
                <w:sz w:val="20"/>
                <w:szCs w:val="20"/>
                <w:u w:val="none"/>
              </w:rPr>
              <w:t xml:space="preserve">在机油滤器座F上紧滤器盖A，使用扭力扳手G上紧（上紧力矩为25Nm）。</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6246840" name="name65216283560a78109"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61696283560a781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w:t>
            </w:r>
            <w:r>
              <w:rPr>
                <w:color w:val="00274C"/>
                <w:position w:val="0"/>
                <w:sz w:val="20"/>
                <w:szCs w:val="20"/>
                <w:u w:val="none"/>
              </w:rPr>
              <w:t xml:space="preserve"> </w:t>
            </w:r>
            <w:r>
              <w:rPr>
                <w:b/>
                <w:bCs/>
                <w:color w:val="00274C"/>
                <w:position w:val="0"/>
                <w:sz w:val="20"/>
                <w:szCs w:val="20"/>
                <w:u w:val="none"/>
              </w:rPr>
              <w:t xml:space="preserve">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516283560a78bb1" w:history="1">
              <w:r>
                <w:rPr>
                  <w:rStyle w:val="DefaultParagraphFontPHPDOCX"/>
                  <w:color w:val="0000FF"/>
                  <w:position w:val="0"/>
                  <w:sz w:val="20"/>
                  <w:szCs w:val="20"/>
                  <w:u w:val="single" w:color=""/>
                </w:rPr>
                <w:t xml:space="preserve">https://www.youtube.com/embed/jr0sXe8Cdro?rel=0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远置机油滤芯的更换（可选）</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16860" name="name62596283560a7fe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56283560a7fe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69166283560a80a7c"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numPr>
                <w:ilvl w:val="0"/>
                <w:numId w:val="26948"/>
              </w:numPr>
              <w:spacing w:before="0" w:after="0" w:line="262" w:lineRule="auto"/>
              <w:jc w:val="left"/>
              <w:rPr>
                <w:color w:val="00274C"/>
                <w:sz w:val="20"/>
                <w:szCs w:val="20"/>
              </w:rPr>
            </w:pPr>
            <w:r>
              <w:rPr>
                <w:color w:val="00274C"/>
                <w:position w:val="-2"/>
                <w:sz w:val="20"/>
                <w:szCs w:val="20"/>
                <w:u w:val="none"/>
              </w:rPr>
              <w:t xml:space="preserve">使用合适的扳手松开并取下机油滤芯A。</w:t>
            </w:r>
          </w:p>
          <w:p>
            <w:pPr>
              <w:numPr>
                <w:ilvl w:val="0"/>
                <w:numId w:val="26948"/>
              </w:numPr>
              <w:spacing w:before="0" w:after="0" w:line="262" w:lineRule="auto"/>
              <w:jc w:val="left"/>
              <w:rPr>
                <w:color w:val="00274C"/>
                <w:sz w:val="20"/>
                <w:szCs w:val="20"/>
              </w:rPr>
            </w:pPr>
            <w:r>
              <w:rPr>
                <w:color w:val="00274C"/>
                <w:position w:val="-2"/>
                <w:sz w:val="20"/>
                <w:szCs w:val="20"/>
                <w:u w:val="none"/>
              </w:rPr>
              <w:t xml:space="preserve">润滑新的机油滤芯A上的垫片和螺丝，使用合适的扳手上紧机油滤芯。</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431187" name="name52506283560a8bca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7266283560a8bc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图.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更换燃料过滤器和预过滤器滤芯</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57277" name="name63296283560a96c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06283560a96c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9896283560a979ed"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4002635" name="name59266283560aa03f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656283560aa03ed"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u w:val="none"/>
              </w:rPr>
              <w:t xml:space="preserve">   警告</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如果很少使用每12个月更换一次。</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废机油滤器和柴油滤器的处理请参看第 </w:t>
            </w:r>
            <w:hyperlink r:id="rId25506283560aa0f7d" w:history="1">
              <w:r>
                <w:rPr>
                  <w:rStyle w:val="DefaultParagraphFontPHPDOCX"/>
                  <w:b/>
                  <w:bCs/>
                  <w:color w:val="0000FF"/>
                  <w:position w:val="-2"/>
                  <w:sz w:val="20"/>
                  <w:szCs w:val="20"/>
                  <w:u w:val="single" w:color=""/>
                </w:rPr>
                <w:t xml:space="preserve">6.6</w:t>
              </w:r>
            </w:hyperlink>
            <w:r>
              <w:rPr>
                <w:color w:val="00274C"/>
                <w:position w:val="-2"/>
                <w:sz w:val="20"/>
                <w:szCs w:val="20"/>
                <w:u w:val="none"/>
              </w:rPr>
              <w:t xml:space="preserve"> </w:t>
            </w:r>
            <w:r>
              <w:rPr>
                <w:b/>
                <w:bCs/>
                <w:color w:val="0000FF"/>
                <w:position w:val="-2"/>
                <w:sz w:val="20"/>
                <w:szCs w:val="20"/>
                <w:u w:val="none"/>
              </w:rPr>
              <w:t xml:space="preserve">章 废弃物和废料处理</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从水分传感器C上拆下导线A。</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从滤芯B上拆下水分传感器C。</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使用合适的扳手F松开燃油滤芯B（图6.10）。</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使用新的滤芯B并且更换垫圈D。</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1713" name="name89966283560aaa6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96283560aaa6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不要在新的柴油滤芯里装入柴油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使用专用扳手F（上紧力为17Nm）在燃油滤器座E上紧新的空的燃油滤芯B（图6.10）。</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在新的柴油滤芯B上装上水分传感器C（上紧力为5Nm）</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在水分传感器C上接上导线A。</w:t>
            </w:r>
          </w:p>
          <w:p>
            <w:pPr>
              <w:numPr>
                <w:ilvl w:val="0"/>
                <w:numId w:val="26949"/>
              </w:numPr>
              <w:spacing w:before="0" w:after="0" w:line="262" w:lineRule="auto"/>
              <w:jc w:val="left"/>
              <w:rPr>
                <w:color w:val="00274C"/>
                <w:sz w:val="20"/>
                <w:szCs w:val="20"/>
              </w:rPr>
            </w:pPr>
            <w:r>
              <w:rPr>
                <w:color w:val="00274C"/>
                <w:position w:val="-2"/>
                <w:sz w:val="20"/>
                <w:szCs w:val="20"/>
                <w:u w:val="none"/>
              </w:rPr>
              <w:t xml:space="preserve">重复的推按钮G来给系统补柴油。</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5057195" name="name43106283560ab885a"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5396283560ab88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图. 6.9</w:t>
            </w:r>
            <w:r>
              <w:rPr>
                <w:position w:val="-226"/>
              </w:rPr>
              <w:drawing>
                <wp:inline distT="0" distB="0" distL="0" distR="0">
                  <wp:extent cx="2232000" cy="1483200"/>
                  <wp:effectExtent b="0" l="0" r="0" t="0"/>
                  <wp:docPr id="51661727" name="name45516283560ac294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2526283560ac29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图.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点击按钮播放步骤。</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176283560ac32a3" w:history="1">
              <w:r>
                <w:rPr>
                  <w:rStyle w:val="DefaultParagraphFontPHPDOCX"/>
                  <w:color w:val="0000FF"/>
                  <w:position w:val="0"/>
                  <w:sz w:val="20"/>
                  <w:szCs w:val="20"/>
                  <w:u w:val="single" w:color=""/>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16531" name="name53686283560aca1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66283560aca1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在执行操作前，请阅读第 </w:t>
            </w:r>
            <w:hyperlink r:id="rId46296283560acae5d" w:history="1">
              <w:r>
                <w:rPr>
                  <w:rStyle w:val="DefaultParagraphFontPHPDOCX"/>
                  <w:b/>
                  <w:bCs/>
                  <w:color w:val="0000FF"/>
                  <w:position w:val="-2"/>
                  <w:sz w:val="20"/>
                  <w:szCs w:val="20"/>
                  <w:u w:val="single" w:color=""/>
                </w:rPr>
                <w:t xml:space="preserve">3.2.2</w:t>
              </w:r>
            </w:hyperlink>
            <w:r>
              <w:rPr>
                <w:color w:val="00274C"/>
                <w:position w:val="-2"/>
                <w:sz w:val="20"/>
                <w:szCs w:val="20"/>
                <w:u w:val="none"/>
              </w:rPr>
              <w:t xml:space="preserve"> 章。</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p/>
          <w:p/>
          <w:p>
            <w:pPr>
              <w:numPr>
                <w:ilvl w:val="0"/>
                <w:numId w:val="26950"/>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26950"/>
              </w:numPr>
              <w:spacing w:before="0" w:after="0" w:line="262" w:lineRule="auto"/>
              <w:jc w:val="left"/>
              <w:rPr>
                <w:color w:val="00274C"/>
                <w:sz w:val="20"/>
                <w:szCs w:val="20"/>
              </w:rPr>
            </w:pPr>
            <w:r>
              <w:rPr>
                <w:color w:val="00274C"/>
                <w:position w:val="-2"/>
                <w:sz w:val="20"/>
                <w:szCs w:val="20"/>
                <w:u w:val="none"/>
              </w:rPr>
              <w:t xml:space="preserve">拆下空滤芯B和G。</w:t>
            </w:r>
          </w:p>
          <w:p>
            <w:pPr>
              <w:numPr>
                <w:ilvl w:val="0"/>
                <w:numId w:val="26950"/>
              </w:numPr>
              <w:spacing w:before="0" w:after="0" w:line="262" w:lineRule="auto"/>
              <w:jc w:val="left"/>
              <w:rPr>
                <w:color w:val="00274C"/>
                <w:sz w:val="20"/>
                <w:szCs w:val="20"/>
              </w:rPr>
            </w:pPr>
            <w:r>
              <w:rPr>
                <w:color w:val="00274C"/>
                <w:position w:val="-2"/>
                <w:sz w:val="20"/>
                <w:szCs w:val="20"/>
                <w:u w:val="none"/>
              </w:rPr>
              <w:t xml:space="preserve">装复: - 新的空滤芯B和G。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空滤盖A，检查锁扣F的正确紧固。</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688257" name="name10936283560ad98a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0826283560ad98a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图.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925"/>
              </w:numPr>
              <w:spacing w:before="0" w:after="0" w:line="262" w:lineRule="auto"/>
              <w:jc w:val="left"/>
              <w:rPr>
                <w:color w:val="00274C"/>
                <w:sz w:val="20"/>
                <w:szCs w:val="20"/>
              </w:rPr>
            </w:pPr>
            <w:r>
              <w:rPr>
                <w:color w:val="00274C"/>
                <w:position w:val="-2"/>
                <w:sz w:val="20"/>
                <w:szCs w:val="20"/>
                <w:u w:val="none"/>
              </w:rPr>
              <w:t xml:space="preserve">如果需要处理废弃物，需要遵从法律规定倾倒的合适的地方。</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在处理废弃物前，需要把橡胶或塑料部件分开。</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完全由塑料、铝和钢制成的部件可以被回收中心回收。</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26925"/>
        </w:numPr>
        <w:spacing w:before="0" w:after="0" w:line="240" w:lineRule="auto"/>
        <w:jc w:val="left"/>
        <w:rPr>
          <w:color w:val="00274C"/>
          <w:sz w:val="20"/>
          <w:szCs w:val="20"/>
        </w:rPr>
      </w:pPr>
      <w:r>
        <w:rPr>
          <w:color w:val="00274C"/>
          <w:sz w:val="20"/>
          <w:szCs w:val="20"/>
          <w:u w:val="none"/>
        </w:rPr>
        <w:t xml:space="preserve">这章节所包含的发动机运行时出现的故障信息和问题解决（表7.2）。</w:t>
      </w:r>
    </w:p>
    <w:p>
      <w:pPr>
        <w:numPr>
          <w:ilvl w:val="0"/>
          <w:numId w:val="26925"/>
        </w:numPr>
        <w:spacing w:before="0" w:after="0" w:line="240" w:lineRule="auto"/>
        <w:jc w:val="left"/>
        <w:rPr>
          <w:color w:val="00274C"/>
          <w:sz w:val="20"/>
          <w:szCs w:val="20"/>
        </w:rPr>
      </w:pPr>
      <w:r>
        <w:rPr>
          <w:color w:val="00274C"/>
          <w:sz w:val="20"/>
          <w:szCs w:val="20"/>
          <w:u w:val="none"/>
        </w:rPr>
        <w:t xml:space="preserve">有时候需要立即停机来阻止更进一步的损坏（表7.1）。</w:t>
      </w:r>
    </w:p>
    <w:p>
      <w:pPr>
        <w:widowControl w:val="on"/>
        <w:pBdr/>
        <w:spacing w:before="0" w:after="0" w:line="262" w:lineRule="auto"/>
        <w:ind w:left="0" w:right="0"/>
        <w:jc w:val="left"/>
      </w:pPr>
      <w:r>
        <w:rPr>
          <w:b/>
          <w:bCs/>
          <w:color w:val="00274C"/>
          <w:sz w:val="20"/>
          <w:szCs w:val="20"/>
          <w:u w:val="none"/>
        </w:rPr>
        <w:br/>
        <w:t xml:space="preserve">表.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章节</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0056283560ae221e" w:history="1">
              <w:r>
                <w:rPr>
                  <w:rStyle w:val="DefaultParagraphFontPHPDOCX"/>
                  <w:b/>
                  <w:bCs/>
                  <w:color w:val="0000FF"/>
                  <w:position w:val="-2"/>
                  <w:sz w:val="20"/>
                  <w:szCs w:val="20"/>
                  <w:u w:val="single" w:color=""/>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156283560ae3091"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926283560ae3efb"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電機不加速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在點火安全協議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油門到最大的起動</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鬆開油門，等待幾秒鐘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666283560ae9796" w:history="1">
              <w:r>
                <w:rPr>
                  <w:rStyle w:val="DefaultParagraphFontPHPDOCX"/>
                  <w:b/>
                  <w:bCs/>
                  <w:color w:val="0000FF"/>
                  <w:position w:val="-2"/>
                  <w:sz w:val="20"/>
                  <w:szCs w:val="20"/>
                  <w:u w:val="single" w:color=""/>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256283560aea7bc"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016283560aeb0dd"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4466283560aec0c9" w:history="1">
              <w:r>
                <w:rPr>
                  <w:rStyle w:val="DefaultParagraphFontPHPDOCX"/>
                  <w:b/>
                  <w:bCs/>
                  <w:color w:val="0000FF"/>
                  <w:position w:val="-2"/>
                  <w:sz w:val="20"/>
                  <w:szCs w:val="20"/>
                  <w:u w:val="single" w:color=""/>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796283560aede8f"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406283560aeef1e" w:history="1">
              <w:r>
                <w:rPr>
                  <w:rStyle w:val="DefaultParagraphFontPHPDOCX"/>
                  <w:b/>
                  <w:bCs/>
                  <w:color w:val="0000FF"/>
                  <w:position w:val="-2"/>
                  <w:sz w:val="20"/>
                  <w:szCs w:val="20"/>
                  <w:u w:val="single" w:color=""/>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26925"/>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40596283560b055c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60596283560b05af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93146283560b05ff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14456283560b0650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6951"/>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26951"/>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26951"/>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26951"/>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ATS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处理后系统是指 发动机产生气体的排气装置。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催化单元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一个负责过滤排烟的装置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共轨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产生持续直接供应喷油器柴油的高压公共轨道。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柴油发动机氧化催化器 是用于减少发动机所产生尾气中 有害排放的装置。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柴油颗粒过滤器 是用于捕获柴油发动机所排放的碳源颗粒的 一种过滤器。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排放控制系统</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电子控制单元；一种电子设备负责电气检测和控制其它电子控制设备。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EGR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废气再循环，用在内燃机上；这是一个系统能通过带一些燃烧的废气再循环燃烧一次，这样能降低出现在废气中的部分污染物含量。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电控节气门，ECU 根据加速踏板的要求对其进行控制，其功能对于 ATS 系统的正确再生 具有决定性作用。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废气再循环冷却器；一个能冷却EGR废气的系统。它能维持在进气总管里的温度恒定，这样能提高气缸内的燃烧并进一步降低污染物。</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环境保护署。美国授权的保护环境的部门；它的职能是管理和控制污染排放。</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电子喷油器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一个电子执行部件能在气缸里喷射雾化的柴油。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功能单元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部件，或主要部件组，能在发动机上执行特殊的功能。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一种材料用来做表面保护处理。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发动机使用的一种极端的工作环境条件（很脏多灰的地方，充满各种气体污染的环境）。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加热器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通过电阻来加热进气空气的设备。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上紧扭矩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“科勒直接喷射发动机”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维护保养周期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一组维护保养行动有各自的控制目的并在期满时更换元器件，它并不能更改或提高系统的功能，即不能增加性能的值也不能提高性能。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型号，在发动机的铭牌上，指示发动机的型号。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小的散热器用来冷却机油。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型皮带</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一种皮带的名称，以链接V型的横截面来命名。</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序列号（发动机铭牌上）指示发动机的序列/机架号码。</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T-MAP（传感器），测量进气管里的温度和吸入压力。</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“涡轮增压共轨”</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涡轮增压器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通过涡轮增加进气总管的进气压力的设备。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5333436" name="name96436283560b3681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1256283560b36811"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93396890" name="name52826283560b401d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426283560b401d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951">
    <w:multiLevelType w:val="hybridMultilevel"/>
    <w:lvl w:ilvl="0" w:tplc="58603232">
      <w:start w:val="1"/>
      <w:numFmt w:val="decimal"/>
      <w:lvlText w:val="%1."/>
      <w:lvlJc w:val="left"/>
      <w:pPr>
        <w:ind w:left="720" w:hanging="360"/>
      </w:pPr>
    </w:lvl>
    <w:lvl w:ilvl="1" w:tplc="58603232" w:tentative="1">
      <w:start w:val="1"/>
      <w:numFmt w:val="lowerLetter"/>
      <w:lvlText w:val="%2."/>
      <w:lvlJc w:val="left"/>
      <w:pPr>
        <w:ind w:left="1440" w:hanging="360"/>
      </w:pPr>
    </w:lvl>
    <w:lvl w:ilvl="2" w:tplc="58603232" w:tentative="1">
      <w:start w:val="1"/>
      <w:numFmt w:val="lowerRoman"/>
      <w:lvlText w:val="%3."/>
      <w:lvlJc w:val="right"/>
      <w:pPr>
        <w:ind w:left="2160" w:hanging="180"/>
      </w:pPr>
    </w:lvl>
    <w:lvl w:ilvl="3" w:tplc="58603232" w:tentative="1">
      <w:start w:val="1"/>
      <w:numFmt w:val="decimal"/>
      <w:lvlText w:val="%4."/>
      <w:lvlJc w:val="left"/>
      <w:pPr>
        <w:ind w:left="2880" w:hanging="360"/>
      </w:pPr>
    </w:lvl>
    <w:lvl w:ilvl="4" w:tplc="58603232" w:tentative="1">
      <w:start w:val="1"/>
      <w:numFmt w:val="lowerLetter"/>
      <w:lvlText w:val="%5."/>
      <w:lvlJc w:val="left"/>
      <w:pPr>
        <w:ind w:left="3600" w:hanging="360"/>
      </w:pPr>
    </w:lvl>
    <w:lvl w:ilvl="5" w:tplc="58603232" w:tentative="1">
      <w:start w:val="1"/>
      <w:numFmt w:val="lowerRoman"/>
      <w:lvlText w:val="%6."/>
      <w:lvlJc w:val="right"/>
      <w:pPr>
        <w:ind w:left="4320" w:hanging="180"/>
      </w:pPr>
    </w:lvl>
    <w:lvl w:ilvl="6" w:tplc="58603232" w:tentative="1">
      <w:start w:val="1"/>
      <w:numFmt w:val="decimal"/>
      <w:lvlText w:val="%7."/>
      <w:lvlJc w:val="left"/>
      <w:pPr>
        <w:ind w:left="5040" w:hanging="360"/>
      </w:pPr>
    </w:lvl>
    <w:lvl w:ilvl="7" w:tplc="58603232" w:tentative="1">
      <w:start w:val="1"/>
      <w:numFmt w:val="lowerLetter"/>
      <w:lvlText w:val="%8."/>
      <w:lvlJc w:val="left"/>
      <w:pPr>
        <w:ind w:left="5760" w:hanging="360"/>
      </w:pPr>
    </w:lvl>
    <w:lvl w:ilvl="8" w:tplc="58603232" w:tentative="1">
      <w:start w:val="1"/>
      <w:numFmt w:val="lowerRoman"/>
      <w:lvlText w:val="%9."/>
      <w:lvlJc w:val="right"/>
      <w:pPr>
        <w:ind w:left="6480" w:hanging="180"/>
      </w:pPr>
    </w:lvl>
  </w:abstractNum>
  <w:abstractNum w:abstractNumId="26950">
    <w:multiLevelType w:val="hybridMultilevel"/>
    <w:lvl w:ilvl="0" w:tplc="25565014">
      <w:start w:val="1"/>
      <w:numFmt w:val="decimal"/>
      <w:lvlText w:val="%1."/>
      <w:lvlJc w:val="left"/>
      <w:pPr>
        <w:ind w:left="720" w:hanging="360"/>
      </w:pPr>
    </w:lvl>
    <w:lvl w:ilvl="1" w:tplc="25565014" w:tentative="1">
      <w:start w:val="1"/>
      <w:numFmt w:val="lowerLetter"/>
      <w:lvlText w:val="%2."/>
      <w:lvlJc w:val="left"/>
      <w:pPr>
        <w:ind w:left="1440" w:hanging="360"/>
      </w:pPr>
    </w:lvl>
    <w:lvl w:ilvl="2" w:tplc="25565014" w:tentative="1">
      <w:start w:val="1"/>
      <w:numFmt w:val="lowerRoman"/>
      <w:lvlText w:val="%3."/>
      <w:lvlJc w:val="right"/>
      <w:pPr>
        <w:ind w:left="2160" w:hanging="180"/>
      </w:pPr>
    </w:lvl>
    <w:lvl w:ilvl="3" w:tplc="25565014" w:tentative="1">
      <w:start w:val="1"/>
      <w:numFmt w:val="decimal"/>
      <w:lvlText w:val="%4."/>
      <w:lvlJc w:val="left"/>
      <w:pPr>
        <w:ind w:left="2880" w:hanging="360"/>
      </w:pPr>
    </w:lvl>
    <w:lvl w:ilvl="4" w:tplc="25565014" w:tentative="1">
      <w:start w:val="1"/>
      <w:numFmt w:val="lowerLetter"/>
      <w:lvlText w:val="%5."/>
      <w:lvlJc w:val="left"/>
      <w:pPr>
        <w:ind w:left="3600" w:hanging="360"/>
      </w:pPr>
    </w:lvl>
    <w:lvl w:ilvl="5" w:tplc="25565014" w:tentative="1">
      <w:start w:val="1"/>
      <w:numFmt w:val="lowerRoman"/>
      <w:lvlText w:val="%6."/>
      <w:lvlJc w:val="right"/>
      <w:pPr>
        <w:ind w:left="4320" w:hanging="180"/>
      </w:pPr>
    </w:lvl>
    <w:lvl w:ilvl="6" w:tplc="25565014" w:tentative="1">
      <w:start w:val="1"/>
      <w:numFmt w:val="decimal"/>
      <w:lvlText w:val="%7."/>
      <w:lvlJc w:val="left"/>
      <w:pPr>
        <w:ind w:left="5040" w:hanging="360"/>
      </w:pPr>
    </w:lvl>
    <w:lvl w:ilvl="7" w:tplc="25565014" w:tentative="1">
      <w:start w:val="1"/>
      <w:numFmt w:val="lowerLetter"/>
      <w:lvlText w:val="%8."/>
      <w:lvlJc w:val="left"/>
      <w:pPr>
        <w:ind w:left="5760" w:hanging="360"/>
      </w:pPr>
    </w:lvl>
    <w:lvl w:ilvl="8" w:tplc="25565014" w:tentative="1">
      <w:start w:val="1"/>
      <w:numFmt w:val="lowerRoman"/>
      <w:lvlText w:val="%9."/>
      <w:lvlJc w:val="right"/>
      <w:pPr>
        <w:ind w:left="6480" w:hanging="180"/>
      </w:pPr>
    </w:lvl>
  </w:abstractNum>
  <w:abstractNum w:abstractNumId="26949">
    <w:multiLevelType w:val="hybridMultilevel"/>
    <w:lvl w:ilvl="0" w:tplc="30334100">
      <w:start w:val="1"/>
      <w:numFmt w:val="decimal"/>
      <w:lvlText w:val="%1."/>
      <w:lvlJc w:val="left"/>
      <w:pPr>
        <w:ind w:left="720" w:hanging="360"/>
      </w:pPr>
    </w:lvl>
    <w:lvl w:ilvl="1" w:tplc="30334100" w:tentative="1">
      <w:start w:val="1"/>
      <w:numFmt w:val="lowerLetter"/>
      <w:lvlText w:val="%2."/>
      <w:lvlJc w:val="left"/>
      <w:pPr>
        <w:ind w:left="1440" w:hanging="360"/>
      </w:pPr>
    </w:lvl>
    <w:lvl w:ilvl="2" w:tplc="30334100" w:tentative="1">
      <w:start w:val="1"/>
      <w:numFmt w:val="lowerRoman"/>
      <w:lvlText w:val="%3."/>
      <w:lvlJc w:val="right"/>
      <w:pPr>
        <w:ind w:left="2160" w:hanging="180"/>
      </w:pPr>
    </w:lvl>
    <w:lvl w:ilvl="3" w:tplc="30334100" w:tentative="1">
      <w:start w:val="1"/>
      <w:numFmt w:val="decimal"/>
      <w:lvlText w:val="%4."/>
      <w:lvlJc w:val="left"/>
      <w:pPr>
        <w:ind w:left="2880" w:hanging="360"/>
      </w:pPr>
    </w:lvl>
    <w:lvl w:ilvl="4" w:tplc="30334100" w:tentative="1">
      <w:start w:val="1"/>
      <w:numFmt w:val="lowerLetter"/>
      <w:lvlText w:val="%5."/>
      <w:lvlJc w:val="left"/>
      <w:pPr>
        <w:ind w:left="3600" w:hanging="360"/>
      </w:pPr>
    </w:lvl>
    <w:lvl w:ilvl="5" w:tplc="30334100" w:tentative="1">
      <w:start w:val="1"/>
      <w:numFmt w:val="lowerRoman"/>
      <w:lvlText w:val="%6."/>
      <w:lvlJc w:val="right"/>
      <w:pPr>
        <w:ind w:left="4320" w:hanging="180"/>
      </w:pPr>
    </w:lvl>
    <w:lvl w:ilvl="6" w:tplc="30334100" w:tentative="1">
      <w:start w:val="1"/>
      <w:numFmt w:val="decimal"/>
      <w:lvlText w:val="%7."/>
      <w:lvlJc w:val="left"/>
      <w:pPr>
        <w:ind w:left="5040" w:hanging="360"/>
      </w:pPr>
    </w:lvl>
    <w:lvl w:ilvl="7" w:tplc="30334100" w:tentative="1">
      <w:start w:val="1"/>
      <w:numFmt w:val="lowerLetter"/>
      <w:lvlText w:val="%8."/>
      <w:lvlJc w:val="left"/>
      <w:pPr>
        <w:ind w:left="5760" w:hanging="360"/>
      </w:pPr>
    </w:lvl>
    <w:lvl w:ilvl="8" w:tplc="30334100" w:tentative="1">
      <w:start w:val="1"/>
      <w:numFmt w:val="lowerRoman"/>
      <w:lvlText w:val="%9."/>
      <w:lvlJc w:val="right"/>
      <w:pPr>
        <w:ind w:left="6480" w:hanging="180"/>
      </w:pPr>
    </w:lvl>
  </w:abstractNum>
  <w:abstractNum w:abstractNumId="26948">
    <w:multiLevelType w:val="hybridMultilevel"/>
    <w:lvl w:ilvl="0" w:tplc="22397755">
      <w:start w:val="1"/>
      <w:numFmt w:val="decimal"/>
      <w:lvlText w:val="%1."/>
      <w:lvlJc w:val="left"/>
      <w:pPr>
        <w:ind w:left="720" w:hanging="360"/>
      </w:pPr>
    </w:lvl>
    <w:lvl w:ilvl="1" w:tplc="22397755" w:tentative="1">
      <w:start w:val="1"/>
      <w:numFmt w:val="lowerLetter"/>
      <w:lvlText w:val="%2."/>
      <w:lvlJc w:val="left"/>
      <w:pPr>
        <w:ind w:left="1440" w:hanging="360"/>
      </w:pPr>
    </w:lvl>
    <w:lvl w:ilvl="2" w:tplc="22397755" w:tentative="1">
      <w:start w:val="1"/>
      <w:numFmt w:val="lowerRoman"/>
      <w:lvlText w:val="%3."/>
      <w:lvlJc w:val="right"/>
      <w:pPr>
        <w:ind w:left="2160" w:hanging="180"/>
      </w:pPr>
    </w:lvl>
    <w:lvl w:ilvl="3" w:tplc="22397755" w:tentative="1">
      <w:start w:val="1"/>
      <w:numFmt w:val="decimal"/>
      <w:lvlText w:val="%4."/>
      <w:lvlJc w:val="left"/>
      <w:pPr>
        <w:ind w:left="2880" w:hanging="360"/>
      </w:pPr>
    </w:lvl>
    <w:lvl w:ilvl="4" w:tplc="22397755" w:tentative="1">
      <w:start w:val="1"/>
      <w:numFmt w:val="lowerLetter"/>
      <w:lvlText w:val="%5."/>
      <w:lvlJc w:val="left"/>
      <w:pPr>
        <w:ind w:left="3600" w:hanging="360"/>
      </w:pPr>
    </w:lvl>
    <w:lvl w:ilvl="5" w:tplc="22397755" w:tentative="1">
      <w:start w:val="1"/>
      <w:numFmt w:val="lowerRoman"/>
      <w:lvlText w:val="%6."/>
      <w:lvlJc w:val="right"/>
      <w:pPr>
        <w:ind w:left="4320" w:hanging="180"/>
      </w:pPr>
    </w:lvl>
    <w:lvl w:ilvl="6" w:tplc="22397755" w:tentative="1">
      <w:start w:val="1"/>
      <w:numFmt w:val="decimal"/>
      <w:lvlText w:val="%7."/>
      <w:lvlJc w:val="left"/>
      <w:pPr>
        <w:ind w:left="5040" w:hanging="360"/>
      </w:pPr>
    </w:lvl>
    <w:lvl w:ilvl="7" w:tplc="22397755" w:tentative="1">
      <w:start w:val="1"/>
      <w:numFmt w:val="lowerLetter"/>
      <w:lvlText w:val="%8."/>
      <w:lvlJc w:val="left"/>
      <w:pPr>
        <w:ind w:left="5760" w:hanging="360"/>
      </w:pPr>
    </w:lvl>
    <w:lvl w:ilvl="8" w:tplc="22397755" w:tentative="1">
      <w:start w:val="1"/>
      <w:numFmt w:val="lowerRoman"/>
      <w:lvlText w:val="%9."/>
      <w:lvlJc w:val="right"/>
      <w:pPr>
        <w:ind w:left="6480" w:hanging="180"/>
      </w:pPr>
    </w:lvl>
  </w:abstractNum>
  <w:abstractNum w:abstractNumId="26947">
    <w:multiLevelType w:val="hybridMultilevel"/>
    <w:lvl w:ilvl="0" w:tplc="22759742">
      <w:start w:val="1"/>
      <w:numFmt w:val="decimal"/>
      <w:lvlText w:val="%1."/>
      <w:lvlJc w:val="left"/>
      <w:pPr>
        <w:ind w:left="720" w:hanging="360"/>
      </w:pPr>
    </w:lvl>
    <w:lvl w:ilvl="1" w:tplc="22759742" w:tentative="1">
      <w:start w:val="1"/>
      <w:numFmt w:val="lowerLetter"/>
      <w:lvlText w:val="%2."/>
      <w:lvlJc w:val="left"/>
      <w:pPr>
        <w:ind w:left="1440" w:hanging="360"/>
      </w:pPr>
    </w:lvl>
    <w:lvl w:ilvl="2" w:tplc="22759742" w:tentative="1">
      <w:start w:val="1"/>
      <w:numFmt w:val="lowerRoman"/>
      <w:lvlText w:val="%3."/>
      <w:lvlJc w:val="right"/>
      <w:pPr>
        <w:ind w:left="2160" w:hanging="180"/>
      </w:pPr>
    </w:lvl>
    <w:lvl w:ilvl="3" w:tplc="22759742" w:tentative="1">
      <w:start w:val="1"/>
      <w:numFmt w:val="decimal"/>
      <w:lvlText w:val="%4."/>
      <w:lvlJc w:val="left"/>
      <w:pPr>
        <w:ind w:left="2880" w:hanging="360"/>
      </w:pPr>
    </w:lvl>
    <w:lvl w:ilvl="4" w:tplc="22759742" w:tentative="1">
      <w:start w:val="1"/>
      <w:numFmt w:val="lowerLetter"/>
      <w:lvlText w:val="%5."/>
      <w:lvlJc w:val="left"/>
      <w:pPr>
        <w:ind w:left="3600" w:hanging="360"/>
      </w:pPr>
    </w:lvl>
    <w:lvl w:ilvl="5" w:tplc="22759742" w:tentative="1">
      <w:start w:val="1"/>
      <w:numFmt w:val="lowerRoman"/>
      <w:lvlText w:val="%6."/>
      <w:lvlJc w:val="right"/>
      <w:pPr>
        <w:ind w:left="4320" w:hanging="180"/>
      </w:pPr>
    </w:lvl>
    <w:lvl w:ilvl="6" w:tplc="22759742" w:tentative="1">
      <w:start w:val="1"/>
      <w:numFmt w:val="decimal"/>
      <w:lvlText w:val="%7."/>
      <w:lvlJc w:val="left"/>
      <w:pPr>
        <w:ind w:left="5040" w:hanging="360"/>
      </w:pPr>
    </w:lvl>
    <w:lvl w:ilvl="7" w:tplc="22759742" w:tentative="1">
      <w:start w:val="1"/>
      <w:numFmt w:val="lowerLetter"/>
      <w:lvlText w:val="%8."/>
      <w:lvlJc w:val="left"/>
      <w:pPr>
        <w:ind w:left="5760" w:hanging="360"/>
      </w:pPr>
    </w:lvl>
    <w:lvl w:ilvl="8" w:tplc="22759742" w:tentative="1">
      <w:start w:val="1"/>
      <w:numFmt w:val="lowerRoman"/>
      <w:lvlText w:val="%9."/>
      <w:lvlJc w:val="right"/>
      <w:pPr>
        <w:ind w:left="6480" w:hanging="180"/>
      </w:pPr>
    </w:lvl>
  </w:abstractNum>
  <w:abstractNum w:abstractNumId="26946">
    <w:multiLevelType w:val="hybridMultilevel"/>
    <w:lvl w:ilvl="0" w:tplc="88177948">
      <w:start w:val="1"/>
      <w:numFmt w:val="decimal"/>
      <w:lvlText w:val="%1."/>
      <w:lvlJc w:val="left"/>
      <w:pPr>
        <w:ind w:left="720" w:hanging="360"/>
      </w:pPr>
    </w:lvl>
    <w:lvl w:ilvl="1" w:tplc="88177948" w:tentative="1">
      <w:start w:val="1"/>
      <w:numFmt w:val="lowerLetter"/>
      <w:lvlText w:val="%2."/>
      <w:lvlJc w:val="left"/>
      <w:pPr>
        <w:ind w:left="1440" w:hanging="360"/>
      </w:pPr>
    </w:lvl>
    <w:lvl w:ilvl="2" w:tplc="88177948" w:tentative="1">
      <w:start w:val="1"/>
      <w:numFmt w:val="lowerRoman"/>
      <w:lvlText w:val="%3."/>
      <w:lvlJc w:val="right"/>
      <w:pPr>
        <w:ind w:left="2160" w:hanging="180"/>
      </w:pPr>
    </w:lvl>
    <w:lvl w:ilvl="3" w:tplc="88177948" w:tentative="1">
      <w:start w:val="1"/>
      <w:numFmt w:val="decimal"/>
      <w:lvlText w:val="%4."/>
      <w:lvlJc w:val="left"/>
      <w:pPr>
        <w:ind w:left="2880" w:hanging="360"/>
      </w:pPr>
    </w:lvl>
    <w:lvl w:ilvl="4" w:tplc="88177948" w:tentative="1">
      <w:start w:val="1"/>
      <w:numFmt w:val="lowerLetter"/>
      <w:lvlText w:val="%5."/>
      <w:lvlJc w:val="left"/>
      <w:pPr>
        <w:ind w:left="3600" w:hanging="360"/>
      </w:pPr>
    </w:lvl>
    <w:lvl w:ilvl="5" w:tplc="88177948" w:tentative="1">
      <w:start w:val="1"/>
      <w:numFmt w:val="lowerRoman"/>
      <w:lvlText w:val="%6."/>
      <w:lvlJc w:val="right"/>
      <w:pPr>
        <w:ind w:left="4320" w:hanging="180"/>
      </w:pPr>
    </w:lvl>
    <w:lvl w:ilvl="6" w:tplc="88177948" w:tentative="1">
      <w:start w:val="1"/>
      <w:numFmt w:val="decimal"/>
      <w:lvlText w:val="%7."/>
      <w:lvlJc w:val="left"/>
      <w:pPr>
        <w:ind w:left="5040" w:hanging="360"/>
      </w:pPr>
    </w:lvl>
    <w:lvl w:ilvl="7" w:tplc="88177948" w:tentative="1">
      <w:start w:val="1"/>
      <w:numFmt w:val="lowerLetter"/>
      <w:lvlText w:val="%8."/>
      <w:lvlJc w:val="left"/>
      <w:pPr>
        <w:ind w:left="5760" w:hanging="360"/>
      </w:pPr>
    </w:lvl>
    <w:lvl w:ilvl="8" w:tplc="88177948" w:tentative="1">
      <w:start w:val="1"/>
      <w:numFmt w:val="lowerRoman"/>
      <w:lvlText w:val="%9."/>
      <w:lvlJc w:val="right"/>
      <w:pPr>
        <w:ind w:left="6480" w:hanging="180"/>
      </w:pPr>
    </w:lvl>
  </w:abstractNum>
  <w:abstractNum w:abstractNumId="26945">
    <w:multiLevelType w:val="hybridMultilevel"/>
    <w:lvl w:ilvl="0" w:tplc="64909327">
      <w:start w:val="1"/>
      <w:numFmt w:val="decimal"/>
      <w:lvlText w:val="%1."/>
      <w:lvlJc w:val="left"/>
      <w:pPr>
        <w:ind w:left="720" w:hanging="360"/>
      </w:pPr>
    </w:lvl>
    <w:lvl w:ilvl="1" w:tplc="64909327" w:tentative="1">
      <w:start w:val="1"/>
      <w:numFmt w:val="lowerLetter"/>
      <w:lvlText w:val="%2."/>
      <w:lvlJc w:val="left"/>
      <w:pPr>
        <w:ind w:left="1440" w:hanging="360"/>
      </w:pPr>
    </w:lvl>
    <w:lvl w:ilvl="2" w:tplc="64909327" w:tentative="1">
      <w:start w:val="1"/>
      <w:numFmt w:val="lowerRoman"/>
      <w:lvlText w:val="%3."/>
      <w:lvlJc w:val="right"/>
      <w:pPr>
        <w:ind w:left="2160" w:hanging="180"/>
      </w:pPr>
    </w:lvl>
    <w:lvl w:ilvl="3" w:tplc="64909327" w:tentative="1">
      <w:start w:val="1"/>
      <w:numFmt w:val="decimal"/>
      <w:lvlText w:val="%4."/>
      <w:lvlJc w:val="left"/>
      <w:pPr>
        <w:ind w:left="2880" w:hanging="360"/>
      </w:pPr>
    </w:lvl>
    <w:lvl w:ilvl="4" w:tplc="64909327" w:tentative="1">
      <w:start w:val="1"/>
      <w:numFmt w:val="lowerLetter"/>
      <w:lvlText w:val="%5."/>
      <w:lvlJc w:val="left"/>
      <w:pPr>
        <w:ind w:left="3600" w:hanging="360"/>
      </w:pPr>
    </w:lvl>
    <w:lvl w:ilvl="5" w:tplc="64909327" w:tentative="1">
      <w:start w:val="1"/>
      <w:numFmt w:val="lowerRoman"/>
      <w:lvlText w:val="%6."/>
      <w:lvlJc w:val="right"/>
      <w:pPr>
        <w:ind w:left="4320" w:hanging="180"/>
      </w:pPr>
    </w:lvl>
    <w:lvl w:ilvl="6" w:tplc="64909327" w:tentative="1">
      <w:start w:val="1"/>
      <w:numFmt w:val="decimal"/>
      <w:lvlText w:val="%7."/>
      <w:lvlJc w:val="left"/>
      <w:pPr>
        <w:ind w:left="5040" w:hanging="360"/>
      </w:pPr>
    </w:lvl>
    <w:lvl w:ilvl="7" w:tplc="64909327" w:tentative="1">
      <w:start w:val="1"/>
      <w:numFmt w:val="lowerLetter"/>
      <w:lvlText w:val="%8."/>
      <w:lvlJc w:val="left"/>
      <w:pPr>
        <w:ind w:left="5760" w:hanging="360"/>
      </w:pPr>
    </w:lvl>
    <w:lvl w:ilvl="8" w:tplc="64909327" w:tentative="1">
      <w:start w:val="1"/>
      <w:numFmt w:val="lowerRoman"/>
      <w:lvlText w:val="%9."/>
      <w:lvlJc w:val="right"/>
      <w:pPr>
        <w:ind w:left="6480" w:hanging="180"/>
      </w:pPr>
    </w:lvl>
  </w:abstractNum>
  <w:abstractNum w:abstractNumId="26944">
    <w:multiLevelType w:val="hybridMultilevel"/>
    <w:lvl w:ilvl="0" w:tplc="65745100">
      <w:start w:val="1"/>
      <w:numFmt w:val="decimal"/>
      <w:lvlText w:val="%1."/>
      <w:lvlJc w:val="left"/>
      <w:pPr>
        <w:ind w:left="720" w:hanging="360"/>
      </w:pPr>
    </w:lvl>
    <w:lvl w:ilvl="1" w:tplc="65745100" w:tentative="1">
      <w:start w:val="1"/>
      <w:numFmt w:val="lowerLetter"/>
      <w:lvlText w:val="%2."/>
      <w:lvlJc w:val="left"/>
      <w:pPr>
        <w:ind w:left="1440" w:hanging="360"/>
      </w:pPr>
    </w:lvl>
    <w:lvl w:ilvl="2" w:tplc="65745100" w:tentative="1">
      <w:start w:val="1"/>
      <w:numFmt w:val="lowerRoman"/>
      <w:lvlText w:val="%3."/>
      <w:lvlJc w:val="right"/>
      <w:pPr>
        <w:ind w:left="2160" w:hanging="180"/>
      </w:pPr>
    </w:lvl>
    <w:lvl w:ilvl="3" w:tplc="65745100" w:tentative="1">
      <w:start w:val="1"/>
      <w:numFmt w:val="decimal"/>
      <w:lvlText w:val="%4."/>
      <w:lvlJc w:val="left"/>
      <w:pPr>
        <w:ind w:left="2880" w:hanging="360"/>
      </w:pPr>
    </w:lvl>
    <w:lvl w:ilvl="4" w:tplc="65745100" w:tentative="1">
      <w:start w:val="1"/>
      <w:numFmt w:val="lowerLetter"/>
      <w:lvlText w:val="%5."/>
      <w:lvlJc w:val="left"/>
      <w:pPr>
        <w:ind w:left="3600" w:hanging="360"/>
      </w:pPr>
    </w:lvl>
    <w:lvl w:ilvl="5" w:tplc="65745100" w:tentative="1">
      <w:start w:val="1"/>
      <w:numFmt w:val="lowerRoman"/>
      <w:lvlText w:val="%6."/>
      <w:lvlJc w:val="right"/>
      <w:pPr>
        <w:ind w:left="4320" w:hanging="180"/>
      </w:pPr>
    </w:lvl>
    <w:lvl w:ilvl="6" w:tplc="65745100" w:tentative="1">
      <w:start w:val="1"/>
      <w:numFmt w:val="decimal"/>
      <w:lvlText w:val="%7."/>
      <w:lvlJc w:val="left"/>
      <w:pPr>
        <w:ind w:left="5040" w:hanging="360"/>
      </w:pPr>
    </w:lvl>
    <w:lvl w:ilvl="7" w:tplc="65745100" w:tentative="1">
      <w:start w:val="1"/>
      <w:numFmt w:val="lowerLetter"/>
      <w:lvlText w:val="%8."/>
      <w:lvlJc w:val="left"/>
      <w:pPr>
        <w:ind w:left="5760" w:hanging="360"/>
      </w:pPr>
    </w:lvl>
    <w:lvl w:ilvl="8" w:tplc="65745100" w:tentative="1">
      <w:start w:val="1"/>
      <w:numFmt w:val="lowerRoman"/>
      <w:lvlText w:val="%9."/>
      <w:lvlJc w:val="right"/>
      <w:pPr>
        <w:ind w:left="6480" w:hanging="180"/>
      </w:pPr>
    </w:lvl>
  </w:abstractNum>
  <w:abstractNum w:abstractNumId="26943">
    <w:multiLevelType w:val="hybridMultilevel"/>
    <w:lvl w:ilvl="0" w:tplc="31861905">
      <w:start w:val="1"/>
      <w:numFmt w:val="decimal"/>
      <w:lvlText w:val="%1."/>
      <w:lvlJc w:val="left"/>
      <w:pPr>
        <w:ind w:left="720" w:hanging="360"/>
      </w:pPr>
    </w:lvl>
    <w:lvl w:ilvl="1" w:tplc="31861905" w:tentative="1">
      <w:start w:val="1"/>
      <w:numFmt w:val="lowerLetter"/>
      <w:lvlText w:val="%2."/>
      <w:lvlJc w:val="left"/>
      <w:pPr>
        <w:ind w:left="1440" w:hanging="360"/>
      </w:pPr>
    </w:lvl>
    <w:lvl w:ilvl="2" w:tplc="31861905" w:tentative="1">
      <w:start w:val="1"/>
      <w:numFmt w:val="lowerRoman"/>
      <w:lvlText w:val="%3."/>
      <w:lvlJc w:val="right"/>
      <w:pPr>
        <w:ind w:left="2160" w:hanging="180"/>
      </w:pPr>
    </w:lvl>
    <w:lvl w:ilvl="3" w:tplc="31861905" w:tentative="1">
      <w:start w:val="1"/>
      <w:numFmt w:val="decimal"/>
      <w:lvlText w:val="%4."/>
      <w:lvlJc w:val="left"/>
      <w:pPr>
        <w:ind w:left="2880" w:hanging="360"/>
      </w:pPr>
    </w:lvl>
    <w:lvl w:ilvl="4" w:tplc="31861905" w:tentative="1">
      <w:start w:val="1"/>
      <w:numFmt w:val="lowerLetter"/>
      <w:lvlText w:val="%5."/>
      <w:lvlJc w:val="left"/>
      <w:pPr>
        <w:ind w:left="3600" w:hanging="360"/>
      </w:pPr>
    </w:lvl>
    <w:lvl w:ilvl="5" w:tplc="31861905" w:tentative="1">
      <w:start w:val="1"/>
      <w:numFmt w:val="lowerRoman"/>
      <w:lvlText w:val="%6."/>
      <w:lvlJc w:val="right"/>
      <w:pPr>
        <w:ind w:left="4320" w:hanging="180"/>
      </w:pPr>
    </w:lvl>
    <w:lvl w:ilvl="6" w:tplc="31861905" w:tentative="1">
      <w:start w:val="1"/>
      <w:numFmt w:val="decimal"/>
      <w:lvlText w:val="%7."/>
      <w:lvlJc w:val="left"/>
      <w:pPr>
        <w:ind w:left="5040" w:hanging="360"/>
      </w:pPr>
    </w:lvl>
    <w:lvl w:ilvl="7" w:tplc="31861905" w:tentative="1">
      <w:start w:val="1"/>
      <w:numFmt w:val="lowerLetter"/>
      <w:lvlText w:val="%8."/>
      <w:lvlJc w:val="left"/>
      <w:pPr>
        <w:ind w:left="5760" w:hanging="360"/>
      </w:pPr>
    </w:lvl>
    <w:lvl w:ilvl="8" w:tplc="31861905" w:tentative="1">
      <w:start w:val="1"/>
      <w:numFmt w:val="lowerRoman"/>
      <w:lvlText w:val="%9."/>
      <w:lvlJc w:val="right"/>
      <w:pPr>
        <w:ind w:left="6480" w:hanging="180"/>
      </w:pPr>
    </w:lvl>
  </w:abstractNum>
  <w:abstractNum w:abstractNumId="26942">
    <w:multiLevelType w:val="hybridMultilevel"/>
    <w:lvl w:ilvl="0" w:tplc="28088532">
      <w:start w:val="1"/>
      <w:numFmt w:val="decimal"/>
      <w:lvlText w:val="%1."/>
      <w:lvlJc w:val="left"/>
      <w:pPr>
        <w:ind w:left="720" w:hanging="360"/>
      </w:pPr>
    </w:lvl>
    <w:lvl w:ilvl="1" w:tplc="28088532" w:tentative="1">
      <w:start w:val="1"/>
      <w:numFmt w:val="lowerLetter"/>
      <w:lvlText w:val="%2."/>
      <w:lvlJc w:val="left"/>
      <w:pPr>
        <w:ind w:left="1440" w:hanging="360"/>
      </w:pPr>
    </w:lvl>
    <w:lvl w:ilvl="2" w:tplc="28088532" w:tentative="1">
      <w:start w:val="1"/>
      <w:numFmt w:val="lowerRoman"/>
      <w:lvlText w:val="%3."/>
      <w:lvlJc w:val="right"/>
      <w:pPr>
        <w:ind w:left="2160" w:hanging="180"/>
      </w:pPr>
    </w:lvl>
    <w:lvl w:ilvl="3" w:tplc="28088532" w:tentative="1">
      <w:start w:val="1"/>
      <w:numFmt w:val="decimal"/>
      <w:lvlText w:val="%4."/>
      <w:lvlJc w:val="left"/>
      <w:pPr>
        <w:ind w:left="2880" w:hanging="360"/>
      </w:pPr>
    </w:lvl>
    <w:lvl w:ilvl="4" w:tplc="28088532" w:tentative="1">
      <w:start w:val="1"/>
      <w:numFmt w:val="lowerLetter"/>
      <w:lvlText w:val="%5."/>
      <w:lvlJc w:val="left"/>
      <w:pPr>
        <w:ind w:left="3600" w:hanging="360"/>
      </w:pPr>
    </w:lvl>
    <w:lvl w:ilvl="5" w:tplc="28088532" w:tentative="1">
      <w:start w:val="1"/>
      <w:numFmt w:val="lowerRoman"/>
      <w:lvlText w:val="%6."/>
      <w:lvlJc w:val="right"/>
      <w:pPr>
        <w:ind w:left="4320" w:hanging="180"/>
      </w:pPr>
    </w:lvl>
    <w:lvl w:ilvl="6" w:tplc="28088532" w:tentative="1">
      <w:start w:val="1"/>
      <w:numFmt w:val="decimal"/>
      <w:lvlText w:val="%7."/>
      <w:lvlJc w:val="left"/>
      <w:pPr>
        <w:ind w:left="5040" w:hanging="360"/>
      </w:pPr>
    </w:lvl>
    <w:lvl w:ilvl="7" w:tplc="28088532" w:tentative="1">
      <w:start w:val="1"/>
      <w:numFmt w:val="lowerLetter"/>
      <w:lvlText w:val="%8."/>
      <w:lvlJc w:val="left"/>
      <w:pPr>
        <w:ind w:left="5760" w:hanging="360"/>
      </w:pPr>
    </w:lvl>
    <w:lvl w:ilvl="8" w:tplc="28088532" w:tentative="1">
      <w:start w:val="1"/>
      <w:numFmt w:val="lowerRoman"/>
      <w:lvlText w:val="%9."/>
      <w:lvlJc w:val="right"/>
      <w:pPr>
        <w:ind w:left="6480" w:hanging="180"/>
      </w:pPr>
    </w:lvl>
  </w:abstractNum>
  <w:abstractNum w:abstractNumId="26941">
    <w:multiLevelType w:val="hybridMultilevel"/>
    <w:lvl w:ilvl="0" w:tplc="21507369">
      <w:start w:val="1"/>
      <w:numFmt w:val="decimal"/>
      <w:lvlText w:val="%1."/>
      <w:lvlJc w:val="left"/>
      <w:pPr>
        <w:ind w:left="720" w:hanging="360"/>
      </w:pPr>
    </w:lvl>
    <w:lvl w:ilvl="1" w:tplc="21507369" w:tentative="1">
      <w:start w:val="1"/>
      <w:numFmt w:val="lowerLetter"/>
      <w:lvlText w:val="%2."/>
      <w:lvlJc w:val="left"/>
      <w:pPr>
        <w:ind w:left="1440" w:hanging="360"/>
      </w:pPr>
    </w:lvl>
    <w:lvl w:ilvl="2" w:tplc="21507369" w:tentative="1">
      <w:start w:val="1"/>
      <w:numFmt w:val="lowerRoman"/>
      <w:lvlText w:val="%3."/>
      <w:lvlJc w:val="right"/>
      <w:pPr>
        <w:ind w:left="2160" w:hanging="180"/>
      </w:pPr>
    </w:lvl>
    <w:lvl w:ilvl="3" w:tplc="21507369" w:tentative="1">
      <w:start w:val="1"/>
      <w:numFmt w:val="decimal"/>
      <w:lvlText w:val="%4."/>
      <w:lvlJc w:val="left"/>
      <w:pPr>
        <w:ind w:left="2880" w:hanging="360"/>
      </w:pPr>
    </w:lvl>
    <w:lvl w:ilvl="4" w:tplc="21507369" w:tentative="1">
      <w:start w:val="1"/>
      <w:numFmt w:val="lowerLetter"/>
      <w:lvlText w:val="%5."/>
      <w:lvlJc w:val="left"/>
      <w:pPr>
        <w:ind w:left="3600" w:hanging="360"/>
      </w:pPr>
    </w:lvl>
    <w:lvl w:ilvl="5" w:tplc="21507369" w:tentative="1">
      <w:start w:val="1"/>
      <w:numFmt w:val="lowerRoman"/>
      <w:lvlText w:val="%6."/>
      <w:lvlJc w:val="right"/>
      <w:pPr>
        <w:ind w:left="4320" w:hanging="180"/>
      </w:pPr>
    </w:lvl>
    <w:lvl w:ilvl="6" w:tplc="21507369" w:tentative="1">
      <w:start w:val="1"/>
      <w:numFmt w:val="decimal"/>
      <w:lvlText w:val="%7."/>
      <w:lvlJc w:val="left"/>
      <w:pPr>
        <w:ind w:left="5040" w:hanging="360"/>
      </w:pPr>
    </w:lvl>
    <w:lvl w:ilvl="7" w:tplc="21507369" w:tentative="1">
      <w:start w:val="1"/>
      <w:numFmt w:val="lowerLetter"/>
      <w:lvlText w:val="%8."/>
      <w:lvlJc w:val="left"/>
      <w:pPr>
        <w:ind w:left="5760" w:hanging="360"/>
      </w:pPr>
    </w:lvl>
    <w:lvl w:ilvl="8" w:tplc="21507369" w:tentative="1">
      <w:start w:val="1"/>
      <w:numFmt w:val="lowerRoman"/>
      <w:lvlText w:val="%9."/>
      <w:lvlJc w:val="right"/>
      <w:pPr>
        <w:ind w:left="6480" w:hanging="180"/>
      </w:pPr>
    </w:lvl>
  </w:abstractNum>
  <w:abstractNum w:abstractNumId="26940">
    <w:multiLevelType w:val="hybridMultilevel"/>
    <w:lvl w:ilvl="0" w:tplc="91608571">
      <w:start w:val="1"/>
      <w:numFmt w:val="decimal"/>
      <w:lvlText w:val="%1."/>
      <w:lvlJc w:val="left"/>
      <w:pPr>
        <w:ind w:left="720" w:hanging="360"/>
      </w:pPr>
    </w:lvl>
    <w:lvl w:ilvl="1" w:tplc="91608571" w:tentative="1">
      <w:start w:val="1"/>
      <w:numFmt w:val="lowerLetter"/>
      <w:lvlText w:val="%2."/>
      <w:lvlJc w:val="left"/>
      <w:pPr>
        <w:ind w:left="1440" w:hanging="360"/>
      </w:pPr>
    </w:lvl>
    <w:lvl w:ilvl="2" w:tplc="91608571" w:tentative="1">
      <w:start w:val="1"/>
      <w:numFmt w:val="lowerRoman"/>
      <w:lvlText w:val="%3."/>
      <w:lvlJc w:val="right"/>
      <w:pPr>
        <w:ind w:left="2160" w:hanging="180"/>
      </w:pPr>
    </w:lvl>
    <w:lvl w:ilvl="3" w:tplc="91608571" w:tentative="1">
      <w:start w:val="1"/>
      <w:numFmt w:val="decimal"/>
      <w:lvlText w:val="%4."/>
      <w:lvlJc w:val="left"/>
      <w:pPr>
        <w:ind w:left="2880" w:hanging="360"/>
      </w:pPr>
    </w:lvl>
    <w:lvl w:ilvl="4" w:tplc="91608571" w:tentative="1">
      <w:start w:val="1"/>
      <w:numFmt w:val="lowerLetter"/>
      <w:lvlText w:val="%5."/>
      <w:lvlJc w:val="left"/>
      <w:pPr>
        <w:ind w:left="3600" w:hanging="360"/>
      </w:pPr>
    </w:lvl>
    <w:lvl w:ilvl="5" w:tplc="91608571" w:tentative="1">
      <w:start w:val="1"/>
      <w:numFmt w:val="lowerRoman"/>
      <w:lvlText w:val="%6."/>
      <w:lvlJc w:val="right"/>
      <w:pPr>
        <w:ind w:left="4320" w:hanging="180"/>
      </w:pPr>
    </w:lvl>
    <w:lvl w:ilvl="6" w:tplc="91608571" w:tentative="1">
      <w:start w:val="1"/>
      <w:numFmt w:val="decimal"/>
      <w:lvlText w:val="%7."/>
      <w:lvlJc w:val="left"/>
      <w:pPr>
        <w:ind w:left="5040" w:hanging="360"/>
      </w:pPr>
    </w:lvl>
    <w:lvl w:ilvl="7" w:tplc="91608571" w:tentative="1">
      <w:start w:val="1"/>
      <w:numFmt w:val="lowerLetter"/>
      <w:lvlText w:val="%8."/>
      <w:lvlJc w:val="left"/>
      <w:pPr>
        <w:ind w:left="5760" w:hanging="360"/>
      </w:pPr>
    </w:lvl>
    <w:lvl w:ilvl="8" w:tplc="91608571" w:tentative="1">
      <w:start w:val="1"/>
      <w:numFmt w:val="lowerRoman"/>
      <w:lvlText w:val="%9."/>
      <w:lvlJc w:val="right"/>
      <w:pPr>
        <w:ind w:left="6480" w:hanging="180"/>
      </w:pPr>
    </w:lvl>
  </w:abstractNum>
  <w:abstractNum w:abstractNumId="26939">
    <w:multiLevelType w:val="hybridMultilevel"/>
    <w:lvl w:ilvl="0" w:tplc="11068928">
      <w:start w:val="1"/>
      <w:numFmt w:val="decimal"/>
      <w:lvlText w:val="%1."/>
      <w:lvlJc w:val="left"/>
      <w:pPr>
        <w:ind w:left="720" w:hanging="360"/>
      </w:pPr>
    </w:lvl>
    <w:lvl w:ilvl="1" w:tplc="11068928" w:tentative="1">
      <w:start w:val="1"/>
      <w:numFmt w:val="lowerLetter"/>
      <w:lvlText w:val="%2."/>
      <w:lvlJc w:val="left"/>
      <w:pPr>
        <w:ind w:left="1440" w:hanging="360"/>
      </w:pPr>
    </w:lvl>
    <w:lvl w:ilvl="2" w:tplc="11068928" w:tentative="1">
      <w:start w:val="1"/>
      <w:numFmt w:val="lowerRoman"/>
      <w:lvlText w:val="%3."/>
      <w:lvlJc w:val="right"/>
      <w:pPr>
        <w:ind w:left="2160" w:hanging="180"/>
      </w:pPr>
    </w:lvl>
    <w:lvl w:ilvl="3" w:tplc="11068928" w:tentative="1">
      <w:start w:val="1"/>
      <w:numFmt w:val="decimal"/>
      <w:lvlText w:val="%4."/>
      <w:lvlJc w:val="left"/>
      <w:pPr>
        <w:ind w:left="2880" w:hanging="360"/>
      </w:pPr>
    </w:lvl>
    <w:lvl w:ilvl="4" w:tplc="11068928" w:tentative="1">
      <w:start w:val="1"/>
      <w:numFmt w:val="lowerLetter"/>
      <w:lvlText w:val="%5."/>
      <w:lvlJc w:val="left"/>
      <w:pPr>
        <w:ind w:left="3600" w:hanging="360"/>
      </w:pPr>
    </w:lvl>
    <w:lvl w:ilvl="5" w:tplc="11068928" w:tentative="1">
      <w:start w:val="1"/>
      <w:numFmt w:val="lowerRoman"/>
      <w:lvlText w:val="%6."/>
      <w:lvlJc w:val="right"/>
      <w:pPr>
        <w:ind w:left="4320" w:hanging="180"/>
      </w:pPr>
    </w:lvl>
    <w:lvl w:ilvl="6" w:tplc="11068928" w:tentative="1">
      <w:start w:val="1"/>
      <w:numFmt w:val="decimal"/>
      <w:lvlText w:val="%7."/>
      <w:lvlJc w:val="left"/>
      <w:pPr>
        <w:ind w:left="5040" w:hanging="360"/>
      </w:pPr>
    </w:lvl>
    <w:lvl w:ilvl="7" w:tplc="11068928" w:tentative="1">
      <w:start w:val="1"/>
      <w:numFmt w:val="lowerLetter"/>
      <w:lvlText w:val="%8."/>
      <w:lvlJc w:val="left"/>
      <w:pPr>
        <w:ind w:left="5760" w:hanging="360"/>
      </w:pPr>
    </w:lvl>
    <w:lvl w:ilvl="8" w:tplc="11068928" w:tentative="1">
      <w:start w:val="1"/>
      <w:numFmt w:val="lowerRoman"/>
      <w:lvlText w:val="%9."/>
      <w:lvlJc w:val="right"/>
      <w:pPr>
        <w:ind w:left="6480" w:hanging="180"/>
      </w:pPr>
    </w:lvl>
  </w:abstractNum>
  <w:abstractNum w:abstractNumId="26938">
    <w:multiLevelType w:val="hybridMultilevel"/>
    <w:lvl w:ilvl="0" w:tplc="71350877">
      <w:start w:val="1"/>
      <w:numFmt w:val="decimal"/>
      <w:lvlText w:val="%1."/>
      <w:lvlJc w:val="left"/>
      <w:pPr>
        <w:ind w:left="720" w:hanging="360"/>
      </w:pPr>
    </w:lvl>
    <w:lvl w:ilvl="1" w:tplc="71350877" w:tentative="1">
      <w:start w:val="1"/>
      <w:numFmt w:val="lowerLetter"/>
      <w:lvlText w:val="%2."/>
      <w:lvlJc w:val="left"/>
      <w:pPr>
        <w:ind w:left="1440" w:hanging="360"/>
      </w:pPr>
    </w:lvl>
    <w:lvl w:ilvl="2" w:tplc="71350877" w:tentative="1">
      <w:start w:val="1"/>
      <w:numFmt w:val="lowerRoman"/>
      <w:lvlText w:val="%3."/>
      <w:lvlJc w:val="right"/>
      <w:pPr>
        <w:ind w:left="2160" w:hanging="180"/>
      </w:pPr>
    </w:lvl>
    <w:lvl w:ilvl="3" w:tplc="71350877" w:tentative="1">
      <w:start w:val="1"/>
      <w:numFmt w:val="decimal"/>
      <w:lvlText w:val="%4."/>
      <w:lvlJc w:val="left"/>
      <w:pPr>
        <w:ind w:left="2880" w:hanging="360"/>
      </w:pPr>
    </w:lvl>
    <w:lvl w:ilvl="4" w:tplc="71350877" w:tentative="1">
      <w:start w:val="1"/>
      <w:numFmt w:val="lowerLetter"/>
      <w:lvlText w:val="%5."/>
      <w:lvlJc w:val="left"/>
      <w:pPr>
        <w:ind w:left="3600" w:hanging="360"/>
      </w:pPr>
    </w:lvl>
    <w:lvl w:ilvl="5" w:tplc="71350877" w:tentative="1">
      <w:start w:val="1"/>
      <w:numFmt w:val="lowerRoman"/>
      <w:lvlText w:val="%6."/>
      <w:lvlJc w:val="right"/>
      <w:pPr>
        <w:ind w:left="4320" w:hanging="180"/>
      </w:pPr>
    </w:lvl>
    <w:lvl w:ilvl="6" w:tplc="71350877" w:tentative="1">
      <w:start w:val="1"/>
      <w:numFmt w:val="decimal"/>
      <w:lvlText w:val="%7."/>
      <w:lvlJc w:val="left"/>
      <w:pPr>
        <w:ind w:left="5040" w:hanging="360"/>
      </w:pPr>
    </w:lvl>
    <w:lvl w:ilvl="7" w:tplc="71350877" w:tentative="1">
      <w:start w:val="1"/>
      <w:numFmt w:val="lowerLetter"/>
      <w:lvlText w:val="%8."/>
      <w:lvlJc w:val="left"/>
      <w:pPr>
        <w:ind w:left="5760" w:hanging="360"/>
      </w:pPr>
    </w:lvl>
    <w:lvl w:ilvl="8" w:tplc="71350877" w:tentative="1">
      <w:start w:val="1"/>
      <w:numFmt w:val="lowerRoman"/>
      <w:lvlText w:val="%9."/>
      <w:lvlJc w:val="right"/>
      <w:pPr>
        <w:ind w:left="6480" w:hanging="180"/>
      </w:pPr>
    </w:lvl>
  </w:abstractNum>
  <w:abstractNum w:abstractNumId="26937">
    <w:multiLevelType w:val="hybridMultilevel"/>
    <w:lvl w:ilvl="0" w:tplc="94180148">
      <w:start w:val="1"/>
      <w:numFmt w:val="decimal"/>
      <w:lvlText w:val="%1."/>
      <w:lvlJc w:val="left"/>
      <w:pPr>
        <w:ind w:left="720" w:hanging="360"/>
      </w:pPr>
    </w:lvl>
    <w:lvl w:ilvl="1" w:tplc="94180148" w:tentative="1">
      <w:start w:val="1"/>
      <w:numFmt w:val="lowerLetter"/>
      <w:lvlText w:val="%2."/>
      <w:lvlJc w:val="left"/>
      <w:pPr>
        <w:ind w:left="1440" w:hanging="360"/>
      </w:pPr>
    </w:lvl>
    <w:lvl w:ilvl="2" w:tplc="94180148" w:tentative="1">
      <w:start w:val="1"/>
      <w:numFmt w:val="lowerRoman"/>
      <w:lvlText w:val="%3."/>
      <w:lvlJc w:val="right"/>
      <w:pPr>
        <w:ind w:left="2160" w:hanging="180"/>
      </w:pPr>
    </w:lvl>
    <w:lvl w:ilvl="3" w:tplc="94180148" w:tentative="1">
      <w:start w:val="1"/>
      <w:numFmt w:val="decimal"/>
      <w:lvlText w:val="%4."/>
      <w:lvlJc w:val="left"/>
      <w:pPr>
        <w:ind w:left="2880" w:hanging="360"/>
      </w:pPr>
    </w:lvl>
    <w:lvl w:ilvl="4" w:tplc="94180148" w:tentative="1">
      <w:start w:val="1"/>
      <w:numFmt w:val="lowerLetter"/>
      <w:lvlText w:val="%5."/>
      <w:lvlJc w:val="left"/>
      <w:pPr>
        <w:ind w:left="3600" w:hanging="360"/>
      </w:pPr>
    </w:lvl>
    <w:lvl w:ilvl="5" w:tplc="94180148" w:tentative="1">
      <w:start w:val="1"/>
      <w:numFmt w:val="lowerRoman"/>
      <w:lvlText w:val="%6."/>
      <w:lvlJc w:val="right"/>
      <w:pPr>
        <w:ind w:left="4320" w:hanging="180"/>
      </w:pPr>
    </w:lvl>
    <w:lvl w:ilvl="6" w:tplc="94180148" w:tentative="1">
      <w:start w:val="1"/>
      <w:numFmt w:val="decimal"/>
      <w:lvlText w:val="%7."/>
      <w:lvlJc w:val="left"/>
      <w:pPr>
        <w:ind w:left="5040" w:hanging="360"/>
      </w:pPr>
    </w:lvl>
    <w:lvl w:ilvl="7" w:tplc="94180148" w:tentative="1">
      <w:start w:val="1"/>
      <w:numFmt w:val="lowerLetter"/>
      <w:lvlText w:val="%8."/>
      <w:lvlJc w:val="left"/>
      <w:pPr>
        <w:ind w:left="5760" w:hanging="360"/>
      </w:pPr>
    </w:lvl>
    <w:lvl w:ilvl="8" w:tplc="94180148" w:tentative="1">
      <w:start w:val="1"/>
      <w:numFmt w:val="lowerRoman"/>
      <w:lvlText w:val="%9."/>
      <w:lvlJc w:val="right"/>
      <w:pPr>
        <w:ind w:left="6480" w:hanging="180"/>
      </w:pPr>
    </w:lvl>
  </w:abstractNum>
  <w:abstractNum w:abstractNumId="26936">
    <w:multiLevelType w:val="hybridMultilevel"/>
    <w:lvl w:ilvl="0" w:tplc="44220587">
      <w:start w:val="1"/>
      <w:numFmt w:val="decimal"/>
      <w:lvlText w:val="%1."/>
      <w:lvlJc w:val="left"/>
      <w:pPr>
        <w:ind w:left="720" w:hanging="360"/>
      </w:pPr>
    </w:lvl>
    <w:lvl w:ilvl="1" w:tplc="44220587" w:tentative="1">
      <w:start w:val="1"/>
      <w:numFmt w:val="lowerLetter"/>
      <w:lvlText w:val="%2."/>
      <w:lvlJc w:val="left"/>
      <w:pPr>
        <w:ind w:left="1440" w:hanging="360"/>
      </w:pPr>
    </w:lvl>
    <w:lvl w:ilvl="2" w:tplc="44220587" w:tentative="1">
      <w:start w:val="1"/>
      <w:numFmt w:val="lowerRoman"/>
      <w:lvlText w:val="%3."/>
      <w:lvlJc w:val="right"/>
      <w:pPr>
        <w:ind w:left="2160" w:hanging="180"/>
      </w:pPr>
    </w:lvl>
    <w:lvl w:ilvl="3" w:tplc="44220587" w:tentative="1">
      <w:start w:val="1"/>
      <w:numFmt w:val="decimal"/>
      <w:lvlText w:val="%4."/>
      <w:lvlJc w:val="left"/>
      <w:pPr>
        <w:ind w:left="2880" w:hanging="360"/>
      </w:pPr>
    </w:lvl>
    <w:lvl w:ilvl="4" w:tplc="44220587" w:tentative="1">
      <w:start w:val="1"/>
      <w:numFmt w:val="lowerLetter"/>
      <w:lvlText w:val="%5."/>
      <w:lvlJc w:val="left"/>
      <w:pPr>
        <w:ind w:left="3600" w:hanging="360"/>
      </w:pPr>
    </w:lvl>
    <w:lvl w:ilvl="5" w:tplc="44220587" w:tentative="1">
      <w:start w:val="1"/>
      <w:numFmt w:val="lowerRoman"/>
      <w:lvlText w:val="%6."/>
      <w:lvlJc w:val="right"/>
      <w:pPr>
        <w:ind w:left="4320" w:hanging="180"/>
      </w:pPr>
    </w:lvl>
    <w:lvl w:ilvl="6" w:tplc="44220587" w:tentative="1">
      <w:start w:val="1"/>
      <w:numFmt w:val="decimal"/>
      <w:lvlText w:val="%7."/>
      <w:lvlJc w:val="left"/>
      <w:pPr>
        <w:ind w:left="5040" w:hanging="360"/>
      </w:pPr>
    </w:lvl>
    <w:lvl w:ilvl="7" w:tplc="44220587" w:tentative="1">
      <w:start w:val="1"/>
      <w:numFmt w:val="lowerLetter"/>
      <w:lvlText w:val="%8."/>
      <w:lvlJc w:val="left"/>
      <w:pPr>
        <w:ind w:left="5760" w:hanging="360"/>
      </w:pPr>
    </w:lvl>
    <w:lvl w:ilvl="8" w:tplc="44220587" w:tentative="1">
      <w:start w:val="1"/>
      <w:numFmt w:val="lowerRoman"/>
      <w:lvlText w:val="%9."/>
      <w:lvlJc w:val="right"/>
      <w:pPr>
        <w:ind w:left="6480" w:hanging="180"/>
      </w:pPr>
    </w:lvl>
  </w:abstractNum>
  <w:abstractNum w:abstractNumId="26935">
    <w:multiLevelType w:val="hybridMultilevel"/>
    <w:lvl w:ilvl="0" w:tplc="51328243">
      <w:start w:val="1"/>
      <w:numFmt w:val="decimal"/>
      <w:lvlText w:val="%1."/>
      <w:lvlJc w:val="left"/>
      <w:pPr>
        <w:ind w:left="720" w:hanging="360"/>
      </w:pPr>
    </w:lvl>
    <w:lvl w:ilvl="1" w:tplc="51328243" w:tentative="1">
      <w:start w:val="1"/>
      <w:numFmt w:val="lowerLetter"/>
      <w:lvlText w:val="%2."/>
      <w:lvlJc w:val="left"/>
      <w:pPr>
        <w:ind w:left="1440" w:hanging="360"/>
      </w:pPr>
    </w:lvl>
    <w:lvl w:ilvl="2" w:tplc="51328243" w:tentative="1">
      <w:start w:val="1"/>
      <w:numFmt w:val="lowerRoman"/>
      <w:lvlText w:val="%3."/>
      <w:lvlJc w:val="right"/>
      <w:pPr>
        <w:ind w:left="2160" w:hanging="180"/>
      </w:pPr>
    </w:lvl>
    <w:lvl w:ilvl="3" w:tplc="51328243" w:tentative="1">
      <w:start w:val="1"/>
      <w:numFmt w:val="decimal"/>
      <w:lvlText w:val="%4."/>
      <w:lvlJc w:val="left"/>
      <w:pPr>
        <w:ind w:left="2880" w:hanging="360"/>
      </w:pPr>
    </w:lvl>
    <w:lvl w:ilvl="4" w:tplc="51328243" w:tentative="1">
      <w:start w:val="1"/>
      <w:numFmt w:val="lowerLetter"/>
      <w:lvlText w:val="%5."/>
      <w:lvlJc w:val="left"/>
      <w:pPr>
        <w:ind w:left="3600" w:hanging="360"/>
      </w:pPr>
    </w:lvl>
    <w:lvl w:ilvl="5" w:tplc="51328243" w:tentative="1">
      <w:start w:val="1"/>
      <w:numFmt w:val="lowerRoman"/>
      <w:lvlText w:val="%6."/>
      <w:lvlJc w:val="right"/>
      <w:pPr>
        <w:ind w:left="4320" w:hanging="180"/>
      </w:pPr>
    </w:lvl>
    <w:lvl w:ilvl="6" w:tplc="51328243" w:tentative="1">
      <w:start w:val="1"/>
      <w:numFmt w:val="decimal"/>
      <w:lvlText w:val="%7."/>
      <w:lvlJc w:val="left"/>
      <w:pPr>
        <w:ind w:left="5040" w:hanging="360"/>
      </w:pPr>
    </w:lvl>
    <w:lvl w:ilvl="7" w:tplc="51328243" w:tentative="1">
      <w:start w:val="1"/>
      <w:numFmt w:val="lowerLetter"/>
      <w:lvlText w:val="%8."/>
      <w:lvlJc w:val="left"/>
      <w:pPr>
        <w:ind w:left="5760" w:hanging="360"/>
      </w:pPr>
    </w:lvl>
    <w:lvl w:ilvl="8" w:tplc="51328243" w:tentative="1">
      <w:start w:val="1"/>
      <w:numFmt w:val="lowerRoman"/>
      <w:lvlText w:val="%9."/>
      <w:lvlJc w:val="right"/>
      <w:pPr>
        <w:ind w:left="6480" w:hanging="180"/>
      </w:pPr>
    </w:lvl>
  </w:abstractNum>
  <w:abstractNum w:abstractNumId="26934">
    <w:multiLevelType w:val="hybridMultilevel"/>
    <w:lvl w:ilvl="0" w:tplc="82794924">
      <w:start w:val="1"/>
      <w:numFmt w:val="decimal"/>
      <w:lvlText w:val="%1."/>
      <w:lvlJc w:val="left"/>
      <w:pPr>
        <w:ind w:left="720" w:hanging="360"/>
      </w:pPr>
    </w:lvl>
    <w:lvl w:ilvl="1" w:tplc="82794924" w:tentative="1">
      <w:start w:val="1"/>
      <w:numFmt w:val="lowerLetter"/>
      <w:lvlText w:val="%2."/>
      <w:lvlJc w:val="left"/>
      <w:pPr>
        <w:ind w:left="1440" w:hanging="360"/>
      </w:pPr>
    </w:lvl>
    <w:lvl w:ilvl="2" w:tplc="82794924" w:tentative="1">
      <w:start w:val="1"/>
      <w:numFmt w:val="lowerRoman"/>
      <w:lvlText w:val="%3."/>
      <w:lvlJc w:val="right"/>
      <w:pPr>
        <w:ind w:left="2160" w:hanging="180"/>
      </w:pPr>
    </w:lvl>
    <w:lvl w:ilvl="3" w:tplc="82794924" w:tentative="1">
      <w:start w:val="1"/>
      <w:numFmt w:val="decimal"/>
      <w:lvlText w:val="%4."/>
      <w:lvlJc w:val="left"/>
      <w:pPr>
        <w:ind w:left="2880" w:hanging="360"/>
      </w:pPr>
    </w:lvl>
    <w:lvl w:ilvl="4" w:tplc="82794924" w:tentative="1">
      <w:start w:val="1"/>
      <w:numFmt w:val="lowerLetter"/>
      <w:lvlText w:val="%5."/>
      <w:lvlJc w:val="left"/>
      <w:pPr>
        <w:ind w:left="3600" w:hanging="360"/>
      </w:pPr>
    </w:lvl>
    <w:lvl w:ilvl="5" w:tplc="82794924" w:tentative="1">
      <w:start w:val="1"/>
      <w:numFmt w:val="lowerRoman"/>
      <w:lvlText w:val="%6."/>
      <w:lvlJc w:val="right"/>
      <w:pPr>
        <w:ind w:left="4320" w:hanging="180"/>
      </w:pPr>
    </w:lvl>
    <w:lvl w:ilvl="6" w:tplc="82794924" w:tentative="1">
      <w:start w:val="1"/>
      <w:numFmt w:val="decimal"/>
      <w:lvlText w:val="%7."/>
      <w:lvlJc w:val="left"/>
      <w:pPr>
        <w:ind w:left="5040" w:hanging="360"/>
      </w:pPr>
    </w:lvl>
    <w:lvl w:ilvl="7" w:tplc="82794924" w:tentative="1">
      <w:start w:val="1"/>
      <w:numFmt w:val="lowerLetter"/>
      <w:lvlText w:val="%8."/>
      <w:lvlJc w:val="left"/>
      <w:pPr>
        <w:ind w:left="5760" w:hanging="360"/>
      </w:pPr>
    </w:lvl>
    <w:lvl w:ilvl="8" w:tplc="82794924" w:tentative="1">
      <w:start w:val="1"/>
      <w:numFmt w:val="lowerRoman"/>
      <w:lvlText w:val="%9."/>
      <w:lvlJc w:val="right"/>
      <w:pPr>
        <w:ind w:left="6480" w:hanging="180"/>
      </w:pPr>
    </w:lvl>
  </w:abstractNum>
  <w:abstractNum w:abstractNumId="26933">
    <w:multiLevelType w:val="hybridMultilevel"/>
    <w:lvl w:ilvl="0" w:tplc="98626056">
      <w:start w:val="1"/>
      <w:numFmt w:val="decimal"/>
      <w:lvlText w:val="%1."/>
      <w:lvlJc w:val="left"/>
      <w:pPr>
        <w:ind w:left="720" w:hanging="360"/>
      </w:pPr>
    </w:lvl>
    <w:lvl w:ilvl="1" w:tplc="98626056" w:tentative="1">
      <w:start w:val="1"/>
      <w:numFmt w:val="lowerLetter"/>
      <w:lvlText w:val="%2."/>
      <w:lvlJc w:val="left"/>
      <w:pPr>
        <w:ind w:left="1440" w:hanging="360"/>
      </w:pPr>
    </w:lvl>
    <w:lvl w:ilvl="2" w:tplc="98626056" w:tentative="1">
      <w:start w:val="1"/>
      <w:numFmt w:val="lowerRoman"/>
      <w:lvlText w:val="%3."/>
      <w:lvlJc w:val="right"/>
      <w:pPr>
        <w:ind w:left="2160" w:hanging="180"/>
      </w:pPr>
    </w:lvl>
    <w:lvl w:ilvl="3" w:tplc="98626056" w:tentative="1">
      <w:start w:val="1"/>
      <w:numFmt w:val="decimal"/>
      <w:lvlText w:val="%4."/>
      <w:lvlJc w:val="left"/>
      <w:pPr>
        <w:ind w:left="2880" w:hanging="360"/>
      </w:pPr>
    </w:lvl>
    <w:lvl w:ilvl="4" w:tplc="98626056" w:tentative="1">
      <w:start w:val="1"/>
      <w:numFmt w:val="lowerLetter"/>
      <w:lvlText w:val="%5."/>
      <w:lvlJc w:val="left"/>
      <w:pPr>
        <w:ind w:left="3600" w:hanging="360"/>
      </w:pPr>
    </w:lvl>
    <w:lvl w:ilvl="5" w:tplc="98626056" w:tentative="1">
      <w:start w:val="1"/>
      <w:numFmt w:val="lowerRoman"/>
      <w:lvlText w:val="%6."/>
      <w:lvlJc w:val="right"/>
      <w:pPr>
        <w:ind w:left="4320" w:hanging="180"/>
      </w:pPr>
    </w:lvl>
    <w:lvl w:ilvl="6" w:tplc="98626056" w:tentative="1">
      <w:start w:val="1"/>
      <w:numFmt w:val="decimal"/>
      <w:lvlText w:val="%7."/>
      <w:lvlJc w:val="left"/>
      <w:pPr>
        <w:ind w:left="5040" w:hanging="360"/>
      </w:pPr>
    </w:lvl>
    <w:lvl w:ilvl="7" w:tplc="98626056" w:tentative="1">
      <w:start w:val="1"/>
      <w:numFmt w:val="lowerLetter"/>
      <w:lvlText w:val="%8."/>
      <w:lvlJc w:val="left"/>
      <w:pPr>
        <w:ind w:left="5760" w:hanging="360"/>
      </w:pPr>
    </w:lvl>
    <w:lvl w:ilvl="8" w:tplc="98626056" w:tentative="1">
      <w:start w:val="1"/>
      <w:numFmt w:val="lowerRoman"/>
      <w:lvlText w:val="%9."/>
      <w:lvlJc w:val="right"/>
      <w:pPr>
        <w:ind w:left="6480" w:hanging="180"/>
      </w:pPr>
    </w:lvl>
  </w:abstractNum>
  <w:abstractNum w:abstractNumId="26932">
    <w:multiLevelType w:val="hybridMultilevel"/>
    <w:lvl w:ilvl="0" w:tplc="85815419">
      <w:start w:val="1"/>
      <w:numFmt w:val="decimal"/>
      <w:lvlText w:val="%1."/>
      <w:lvlJc w:val="left"/>
      <w:pPr>
        <w:ind w:left="720" w:hanging="360"/>
      </w:pPr>
    </w:lvl>
    <w:lvl w:ilvl="1" w:tplc="85815419" w:tentative="1">
      <w:start w:val="1"/>
      <w:numFmt w:val="lowerLetter"/>
      <w:lvlText w:val="%2."/>
      <w:lvlJc w:val="left"/>
      <w:pPr>
        <w:ind w:left="1440" w:hanging="360"/>
      </w:pPr>
    </w:lvl>
    <w:lvl w:ilvl="2" w:tplc="85815419" w:tentative="1">
      <w:start w:val="1"/>
      <w:numFmt w:val="lowerRoman"/>
      <w:lvlText w:val="%3."/>
      <w:lvlJc w:val="right"/>
      <w:pPr>
        <w:ind w:left="2160" w:hanging="180"/>
      </w:pPr>
    </w:lvl>
    <w:lvl w:ilvl="3" w:tplc="85815419" w:tentative="1">
      <w:start w:val="1"/>
      <w:numFmt w:val="decimal"/>
      <w:lvlText w:val="%4."/>
      <w:lvlJc w:val="left"/>
      <w:pPr>
        <w:ind w:left="2880" w:hanging="360"/>
      </w:pPr>
    </w:lvl>
    <w:lvl w:ilvl="4" w:tplc="85815419" w:tentative="1">
      <w:start w:val="1"/>
      <w:numFmt w:val="lowerLetter"/>
      <w:lvlText w:val="%5."/>
      <w:lvlJc w:val="left"/>
      <w:pPr>
        <w:ind w:left="3600" w:hanging="360"/>
      </w:pPr>
    </w:lvl>
    <w:lvl w:ilvl="5" w:tplc="85815419" w:tentative="1">
      <w:start w:val="1"/>
      <w:numFmt w:val="lowerRoman"/>
      <w:lvlText w:val="%6."/>
      <w:lvlJc w:val="right"/>
      <w:pPr>
        <w:ind w:left="4320" w:hanging="180"/>
      </w:pPr>
    </w:lvl>
    <w:lvl w:ilvl="6" w:tplc="85815419" w:tentative="1">
      <w:start w:val="1"/>
      <w:numFmt w:val="decimal"/>
      <w:lvlText w:val="%7."/>
      <w:lvlJc w:val="left"/>
      <w:pPr>
        <w:ind w:left="5040" w:hanging="360"/>
      </w:pPr>
    </w:lvl>
    <w:lvl w:ilvl="7" w:tplc="85815419" w:tentative="1">
      <w:start w:val="1"/>
      <w:numFmt w:val="lowerLetter"/>
      <w:lvlText w:val="%8."/>
      <w:lvlJc w:val="left"/>
      <w:pPr>
        <w:ind w:left="5760" w:hanging="360"/>
      </w:pPr>
    </w:lvl>
    <w:lvl w:ilvl="8" w:tplc="85815419" w:tentative="1">
      <w:start w:val="1"/>
      <w:numFmt w:val="lowerRoman"/>
      <w:lvlText w:val="%9."/>
      <w:lvlJc w:val="right"/>
      <w:pPr>
        <w:ind w:left="6480" w:hanging="180"/>
      </w:pPr>
    </w:lvl>
  </w:abstractNum>
  <w:abstractNum w:abstractNumId="26931">
    <w:multiLevelType w:val="hybridMultilevel"/>
    <w:lvl w:ilvl="0" w:tplc="82319273">
      <w:start w:val="1"/>
      <w:numFmt w:val="decimal"/>
      <w:lvlText w:val="%1."/>
      <w:lvlJc w:val="left"/>
      <w:pPr>
        <w:ind w:left="720" w:hanging="360"/>
      </w:pPr>
    </w:lvl>
    <w:lvl w:ilvl="1" w:tplc="82319273" w:tentative="1">
      <w:start w:val="1"/>
      <w:numFmt w:val="lowerLetter"/>
      <w:lvlText w:val="%2."/>
      <w:lvlJc w:val="left"/>
      <w:pPr>
        <w:ind w:left="1440" w:hanging="360"/>
      </w:pPr>
    </w:lvl>
    <w:lvl w:ilvl="2" w:tplc="82319273" w:tentative="1">
      <w:start w:val="1"/>
      <w:numFmt w:val="lowerRoman"/>
      <w:lvlText w:val="%3."/>
      <w:lvlJc w:val="right"/>
      <w:pPr>
        <w:ind w:left="2160" w:hanging="180"/>
      </w:pPr>
    </w:lvl>
    <w:lvl w:ilvl="3" w:tplc="82319273" w:tentative="1">
      <w:start w:val="1"/>
      <w:numFmt w:val="decimal"/>
      <w:lvlText w:val="%4."/>
      <w:lvlJc w:val="left"/>
      <w:pPr>
        <w:ind w:left="2880" w:hanging="360"/>
      </w:pPr>
    </w:lvl>
    <w:lvl w:ilvl="4" w:tplc="82319273" w:tentative="1">
      <w:start w:val="1"/>
      <w:numFmt w:val="lowerLetter"/>
      <w:lvlText w:val="%5."/>
      <w:lvlJc w:val="left"/>
      <w:pPr>
        <w:ind w:left="3600" w:hanging="360"/>
      </w:pPr>
    </w:lvl>
    <w:lvl w:ilvl="5" w:tplc="82319273" w:tentative="1">
      <w:start w:val="1"/>
      <w:numFmt w:val="lowerRoman"/>
      <w:lvlText w:val="%6."/>
      <w:lvlJc w:val="right"/>
      <w:pPr>
        <w:ind w:left="4320" w:hanging="180"/>
      </w:pPr>
    </w:lvl>
    <w:lvl w:ilvl="6" w:tplc="82319273" w:tentative="1">
      <w:start w:val="1"/>
      <w:numFmt w:val="decimal"/>
      <w:lvlText w:val="%7."/>
      <w:lvlJc w:val="left"/>
      <w:pPr>
        <w:ind w:left="5040" w:hanging="360"/>
      </w:pPr>
    </w:lvl>
    <w:lvl w:ilvl="7" w:tplc="82319273" w:tentative="1">
      <w:start w:val="1"/>
      <w:numFmt w:val="lowerLetter"/>
      <w:lvlText w:val="%8."/>
      <w:lvlJc w:val="left"/>
      <w:pPr>
        <w:ind w:left="5760" w:hanging="360"/>
      </w:pPr>
    </w:lvl>
    <w:lvl w:ilvl="8" w:tplc="82319273" w:tentative="1">
      <w:start w:val="1"/>
      <w:numFmt w:val="lowerRoman"/>
      <w:lvlText w:val="%9."/>
      <w:lvlJc w:val="right"/>
      <w:pPr>
        <w:ind w:left="6480" w:hanging="180"/>
      </w:pPr>
    </w:lvl>
  </w:abstractNum>
  <w:abstractNum w:abstractNumId="26930">
    <w:multiLevelType w:val="hybridMultilevel"/>
    <w:lvl w:ilvl="0" w:tplc="55779626">
      <w:start w:val="1"/>
      <w:numFmt w:val="decimal"/>
      <w:lvlText w:val="%1."/>
      <w:lvlJc w:val="left"/>
      <w:pPr>
        <w:ind w:left="720" w:hanging="360"/>
      </w:pPr>
    </w:lvl>
    <w:lvl w:ilvl="1" w:tplc="55779626" w:tentative="1">
      <w:start w:val="1"/>
      <w:numFmt w:val="lowerLetter"/>
      <w:lvlText w:val="%2."/>
      <w:lvlJc w:val="left"/>
      <w:pPr>
        <w:ind w:left="1440" w:hanging="360"/>
      </w:pPr>
    </w:lvl>
    <w:lvl w:ilvl="2" w:tplc="55779626" w:tentative="1">
      <w:start w:val="1"/>
      <w:numFmt w:val="lowerRoman"/>
      <w:lvlText w:val="%3."/>
      <w:lvlJc w:val="right"/>
      <w:pPr>
        <w:ind w:left="2160" w:hanging="180"/>
      </w:pPr>
    </w:lvl>
    <w:lvl w:ilvl="3" w:tplc="55779626" w:tentative="1">
      <w:start w:val="1"/>
      <w:numFmt w:val="decimal"/>
      <w:lvlText w:val="%4."/>
      <w:lvlJc w:val="left"/>
      <w:pPr>
        <w:ind w:left="2880" w:hanging="360"/>
      </w:pPr>
    </w:lvl>
    <w:lvl w:ilvl="4" w:tplc="55779626" w:tentative="1">
      <w:start w:val="1"/>
      <w:numFmt w:val="lowerLetter"/>
      <w:lvlText w:val="%5."/>
      <w:lvlJc w:val="left"/>
      <w:pPr>
        <w:ind w:left="3600" w:hanging="360"/>
      </w:pPr>
    </w:lvl>
    <w:lvl w:ilvl="5" w:tplc="55779626" w:tentative="1">
      <w:start w:val="1"/>
      <w:numFmt w:val="lowerRoman"/>
      <w:lvlText w:val="%6."/>
      <w:lvlJc w:val="right"/>
      <w:pPr>
        <w:ind w:left="4320" w:hanging="180"/>
      </w:pPr>
    </w:lvl>
    <w:lvl w:ilvl="6" w:tplc="55779626" w:tentative="1">
      <w:start w:val="1"/>
      <w:numFmt w:val="decimal"/>
      <w:lvlText w:val="%7."/>
      <w:lvlJc w:val="left"/>
      <w:pPr>
        <w:ind w:left="5040" w:hanging="360"/>
      </w:pPr>
    </w:lvl>
    <w:lvl w:ilvl="7" w:tplc="55779626" w:tentative="1">
      <w:start w:val="1"/>
      <w:numFmt w:val="lowerLetter"/>
      <w:lvlText w:val="%8."/>
      <w:lvlJc w:val="left"/>
      <w:pPr>
        <w:ind w:left="5760" w:hanging="360"/>
      </w:pPr>
    </w:lvl>
    <w:lvl w:ilvl="8" w:tplc="55779626" w:tentative="1">
      <w:start w:val="1"/>
      <w:numFmt w:val="lowerRoman"/>
      <w:lvlText w:val="%9."/>
      <w:lvlJc w:val="right"/>
      <w:pPr>
        <w:ind w:left="6480" w:hanging="180"/>
      </w:pPr>
    </w:lvl>
  </w:abstractNum>
  <w:abstractNum w:abstractNumId="26929">
    <w:multiLevelType w:val="hybridMultilevel"/>
    <w:lvl w:ilvl="0" w:tplc="16731484">
      <w:start w:val="1"/>
      <w:numFmt w:val="decimal"/>
      <w:lvlText w:val="%1."/>
      <w:lvlJc w:val="left"/>
      <w:pPr>
        <w:ind w:left="720" w:hanging="360"/>
      </w:pPr>
    </w:lvl>
    <w:lvl w:ilvl="1" w:tplc="16731484" w:tentative="1">
      <w:start w:val="1"/>
      <w:numFmt w:val="lowerLetter"/>
      <w:lvlText w:val="%2."/>
      <w:lvlJc w:val="left"/>
      <w:pPr>
        <w:ind w:left="1440" w:hanging="360"/>
      </w:pPr>
    </w:lvl>
    <w:lvl w:ilvl="2" w:tplc="16731484" w:tentative="1">
      <w:start w:val="1"/>
      <w:numFmt w:val="lowerRoman"/>
      <w:lvlText w:val="%3."/>
      <w:lvlJc w:val="right"/>
      <w:pPr>
        <w:ind w:left="2160" w:hanging="180"/>
      </w:pPr>
    </w:lvl>
    <w:lvl w:ilvl="3" w:tplc="16731484" w:tentative="1">
      <w:start w:val="1"/>
      <w:numFmt w:val="decimal"/>
      <w:lvlText w:val="%4."/>
      <w:lvlJc w:val="left"/>
      <w:pPr>
        <w:ind w:left="2880" w:hanging="360"/>
      </w:pPr>
    </w:lvl>
    <w:lvl w:ilvl="4" w:tplc="16731484" w:tentative="1">
      <w:start w:val="1"/>
      <w:numFmt w:val="lowerLetter"/>
      <w:lvlText w:val="%5."/>
      <w:lvlJc w:val="left"/>
      <w:pPr>
        <w:ind w:left="3600" w:hanging="360"/>
      </w:pPr>
    </w:lvl>
    <w:lvl w:ilvl="5" w:tplc="16731484" w:tentative="1">
      <w:start w:val="1"/>
      <w:numFmt w:val="lowerRoman"/>
      <w:lvlText w:val="%6."/>
      <w:lvlJc w:val="right"/>
      <w:pPr>
        <w:ind w:left="4320" w:hanging="180"/>
      </w:pPr>
    </w:lvl>
    <w:lvl w:ilvl="6" w:tplc="16731484" w:tentative="1">
      <w:start w:val="1"/>
      <w:numFmt w:val="decimal"/>
      <w:lvlText w:val="%7."/>
      <w:lvlJc w:val="left"/>
      <w:pPr>
        <w:ind w:left="5040" w:hanging="360"/>
      </w:pPr>
    </w:lvl>
    <w:lvl w:ilvl="7" w:tplc="16731484" w:tentative="1">
      <w:start w:val="1"/>
      <w:numFmt w:val="lowerLetter"/>
      <w:lvlText w:val="%8."/>
      <w:lvlJc w:val="left"/>
      <w:pPr>
        <w:ind w:left="5760" w:hanging="360"/>
      </w:pPr>
    </w:lvl>
    <w:lvl w:ilvl="8" w:tplc="16731484" w:tentative="1">
      <w:start w:val="1"/>
      <w:numFmt w:val="lowerRoman"/>
      <w:lvlText w:val="%9."/>
      <w:lvlJc w:val="right"/>
      <w:pPr>
        <w:ind w:left="6480" w:hanging="180"/>
      </w:pPr>
    </w:lvl>
  </w:abstractNum>
  <w:abstractNum w:abstractNumId="26928">
    <w:multiLevelType w:val="hybridMultilevel"/>
    <w:lvl w:ilvl="0" w:tplc="29036284">
      <w:start w:val="1"/>
      <w:numFmt w:val="decimal"/>
      <w:lvlText w:val="%1."/>
      <w:lvlJc w:val="left"/>
      <w:pPr>
        <w:ind w:left="720" w:hanging="360"/>
      </w:pPr>
    </w:lvl>
    <w:lvl w:ilvl="1" w:tplc="29036284" w:tentative="1">
      <w:start w:val="1"/>
      <w:numFmt w:val="lowerLetter"/>
      <w:lvlText w:val="%2."/>
      <w:lvlJc w:val="left"/>
      <w:pPr>
        <w:ind w:left="1440" w:hanging="360"/>
      </w:pPr>
    </w:lvl>
    <w:lvl w:ilvl="2" w:tplc="29036284" w:tentative="1">
      <w:start w:val="1"/>
      <w:numFmt w:val="lowerRoman"/>
      <w:lvlText w:val="%3."/>
      <w:lvlJc w:val="right"/>
      <w:pPr>
        <w:ind w:left="2160" w:hanging="180"/>
      </w:pPr>
    </w:lvl>
    <w:lvl w:ilvl="3" w:tplc="29036284" w:tentative="1">
      <w:start w:val="1"/>
      <w:numFmt w:val="decimal"/>
      <w:lvlText w:val="%4."/>
      <w:lvlJc w:val="left"/>
      <w:pPr>
        <w:ind w:left="2880" w:hanging="360"/>
      </w:pPr>
    </w:lvl>
    <w:lvl w:ilvl="4" w:tplc="29036284" w:tentative="1">
      <w:start w:val="1"/>
      <w:numFmt w:val="lowerLetter"/>
      <w:lvlText w:val="%5."/>
      <w:lvlJc w:val="left"/>
      <w:pPr>
        <w:ind w:left="3600" w:hanging="360"/>
      </w:pPr>
    </w:lvl>
    <w:lvl w:ilvl="5" w:tplc="29036284" w:tentative="1">
      <w:start w:val="1"/>
      <w:numFmt w:val="lowerRoman"/>
      <w:lvlText w:val="%6."/>
      <w:lvlJc w:val="right"/>
      <w:pPr>
        <w:ind w:left="4320" w:hanging="180"/>
      </w:pPr>
    </w:lvl>
    <w:lvl w:ilvl="6" w:tplc="29036284" w:tentative="1">
      <w:start w:val="1"/>
      <w:numFmt w:val="decimal"/>
      <w:lvlText w:val="%7."/>
      <w:lvlJc w:val="left"/>
      <w:pPr>
        <w:ind w:left="5040" w:hanging="360"/>
      </w:pPr>
    </w:lvl>
    <w:lvl w:ilvl="7" w:tplc="29036284" w:tentative="1">
      <w:start w:val="1"/>
      <w:numFmt w:val="lowerLetter"/>
      <w:lvlText w:val="%8."/>
      <w:lvlJc w:val="left"/>
      <w:pPr>
        <w:ind w:left="5760" w:hanging="360"/>
      </w:pPr>
    </w:lvl>
    <w:lvl w:ilvl="8" w:tplc="29036284" w:tentative="1">
      <w:start w:val="1"/>
      <w:numFmt w:val="lowerRoman"/>
      <w:lvlText w:val="%9."/>
      <w:lvlJc w:val="right"/>
      <w:pPr>
        <w:ind w:left="6480" w:hanging="180"/>
      </w:pPr>
    </w:lvl>
  </w:abstractNum>
  <w:abstractNum w:abstractNumId="26927">
    <w:multiLevelType w:val="hybridMultilevel"/>
    <w:lvl w:ilvl="0" w:tplc="61165304">
      <w:start w:val="1"/>
      <w:numFmt w:val="decimal"/>
      <w:lvlText w:val="%1."/>
      <w:lvlJc w:val="left"/>
      <w:pPr>
        <w:ind w:left="720" w:hanging="360"/>
      </w:pPr>
    </w:lvl>
    <w:lvl w:ilvl="1" w:tplc="61165304" w:tentative="1">
      <w:start w:val="1"/>
      <w:numFmt w:val="lowerLetter"/>
      <w:lvlText w:val="%2."/>
      <w:lvlJc w:val="left"/>
      <w:pPr>
        <w:ind w:left="1440" w:hanging="360"/>
      </w:pPr>
    </w:lvl>
    <w:lvl w:ilvl="2" w:tplc="61165304" w:tentative="1">
      <w:start w:val="1"/>
      <w:numFmt w:val="lowerRoman"/>
      <w:lvlText w:val="%3."/>
      <w:lvlJc w:val="right"/>
      <w:pPr>
        <w:ind w:left="2160" w:hanging="180"/>
      </w:pPr>
    </w:lvl>
    <w:lvl w:ilvl="3" w:tplc="61165304" w:tentative="1">
      <w:start w:val="1"/>
      <w:numFmt w:val="decimal"/>
      <w:lvlText w:val="%4."/>
      <w:lvlJc w:val="left"/>
      <w:pPr>
        <w:ind w:left="2880" w:hanging="360"/>
      </w:pPr>
    </w:lvl>
    <w:lvl w:ilvl="4" w:tplc="61165304" w:tentative="1">
      <w:start w:val="1"/>
      <w:numFmt w:val="lowerLetter"/>
      <w:lvlText w:val="%5."/>
      <w:lvlJc w:val="left"/>
      <w:pPr>
        <w:ind w:left="3600" w:hanging="360"/>
      </w:pPr>
    </w:lvl>
    <w:lvl w:ilvl="5" w:tplc="61165304" w:tentative="1">
      <w:start w:val="1"/>
      <w:numFmt w:val="lowerRoman"/>
      <w:lvlText w:val="%6."/>
      <w:lvlJc w:val="right"/>
      <w:pPr>
        <w:ind w:left="4320" w:hanging="180"/>
      </w:pPr>
    </w:lvl>
    <w:lvl w:ilvl="6" w:tplc="61165304" w:tentative="1">
      <w:start w:val="1"/>
      <w:numFmt w:val="decimal"/>
      <w:lvlText w:val="%7."/>
      <w:lvlJc w:val="left"/>
      <w:pPr>
        <w:ind w:left="5040" w:hanging="360"/>
      </w:pPr>
    </w:lvl>
    <w:lvl w:ilvl="7" w:tplc="61165304" w:tentative="1">
      <w:start w:val="1"/>
      <w:numFmt w:val="lowerLetter"/>
      <w:lvlText w:val="%8."/>
      <w:lvlJc w:val="left"/>
      <w:pPr>
        <w:ind w:left="5760" w:hanging="360"/>
      </w:pPr>
    </w:lvl>
    <w:lvl w:ilvl="8" w:tplc="61165304" w:tentative="1">
      <w:start w:val="1"/>
      <w:numFmt w:val="lowerRoman"/>
      <w:lvlText w:val="%9."/>
      <w:lvlJc w:val="right"/>
      <w:pPr>
        <w:ind w:left="6480" w:hanging="180"/>
      </w:pPr>
    </w:lvl>
  </w:abstractNum>
  <w:abstractNum w:abstractNumId="26926">
    <w:multiLevelType w:val="hybridMultilevel"/>
    <w:lvl w:ilvl="0" w:tplc="52945651">
      <w:start w:val="1"/>
      <w:numFmt w:val="decimal"/>
      <w:lvlText w:val="%1."/>
      <w:lvlJc w:val="left"/>
      <w:pPr>
        <w:ind w:left="720" w:hanging="360"/>
      </w:pPr>
    </w:lvl>
    <w:lvl w:ilvl="1" w:tplc="52945651" w:tentative="1">
      <w:start w:val="1"/>
      <w:numFmt w:val="lowerLetter"/>
      <w:lvlText w:val="%2."/>
      <w:lvlJc w:val="left"/>
      <w:pPr>
        <w:ind w:left="1440" w:hanging="360"/>
      </w:pPr>
    </w:lvl>
    <w:lvl w:ilvl="2" w:tplc="52945651" w:tentative="1">
      <w:start w:val="1"/>
      <w:numFmt w:val="lowerRoman"/>
      <w:lvlText w:val="%3."/>
      <w:lvlJc w:val="right"/>
      <w:pPr>
        <w:ind w:left="2160" w:hanging="180"/>
      </w:pPr>
    </w:lvl>
    <w:lvl w:ilvl="3" w:tplc="52945651" w:tentative="1">
      <w:start w:val="1"/>
      <w:numFmt w:val="decimal"/>
      <w:lvlText w:val="%4."/>
      <w:lvlJc w:val="left"/>
      <w:pPr>
        <w:ind w:left="2880" w:hanging="360"/>
      </w:pPr>
    </w:lvl>
    <w:lvl w:ilvl="4" w:tplc="52945651" w:tentative="1">
      <w:start w:val="1"/>
      <w:numFmt w:val="lowerLetter"/>
      <w:lvlText w:val="%5."/>
      <w:lvlJc w:val="left"/>
      <w:pPr>
        <w:ind w:left="3600" w:hanging="360"/>
      </w:pPr>
    </w:lvl>
    <w:lvl w:ilvl="5" w:tplc="52945651" w:tentative="1">
      <w:start w:val="1"/>
      <w:numFmt w:val="lowerRoman"/>
      <w:lvlText w:val="%6."/>
      <w:lvlJc w:val="right"/>
      <w:pPr>
        <w:ind w:left="4320" w:hanging="180"/>
      </w:pPr>
    </w:lvl>
    <w:lvl w:ilvl="6" w:tplc="52945651" w:tentative="1">
      <w:start w:val="1"/>
      <w:numFmt w:val="decimal"/>
      <w:lvlText w:val="%7."/>
      <w:lvlJc w:val="left"/>
      <w:pPr>
        <w:ind w:left="5040" w:hanging="360"/>
      </w:pPr>
    </w:lvl>
    <w:lvl w:ilvl="7" w:tplc="52945651" w:tentative="1">
      <w:start w:val="1"/>
      <w:numFmt w:val="lowerLetter"/>
      <w:lvlText w:val="%8."/>
      <w:lvlJc w:val="left"/>
      <w:pPr>
        <w:ind w:left="5760" w:hanging="360"/>
      </w:pPr>
    </w:lvl>
    <w:lvl w:ilvl="8" w:tplc="52945651" w:tentative="1">
      <w:start w:val="1"/>
      <w:numFmt w:val="lowerRoman"/>
      <w:lvlText w:val="%9."/>
      <w:lvlJc w:val="right"/>
      <w:pPr>
        <w:ind w:left="6480" w:hanging="180"/>
      </w:pPr>
    </w:lvl>
  </w:abstractNum>
  <w:abstractNum w:abstractNumId="26925">
    <w:multiLevelType w:val="hybridMultilevel"/>
    <w:lvl w:ilvl="0" w:tplc="526681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925">
    <w:abstractNumId w:val="26925"/>
  </w:num>
  <w:num w:numId="26926">
    <w:abstractNumId w:val="26926"/>
  </w:num>
  <w:num w:numId="26927">
    <w:abstractNumId w:val="26927"/>
  </w:num>
  <w:num w:numId="26928">
    <w:abstractNumId w:val="26928"/>
  </w:num>
  <w:num w:numId="26929">
    <w:abstractNumId w:val="26929"/>
  </w:num>
  <w:num w:numId="26930">
    <w:abstractNumId w:val="26930"/>
  </w:num>
  <w:num w:numId="26931">
    <w:abstractNumId w:val="26931"/>
  </w:num>
  <w:num w:numId="26932">
    <w:abstractNumId w:val="26932"/>
  </w:num>
  <w:num w:numId="26933">
    <w:abstractNumId w:val="26933"/>
  </w:num>
  <w:num w:numId="26934">
    <w:abstractNumId w:val="26934"/>
  </w:num>
  <w:num w:numId="26935">
    <w:abstractNumId w:val="26935"/>
  </w:num>
  <w:num w:numId="26936">
    <w:abstractNumId w:val="26936"/>
  </w:num>
  <w:num w:numId="26937">
    <w:abstractNumId w:val="26937"/>
  </w:num>
  <w:num w:numId="26938">
    <w:abstractNumId w:val="26938"/>
  </w:num>
  <w:num w:numId="26939">
    <w:abstractNumId w:val="26939"/>
  </w:num>
  <w:num w:numId="26940">
    <w:abstractNumId w:val="26940"/>
  </w:num>
  <w:num w:numId="26941">
    <w:abstractNumId w:val="26941"/>
  </w:num>
  <w:num w:numId="26942">
    <w:abstractNumId w:val="26942"/>
  </w:num>
  <w:num w:numId="26943">
    <w:abstractNumId w:val="26943"/>
  </w:num>
  <w:num w:numId="26944">
    <w:abstractNumId w:val="26944"/>
  </w:num>
  <w:num w:numId="26945">
    <w:abstractNumId w:val="26945"/>
  </w:num>
  <w:num w:numId="26946">
    <w:abstractNumId w:val="26946"/>
  </w:num>
  <w:num w:numId="26947">
    <w:abstractNumId w:val="26947"/>
  </w:num>
  <w:num w:numId="26948">
    <w:abstractNumId w:val="26948"/>
  </w:num>
  <w:num w:numId="26949">
    <w:abstractNumId w:val="26949"/>
  </w:num>
  <w:num w:numId="26950">
    <w:abstractNumId w:val="26950"/>
  </w:num>
  <w:num w:numId="26951">
    <w:abstractNumId w:val="269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9927061" Type="http://schemas.openxmlformats.org/officeDocument/2006/relationships/comments" Target="comments.xml"/><Relationship Id="rId873914351" Type="http://schemas.microsoft.com/office/2011/relationships/commentsExtended" Target="commentsExtended.xml"/><Relationship Id="rId36164810" Type="http://schemas.openxmlformats.org/officeDocument/2006/relationships/image" Target="media/imgrId36164810.jpg"/><Relationship Id="rId551462835604b8d38" Type="http://schemas.openxmlformats.org/officeDocument/2006/relationships/hyperlink" Target="http://www.kohlerengines.com/home.htm" TargetMode="External"/><Relationship Id="rId886462835604b8eda" Type="http://schemas.openxmlformats.org/officeDocument/2006/relationships/hyperlink" Target="http://dealers.kohlerpower.it/" TargetMode="External"/><Relationship Id="rId463662835604b916f" Type="http://schemas.openxmlformats.org/officeDocument/2006/relationships/hyperlink" Target="http://www.kohlerengines.com/home.htm" TargetMode="External"/><Relationship Id="rId335762835607677aa" Type="http://schemas.openxmlformats.org/officeDocument/2006/relationships/hyperlink" Target="https://iservice.lombardini.it/jsp/Template2/manuale.jsp?id=71&amp;parent=962" TargetMode="External"/><Relationship Id="rId12656283560767b9c" Type="http://schemas.openxmlformats.org/officeDocument/2006/relationships/hyperlink" Target="https://iservice.lombardini.it/jsp/Template2/manuale.jsp?id=70&amp;parent=962" TargetMode="External"/><Relationship Id="rId61776283560771f5e" Type="http://schemas.openxmlformats.org/officeDocument/2006/relationships/hyperlink" Target="https://iservice.lombardini.it/jsp/Template2/manuale.jsp?id=86&amp;parent=962" TargetMode="External"/><Relationship Id="rId772062835607723d0" Type="http://schemas.openxmlformats.org/officeDocument/2006/relationships/hyperlink" Target="https://iservice.lombardini.it/jsp/Template2/manuale.jsp?id=89&amp;parent=962" TargetMode="External"/><Relationship Id="rId9431628356078674e" Type="http://schemas.openxmlformats.org/officeDocument/2006/relationships/hyperlink" Target="https://iservice.lombardini.it/jsp/Template2/manuale.jsp?id=60&amp;parent=962" TargetMode="External"/><Relationship Id="rId6543628356078ff9d" Type="http://schemas.openxmlformats.org/officeDocument/2006/relationships/hyperlink" Target="https://iservice.lombardini.it/jsp/Template2/manuale.jsp?id=60&amp;parent=962" TargetMode="External"/><Relationship Id="rId47296283560792781" Type="http://schemas.openxmlformats.org/officeDocument/2006/relationships/hyperlink" Target="https://iservice.lombardini.it/jsp/Template2/manuale.jsp?id=86&amp;parent=1034" TargetMode="External"/><Relationship Id="rId887762835607a197c" Type="http://schemas.openxmlformats.org/officeDocument/2006/relationships/hyperlink" Target="https://iservice.lombardini.it/jsp/Template2/manuale.jsp?id=55&amp;parent=962" TargetMode="External"/><Relationship Id="rId813762835607a36de" Type="http://schemas.openxmlformats.org/officeDocument/2006/relationships/hyperlink" Target="https://iservice.lombardini.it/jsp/Template2/manuale.jsp?id=53&amp;parent=962" TargetMode="External"/><Relationship Id="rId332162835607a3848" Type="http://schemas.openxmlformats.org/officeDocument/2006/relationships/hyperlink" Target="https://iservice.lombardini.it/jsp/Template2/manuale.jsp?id=55&amp;parent=962" TargetMode="External"/><Relationship Id="rId193962835607c05b6" Type="http://schemas.openxmlformats.org/officeDocument/2006/relationships/hyperlink" Target="https://www.youtube.com/embed/cVpoy_m253A?rel=0" TargetMode="External"/><Relationship Id="rId102262835607dcbd0" Type="http://schemas.openxmlformats.org/officeDocument/2006/relationships/hyperlink" Target="https://iservice.lombardini.it/jsp/Template2/manuale.jsp?id=75&amp;parent=962" TargetMode="External"/><Relationship Id="rId20546283560812d9a" Type="http://schemas.openxmlformats.org/officeDocument/2006/relationships/hyperlink" Target="https://www.youtube.com/embed/S79xPhTZMps?rel=0" TargetMode="External"/><Relationship Id="rId7545628356081491d" Type="http://schemas.openxmlformats.org/officeDocument/2006/relationships/hyperlink" Target="https://iservice.lombardini.it/jsp/Template4/manuale.jsp?id=2664&amp;parent=962" TargetMode="External"/><Relationship Id="rId50926283560814c72" Type="http://schemas.openxmlformats.org/officeDocument/2006/relationships/hyperlink" Target="https://iservice.lombardini.it/jsp/Template4/manuale.jsp?id=2664&amp;parent=962" TargetMode="External"/><Relationship Id="rId34506283560843ccc" Type="http://schemas.openxmlformats.org/officeDocument/2006/relationships/hyperlink" Target="https://iservice.lombardini.it/jsp/Template2/manuale.jsp?id=41&amp;parent=962" TargetMode="External"/><Relationship Id="rId9065628356085e665" Type="http://schemas.openxmlformats.org/officeDocument/2006/relationships/hyperlink" Target="https://iservice.lombardini.it/jsp/Template2/manuale.jsp?id=59&amp;parent=962" TargetMode="External"/><Relationship Id="rId221162835608612b7" Type="http://schemas.openxmlformats.org/officeDocument/2006/relationships/hyperlink" Target="https://iservice.lombardini.it/jsp/Template2/manuale.jsp?id=42&amp;parent=962" TargetMode="External"/><Relationship Id="rId92606283560861e02" Type="http://schemas.openxmlformats.org/officeDocument/2006/relationships/hyperlink" Target="https://iservice.lombardini.it/jsp/Template2/manuale.jsp?id=75&amp;parent=962" TargetMode="External"/><Relationship Id="rId390562835608628ff" Type="http://schemas.openxmlformats.org/officeDocument/2006/relationships/hyperlink" Target="https://iservice.lombardini.it/jsp/Template2/manuale.jsp?id=44&amp;parent=962" TargetMode="External"/><Relationship Id="rId457962835608633c6" Type="http://schemas.openxmlformats.org/officeDocument/2006/relationships/hyperlink" Target="https://iservice.lombardini.it/jsp/Template2/manuale.jsp?id=73&amp;parent=962" TargetMode="External"/><Relationship Id="rId63636283560863bdf" Type="http://schemas.openxmlformats.org/officeDocument/2006/relationships/hyperlink" Target="https://iservice.lombardini.it/jsp/Template2/manuale.jsp?id=76&amp;parent=962" TargetMode="External"/><Relationship Id="rId7558628356086437e" Type="http://schemas.openxmlformats.org/officeDocument/2006/relationships/hyperlink" Target="https://iservice.lombardini.it/jsp/Template2/manuale.jsp?id=77&amp;parent=962" TargetMode="External"/><Relationship Id="rId28196283560864b9a" Type="http://schemas.openxmlformats.org/officeDocument/2006/relationships/hyperlink" Target="https://iservice.lombardini.it/jsp/Template2/manuale.jsp?id=74&amp;parent=962" TargetMode="External"/><Relationship Id="rId68016283560868470" Type="http://schemas.openxmlformats.org/officeDocument/2006/relationships/hyperlink" Target="https://iservice.lombardini.it/jsp/Template2/manuale.jsp?id=87&amp;parent=962" TargetMode="External"/><Relationship Id="rId2745628356086c775" Type="http://schemas.openxmlformats.org/officeDocument/2006/relationships/hyperlink" Target="https://iservice.lombardini.it/jsp/Template4/manuale.jsp?id=2669&amp;parent=1034" TargetMode="External"/><Relationship Id="rId7035628356086dfb4" Type="http://schemas.openxmlformats.org/officeDocument/2006/relationships/hyperlink" Target="https://iservice.lombardini.it/jsp/Template2/manuale.jsp?id=83&amp;parent=962" TargetMode="External"/><Relationship Id="rId2065628356086e18e" Type="http://schemas.openxmlformats.org/officeDocument/2006/relationships/hyperlink" Target="https://iservice.lombardini.it/jsp/Template2/manuale.jsp?id=84&amp;parent=962" TargetMode="External"/><Relationship Id="rId3580628356086e37f" Type="http://schemas.openxmlformats.org/officeDocument/2006/relationships/hyperlink" Target="https://iservice.lombardini.it/jsp/Template2/manuale.jsp?id=85&amp;parent=962" TargetMode="External"/><Relationship Id="rId294262835608710f5" Type="http://schemas.openxmlformats.org/officeDocument/2006/relationships/hyperlink" Target="https://iservice.lombardini.it/jsp/Template2/manuale.jsp?id=86&amp;parent=962" TargetMode="External"/><Relationship Id="rId7757628356087378d" Type="http://schemas.openxmlformats.org/officeDocument/2006/relationships/hyperlink" Target="https://iservice.lombardini.it/jsp/Template4/manuale.jsp?id=2664&amp;parent=1034" TargetMode="External"/><Relationship Id="rId5481628356087decd" Type="http://schemas.openxmlformats.org/officeDocument/2006/relationships/hyperlink" Target="https://iservice.lombardini.it/jsp/Template2/manuale.jsp?id=60&amp;parent=962" TargetMode="External"/><Relationship Id="rId877462835608aa313" Type="http://schemas.openxmlformats.org/officeDocument/2006/relationships/hyperlink" Target="https://iservice.lombardini.it/jsp/Template2/manuale.jsp?id=60&amp;parent=962" TargetMode="External"/><Relationship Id="rId194262835608bfe74" Type="http://schemas.openxmlformats.org/officeDocument/2006/relationships/hyperlink" Target="https://iservice.lombardini.it/jsp/Template2/manuale.jsp?id=60&amp;parent=962" TargetMode="External"/><Relationship Id="rId620762835608d6ba8" Type="http://schemas.openxmlformats.org/officeDocument/2006/relationships/hyperlink" Target="https://iservice.lombardini.it/jsp/Template2/manuale.jsp?id=59&amp;parent=962" TargetMode="External"/><Relationship Id="rId454862835608df6b2" Type="http://schemas.openxmlformats.org/officeDocument/2006/relationships/hyperlink" Target="https://iservice.lombardini.it/jsp/Template2/manuale.jsp?id=60&amp;parent=962" TargetMode="External"/><Relationship Id="rId614562835608f1cff" Type="http://schemas.openxmlformats.org/officeDocument/2006/relationships/hyperlink" Target="https://iservice.lombardini.it/jsp/Template2/manuale.jsp?id=59&amp;parent=962" TargetMode="External"/><Relationship Id="rId495562835609068fc" Type="http://schemas.openxmlformats.org/officeDocument/2006/relationships/hyperlink" Target="https://iservice.lombardini.it/jsp/Template2/manuale.jsp?id=60&amp;parent=962" TargetMode="External"/><Relationship Id="rId500062835609312f8" Type="http://schemas.openxmlformats.org/officeDocument/2006/relationships/hyperlink" Target="https://iservice.lombardini.it/jsp/Template2/manuale.jsp?id=60&amp;parent=962" TargetMode="External"/><Relationship Id="rId747462835609374d4" Type="http://schemas.openxmlformats.org/officeDocument/2006/relationships/hyperlink" Target="https://iservice.lombardini.it/jsp/Template2/manuale.jsp?id=59&amp;parent=962" TargetMode="External"/><Relationship Id="rId87436283560943580" Type="http://schemas.openxmlformats.org/officeDocument/2006/relationships/hyperlink" Target="https://iservice.lombardini.it/jsp/Template2/manuale.jsp?id=70&amp;parent=962" TargetMode="External"/><Relationship Id="rId7189628356096b2d3" Type="http://schemas.openxmlformats.org/officeDocument/2006/relationships/hyperlink" Target="https://iservice.lombardini.it/jsp/Template2/manuale.jsp?id=59&amp;parent=962" TargetMode="External"/><Relationship Id="rId2109628356099a1c0" Type="http://schemas.openxmlformats.org/officeDocument/2006/relationships/hyperlink" Target="https://iservice.lombardini.it/jsp/Template2/manuale.jsp?id=60&amp;parent=962" TargetMode="External"/><Relationship Id="rId144362835609a5eaf" Type="http://schemas.openxmlformats.org/officeDocument/2006/relationships/hyperlink" Target="https://iservice.lombardini.it/jsp/Template2/manuale.jsp?id=59&amp;parent=962" TargetMode="External"/><Relationship Id="rId226862835609c4a80" Type="http://schemas.openxmlformats.org/officeDocument/2006/relationships/hyperlink" Target="https://iservice.lombardini.it/jsp/Template2/manuale.jsp?id=60&amp;parent=962" TargetMode="External"/><Relationship Id="rId514862835609ce7cb" Type="http://schemas.openxmlformats.org/officeDocument/2006/relationships/hyperlink" Target="https://iservice.lombardini.it/jsp/Template2/manuale.jsp?id=59&amp;parent=962" TargetMode="External"/><Relationship Id="rId872362835609e44c7" Type="http://schemas.openxmlformats.org/officeDocument/2006/relationships/hyperlink" Target="https://iservice.lombardini.it/jsp/Template2/manuale.jsp?id=80&amp;parent=962" TargetMode="External"/><Relationship Id="rId591362835609e4a30" Type="http://schemas.openxmlformats.org/officeDocument/2006/relationships/hyperlink" Target="https://iservice.lombardini.it/jsp/Template2/manuale.jsp?id=81&amp;parent=962" TargetMode="External"/><Relationship Id="rId137462835609e6f2e" Type="http://schemas.openxmlformats.org/officeDocument/2006/relationships/hyperlink" Target="https://iservice.lombardini.it/jsp/Template2/manuale.jsp?id=80&amp;parent=962" TargetMode="External"/><Relationship Id="rId231962835609e7487" Type="http://schemas.openxmlformats.org/officeDocument/2006/relationships/hyperlink" Target="https://iservice.lombardini.it/jsp/Template2/manuale.jsp?id=83&amp;parent=962" TargetMode="External"/><Relationship Id="rId800762835609e77f1" Type="http://schemas.openxmlformats.org/officeDocument/2006/relationships/hyperlink" Target="https://iservice.lombardini.it/jsp/Template2/manuale.jsp?id=83&amp;parent=962" TargetMode="External"/><Relationship Id="rId649562835609e7bb6" Type="http://schemas.openxmlformats.org/officeDocument/2006/relationships/hyperlink" Target="https://iservice.lombardini.it/jsp/Template2/manuale.jsp?id=83&amp;parent=962" TargetMode="External"/><Relationship Id="rId554762835609e7f9c" Type="http://schemas.openxmlformats.org/officeDocument/2006/relationships/hyperlink" Target="https://iservice.lombardini.it/jsp/Template2/manuale.jsp?id=83&amp;parent=962" TargetMode="External"/><Relationship Id="rId287562835609e8f9c" Type="http://schemas.openxmlformats.org/officeDocument/2006/relationships/hyperlink" Target="https://iservice.lombardini.it/jsp/Template2/manuale.jsp?id=83&amp;parent=962" TargetMode="External"/><Relationship Id="rId914462835609ea908" Type="http://schemas.openxmlformats.org/officeDocument/2006/relationships/hyperlink" Target="https://iservice.lombardini.it/jsp/Template2/manuale.jsp?id=83&amp;parent=962" TargetMode="External"/><Relationship Id="rId35416283560a01a16" Type="http://schemas.openxmlformats.org/officeDocument/2006/relationships/hyperlink" Target="https://iservice.lombardini.it/jsp/Template2/manuale.jsp?id=41&amp;parent=1034" TargetMode="External"/><Relationship Id="rId47796283560a02c81" Type="http://schemas.openxmlformats.org/officeDocument/2006/relationships/hyperlink" Target="https://iservice.lombardini.it/jsp/Template2/manuale.jsp?id=71&amp;parent=962" TargetMode="External"/><Relationship Id="rId87116283560a031ba" Type="http://schemas.openxmlformats.org/officeDocument/2006/relationships/hyperlink" Target="https://iservice.lombardini.it/jsp/Template2/manuale.jsp?id=70&amp;parent=962" TargetMode="External"/><Relationship Id="rId60986283560a1752d" Type="http://schemas.openxmlformats.org/officeDocument/2006/relationships/hyperlink" Target="https://iservice.lombardini.it/jsp/Template2/manuale.jsp?id=60&amp;parent=962" TargetMode="External"/><Relationship Id="rId86836283560a179a3" Type="http://schemas.openxmlformats.org/officeDocument/2006/relationships/hyperlink" Target="https://iservice.lombardini.it/jsp/Template2/manuale.jsp?id=84&amp;parent=962" TargetMode="External"/><Relationship Id="rId95966283560a185ec" Type="http://schemas.openxmlformats.org/officeDocument/2006/relationships/hyperlink" Target="https://iservice.lombardini.it/jsp/Template2/manuale.jsp?id=88&amp;parent=962" TargetMode="External"/><Relationship Id="rId47416283560a18cd9" Type="http://schemas.openxmlformats.org/officeDocument/2006/relationships/hyperlink" Target="https://iservice.lombardini.it/jsp/Template2/manuale.jsp?id=84&amp;parent=962" TargetMode="External"/><Relationship Id="rId38286283560a190ae" Type="http://schemas.openxmlformats.org/officeDocument/2006/relationships/hyperlink" Target="https://iservice.lombardini.it/jsp/Template2/manuale.jsp?id=53&amp;parent=962" TargetMode="External"/><Relationship Id="rId31806283560a191f1" Type="http://schemas.openxmlformats.org/officeDocument/2006/relationships/hyperlink" Target="https://iservice.lombardini.it/jsp/Template2/manuale.jsp?id=55&amp;parent=962" TargetMode="External"/><Relationship Id="rId39646283560a482cc" Type="http://schemas.openxmlformats.org/officeDocument/2006/relationships/hyperlink" Target="https://www.youtube.com/embed/85lMbM9p6Ws?rel=0" TargetMode="External"/><Relationship Id="rId92246283560a50337" Type="http://schemas.openxmlformats.org/officeDocument/2006/relationships/hyperlink" Target="https://iservice.lombardini.it/jsp/Template2/manuale.jsp?id=60&amp;parent=962" TargetMode="External"/><Relationship Id="rId84566283560a56a72" Type="http://schemas.openxmlformats.org/officeDocument/2006/relationships/hyperlink" Target="https://iservice.lombardini.it/jsp/Template2/manuale.jsp?id=88&amp;parent=962" TargetMode="External"/><Relationship Id="rId45516283560a78bb1" Type="http://schemas.openxmlformats.org/officeDocument/2006/relationships/hyperlink" Target="https://www.youtube.com/embed/jr0sXe8Cdro?rel=0" TargetMode="External"/><Relationship Id="rId69166283560a80a7c" Type="http://schemas.openxmlformats.org/officeDocument/2006/relationships/hyperlink" Target="https://iservice.lombardini.it/jsp/Template2/manuale.jsp?id=60&amp;parent=962" TargetMode="External"/><Relationship Id="rId49896283560a979ed" Type="http://schemas.openxmlformats.org/officeDocument/2006/relationships/hyperlink" Target="https://iservice.lombardini.it/jsp/Template2/manuale.jsp?id=60&amp;parent=962" TargetMode="External"/><Relationship Id="rId25506283560aa0f7d" Type="http://schemas.openxmlformats.org/officeDocument/2006/relationships/hyperlink" Target="https://iservice.lombardini.it/jsp/Template2/manuale.jsp?id=88&amp;parent=962" TargetMode="External"/><Relationship Id="rId85176283560ac32a3" Type="http://schemas.openxmlformats.org/officeDocument/2006/relationships/hyperlink" Target="https://www.youtube.com/embed/MXs9IUimUi4?rel=0" TargetMode="External"/><Relationship Id="rId46296283560acae5d" Type="http://schemas.openxmlformats.org/officeDocument/2006/relationships/hyperlink" Target="https://iservice.lombardini.it/jsp/Template2/manuale.jsp?id=60&amp;parent=962" TargetMode="External"/><Relationship Id="rId50056283560ae221e" Type="http://schemas.openxmlformats.org/officeDocument/2006/relationships/hyperlink" Target="https://iservice.lombardini.it/jsp/Template2/manuale.jsp?id=69&amp;parent=962" TargetMode="External"/><Relationship Id="rId87156283560ae3091" Type="http://schemas.openxmlformats.org/officeDocument/2006/relationships/hyperlink" Target="https://iservice.lombardini.it/jsp/Template2/manuale.jsp?id=86&amp;parent=962" TargetMode="External"/><Relationship Id="rId48926283560ae3efb" Type="http://schemas.openxmlformats.org/officeDocument/2006/relationships/hyperlink" Target="https://iservice.lombardini.it/jsp/Template2/manuale.jsp?id=87&amp;parent=962" TargetMode="External"/><Relationship Id="rId39666283560ae9796" Type="http://schemas.openxmlformats.org/officeDocument/2006/relationships/hyperlink" Target="https://iservice.lombardini.it/jsp/Template2/manuale.jsp?id=56&amp;parent=962" TargetMode="External"/><Relationship Id="rId95256283560aea7bc" Type="http://schemas.openxmlformats.org/officeDocument/2006/relationships/hyperlink" Target="https://iservice.lombardini.it/jsp/Template2/manuale.jsp?id=87&amp;parent=962" TargetMode="External"/><Relationship Id="rId24016283560aeb0dd" Type="http://schemas.openxmlformats.org/officeDocument/2006/relationships/hyperlink" Target="https://iservice.lombardini.it/jsp/Template2/manuale.jsp?id=87&amp;parent=962" TargetMode="External"/><Relationship Id="rId24466283560aec0c9" Type="http://schemas.openxmlformats.org/officeDocument/2006/relationships/hyperlink" Target="https://iservice.lombardini.it/jsp/Template2/manuale.jsp?id=87&amp;parent=962" TargetMode="External"/><Relationship Id="rId33796283560aede8f" Type="http://schemas.openxmlformats.org/officeDocument/2006/relationships/hyperlink" Target="https://iservice.lombardini.it/jsp/Template2/manuale.jsp?id=86&amp;parent=962" TargetMode="External"/><Relationship Id="rId46406283560aeef1e" Type="http://schemas.openxmlformats.org/officeDocument/2006/relationships/hyperlink" Target="https://iservice.lombardini.it/jsp/Template2/manuale.jsp?id=70&amp;parent=962" TargetMode="External"/><Relationship Id="rId40596283560b055cf" Type="http://schemas.openxmlformats.org/officeDocument/2006/relationships/hyperlink" Target="http://dealers.kohlerpower.it/" TargetMode="External"/><Relationship Id="rId60596283560b05af1" Type="http://schemas.openxmlformats.org/officeDocument/2006/relationships/hyperlink" Target="http://dealers.kohlerpower.it/" TargetMode="External"/><Relationship Id="rId93146283560b05ffb" Type="http://schemas.openxmlformats.org/officeDocument/2006/relationships/hyperlink" Target="http://dealers.kohlerpower.it/" TargetMode="External"/><Relationship Id="rId14456283560b06504" Type="http://schemas.openxmlformats.org/officeDocument/2006/relationships/hyperlink" Target="http://dealers.kohlerpower.it/" TargetMode="External"/><Relationship Id="rId792662835604d7ef0" Type="http://schemas.openxmlformats.org/officeDocument/2006/relationships/image" Target="media/imgrId792662835604d7ef0.jpg"/><Relationship Id="rId930062835604e7b25" Type="http://schemas.openxmlformats.org/officeDocument/2006/relationships/image" Target="media/imgrId930062835604e7b25.jpg"/><Relationship Id="rId68326283560505f5d" Type="http://schemas.openxmlformats.org/officeDocument/2006/relationships/image" Target="media/imgrId68326283560505f5d.jpg"/><Relationship Id="rId3891628356051512a" Type="http://schemas.openxmlformats.org/officeDocument/2006/relationships/image" Target="media/imgrId3891628356051512a.jpg"/><Relationship Id="rId4127628356052505a" Type="http://schemas.openxmlformats.org/officeDocument/2006/relationships/image" Target="media/imgrId4127628356052505a.jpg"/><Relationship Id="rId810162835605378db" Type="http://schemas.openxmlformats.org/officeDocument/2006/relationships/image" Target="media/imgrId810162835605378db.jpg"/><Relationship Id="rId194962835605487bc" Type="http://schemas.openxmlformats.org/officeDocument/2006/relationships/image" Target="media/imgrId194962835605487bc.jpg"/><Relationship Id="rId3179628356057a908" Type="http://schemas.openxmlformats.org/officeDocument/2006/relationships/image" Target="media/imgrId3179628356057a908.jpg"/><Relationship Id="rId3930628356058a9c0" Type="http://schemas.openxmlformats.org/officeDocument/2006/relationships/image" Target="media/imgrId3930628356058a9c0.jpg"/><Relationship Id="rId301062835605a1f34" Type="http://schemas.openxmlformats.org/officeDocument/2006/relationships/image" Target="media/imgrId301062835605a1f34.jpg"/><Relationship Id="rId894262835605a8cf4" Type="http://schemas.openxmlformats.org/officeDocument/2006/relationships/image" Target="media/imgrId894262835605a8cf4.jpg"/><Relationship Id="rId615262835605b4ce9" Type="http://schemas.openxmlformats.org/officeDocument/2006/relationships/image" Target="media/imgrId615262835605b4ce9.jpg"/><Relationship Id="rId777062835605c4161" Type="http://schemas.openxmlformats.org/officeDocument/2006/relationships/image" Target="media/imgrId777062835605c4161.jpg"/><Relationship Id="rId981162835605cee53" Type="http://schemas.openxmlformats.org/officeDocument/2006/relationships/image" Target="media/imgrId981162835605cee53.jpg"/><Relationship Id="rId488562835605e1c7f" Type="http://schemas.openxmlformats.org/officeDocument/2006/relationships/image" Target="media/imgrId488562835605e1c7f.png"/><Relationship Id="rId838562835605f0be2" Type="http://schemas.openxmlformats.org/officeDocument/2006/relationships/image" Target="media/imgrId838562835605f0be2.jpg"/><Relationship Id="rId5805628356060e1b1" Type="http://schemas.openxmlformats.org/officeDocument/2006/relationships/image" Target="media/imgrId5805628356060e1b1.jpg"/><Relationship Id="rId5110628356061cb56" Type="http://schemas.openxmlformats.org/officeDocument/2006/relationships/image" Target="media/imgrId5110628356061cb56.jpg"/><Relationship Id="rId62266283560627e7f" Type="http://schemas.openxmlformats.org/officeDocument/2006/relationships/image" Target="media/imgrId62266283560627e7f.jpg"/><Relationship Id="rId3768628356062ed30" Type="http://schemas.openxmlformats.org/officeDocument/2006/relationships/image" Target="media/imgrId3768628356062ed30.jpg"/><Relationship Id="rId338062835606393b8" Type="http://schemas.openxmlformats.org/officeDocument/2006/relationships/image" Target="media/imgrId338062835606393b8.jpg"/><Relationship Id="rId409962835606414ac" Type="http://schemas.openxmlformats.org/officeDocument/2006/relationships/image" Target="media/imgrId409962835606414ac.jpg"/><Relationship Id="rId1175628356064b01c" Type="http://schemas.openxmlformats.org/officeDocument/2006/relationships/image" Target="media/imgrId1175628356064b01c.jpg"/><Relationship Id="rId33716283560656ae6" Type="http://schemas.openxmlformats.org/officeDocument/2006/relationships/image" Target="media/imgrId33716283560656ae6.png"/><Relationship Id="rId22986283560662870" Type="http://schemas.openxmlformats.org/officeDocument/2006/relationships/image" Target="media/imgrId22986283560662870.png"/><Relationship Id="rId6147628356066c138" Type="http://schemas.openxmlformats.org/officeDocument/2006/relationships/image" Target="media/imgrId6147628356066c138.png"/><Relationship Id="rId52016283560675cb2" Type="http://schemas.openxmlformats.org/officeDocument/2006/relationships/image" Target="media/imgrId52016283560675cb2.jpg"/><Relationship Id="rId3395628356067b95b" Type="http://schemas.openxmlformats.org/officeDocument/2006/relationships/image" Target="media/imgrId3395628356067b95b.jpg"/><Relationship Id="rId11396283560683633" Type="http://schemas.openxmlformats.org/officeDocument/2006/relationships/image" Target="media/imgrId11396283560683633.jpg"/><Relationship Id="rId2011628356068cf72" Type="http://schemas.openxmlformats.org/officeDocument/2006/relationships/image" Target="media/imgrId2011628356068cf72.jpg"/><Relationship Id="rId67176283560696f87" Type="http://schemas.openxmlformats.org/officeDocument/2006/relationships/image" Target="media/imgrId67176283560696f87.jpg"/><Relationship Id="rId857162835606a5b18" Type="http://schemas.openxmlformats.org/officeDocument/2006/relationships/image" Target="media/imgrId857162835606a5b18.jpg"/><Relationship Id="rId504662835606ac674" Type="http://schemas.openxmlformats.org/officeDocument/2006/relationships/image" Target="media/imgrId504662835606ac674.jpg"/><Relationship Id="rId321562835606b43d3" Type="http://schemas.openxmlformats.org/officeDocument/2006/relationships/image" Target="media/imgrId321562835606b43d3.jpg"/><Relationship Id="rId109762835606bb299" Type="http://schemas.openxmlformats.org/officeDocument/2006/relationships/image" Target="media/imgrId109762835606bb299.jpg"/><Relationship Id="rId645962835606c2703" Type="http://schemas.openxmlformats.org/officeDocument/2006/relationships/image" Target="media/imgrId645962835606c2703.jpg"/><Relationship Id="rId205562835606cae17" Type="http://schemas.openxmlformats.org/officeDocument/2006/relationships/image" Target="media/imgrId205562835606cae17.jpg"/><Relationship Id="rId382262835606d3ad2" Type="http://schemas.openxmlformats.org/officeDocument/2006/relationships/image" Target="media/imgrId382262835606d3ad2.jpg"/><Relationship Id="rId331362835606da67a" Type="http://schemas.openxmlformats.org/officeDocument/2006/relationships/image" Target="media/imgrId331362835606da67a.jpg"/><Relationship Id="rId198562835606e4a44" Type="http://schemas.openxmlformats.org/officeDocument/2006/relationships/image" Target="media/imgrId198562835606e4a44.jpg"/><Relationship Id="rId278062835606ee443" Type="http://schemas.openxmlformats.org/officeDocument/2006/relationships/image" Target="media/imgrId278062835606ee443.jpg"/><Relationship Id="rId83226283560704c92" Type="http://schemas.openxmlformats.org/officeDocument/2006/relationships/image" Target="media/imgrId83226283560704c92.jpg"/><Relationship Id="rId598562835607102e0" Type="http://schemas.openxmlformats.org/officeDocument/2006/relationships/image" Target="media/imgrId598562835607102e0.jpg"/><Relationship Id="rId9729628356071ba96" Type="http://schemas.openxmlformats.org/officeDocument/2006/relationships/image" Target="media/imgrId9729628356071ba96.jpg"/><Relationship Id="rId1301628356072658e" Type="http://schemas.openxmlformats.org/officeDocument/2006/relationships/image" Target="media/imgrId1301628356072658e.jpg"/><Relationship Id="rId7403628356072f328" Type="http://schemas.openxmlformats.org/officeDocument/2006/relationships/image" Target="media/imgrId7403628356072f328.jpg"/><Relationship Id="rId4734628356073aeb6" Type="http://schemas.openxmlformats.org/officeDocument/2006/relationships/image" Target="media/imgrId4734628356073aeb6.jpg"/><Relationship Id="rId759462835607435fc" Type="http://schemas.openxmlformats.org/officeDocument/2006/relationships/image" Target="media/imgrId759462835607435fc.jpg"/><Relationship Id="rId24046283560758300" Type="http://schemas.openxmlformats.org/officeDocument/2006/relationships/image" Target="media/imgrId24046283560758300.jpg"/><Relationship Id="rId94736283560763658" Type="http://schemas.openxmlformats.org/officeDocument/2006/relationships/image" Target="media/imgrId94736283560763658.jpg"/><Relationship Id="rId325262835607712c1" Type="http://schemas.openxmlformats.org/officeDocument/2006/relationships/image" Target="media/imgrId325262835607712c1.jpg"/><Relationship Id="rId409162835607780a1" Type="http://schemas.openxmlformats.org/officeDocument/2006/relationships/image" Target="media/imgrId409162835607780a1.jpg"/><Relationship Id="rId15656283560785b6d" Type="http://schemas.openxmlformats.org/officeDocument/2006/relationships/image" Target="media/imgrId15656283560785b6d.jpg"/><Relationship Id="rId7217628356078ebc7" Type="http://schemas.openxmlformats.org/officeDocument/2006/relationships/image" Target="media/imgrId7217628356078ebc7.jpg"/><Relationship Id="rId598762835607a0755" Type="http://schemas.openxmlformats.org/officeDocument/2006/relationships/image" Target="media/imgrId598762835607a0755.jpg"/><Relationship Id="rId524462835607af202" Type="http://schemas.openxmlformats.org/officeDocument/2006/relationships/image" Target="media/imgrId524462835607af202.jpg"/><Relationship Id="rId537162835607bfb68" Type="http://schemas.openxmlformats.org/officeDocument/2006/relationships/image" Target="media/imgrId537162835607bfb68.jpg"/><Relationship Id="rId725162835607ca05f" Type="http://schemas.openxmlformats.org/officeDocument/2006/relationships/image" Target="media/imgrId725162835607ca05f.jpg"/><Relationship Id="rId812162835607d31e7" Type="http://schemas.openxmlformats.org/officeDocument/2006/relationships/image" Target="media/imgrId812162835607d31e7.jpg"/><Relationship Id="rId779562835607db228" Type="http://schemas.openxmlformats.org/officeDocument/2006/relationships/image" Target="media/imgrId779562835607db228.jpg"/><Relationship Id="rId460662835607e7d95" Type="http://schemas.openxmlformats.org/officeDocument/2006/relationships/image" Target="media/imgrId460662835607e7d95.jpg"/><Relationship Id="rId84516283560801d38" Type="http://schemas.openxmlformats.org/officeDocument/2006/relationships/image" Target="media/imgrId84516283560801d38.jpg"/><Relationship Id="rId37756283560811d4d" Type="http://schemas.openxmlformats.org/officeDocument/2006/relationships/image" Target="media/imgrId37756283560811d4d.jpg"/><Relationship Id="rId26846283560820859" Type="http://schemas.openxmlformats.org/officeDocument/2006/relationships/image" Target="media/imgrId26846283560820859.png"/><Relationship Id="rId6582628356082b1ce" Type="http://schemas.openxmlformats.org/officeDocument/2006/relationships/image" Target="media/imgrId6582628356082b1ce.png"/><Relationship Id="rId68826283560834eef" Type="http://schemas.openxmlformats.org/officeDocument/2006/relationships/image" Target="media/imgrId68826283560834eef.png"/><Relationship Id="rId63326283560840032" Type="http://schemas.openxmlformats.org/officeDocument/2006/relationships/image" Target="media/imgrId63326283560840032.jpg"/><Relationship Id="rId9839628356084948d" Type="http://schemas.openxmlformats.org/officeDocument/2006/relationships/image" Target="media/imgrId9839628356084948d.jpg"/><Relationship Id="rId17906283560854355" Type="http://schemas.openxmlformats.org/officeDocument/2006/relationships/image" Target="media/imgrId17906283560854355.jpg"/><Relationship Id="rId5677628356085da77" Type="http://schemas.openxmlformats.org/officeDocument/2006/relationships/image" Target="media/imgrId5677628356085da77.jpg"/><Relationship Id="rId7815628356087cadf" Type="http://schemas.openxmlformats.org/officeDocument/2006/relationships/image" Target="media/imgrId7815628356087cadf.jpg"/><Relationship Id="rId905362835608938ba" Type="http://schemas.openxmlformats.org/officeDocument/2006/relationships/image" Target="media/imgrId905362835608938ba.jpg"/><Relationship Id="rId920762835608a1215" Type="http://schemas.openxmlformats.org/officeDocument/2006/relationships/image" Target="media/imgrId920762835608a1215.jpg"/><Relationship Id="rId438962835608a9503" Type="http://schemas.openxmlformats.org/officeDocument/2006/relationships/image" Target="media/imgrId438962835608a9503.jpg"/><Relationship Id="rId710862835608b7df0" Type="http://schemas.openxmlformats.org/officeDocument/2006/relationships/image" Target="media/imgrId710862835608b7df0.jpg"/><Relationship Id="rId680562835608bf3ba" Type="http://schemas.openxmlformats.org/officeDocument/2006/relationships/image" Target="media/imgrId680562835608bf3ba.jpg"/><Relationship Id="rId902762835608cceee" Type="http://schemas.openxmlformats.org/officeDocument/2006/relationships/image" Target="media/imgrId902762835608cceee.jpg"/><Relationship Id="rId254162835608d60a6" Type="http://schemas.openxmlformats.org/officeDocument/2006/relationships/image" Target="media/imgrId254162835608d60a6.jpg"/><Relationship Id="rId533962835608dec23" Type="http://schemas.openxmlformats.org/officeDocument/2006/relationships/image" Target="media/imgrId533962835608dec23.jpg"/><Relationship Id="rId931062835608ea0a7" Type="http://schemas.openxmlformats.org/officeDocument/2006/relationships/image" Target="media/imgrId931062835608ea0a7.jpg"/><Relationship Id="rId905362835608f1447" Type="http://schemas.openxmlformats.org/officeDocument/2006/relationships/image" Target="media/imgrId905362835608f1447.jpg"/><Relationship Id="rId18146283560905d21" Type="http://schemas.openxmlformats.org/officeDocument/2006/relationships/image" Target="media/imgrId18146283560905d21.jpg"/><Relationship Id="rId7031628356091093f" Type="http://schemas.openxmlformats.org/officeDocument/2006/relationships/image" Target="media/imgrId7031628356091093f.jpg"/><Relationship Id="rId386462835609265f7" Type="http://schemas.openxmlformats.org/officeDocument/2006/relationships/image" Target="media/imgrId386462835609265f7.jpg"/><Relationship Id="rId9416628356093051d" Type="http://schemas.openxmlformats.org/officeDocument/2006/relationships/image" Target="media/imgrId9416628356093051d.jpg"/><Relationship Id="rId34086283560936a96" Type="http://schemas.openxmlformats.org/officeDocument/2006/relationships/image" Target="media/imgrId34086283560936a96.jpg"/><Relationship Id="rId8935628356094083d" Type="http://schemas.openxmlformats.org/officeDocument/2006/relationships/image" Target="media/imgrId8935628356094083d.jpg"/><Relationship Id="rId94516283560949cb9" Type="http://schemas.openxmlformats.org/officeDocument/2006/relationships/image" Target="media/imgrId94516283560949cb9.jpg"/><Relationship Id="rId13526283560955844" Type="http://schemas.openxmlformats.org/officeDocument/2006/relationships/image" Target="media/imgrId13526283560955844.jpg"/><Relationship Id="rId440962835609629d9" Type="http://schemas.openxmlformats.org/officeDocument/2006/relationships/image" Target="media/imgrId440962835609629d9.jpg"/><Relationship Id="rId7522628356096a636" Type="http://schemas.openxmlformats.org/officeDocument/2006/relationships/image" Target="media/imgrId7522628356096a636.jpg"/><Relationship Id="rId7824628356097601f" Type="http://schemas.openxmlformats.org/officeDocument/2006/relationships/image" Target="media/imgrId7824628356097601f.jpg"/><Relationship Id="rId396262835609802c4" Type="http://schemas.openxmlformats.org/officeDocument/2006/relationships/image" Target="media/imgrId396262835609802c4.jpg"/><Relationship Id="rId9994628356098db06" Type="http://schemas.openxmlformats.org/officeDocument/2006/relationships/image" Target="media/imgrId9994628356098db06.jpg"/><Relationship Id="rId41596283560998d1d" Type="http://schemas.openxmlformats.org/officeDocument/2006/relationships/image" Target="media/imgrId41596283560998d1d.jpg"/><Relationship Id="rId639462835609a4993" Type="http://schemas.openxmlformats.org/officeDocument/2006/relationships/image" Target="media/imgrId639462835609a4993.jpg"/><Relationship Id="rId610362835609b1d31" Type="http://schemas.openxmlformats.org/officeDocument/2006/relationships/image" Target="media/imgrId610362835609b1d31.png"/><Relationship Id="rId437762835609bd879" Type="http://schemas.openxmlformats.org/officeDocument/2006/relationships/image" Target="media/imgrId437762835609bd879.jpg"/><Relationship Id="rId486762835609c3799" Type="http://schemas.openxmlformats.org/officeDocument/2006/relationships/image" Target="media/imgrId486762835609c3799.jpg"/><Relationship Id="rId584462835609cdd26" Type="http://schemas.openxmlformats.org/officeDocument/2006/relationships/image" Target="media/imgrId584462835609cdd26.jpg"/><Relationship Id="rId819362835609d9882" Type="http://schemas.openxmlformats.org/officeDocument/2006/relationships/image" Target="media/imgrId819362835609d9882.jpg"/><Relationship Id="rId747762835609e3546" Type="http://schemas.openxmlformats.org/officeDocument/2006/relationships/image" Target="media/imgrId747762835609e3546.jpg"/><Relationship Id="rId74446283560a008b3" Type="http://schemas.openxmlformats.org/officeDocument/2006/relationships/image" Target="media/imgrId74446283560a008b3.jpg"/><Relationship Id="rId28476283560a0f0c6" Type="http://schemas.openxmlformats.org/officeDocument/2006/relationships/image" Target="media/imgrId28476283560a0f0c6.jpg"/><Relationship Id="rId12386283560a16cd1" Type="http://schemas.openxmlformats.org/officeDocument/2006/relationships/image" Target="media/imgrId12386283560a16cd1.jpg"/><Relationship Id="rId78266283560a20f4b" Type="http://schemas.openxmlformats.org/officeDocument/2006/relationships/image" Target="media/imgrId78266283560a20f4b.jpg"/><Relationship Id="rId39756283560a2a69d" Type="http://schemas.openxmlformats.org/officeDocument/2006/relationships/image" Target="media/imgrId39756283560a2a69d.jpg"/><Relationship Id="rId72456283560a34930" Type="http://schemas.openxmlformats.org/officeDocument/2006/relationships/image" Target="media/imgrId72456283560a34930.jpg"/><Relationship Id="rId90016283560a3d6e3" Type="http://schemas.openxmlformats.org/officeDocument/2006/relationships/image" Target="media/imgrId90016283560a3d6e3.jpg"/><Relationship Id="rId81456283560a47a4c" Type="http://schemas.openxmlformats.org/officeDocument/2006/relationships/image" Target="media/imgrId81456283560a47a4c.jpg"/><Relationship Id="rId50386283560a4f989" Type="http://schemas.openxmlformats.org/officeDocument/2006/relationships/image" Target="media/imgrId50386283560a4f989.jpg"/><Relationship Id="rId57636283560a55c1a" Type="http://schemas.openxmlformats.org/officeDocument/2006/relationships/image" Target="media/imgrId57636283560a55c1a.jpg"/><Relationship Id="rId63916283560a60cc2" Type="http://schemas.openxmlformats.org/officeDocument/2006/relationships/image" Target="media/imgrId63916283560a60cc2.jpg"/><Relationship Id="rId30256283560a6b858" Type="http://schemas.openxmlformats.org/officeDocument/2006/relationships/image" Target="media/imgrId30256283560a6b858.jpg"/><Relationship Id="rId61696283560a78103" Type="http://schemas.openxmlformats.org/officeDocument/2006/relationships/image" Target="media/imgrId61696283560a78103.jpg"/><Relationship Id="rId25356283560a7fe85" Type="http://schemas.openxmlformats.org/officeDocument/2006/relationships/image" Target="media/imgrId25356283560a7fe85.jpg"/><Relationship Id="rId77266283560a8bca0" Type="http://schemas.openxmlformats.org/officeDocument/2006/relationships/image" Target="media/imgrId77266283560a8bca0.jpg"/><Relationship Id="rId20106283560a96ccc" Type="http://schemas.openxmlformats.org/officeDocument/2006/relationships/image" Target="media/imgrId20106283560a96ccc.jpg"/><Relationship Id="rId82656283560aa03ed" Type="http://schemas.openxmlformats.org/officeDocument/2006/relationships/image" Target="media/imgrId82656283560aa03ed.jpg"/><Relationship Id="rId92196283560aaa6e7" Type="http://schemas.openxmlformats.org/officeDocument/2006/relationships/image" Target="media/imgrId92196283560aaa6e7.jpg"/><Relationship Id="rId25396283560ab8851" Type="http://schemas.openxmlformats.org/officeDocument/2006/relationships/image" Target="media/imgrId25396283560ab8851.jpg"/><Relationship Id="rId92526283560ac2944" Type="http://schemas.openxmlformats.org/officeDocument/2006/relationships/image" Target="media/imgrId92526283560ac2944.jpg"/><Relationship Id="rId37766283560aca175" Type="http://schemas.openxmlformats.org/officeDocument/2006/relationships/image" Target="media/imgrId37766283560aca175.jpg"/><Relationship Id="rId30826283560ad98a8" Type="http://schemas.openxmlformats.org/officeDocument/2006/relationships/image" Target="media/imgrId30826283560ad98a8.png"/><Relationship Id="rId81256283560b36811" Type="http://schemas.openxmlformats.org/officeDocument/2006/relationships/image" Target="media/imgrId81256283560b36811.png"/><Relationship Id="rId39426283560b401d2" Type="http://schemas.openxmlformats.org/officeDocument/2006/relationships/image" Target="media/imgrId39426283560b401d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164810" Type="http://schemas.openxmlformats.org/officeDocument/2006/relationships/image" Target="media/imgrId361648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164810" Type="http://schemas.openxmlformats.org/officeDocument/2006/relationships/image" Target="media/imgrId361648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164810" Type="http://schemas.openxmlformats.org/officeDocument/2006/relationships/image" Target="media/imgrId361648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164810" Type="http://schemas.openxmlformats.org/officeDocument/2006/relationships/image" Target="media/imgrId361648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164810" Type="http://schemas.openxmlformats.org/officeDocument/2006/relationships/image" Target="media/imgrId361648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164810" Type="http://schemas.openxmlformats.org/officeDocument/2006/relationships/image" Target="media/imgrId361648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