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04968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13416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495242" w:name="ctxt"/>
    <w:bookmarkEnd w:id="80495242"/>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4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32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4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3446284aacb4ec3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2156284aacb4ede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6716284aacb4f33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effectExtent b="0" l="0" r="0" t="0"/>
            <wp:docPr id="40486732" name="name19766284aacb74925"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31826284aacb74920"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effectExtent b="0" l="0" r="0" t="0"/>
            <wp:docPr id="880560" name="name46346284aacb856e1"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71496284aacb856dd"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53804659" name="name76766284aacb97e2b"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54506284aacb97e25"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u w:val="none"/>
        </w:rPr>
        <w:t xml:space="preserve">- Diesel 4 tempi con cilindri in linea; - Raffreddamento a liquido;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valvole per cilindro con punterie idrauliche;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Iniezione diretta.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08800" cy="842400"/>
                  <wp:effectExtent b="0" l="0" r="0" t="0"/>
                  <wp:docPr id="77468473" name="name43596284aacba4fe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8186284aacba4fdf"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35°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effectExtent b="0" l="0" r="0" t="0"/>
            <wp:docPr id="79053085" name="name30796284aacbb43c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4986284aacbb43bf"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05420" name="name87016284aacbbcc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146284aacbbcc5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24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24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24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24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71343" name="name37776284aacbc771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56284aacbc77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24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24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45366284aacbc8470"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324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24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324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17471" name="name52116284aacbd479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006284aacbd478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240"/>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00401" name="name83186284aacbdf3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986284aacbdf3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3240"/>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 Stage IIIA (con e senza EGR)</w:t>
      </w:r>
    </w:p>
    <w:p>
      <w:pPr>
        <w:numPr>
          <w:ilvl w:val="0"/>
          <w:numId w:val="232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3240"/>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3240"/>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3240"/>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3240"/>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3240"/>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3240"/>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47076" name="name24246284aacbf2ad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016284aacbf2a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40"/>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232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w:t>
            </w:r>
          </w:p>
          <w:p>
            <w:pPr>
              <w:numPr>
                <w:ilvl w:val="0"/>
                <w:numId w:val="232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232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u w:val="none"/>
        </w:rPr>
        <w:t xml:space="preserve">3.2.1 Note per il costruttore</w:t>
      </w:r>
    </w:p>
    <w:p>
      <w:pPr>
        <w:numPr>
          <w:ilvl w:val="0"/>
          <w:numId w:val="23240"/>
        </w:numPr>
        <w:spacing w:before="0" w:after="0" w:line="240" w:lineRule="auto"/>
        <w:jc w:val="left"/>
        <w:rPr>
          <w:color w:val="00274C"/>
          <w:sz w:val="20"/>
          <w:szCs w:val="20"/>
        </w:rPr>
      </w:pPr>
      <w:r>
        <w:rPr>
          <w:color w:val="00274C"/>
          <w:sz w:val="20"/>
          <w:szCs w:val="20"/>
          <w:u w:val="none"/>
        </w:rPr>
        <w:t xml:space="preserve">In fase di applicazione dei motori </w:t>
      </w:r>
      <w:r>
        <w:rPr>
          <w:b/>
          <w:bCs/>
          <w:color w:val="00274C"/>
          <w:sz w:val="20"/>
          <w:szCs w:val="20"/>
          <w:u w:val="none"/>
        </w:rPr>
        <w:t xml:space="preserve">KDI</w:t>
      </w:r>
      <w:r>
        <w:rPr>
          <w:color w:val="00274C"/>
          <w:sz w:val="20"/>
          <w:szCs w:val="20"/>
          <w:u w:val="none"/>
        </w:rPr>
        <w:t xml:space="preserve"> tenere presente che ogni variazione ai sistemi funzionali comporta serie anomalie al motore.</w:t>
      </w:r>
    </w:p>
    <w:p>
      <w:pPr>
        <w:numPr>
          <w:ilvl w:val="0"/>
          <w:numId w:val="23240"/>
        </w:numPr>
        <w:spacing w:before="0" w:after="0" w:line="240" w:lineRule="auto"/>
        <w:jc w:val="left"/>
        <w:rPr>
          <w:color w:val="00274C"/>
          <w:sz w:val="20"/>
          <w:szCs w:val="20"/>
        </w:rPr>
      </w:pPr>
      <w:r>
        <w:rPr>
          <w:color w:val="00274C"/>
          <w:sz w:val="20"/>
          <w:szCs w:val="20"/>
          <w:u w:val="none"/>
        </w:rPr>
        <w:t xml:space="preserve">L'ottimizzazione dovrà essere verificata a priori presso le sale prove della </w:t>
      </w:r>
      <w:r>
        <w:rPr>
          <w:b/>
          <w:bCs/>
          <w:color w:val="00274C"/>
          <w:sz w:val="20"/>
          <w:szCs w:val="20"/>
          <w:u w:val="none"/>
        </w:rPr>
        <w:t xml:space="preserve">KOHLER</w:t>
      </w: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La non approvazione da parte della </w:t>
      </w:r>
      <w:r>
        <w:rPr>
          <w:b/>
          <w:bCs/>
          <w:color w:val="00274C"/>
          <w:sz w:val="20"/>
          <w:szCs w:val="20"/>
          <w:u w:val="none"/>
        </w:rPr>
        <w:t xml:space="preserve">KOHLER</w:t>
      </w:r>
      <w:r>
        <w:rPr>
          <w:color w:val="00274C"/>
          <w:sz w:val="20"/>
          <w:szCs w:val="20"/>
          <w:u w:val="none"/>
        </w:rPr>
        <w:t xml:space="preserve"> di tale tipo di modifica ne solleva la stessa dalle anomalie di funzionamento e da eventuali danni che il motore può subire.</w:t>
      </w:r>
    </w:p>
    <w:p>
      <w:pPr>
        <w:numPr>
          <w:ilvl w:val="0"/>
          <w:numId w:val="23240"/>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3240"/>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u w:val="none"/>
        </w:rPr>
        <w:br/>
        <w:t xml:space="preserve">3.2.2 Note per l'utente finale</w:t>
      </w:r>
    </w:p>
    <w:p>
      <w:pPr>
        <w:numPr>
          <w:ilvl w:val="0"/>
          <w:numId w:val="23240"/>
        </w:numPr>
        <w:spacing w:before="0" w:after="0" w:line="240" w:lineRule="auto"/>
        <w:jc w:val="left"/>
        <w:rPr>
          <w:color w:val="00274C"/>
          <w:sz w:val="20"/>
          <w:szCs w:val="20"/>
        </w:rPr>
      </w:pPr>
      <w:r>
        <w:rPr>
          <w:color w:val="00274C"/>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23240"/>
        </w:numPr>
        <w:spacing w:before="0" w:after="0" w:line="240" w:lineRule="auto"/>
        <w:jc w:val="left"/>
        <w:rPr>
          <w:color w:val="00274C"/>
          <w:sz w:val="20"/>
          <w:szCs w:val="20"/>
        </w:rPr>
      </w:pPr>
      <w:r>
        <w:rPr>
          <w:color w:val="00274C"/>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23240"/>
        </w:numPr>
        <w:spacing w:before="0" w:after="0" w:line="240" w:lineRule="auto"/>
        <w:jc w:val="left"/>
        <w:rPr>
          <w:color w:val="00274C"/>
          <w:sz w:val="20"/>
          <w:szCs w:val="20"/>
        </w:rPr>
      </w:pPr>
      <w:r>
        <w:rPr>
          <w:color w:val="00274C"/>
          <w:sz w:val="20"/>
          <w:szCs w:val="20"/>
          <w:u w:val="none"/>
        </w:rPr>
        <w:t xml:space="preserve">All'atto dell'avviamento assicurarsi che il motore sia in posizione prossima all'orizzontale, fatte salve le specifiche della macchina.</w:t>
      </w:r>
    </w:p>
    <w:p>
      <w:pPr>
        <w:numPr>
          <w:ilvl w:val="0"/>
          <w:numId w:val="23240"/>
        </w:numPr>
        <w:spacing w:before="0" w:after="0" w:line="240" w:lineRule="auto"/>
        <w:jc w:val="left"/>
        <w:rPr>
          <w:color w:val="00274C"/>
          <w:sz w:val="20"/>
          <w:szCs w:val="20"/>
        </w:rPr>
      </w:pPr>
      <w:r>
        <w:rPr>
          <w:color w:val="00274C"/>
          <w:sz w:val="20"/>
          <w:szCs w:val="20"/>
          <w:u w:val="none"/>
        </w:rPr>
        <w:t xml:space="preserve">Verificare la stabilità della macchina per evitare rischi di ribaltamento.</w:t>
      </w:r>
    </w:p>
    <w:p>
      <w:pPr>
        <w:numPr>
          <w:ilvl w:val="0"/>
          <w:numId w:val="23240"/>
        </w:numPr>
        <w:spacing w:before="0" w:after="0" w:line="240" w:lineRule="auto"/>
        <w:jc w:val="left"/>
        <w:rPr>
          <w:color w:val="00274C"/>
          <w:sz w:val="20"/>
          <w:szCs w:val="20"/>
        </w:rPr>
      </w:pPr>
      <w:r>
        <w:rPr>
          <w:color w:val="00274C"/>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23240"/>
        </w:numPr>
        <w:spacing w:before="0" w:after="0" w:line="240" w:lineRule="auto"/>
        <w:jc w:val="left"/>
        <w:rPr>
          <w:color w:val="00274C"/>
          <w:sz w:val="20"/>
          <w:szCs w:val="20"/>
        </w:rPr>
      </w:pPr>
      <w:r>
        <w:rPr>
          <w:color w:val="00274C"/>
          <w:sz w:val="20"/>
          <w:szCs w:val="20"/>
          <w:u w:val="none"/>
        </w:rPr>
        <w:t xml:space="preserve">Per prevenire rischi d'incendio mantenere la macchina ad almeno un metro da edifici o da altri macchinari.</w:t>
      </w:r>
    </w:p>
    <w:p>
      <w:pPr>
        <w:numPr>
          <w:ilvl w:val="0"/>
          <w:numId w:val="23240"/>
        </w:numPr>
        <w:spacing w:before="0" w:after="0" w:line="240" w:lineRule="auto"/>
        <w:jc w:val="left"/>
        <w:rPr>
          <w:color w:val="00274C"/>
          <w:sz w:val="20"/>
          <w:szCs w:val="20"/>
        </w:rPr>
      </w:pPr>
      <w:r>
        <w:rPr>
          <w:color w:val="00274C"/>
          <w:sz w:val="20"/>
          <w:szCs w:val="20"/>
          <w:u w:val="none"/>
        </w:rPr>
        <w:t xml:space="preserve">Bambini e animali devono essere mantenuti a debita distanza dalle macchine per evitare pericoli derivanti dal funzionamento.</w:t>
      </w:r>
    </w:p>
    <w:p>
      <w:pPr>
        <w:numPr>
          <w:ilvl w:val="0"/>
          <w:numId w:val="23240"/>
        </w:numPr>
        <w:spacing w:before="0" w:after="0" w:line="240" w:lineRule="auto"/>
        <w:jc w:val="left"/>
        <w:rPr>
          <w:color w:val="00274C"/>
          <w:sz w:val="20"/>
          <w:szCs w:val="20"/>
        </w:rPr>
      </w:pPr>
      <w:r>
        <w:rPr>
          <w:color w:val="00274C"/>
          <w:sz w:val="20"/>
          <w:szCs w:val="20"/>
          <w:u w:val="none"/>
        </w:rPr>
        <w:t xml:space="preserve">Prima di eseguire qualsiasi operazione, pulire accuratamente tutte le parti esterne del motore al fine di evitare l'introduzione accidentale di impurità e corpi estranei. </w:t>
      </w:r>
      <w:r>
        <w:rPr>
          <w:color w:val="00274C"/>
          <w:sz w:val="20"/>
          <w:szCs w:val="20"/>
          <w:u w:val="none"/>
        </w:rPr>
        <w:t xml:space="preserve">Utilizzare esclusivamente acqua e/o prodotti adeguati alla pulizia del motore.</w:t>
      </w:r>
      <w:r>
        <w:rPr>
          <w:color w:val="00274C"/>
          <w:sz w:val="20"/>
          <w:szCs w:val="20"/>
          <w:u w:val="none"/>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23240"/>
        </w:numPr>
        <w:spacing w:before="0" w:after="0" w:line="240" w:lineRule="auto"/>
        <w:jc w:val="left"/>
        <w:rPr>
          <w:color w:val="00274C"/>
          <w:sz w:val="20"/>
          <w:szCs w:val="20"/>
        </w:rPr>
      </w:pPr>
      <w:r>
        <w:rPr>
          <w:color w:val="00274C"/>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23240"/>
        </w:numPr>
        <w:spacing w:before="0" w:after="0" w:line="240" w:lineRule="auto"/>
        <w:jc w:val="left"/>
        <w:rPr>
          <w:color w:val="00274C"/>
          <w:sz w:val="20"/>
          <w:szCs w:val="20"/>
        </w:rPr>
      </w:pPr>
      <w:r>
        <w:rPr>
          <w:color w:val="00274C"/>
          <w:sz w:val="20"/>
          <w:szCs w:val="20"/>
          <w:u w:val="none"/>
        </w:rPr>
        <w:t xml:space="preserve">Accertarsi che eventuali pannelli fonoassorbenti e il terreno sul quale si trova la macchina siano privi di residui di carburanti.</w:t>
      </w:r>
    </w:p>
    <w:p>
      <w:pPr>
        <w:numPr>
          <w:ilvl w:val="0"/>
          <w:numId w:val="23240"/>
        </w:numPr>
        <w:spacing w:before="0" w:after="0" w:line="240" w:lineRule="auto"/>
        <w:jc w:val="left"/>
        <w:rPr>
          <w:color w:val="00274C"/>
          <w:sz w:val="20"/>
          <w:szCs w:val="20"/>
        </w:rPr>
      </w:pPr>
      <w:r>
        <w:rPr>
          <w:color w:val="00274C"/>
          <w:sz w:val="20"/>
          <w:szCs w:val="20"/>
          <w:u w:val="none"/>
        </w:rPr>
        <w:t xml:space="preserve">Il motore può essere assemblato su una macchina solo da personale adeguatamente formato dalla </w:t>
      </w:r>
      <w:r>
        <w:rPr>
          <w:b/>
          <w:bCs/>
          <w:color w:val="00274C"/>
          <w:sz w:val="20"/>
          <w:szCs w:val="20"/>
          <w:u w:val="none"/>
        </w:rPr>
        <w:t xml:space="preserve">KOHLER</w:t>
      </w:r>
      <w:r>
        <w:rPr>
          <w:color w:val="00274C"/>
          <w:sz w:val="20"/>
          <w:szCs w:val="20"/>
          <w:u w:val="none"/>
        </w:rPr>
        <w:t xml:space="preserve"> e operante sulla base della manualistica esistente.</w:t>
      </w:r>
    </w:p>
    <w:p>
      <w:pPr>
        <w:numPr>
          <w:ilvl w:val="0"/>
          <w:numId w:val="23240"/>
        </w:numPr>
        <w:spacing w:before="0" w:after="0" w:line="240" w:lineRule="auto"/>
        <w:jc w:val="left"/>
        <w:rPr>
          <w:color w:val="00274C"/>
          <w:sz w:val="20"/>
          <w:szCs w:val="20"/>
        </w:rPr>
      </w:pPr>
      <w:r>
        <w:rPr>
          <w:color w:val="00274C"/>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u w:val="none"/>
        </w:rPr>
        <w:t xml:space="preserve">KOHLER</w:t>
      </w:r>
      <w:r>
        <w:rPr>
          <w:color w:val="00274C"/>
          <w:sz w:val="20"/>
          <w:szCs w:val="20"/>
          <w:u w:val="none"/>
        </w:rPr>
        <w:t xml:space="preserve"> che quindi declina ogni responsabilità per gli eventuali infortuni conseguenti a tale operazione.</w:t>
      </w:r>
    </w:p>
    <w:p>
      <w:pPr>
        <w:numPr>
          <w:ilvl w:val="0"/>
          <w:numId w:val="23240"/>
        </w:numPr>
        <w:spacing w:before="0" w:after="0" w:line="240" w:lineRule="auto"/>
        <w:jc w:val="left"/>
        <w:rPr>
          <w:color w:val="00274C"/>
          <w:sz w:val="20"/>
          <w:szCs w:val="20"/>
        </w:rPr>
      </w:pPr>
      <w:r>
        <w:rPr>
          <w:color w:val="00274C"/>
          <w:sz w:val="20"/>
          <w:szCs w:val="20"/>
          <w:u w:val="none"/>
        </w:rPr>
        <w:t xml:space="preserve">I vapori del carburante sono altamente tossici, effettuare le operazioni di rifornimento solo all'aperto o in ambienti ben areggiati.</w:t>
      </w:r>
    </w:p>
    <w:p>
      <w:pPr>
        <w:numPr>
          <w:ilvl w:val="0"/>
          <w:numId w:val="23240"/>
        </w:numPr>
        <w:spacing w:before="0" w:after="0" w:line="240" w:lineRule="auto"/>
        <w:jc w:val="left"/>
        <w:rPr>
          <w:color w:val="00274C"/>
          <w:sz w:val="20"/>
          <w:szCs w:val="20"/>
        </w:rPr>
      </w:pPr>
      <w:r>
        <w:rPr>
          <w:color w:val="00274C"/>
          <w:sz w:val="20"/>
          <w:szCs w:val="20"/>
          <w:u w:val="none"/>
        </w:rPr>
        <w:t xml:space="preserve">Non fumare o usare fiamme libere durante le operazioni di rifornimento.</w:t>
      </w:r>
    </w:p>
    <w:p>
      <w:pPr>
        <w:numPr>
          <w:ilvl w:val="0"/>
          <w:numId w:val="23240"/>
        </w:numPr>
        <w:spacing w:before="0" w:after="0" w:line="240" w:lineRule="auto"/>
        <w:jc w:val="left"/>
        <w:rPr>
          <w:color w:val="00274C"/>
          <w:sz w:val="20"/>
          <w:szCs w:val="20"/>
        </w:rPr>
      </w:pPr>
      <w:r>
        <w:rPr>
          <w:color w:val="00274C"/>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23240"/>
        </w:numPr>
        <w:spacing w:before="0" w:after="0" w:line="240" w:lineRule="auto"/>
        <w:jc w:val="left"/>
        <w:rPr>
          <w:color w:val="00274C"/>
          <w:sz w:val="20"/>
          <w:szCs w:val="20"/>
        </w:rPr>
      </w:pPr>
      <w:r>
        <w:rPr>
          <w:color w:val="00274C"/>
          <w:sz w:val="20"/>
          <w:szCs w:val="20"/>
          <w:u w:val="none"/>
        </w:rPr>
        <w:t xml:space="preserve">Prima di procedere a qualsiasi operazione sul motore, spegnerlo e attendere che il motore raggiunga la temperatura ambiente.</w:t>
      </w:r>
    </w:p>
    <w:p>
      <w:pPr>
        <w:numPr>
          <w:ilvl w:val="0"/>
          <w:numId w:val="23240"/>
        </w:numPr>
        <w:spacing w:before="0" w:after="0" w:line="240" w:lineRule="auto"/>
        <w:jc w:val="left"/>
        <w:rPr>
          <w:color w:val="00274C"/>
          <w:sz w:val="20"/>
          <w:szCs w:val="20"/>
        </w:rPr>
      </w:pPr>
      <w:r>
        <w:rPr>
          <w:color w:val="00274C"/>
          <w:sz w:val="20"/>
          <w:szCs w:val="20"/>
          <w:u w:val="none"/>
        </w:rPr>
        <w:t xml:space="preserve">Aprire sempre con cautela il tappo del radiatore o del vaschetta d'espansione, indossando indumenti e occhiali protettivi.</w:t>
      </w:r>
    </w:p>
    <w:p>
      <w:pPr>
        <w:numPr>
          <w:ilvl w:val="0"/>
          <w:numId w:val="23240"/>
        </w:numPr>
        <w:spacing w:before="0" w:after="0" w:line="240" w:lineRule="auto"/>
        <w:jc w:val="left"/>
        <w:rPr>
          <w:color w:val="00274C"/>
          <w:sz w:val="20"/>
          <w:szCs w:val="20"/>
        </w:rPr>
      </w:pPr>
      <w:r>
        <w:rPr>
          <w:color w:val="00274C"/>
          <w:sz w:val="20"/>
          <w:szCs w:val="20"/>
          <w:u w:val="none"/>
        </w:rPr>
        <w:t xml:space="preserve">Il circuito di raffreddamento a liquido è sotto pressione, non effettuare controlli prima che il motore sia a temperatura ambiente.</w:t>
      </w:r>
    </w:p>
    <w:p>
      <w:pPr>
        <w:numPr>
          <w:ilvl w:val="0"/>
          <w:numId w:val="23240"/>
        </w:numPr>
        <w:spacing w:before="0" w:after="0" w:line="240" w:lineRule="auto"/>
        <w:jc w:val="left"/>
        <w:rPr>
          <w:color w:val="00274C"/>
          <w:sz w:val="20"/>
          <w:szCs w:val="20"/>
        </w:rPr>
      </w:pPr>
      <w:r>
        <w:rPr>
          <w:color w:val="00274C"/>
          <w:sz w:val="20"/>
          <w:szCs w:val="20"/>
          <w:u w:val="none"/>
        </w:rPr>
        <w:t xml:space="preserve">Ove prevista una elettroventola non avvicinarsi ad essa se il motore è caldo perché potrebbe entrare in funzione anche a motore spento.</w:t>
      </w:r>
    </w:p>
    <w:p>
      <w:pPr>
        <w:numPr>
          <w:ilvl w:val="0"/>
          <w:numId w:val="23240"/>
        </w:numPr>
        <w:spacing w:before="0" w:after="0" w:line="240" w:lineRule="auto"/>
        <w:jc w:val="left"/>
        <w:rPr>
          <w:color w:val="00274C"/>
          <w:sz w:val="20"/>
          <w:szCs w:val="20"/>
        </w:rPr>
      </w:pPr>
      <w:r>
        <w:rPr>
          <w:color w:val="00274C"/>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23240"/>
        </w:numPr>
        <w:spacing w:before="0" w:after="0" w:line="240" w:lineRule="auto"/>
        <w:jc w:val="left"/>
        <w:rPr>
          <w:color w:val="00274C"/>
          <w:sz w:val="20"/>
          <w:szCs w:val="20"/>
        </w:rPr>
      </w:pPr>
      <w:r>
        <w:rPr>
          <w:color w:val="00274C"/>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23240"/>
        </w:numPr>
        <w:spacing w:before="0" w:after="0" w:line="240" w:lineRule="auto"/>
        <w:jc w:val="left"/>
        <w:rPr>
          <w:color w:val="00274C"/>
          <w:sz w:val="20"/>
          <w:szCs w:val="20"/>
        </w:rPr>
      </w:pPr>
      <w:r>
        <w:rPr>
          <w:color w:val="00274C"/>
          <w:sz w:val="20"/>
          <w:szCs w:val="20"/>
          <w:u w:val="none"/>
        </w:rPr>
        <w:t xml:space="preserve">Controllare lo stato di tensione delle cinghie solo a motore spento.</w:t>
      </w:r>
    </w:p>
    <w:p>
      <w:pPr>
        <w:numPr>
          <w:ilvl w:val="0"/>
          <w:numId w:val="23240"/>
        </w:numPr>
        <w:spacing w:before="0" w:after="0" w:line="240" w:lineRule="auto"/>
        <w:jc w:val="left"/>
        <w:rPr>
          <w:color w:val="00274C"/>
          <w:sz w:val="20"/>
          <w:szCs w:val="20"/>
        </w:rPr>
      </w:pPr>
      <w:r>
        <w:rPr>
          <w:color w:val="00274C"/>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23240"/>
        </w:numPr>
        <w:spacing w:before="0" w:after="0" w:line="240" w:lineRule="auto"/>
        <w:jc w:val="left"/>
        <w:rPr>
          <w:color w:val="00274C"/>
          <w:sz w:val="20"/>
          <w:szCs w:val="20"/>
        </w:rPr>
      </w:pPr>
      <w:r>
        <w:rPr>
          <w:color w:val="00274C"/>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23240"/>
        </w:numPr>
        <w:spacing w:before="0" w:after="0" w:line="240" w:lineRule="auto"/>
        <w:jc w:val="left"/>
        <w:rPr>
          <w:color w:val="00274C"/>
          <w:sz w:val="20"/>
          <w:szCs w:val="20"/>
        </w:rPr>
      </w:pPr>
      <w:r>
        <w:rPr>
          <w:color w:val="00274C"/>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23240"/>
        </w:numPr>
        <w:spacing w:before="0" w:after="0" w:line="240" w:lineRule="auto"/>
        <w:jc w:val="left"/>
        <w:rPr>
          <w:color w:val="00274C"/>
          <w:sz w:val="20"/>
          <w:szCs w:val="20"/>
        </w:rPr>
      </w:pPr>
      <w:r>
        <w:rPr>
          <w:color w:val="00274C"/>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u w:val="none"/>
        </w:rPr>
        <w:t xml:space="preserve">KOHLER</w:t>
      </w: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Prestare attenzione alla temperatura del filtro dell'olio durante la sostituzione dello stesso.</w:t>
      </w:r>
    </w:p>
    <w:p>
      <w:pPr>
        <w:numPr>
          <w:ilvl w:val="0"/>
          <w:numId w:val="23240"/>
        </w:numPr>
        <w:spacing w:before="0" w:after="0" w:line="240" w:lineRule="auto"/>
        <w:jc w:val="left"/>
        <w:rPr>
          <w:color w:val="00274C"/>
          <w:sz w:val="20"/>
          <w:szCs w:val="20"/>
        </w:rPr>
      </w:pPr>
      <w:r>
        <w:rPr>
          <w:color w:val="00274C"/>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23240"/>
        </w:numPr>
        <w:spacing w:before="0" w:after="0" w:line="240" w:lineRule="auto"/>
        <w:jc w:val="left"/>
        <w:rPr>
          <w:color w:val="00274C"/>
          <w:sz w:val="20"/>
          <w:szCs w:val="20"/>
        </w:rPr>
      </w:pPr>
      <w:r>
        <w:rPr>
          <w:color w:val="00274C"/>
          <w:sz w:val="20"/>
          <w:szCs w:val="20"/>
          <w:u w:val="none"/>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0996" name="name97616284aacc0f5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266284aacc0f5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Per il sollevamento del solo motore utilizzare esclusivamente entrambi i golfari </w:t>
      </w:r>
      <w:r>
        <w:rPr>
          <w:b/>
          <w:bCs/>
          <w:color w:val="00274C"/>
          <w:sz w:val="20"/>
          <w:szCs w:val="20"/>
          <w:u w:val="none"/>
        </w:rPr>
        <w:t xml:space="preserve">A</w:t>
      </w:r>
      <w:r>
        <w:rPr>
          <w:color w:val="00274C"/>
          <w:sz w:val="20"/>
          <w:szCs w:val="20"/>
          <w:u w:val="none"/>
        </w:rPr>
        <w:t xml:space="preserve"> previsti dal </w:t>
      </w:r>
      <w:r>
        <w:rPr>
          <w:b/>
          <w:bCs/>
          <w:color w:val="00274C"/>
          <w:sz w:val="20"/>
          <w:szCs w:val="20"/>
          <w:u w:val="none"/>
        </w:rPr>
        <w:t xml:space="preserve">KOHLER Fig. 3.1</w:t>
      </w:r>
    </w:p>
    <w:p>
      <w:pPr>
        <w:numPr>
          <w:ilvl w:val="0"/>
          <w:numId w:val="23240"/>
        </w:numPr>
        <w:spacing w:before="0" w:after="0" w:line="240" w:lineRule="auto"/>
        <w:jc w:val="left"/>
        <w:rPr>
          <w:color w:val="00274C"/>
          <w:sz w:val="20"/>
          <w:szCs w:val="20"/>
        </w:rPr>
      </w:pPr>
      <w:r>
        <w:rPr>
          <w:color w:val="00274C"/>
          <w:sz w:val="20"/>
          <w:szCs w:val="20"/>
          <w:u w:val="none"/>
        </w:rPr>
        <w:br/>
        <w:t xml:space="preserve">L'angolo tra ogni catena di sollevamento e l'angolazione dei gofari non deve superare i 15° verso l'interno.</w:t>
      </w:r>
    </w:p>
    <w:p>
      <w:pPr>
        <w:numPr>
          <w:ilvl w:val="0"/>
          <w:numId w:val="23240"/>
        </w:numPr>
        <w:spacing w:before="0" w:after="0" w:line="240" w:lineRule="auto"/>
        <w:jc w:val="left"/>
        <w:rPr>
          <w:color w:val="00274C"/>
          <w:sz w:val="20"/>
          <w:szCs w:val="20"/>
        </w:rPr>
      </w:pPr>
      <w:r>
        <w:rPr>
          <w:color w:val="00274C"/>
          <w:sz w:val="20"/>
          <w:szCs w:val="20"/>
          <w:u w:val="none"/>
        </w:rPr>
        <w:t xml:space="preserve">Il corretto serraggio delle viti di sollevamento è 25Nm.</w:t>
      </w:r>
    </w:p>
    <w:p>
      <w:pPr>
        <w:numPr>
          <w:ilvl w:val="0"/>
          <w:numId w:val="23240"/>
        </w:numPr>
        <w:spacing w:before="0" w:after="0" w:line="240" w:lineRule="auto"/>
        <w:jc w:val="left"/>
        <w:rPr>
          <w:color w:val="00274C"/>
          <w:sz w:val="20"/>
          <w:szCs w:val="20"/>
        </w:rPr>
      </w:pPr>
      <w:r>
        <w:rPr>
          <w:color w:val="00274C"/>
          <w:sz w:val="20"/>
          <w:szCs w:val="20"/>
          <w:u w:val="none"/>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effectExtent b="0" l="0" r="0" t="0"/>
            <wp:docPr id="20349519" name="name84796284aacc2100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9686284aacc21000"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3240"/>
              </w:numPr>
              <w:spacing w:before="0" w:after="0" w:line="262" w:lineRule="auto"/>
              <w:jc w:val="left"/>
              <w:rPr>
                <w:color w:val="00274C"/>
                <w:sz w:val="20"/>
                <w:szCs w:val="20"/>
              </w:rPr>
            </w:pPr>
            <w:r>
              <w:rPr>
                <w:color w:val="00274C"/>
                <w:position w:val="-2"/>
                <w:sz w:val="20"/>
                <w:szCs w:val="20"/>
                <w:u w:val="none"/>
              </w:rPr>
              <w:t xml:space="preserve">Al fine di garantire un utilizzo sicuro, si prega di leggere attentamente le seguenti istruzioni.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Il presente manuale contiene le norme di sicurezza spiegate di seguito.</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Si prega di leggerle con attenzione.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4563809" name="name56066284aacc2e28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166284aacc2e286"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37768236" name="name32716284aacc33c2c"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8986284aacc33c26"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21185930" name="name36316284aacc3d81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1306284aacc3d80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5345536" name="name30156284aacc432c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0116284aacc432b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4221204" name="name37476284aacc4aef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9826284aacc4aef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8329986" name="name73256284aaccaf1f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2936284aaccaf1f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8496393" name="name25586284aaccbb5c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276284aaccbb5b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1957539" name="name52606284aaccc507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176284aaccc507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56813427" name="name77036284aacccd939"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6866284aacccd935"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6929590" name="name94506284aaccd83c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8256284aaccd83ba"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7506500" name="name91586284aaccdf65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5996284aaccdf651"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215178" name="name20196284aacce8d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36284aacce8d9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158147" name="name91116284aaccf1b58"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5966284aaccf1b5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4151896" name="name53396284aacd0634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1326284aacd0634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2797957" name="name95006284aacd0c34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3986284aacd0c33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741725" name="name79666284aacd163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536284aacd163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197633" name="name77086284aacd1de9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2666284aacd1de9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5373865" name="name37756284aacd27f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316284aacd27f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157125" name="name84316284aacd3449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6576284aacd3449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480580" name="name93456284aacd3d2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746284aacd3d2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928597" name="name80156284aacd4bf4a"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9066284aacd4bf4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771797" name="name84716284aacd542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76284aacd542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954509" name="name15876284aacd63c1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0256284aacd63c1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55582" name="name42546284aacd6d4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806284aacd6d48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345888" name="name31026284aacd76368"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0276284aacd7636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5822363" name="name40246284aacd7b9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86284aacd7b9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8369926" name="name77366284aacd8a7d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826284aacd8a7c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012887" name="name88246284aacd934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806284aacd934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208212" name="name45516284aacdad52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30496284aacdad51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746071" name="name90126284aad0c3b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06284aad0c3b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Gestione dei rifiuti.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Contaminazione del suolo.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Emissioni nell'atmosfera.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 scopo di minimizzare l'impatto ambientale, </w:t>
            </w:r>
            <w:r>
              <w:rPr>
                <w:b/>
                <w:bCs/>
                <w:color w:val="00274C"/>
                <w:position w:val="-2"/>
                <w:sz w:val="20"/>
                <w:szCs w:val="20"/>
                <w:u w:val="none"/>
              </w:rPr>
              <w:t xml:space="preserve">KOHLER</w:t>
            </w:r>
            <w:r>
              <w:rPr>
                <w:color w:val="00274C"/>
                <w:position w:val="-2"/>
                <w:sz w:val="20"/>
                <w:szCs w:val="20"/>
                <w:u w:val="none"/>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effectExtent b="0" l="0" r="0" t="0"/>
            <wp:docPr id="45397965" name="name85046284aad0ddd7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9006284aad0ddd71"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23240"/>
        </w:numPr>
        <w:spacing w:before="0" w:after="0" w:line="240" w:lineRule="auto"/>
        <w:jc w:val="left"/>
        <w:rPr>
          <w:color w:val="00274C"/>
          <w:sz w:val="20"/>
          <w:szCs w:val="20"/>
        </w:rPr>
      </w:pPr>
      <w:r>
        <w:rPr>
          <w:color w:val="00274C"/>
          <w:sz w:val="20"/>
          <w:szCs w:val="20"/>
          <w:u w:val="none"/>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78399" name="name29096284aad0e92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06284aad0e923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Il mancato rispetto delle operazioni descritte nelle pagine seguenti può comportare il rischio di danni al motore, all'applicazione su cui è installato e alle persone e/o cose.</w:t>
      </w:r>
    </w:p>
    <w:p>
      <w:pPr>
        <w:numPr>
          <w:ilvl w:val="0"/>
          <w:numId w:val="23240"/>
        </w:numPr>
        <w:spacing w:before="0" w:after="0" w:line="240" w:lineRule="auto"/>
        <w:jc w:val="left"/>
        <w:rPr>
          <w:color w:val="00274C"/>
          <w:sz w:val="20"/>
          <w:szCs w:val="20"/>
        </w:rPr>
      </w:pPr>
      <w:r>
        <w:rPr>
          <w:color w:val="00274C"/>
          <w:sz w:val="20"/>
          <w:szCs w:val="20"/>
          <w:u w:val="none"/>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Avviamento</w:t>
            </w:r>
          </w:p>
          <w:p/>
          <w:p/>
          <w:p>
            <w:pPr>
              <w:numPr>
                <w:ilvl w:val="0"/>
                <w:numId w:val="23242"/>
              </w:numPr>
              <w:spacing w:before="0" w:after="0" w:line="262" w:lineRule="auto"/>
              <w:jc w:val="left"/>
              <w:rPr>
                <w:color w:val="00274C"/>
                <w:sz w:val="20"/>
                <w:szCs w:val="20"/>
              </w:rPr>
            </w:pPr>
            <w:r>
              <w:rPr>
                <w:color w:val="00274C"/>
                <w:position w:val="-2"/>
                <w:sz w:val="20"/>
                <w:szCs w:val="20"/>
                <w:u w:val="none"/>
              </w:rPr>
              <w:t xml:space="preserve">Controllare il livello dell'olio motore, del carburante e del refrigerante e rifornire se necessario ( </w:t>
            </w:r>
            <w:hyperlink r:id="rId32236284aad0ebba8"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53446284aad0ebd7a"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23242"/>
              </w:numPr>
              <w:spacing w:before="0" w:after="0" w:line="262" w:lineRule="auto"/>
              <w:jc w:val="left"/>
              <w:rPr>
                <w:color w:val="00274C"/>
                <w:sz w:val="20"/>
                <w:szCs w:val="20"/>
              </w:rPr>
            </w:pPr>
            <w:r>
              <w:rPr>
                <w:color w:val="00274C"/>
                <w:position w:val="-2"/>
                <w:sz w:val="20"/>
                <w:szCs w:val="20"/>
                <w:u w:val="none"/>
              </w:rPr>
              <w:t xml:space="preserve">Inserire la chiave di accensione sul quadro comandi (se fornito).</w:t>
            </w:r>
          </w:p>
          <w:p>
            <w:pPr>
              <w:numPr>
                <w:ilvl w:val="0"/>
                <w:numId w:val="23242"/>
              </w:numPr>
              <w:spacing w:before="0" w:after="0" w:line="262" w:lineRule="auto"/>
              <w:jc w:val="left"/>
              <w:rPr>
                <w:color w:val="00274C"/>
                <w:sz w:val="20"/>
                <w:szCs w:val="20"/>
              </w:rPr>
            </w:pPr>
            <w:r>
              <w:rPr>
                <w:color w:val="00274C"/>
                <w:position w:val="-2"/>
                <w:sz w:val="20"/>
                <w:szCs w:val="20"/>
                <w:u w:val="none"/>
              </w:rPr>
              <w:t xml:space="preserve">Ruotare la chiave in posizione </w:t>
            </w:r>
            <w:r>
              <w:rPr>
                <w:b/>
                <w:bCs/>
                <w:color w:val="00274C"/>
                <w:position w:val="-2"/>
                <w:sz w:val="20"/>
                <w:szCs w:val="20"/>
                <w:u w:val="none"/>
              </w:rPr>
              <w:t xml:space="preserve">ON</w:t>
            </w:r>
            <w:r>
              <w:rPr>
                <w:color w:val="00274C"/>
                <w:position w:val="-2"/>
                <w:sz w:val="20"/>
                <w:szCs w:val="20"/>
                <w:u w:val="none"/>
              </w:rPr>
              <w:t xml:space="preserve"> .</w:t>
            </w:r>
          </w:p>
          <w:p>
            <w:pPr>
              <w:numPr>
                <w:ilvl w:val="0"/>
                <w:numId w:val="23242"/>
              </w:numPr>
              <w:spacing w:before="0" w:after="0" w:line="262" w:lineRule="auto"/>
              <w:jc w:val="left"/>
              <w:rPr>
                <w:color w:val="00274C"/>
                <w:sz w:val="20"/>
                <w:szCs w:val="20"/>
              </w:rPr>
            </w:pPr>
            <w:r>
              <w:rPr>
                <w:color w:val="00274C"/>
                <w:position w:val="-2"/>
                <w:sz w:val="20"/>
                <w:szCs w:val="20"/>
                <w:u w:val="none"/>
              </w:rPr>
              <w:t xml:space="preserve">Ruotare la chiave oltre la posizione </w:t>
            </w:r>
            <w:r>
              <w:rPr>
                <w:b/>
                <w:bCs/>
                <w:color w:val="00274C"/>
                <w:position w:val="-2"/>
                <w:sz w:val="20"/>
                <w:szCs w:val="20"/>
                <w:u w:val="none"/>
              </w:rPr>
              <w:t xml:space="preserve">ON</w:t>
            </w:r>
            <w:r>
              <w:rPr>
                <w:color w:val="00274C"/>
                <w:position w:val="-2"/>
                <w:sz w:val="20"/>
                <w:szCs w:val="20"/>
                <w:u w:val="none"/>
              </w:rPr>
              <w:t xml:space="preserve"> e rilasciarla quando si è avviato il motore (la chiave tornerà in posizione </w:t>
            </w:r>
            <w:r>
              <w:rPr>
                <w:b/>
                <w:bCs/>
                <w:color w:val="00274C"/>
                <w:position w:val="-2"/>
                <w:sz w:val="20"/>
                <w:szCs w:val="20"/>
                <w:u w:val="none"/>
              </w:rPr>
              <w:t xml:space="preserve">ON</w:t>
            </w:r>
            <w:r>
              <w:rPr>
                <w:color w:val="00274C"/>
                <w:position w:val="-2"/>
                <w:sz w:val="20"/>
                <w:szCs w:val="20"/>
                <w:u w:val="none"/>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024502" name="name89376284aad1014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16284aad1014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Al primo avviamento, eseguire le operazioni dal punto 4, al punto 6 del </w:t>
            </w:r>
            <w:hyperlink r:id="rId84746284aad101de3"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azionare il motorino di avviamento oltre 15 secondi consecutivi: se il motore non si avvia, per non danneggiare il motorino di avviamento, attendere un minuto prima di ripetere l'operazione di avviamento.</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Nel caso in cui il motore non si avvii dopo due tentativi consultare le </w:t>
            </w:r>
            <w:hyperlink r:id="rId99226284aad1022bd" w:history="1">
              <w:r>
                <w:rPr>
                  <w:rStyle w:val="DefaultParagraphFontPHPDOCX"/>
                  <w:b/>
                  <w:bCs/>
                  <w:color w:val="0000FF"/>
                  <w:position w:val="-2"/>
                  <w:sz w:val="20"/>
                  <w:szCs w:val="20"/>
                  <w:u w:val="none"/>
                </w:rPr>
                <w:t xml:space="preserve">Tab. 7.1 e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 In </w:t>
            </w:r>
            <w:r>
              <w:rPr>
                <w:b/>
                <w:bCs/>
                <w:color w:val="00274C"/>
                <w:position w:val="-2"/>
                <w:sz w:val="20"/>
                <w:szCs w:val="20"/>
                <w:u w:val="none"/>
              </w:rPr>
              <w:t xml:space="preserve">Tab. 4.1</w:t>
            </w:r>
            <w:r>
              <w:rPr>
                <w:color w:val="00274C"/>
                <w:position w:val="-2"/>
                <w:sz w:val="20"/>
                <w:szCs w:val="20"/>
                <w:u w:val="none"/>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r>
              <w:rPr>
                <w:position w:val="-210"/>
              </w:rPr>
              <w:drawing>
                <wp:inline distT="0" distB="0" distL="0" distR="0">
                  <wp:extent cx="2232000" cy="1389600"/>
                  <wp:effectExtent b="0" l="0" r="0" t="0"/>
                  <wp:docPr id="7035697" name="name39766284aad111b0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0566284aad111afc"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95224" name="name55326284aad11a95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76284aad11a9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Assicurarsi che con il motore in marcia tutte le spie di controllo sul quadro di controllo siano spente.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Tenere al minimo per qualche minuto come da tabella (eccetto per motori a velocità costante).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secondi</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4.3.3 Spegnimento</w:t>
            </w:r>
          </w:p>
          <w:p/>
          <w:p/>
          <w:p>
            <w:pPr>
              <w:numPr>
                <w:ilvl w:val="0"/>
                <w:numId w:val="23243"/>
              </w:numPr>
              <w:spacing w:before="0" w:after="0" w:line="262" w:lineRule="auto"/>
              <w:jc w:val="left"/>
              <w:rPr>
                <w:color w:val="00274C"/>
                <w:sz w:val="20"/>
                <w:szCs w:val="20"/>
              </w:rPr>
            </w:pPr>
            <w:r>
              <w:rPr>
                <w:color w:val="00274C"/>
                <w:position w:val="-2"/>
                <w:sz w:val="20"/>
                <w:szCs w:val="20"/>
                <w:u w:val="none"/>
              </w:rPr>
              <w:t xml:space="preserve">Non spegnere il motore in condizioni di pieno carico o ad alta velocità di rotazione (eccetto per motori a velocità costante).</w:t>
            </w:r>
          </w:p>
          <w:p>
            <w:pPr>
              <w:numPr>
                <w:ilvl w:val="0"/>
                <w:numId w:val="23243"/>
              </w:numPr>
              <w:spacing w:before="0" w:after="0" w:line="262" w:lineRule="auto"/>
              <w:jc w:val="left"/>
              <w:rPr>
                <w:color w:val="00274C"/>
                <w:sz w:val="20"/>
                <w:szCs w:val="20"/>
              </w:rPr>
            </w:pPr>
            <w:r>
              <w:rPr>
                <w:color w:val="00274C"/>
                <w:position w:val="-2"/>
                <w:sz w:val="20"/>
                <w:szCs w:val="20"/>
                <w:u w:val="none"/>
              </w:rPr>
              <w:t xml:space="preserve">Prima di spegnerlo, lasciarlo funzionare al minimo e senza carico per circa 1 minuto.</w:t>
            </w:r>
          </w:p>
          <w:p>
            <w:pPr>
              <w:numPr>
                <w:ilvl w:val="0"/>
                <w:numId w:val="23243"/>
              </w:numPr>
              <w:spacing w:before="0" w:after="0" w:line="262" w:lineRule="auto"/>
              <w:jc w:val="left"/>
              <w:rPr>
                <w:color w:val="00274C"/>
                <w:sz w:val="20"/>
                <w:szCs w:val="20"/>
              </w:rPr>
            </w:pPr>
            <w:r>
              <w:rPr>
                <w:color w:val="00274C"/>
                <w:position w:val="-2"/>
                <w:sz w:val="20"/>
                <w:szCs w:val="20"/>
                <w:u w:val="none"/>
              </w:rPr>
              <w:t xml:space="preserve">Ruotare la chiavetta in posizione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4745" name="name27286284aad126e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16284aad126e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 Prima di eseguire l'operazione vedere il </w:t>
      </w:r>
      <w:hyperlink r:id="rId40306284aad127780"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39376" name="name13806284aad12fa3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96284aad12fa2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Rifornire tassativamente a motore spento.</w:t>
      </w:r>
    </w:p>
    <w:p>
      <w:pPr>
        <w:numPr>
          <w:ilvl w:val="0"/>
          <w:numId w:val="23240"/>
        </w:numPr>
        <w:spacing w:before="0" w:after="0" w:line="240" w:lineRule="auto"/>
        <w:jc w:val="left"/>
        <w:rPr>
          <w:color w:val="00274C"/>
          <w:sz w:val="20"/>
          <w:szCs w:val="20"/>
        </w:rPr>
      </w:pPr>
      <w:r>
        <w:rPr>
          <w:color w:val="00274C"/>
          <w:sz w:val="20"/>
          <w:szCs w:val="20"/>
          <w:u w:val="none"/>
        </w:rPr>
        <w:t xml:space="preserve">Gli unici carburanti ammessi sono quelli riportati in </w:t>
      </w:r>
      <w:hyperlink r:id="rId81296284aad1302c0"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u w:val="none"/>
        </w:rPr>
        <w:t xml:space="preserve">KOHLER</w:t>
      </w:r>
      <w:r>
        <w:rPr>
          <w:color w:val="00274C"/>
          <w:sz w:val="20"/>
          <w:szCs w:val="20"/>
          <w:u w:val="none"/>
        </w:rPr>
        <w:t xml:space="preserve"> più frequentemente.</w:t>
      </w:r>
    </w:p>
    <w:p>
      <w:pPr>
        <w:numPr>
          <w:ilvl w:val="0"/>
          <w:numId w:val="23240"/>
        </w:numPr>
        <w:spacing w:before="0" w:after="0" w:line="240" w:lineRule="auto"/>
        <w:jc w:val="left"/>
        <w:rPr>
          <w:color w:val="00274C"/>
          <w:sz w:val="20"/>
          <w:szCs w:val="20"/>
        </w:rPr>
      </w:pPr>
      <w:r>
        <w:rPr>
          <w:color w:val="00274C"/>
          <w:sz w:val="20"/>
          <w:szCs w:val="20"/>
          <w:u w:val="none"/>
        </w:rPr>
        <w:t xml:space="preserve">Non fumare o usare fiamme libere durante le operazioni onde evitare esplosioni o incendi.</w:t>
      </w:r>
    </w:p>
    <w:p>
      <w:pPr>
        <w:numPr>
          <w:ilvl w:val="0"/>
          <w:numId w:val="23240"/>
        </w:numPr>
        <w:spacing w:before="0" w:after="0" w:line="240" w:lineRule="auto"/>
        <w:jc w:val="left"/>
        <w:rPr>
          <w:color w:val="00274C"/>
          <w:sz w:val="20"/>
          <w:szCs w:val="20"/>
        </w:rPr>
      </w:pPr>
      <w:r>
        <w:rPr>
          <w:color w:val="00274C"/>
          <w:sz w:val="20"/>
          <w:szCs w:val="20"/>
          <w:u w:val="none"/>
        </w:rPr>
        <w:t xml:space="preserve">I vapori generati dal carburante sono altamente tossici, effettuare le operazioni solo all'aperto o in ambienti ben ventilati.</w:t>
      </w:r>
    </w:p>
    <w:p>
      <w:pPr>
        <w:numPr>
          <w:ilvl w:val="0"/>
          <w:numId w:val="23240"/>
        </w:numPr>
        <w:spacing w:before="0" w:after="0" w:line="240" w:lineRule="auto"/>
        <w:jc w:val="left"/>
        <w:rPr>
          <w:color w:val="00274C"/>
          <w:sz w:val="20"/>
          <w:szCs w:val="20"/>
        </w:rPr>
      </w:pPr>
      <w:r>
        <w:rPr>
          <w:color w:val="00274C"/>
          <w:sz w:val="20"/>
          <w:szCs w:val="20"/>
          <w:u w:val="none"/>
        </w:rPr>
        <w:t xml:space="preserve">Non avvicinarsi troppo al tappo con il viso per non inalare vapori nocivi.</w:t>
      </w:r>
    </w:p>
    <w:p>
      <w:pPr>
        <w:numPr>
          <w:ilvl w:val="0"/>
          <w:numId w:val="23240"/>
        </w:numPr>
        <w:spacing w:before="0" w:after="0" w:line="240" w:lineRule="auto"/>
        <w:jc w:val="left"/>
        <w:rPr>
          <w:color w:val="00274C"/>
          <w:sz w:val="20"/>
          <w:szCs w:val="20"/>
        </w:rPr>
      </w:pPr>
      <w:r>
        <w:rPr>
          <w:color w:val="00274C"/>
          <w:sz w:val="20"/>
          <w:szCs w:val="20"/>
          <w:u w:val="none"/>
        </w:rPr>
        <w:t xml:space="preserve">Non disperdere in ambiente il carburante in quanto altamente inquinante.</w:t>
      </w:r>
    </w:p>
    <w:p>
      <w:pPr>
        <w:numPr>
          <w:ilvl w:val="0"/>
          <w:numId w:val="23240"/>
        </w:numPr>
        <w:spacing w:before="0" w:after="0" w:line="240" w:lineRule="auto"/>
        <w:jc w:val="left"/>
        <w:rPr>
          <w:color w:val="00274C"/>
          <w:sz w:val="20"/>
          <w:szCs w:val="20"/>
        </w:rPr>
      </w:pPr>
      <w:r>
        <w:rPr>
          <w:color w:val="00274C"/>
          <w:sz w:val="20"/>
          <w:szCs w:val="20"/>
          <w:u w:val="none"/>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u w:val="none"/>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Al primo rifonimento o nel caso in cui il serbatoio rimanesse vuoto eseguire il </w:t>
      </w:r>
      <w:hyperlink r:id="rId14476284aad131379" w:history="1">
        <w:r>
          <w:rPr>
            <w:rStyle w:val="DefaultParagraphFontPHPDOCX"/>
            <w:b/>
            <w:bCs/>
            <w:color w:val="0000FF"/>
            <w:sz w:val="20"/>
            <w:szCs w:val="20"/>
            <w:u w:val="none"/>
          </w:rPr>
          <w:t xml:space="preserve">riempimento circuito carburante (Par. 6.3 punto 8)</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sicurezze vedere </w:t>
            </w:r>
            <w:hyperlink r:id="rId44996284aad131a9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8626284aad131d7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tc>
      </w:tr>
      <w:tr>
        <w:trPr>
          <w:trHeight w:val="0" w:hRule="atLeast"/>
        </w:trPr>
        <w:tc>
          <w:tcPr>
            <w:tcW w:w="0" w:type="auto"/>
            <w:tcMar>
              <w:top w:w="150" w:type="dxa"/>
              <w:left w:w="150" w:type="dxa"/>
              <w:bottom w:w="150" w:type="dxa"/>
              <w:right w:w="150" w:type="dxa"/>
            </w:tcMar>
            <w:vAlign w:val="center"/>
          </w:tcPr>
          <w:p>
            <w:pPr>
              <w:numPr>
                <w:ilvl w:val="0"/>
                <w:numId w:val="23244"/>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o il tappo di rifornimento olio </w:t>
            </w:r>
            <w:r>
              <w:rPr>
                <w:b/>
                <w:bCs/>
                <w:color w:val="00274C"/>
                <w:position w:val="-2"/>
                <w:sz w:val="20"/>
                <w:szCs w:val="20"/>
                <w:u w:val="none"/>
              </w:rPr>
              <w:t xml:space="preserve">C</w:t>
            </w:r>
            <w:r>
              <w:rPr>
                <w:color w:val="00274C"/>
                <w:position w:val="-2"/>
                <w:sz w:val="20"/>
                <w:szCs w:val="20"/>
                <w:u w:val="none"/>
              </w:rPr>
              <w:t xml:space="preserve"> se il tappo </w:t>
            </w:r>
            <w:r>
              <w:rPr>
                <w:b/>
                <w:bCs/>
                <w:color w:val="00274C"/>
                <w:position w:val="-2"/>
                <w:sz w:val="20"/>
                <w:szCs w:val="20"/>
                <w:u w:val="none"/>
              </w:rPr>
              <w:t xml:space="preserve">A</w:t>
            </w:r>
            <w:r>
              <w:rPr>
                <w:color w:val="00274C"/>
                <w:position w:val="-2"/>
                <w:sz w:val="20"/>
                <w:szCs w:val="20"/>
                <w:u w:val="none"/>
              </w:rPr>
              <w:t xml:space="preserve"> non risultasse accessibile.</w:t>
            </w:r>
          </w:p>
          <w:p>
            <w:pPr>
              <w:numPr>
                <w:ilvl w:val="0"/>
                <w:numId w:val="23244"/>
              </w:numPr>
              <w:spacing w:before="0" w:after="0" w:line="262" w:lineRule="auto"/>
              <w:jc w:val="left"/>
              <w:rPr>
                <w:color w:val="00274C"/>
                <w:sz w:val="20"/>
                <w:szCs w:val="20"/>
              </w:rPr>
            </w:pPr>
            <w:r>
              <w:rPr>
                <w:color w:val="00274C"/>
                <w:position w:val="-2"/>
                <w:sz w:val="20"/>
                <w:szCs w:val="20"/>
                <w:u w:val="none"/>
              </w:rPr>
              <w:t xml:space="preserve">Rifornire con olio del tipo prescritto ( </w:t>
            </w:r>
            <w:hyperlink r:id="rId44116284aad1327e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26056284aad13292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246811" name="name29106284aad13f08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2746284aad13f0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23245"/>
              </w:numPr>
              <w:spacing w:before="0" w:after="0" w:line="262" w:lineRule="auto"/>
              <w:jc w:val="left"/>
              <w:rPr>
                <w:color w:val="00274C"/>
                <w:sz w:val="20"/>
                <w:szCs w:val="20"/>
              </w:rPr>
            </w:pPr>
            <w:r>
              <w:rPr>
                <w:color w:val="00274C"/>
                <w:position w:val="-2"/>
                <w:sz w:val="20"/>
                <w:szCs w:val="20"/>
                <w:u w:val="none"/>
              </w:rPr>
              <w:t xml:space="preserve">Prima di controllare il livello dell'olio motore assicurasi che la macchina sia su un piano.</w:t>
            </w:r>
          </w:p>
          <w:p>
            <w:pPr>
              <w:numPr>
                <w:ilvl w:val="0"/>
                <w:numId w:val="23245"/>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ma non oltre il </w:t>
            </w:r>
            <w:r>
              <w:rPr>
                <w:b/>
                <w:bCs/>
                <w:color w:val="00274C"/>
                <w:position w:val="-2"/>
                <w:sz w:val="20"/>
                <w:szCs w:val="20"/>
                <w:u w:val="none"/>
              </w:rPr>
              <w:t xml:space="preserve">MAX</w:t>
            </w:r>
            <w:r>
              <w:rPr>
                <w:color w:val="00274C"/>
                <w:position w:val="-2"/>
                <w:sz w:val="20"/>
                <w:szCs w:val="20"/>
                <w:u w:val="none"/>
              </w:rPr>
              <w:t xml:space="preserve"> .</w:t>
            </w:r>
          </w:p>
          <w:p>
            <w:pPr>
              <w:numPr>
                <w:ilvl w:val="0"/>
                <w:numId w:val="23245"/>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e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3245"/>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3662810" name="name65166284aad14ddff"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56286284aad14dd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326284aad14e54b" w:history="1">
              <w:r>
                <w:rPr>
                  <w:rStyle w:val="DefaultParagraphFontPHPDOCX"/>
                  <w:color w:val="0000FF"/>
                  <w:position w:val="0"/>
                  <w:sz w:val="20"/>
                  <w:szCs w:val="20"/>
                  <w:u w:val="single" w:color=""/>
                </w:rPr>
                <w:t xml:space="preserve">https://www.youtube.com/embed/A5WuDZuItu4?rel=0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09422" name="name96966284aad1567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16284aad1567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eseguire l’operazione vedere  </w:t>
            </w:r>
            <w:hyperlink r:id="rId91816284aad1571e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95512" name="name82856284aad16134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536284aad1613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E' obbligatorio usare liquido anticongelante e protettivo ANTIFREEZE miscelato con acqua decalcificata.</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Il punto di congelamento della miscela refrigerante è in funzione della concentrazione del prodotto in acqua.</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Oltre che abbassare il punto di congelamento il liquido permanente ha anche la caratteristica di innalzare il punto di ebollizione.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Si raccomanda pertanto una miscela diluita al 50% che garantisce un grado di protezione generale, evita la formazione di ruggine, correnti galvaniche e depositi di calcare </w:t>
            </w:r>
            <w:hyperlink r:id="rId58136284aad162165" w:history="1">
              <w:r>
                <w:rPr>
                  <w:rStyle w:val="DefaultParagraphFontPHPDOCX"/>
                  <w:b/>
                  <w:bCs/>
                  <w:color w:val="0000FF"/>
                  <w:position w:val="-2"/>
                  <w:sz w:val="20"/>
                  <w:szCs w:val="20"/>
                  <w:u w:val="none"/>
                </w:rPr>
                <w:t xml:space="preserve">(Tab. 2.4)</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69386" name="name42746284aad16b26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196284aad16b2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
          <w:p>
            <w:pPr>
              <w:numPr>
                <w:ilvl w:val="0"/>
                <w:numId w:val="23246"/>
              </w:numPr>
              <w:spacing w:before="0" w:after="0" w:line="262" w:lineRule="auto"/>
              <w:jc w:val="left"/>
              <w:rPr>
                <w:color w:val="00274C"/>
                <w:sz w:val="20"/>
                <w:szCs w:val="20"/>
              </w:rPr>
            </w:pPr>
            <w:r>
              <w:rPr>
                <w:color w:val="00274C"/>
                <w:position w:val="-2"/>
                <w:sz w:val="20"/>
                <w:szCs w:val="20"/>
                <w:u w:val="none"/>
              </w:rPr>
              <w:t xml:space="preserve">Svitare il tappo </w:t>
            </w:r>
            <w:r>
              <w:rPr>
                <w:b/>
                <w:bCs/>
                <w:color w:val="00274C"/>
                <w:position w:val="-2"/>
                <w:sz w:val="20"/>
                <w:szCs w:val="20"/>
                <w:u w:val="none"/>
              </w:rPr>
              <w:t xml:space="preserve">A</w:t>
            </w:r>
            <w:r>
              <w:rPr>
                <w:color w:val="00274C"/>
                <w:position w:val="-2"/>
                <w:sz w:val="20"/>
                <w:szCs w:val="20"/>
                <w:u w:val="none"/>
              </w:rPr>
              <w:t xml:space="preserve"> e rifornire il radiatore con il refrigerante composto da: 50% ANTIFREEZE e 50% acqua decalcificata.</w:t>
            </w:r>
          </w:p>
          <w:p>
            <w:pPr>
              <w:numPr>
                <w:ilvl w:val="0"/>
                <w:numId w:val="23246"/>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 Non riempire completamente il radiatore ma lasciare un volume libero adeguato per l'espansione del liquido refrigerante.</w:t>
            </w:r>
          </w:p>
          <w:p>
            <w:pPr>
              <w:numPr>
                <w:ilvl w:val="0"/>
                <w:numId w:val="23246"/>
              </w:numPr>
              <w:spacing w:before="0" w:after="0" w:line="262" w:lineRule="auto"/>
              <w:jc w:val="left"/>
              <w:rPr>
                <w:color w:val="00274C"/>
                <w:sz w:val="20"/>
                <w:szCs w:val="20"/>
              </w:rPr>
            </w:pPr>
            <w:r>
              <w:rPr>
                <w:color w:val="00274C"/>
                <w:position w:val="-2"/>
                <w:sz w:val="20"/>
                <w:szCs w:val="20"/>
                <w:u w:val="none"/>
              </w:rPr>
              <w:t xml:space="preserve">Per motori provvisti di vaschetta d'espansione, introdurre il liquido sino al riferimento di livello massimo.</w:t>
            </w:r>
          </w:p>
          <w:p>
            <w:pPr>
              <w:numPr>
                <w:ilvl w:val="0"/>
                <w:numId w:val="23246"/>
              </w:numPr>
              <w:spacing w:before="0" w:after="0" w:line="262" w:lineRule="auto"/>
              <w:jc w:val="left"/>
              <w:rPr>
                <w:color w:val="00274C"/>
                <w:sz w:val="20"/>
                <w:szCs w:val="20"/>
              </w:rPr>
            </w:pPr>
            <w:r>
              <w:rPr>
                <w:color w:val="00274C"/>
                <w:position w:val="-2"/>
                <w:sz w:val="20"/>
                <w:szCs w:val="20"/>
                <w:u w:val="none"/>
              </w:rPr>
              <w:t xml:space="preserve">Allentare la vite </w:t>
            </w:r>
            <w:r>
              <w:rPr>
                <w:b/>
                <w:bCs/>
                <w:color w:val="00274C"/>
                <w:position w:val="-2"/>
                <w:sz w:val="20"/>
                <w:szCs w:val="20"/>
                <w:u w:val="none"/>
              </w:rPr>
              <w:t xml:space="preserve">C</w:t>
            </w:r>
            <w:r>
              <w:rPr>
                <w:color w:val="00274C"/>
                <w:position w:val="-2"/>
                <w:sz w:val="20"/>
                <w:szCs w:val="20"/>
                <w:u w:val="none"/>
              </w:rPr>
              <w:t xml:space="preserve"> , far fuoriuscire l'eventuale aria presente e avvitare la vite C (coppia di serraggio a </w:t>
            </w:r>
            <w:r>
              <w:rPr>
                <w:b/>
                <w:bCs/>
                <w:color w:val="00274C"/>
                <w:position w:val="-2"/>
                <w:sz w:val="20"/>
                <w:szCs w:val="20"/>
                <w:u w:val="none"/>
              </w:rPr>
              <w:t xml:space="preserve">8</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Fig. 4.5).</w:t>
            </w:r>
          </w:p>
          <w:p>
            <w:pPr>
              <w:numPr>
                <w:ilvl w:val="0"/>
                <w:numId w:val="23246"/>
              </w:numPr>
              <w:spacing w:before="0" w:after="0" w:line="262" w:lineRule="auto"/>
              <w:jc w:val="left"/>
              <w:rPr>
                <w:color w:val="00274C"/>
                <w:sz w:val="20"/>
                <w:szCs w:val="20"/>
              </w:rPr>
            </w:pPr>
            <w:r>
              <w:rPr>
                <w:color w:val="00274C"/>
                <w:position w:val="-2"/>
                <w:sz w:val="20"/>
                <w:szCs w:val="20"/>
                <w:u w:val="none"/>
              </w:rPr>
              <w:t xml:space="preserve">Riavvitare a fondo il tappo </w:t>
            </w:r>
            <w:r>
              <w:rPr>
                <w:b/>
                <w:bCs/>
                <w:color w:val="00274C"/>
                <w:position w:val="-2"/>
                <w:sz w:val="20"/>
                <w:szCs w:val="20"/>
                <w:u w:val="none"/>
              </w:rPr>
              <w:t xml:space="preserve">A</w:t>
            </w:r>
            <w:r>
              <w:rPr>
                <w:color w:val="00274C"/>
                <w:position w:val="-2"/>
                <w:sz w:val="20"/>
                <w:szCs w:val="20"/>
                <w:u w:val="none"/>
              </w:rPr>
              <w:t xml:space="preserve"> .</w:t>
            </w:r>
          </w:p>
          <w:p>
            <w:pPr>
              <w:numPr>
                <w:ilvl w:val="0"/>
                <w:numId w:val="23246"/>
              </w:numPr>
              <w:spacing w:before="0" w:after="0" w:line="262" w:lineRule="auto"/>
              <w:jc w:val="left"/>
              <w:rPr>
                <w:color w:val="00274C"/>
                <w:sz w:val="20"/>
                <w:szCs w:val="20"/>
              </w:rPr>
            </w:pPr>
            <w:r>
              <w:rPr>
                <w:color w:val="00274C"/>
                <w:position w:val="-2"/>
                <w:sz w:val="20"/>
                <w:szCs w:val="20"/>
                <w:u w:val="none"/>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44674" name="name33786284aad178222"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7826284aad1782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45096" name="name10256284aad185cb1"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82526284aad185ca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62197299" name="name84286284aad192d8c"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7766284aad192d8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226284aad193c03" w:history="1">
              <w:r>
                <w:rPr>
                  <w:rStyle w:val="DefaultParagraphFontPHPDOCX"/>
                  <w:color w:val="0000FF"/>
                  <w:position w:val="0"/>
                  <w:sz w:val="20"/>
                  <w:szCs w:val="20"/>
                  <w:u w:val="single" w:color=""/>
                </w:rPr>
                <w:t xml:space="preserve">https://www.youtube.com/embed/XuR1tlU2zmo?rel=0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23240"/>
        </w:numPr>
        <w:spacing w:before="0" w:after="0" w:line="240" w:lineRule="auto"/>
        <w:jc w:val="left"/>
        <w:rPr>
          <w:color w:val="00274C"/>
          <w:sz w:val="20"/>
          <w:szCs w:val="20"/>
        </w:rPr>
      </w:pPr>
      <w:r>
        <w:rPr>
          <w:color w:val="00274C"/>
          <w:sz w:val="20"/>
          <w:szCs w:val="20"/>
          <w:u w:val="none"/>
        </w:rPr>
        <w:t xml:space="preserve">In questo capitolo vengono illustrate le operazioni che se si dispone delle idonee capacità possono essere eseguite direttamente dall'utente descritte nelle </w:t>
      </w:r>
      <w:hyperlink r:id="rId24986284aad194e5c" w:history="1">
        <w:r>
          <w:rPr>
            <w:rStyle w:val="DefaultParagraphFontPHPDOCX"/>
            <w:b/>
            <w:bCs/>
            <w:color w:val="0000FF"/>
            <w:sz w:val="20"/>
            <w:szCs w:val="20"/>
            <w:u w:val="none"/>
          </w:rPr>
          <w:t xml:space="preserve">Tab. 5.1 e Tab. 5.2</w:t>
        </w:r>
      </w:hyperlink>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I controlli periodici e le operazioni di manutenzione devono essere eseguiti nei tempi e nei modi indicati in questo manuale e sono a carico dell'utente.</w:t>
      </w:r>
    </w:p>
    <w:p>
      <w:pPr>
        <w:numPr>
          <w:ilvl w:val="0"/>
          <w:numId w:val="23240"/>
        </w:numPr>
        <w:spacing w:before="0" w:after="0" w:line="240" w:lineRule="auto"/>
        <w:jc w:val="left"/>
        <w:rPr>
          <w:color w:val="00274C"/>
          <w:sz w:val="20"/>
          <w:szCs w:val="20"/>
        </w:rPr>
      </w:pPr>
      <w:r>
        <w:rPr>
          <w:color w:val="00274C"/>
          <w:sz w:val="20"/>
          <w:szCs w:val="20"/>
          <w:u w:val="none"/>
        </w:rPr>
        <w:t xml:space="preserve">La mancata osservanza di norme e tempi di manutenzione pregiudica il buon funzionamento del motore e la sua durata e di conseguenza decadrà la garanzia.</w:t>
      </w:r>
    </w:p>
    <w:p>
      <w:pPr>
        <w:numPr>
          <w:ilvl w:val="0"/>
          <w:numId w:val="23240"/>
        </w:numPr>
        <w:spacing w:before="0" w:after="0" w:line="240" w:lineRule="auto"/>
        <w:jc w:val="left"/>
        <w:rPr>
          <w:color w:val="00274C"/>
          <w:sz w:val="20"/>
          <w:szCs w:val="20"/>
        </w:rPr>
      </w:pPr>
      <w:r>
        <w:rPr>
          <w:color w:val="00274C"/>
          <w:sz w:val="20"/>
          <w:szCs w:val="20"/>
          <w:u w:val="none"/>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81509" name="name84666284aad19e68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996284aad19e68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Effettuare qualsiasi operazione a motore spento e a temperatura ambiente.</w:t>
      </w:r>
    </w:p>
    <w:p>
      <w:pPr>
        <w:numPr>
          <w:ilvl w:val="0"/>
          <w:numId w:val="23240"/>
        </w:numPr>
        <w:spacing w:before="0" w:after="0" w:line="240" w:lineRule="auto"/>
        <w:jc w:val="left"/>
        <w:rPr>
          <w:color w:val="00274C"/>
          <w:sz w:val="20"/>
          <w:szCs w:val="20"/>
        </w:rPr>
      </w:pPr>
      <w:r>
        <w:rPr>
          <w:color w:val="00274C"/>
          <w:sz w:val="20"/>
          <w:szCs w:val="20"/>
          <w:u w:val="none"/>
        </w:rPr>
        <w:t xml:space="preserve">Il rifornimento e il controllo livello olio deve essere effettuato con il motore in posizione orizzontale.</w:t>
      </w:r>
    </w:p>
    <w:p>
      <w:pPr>
        <w:numPr>
          <w:ilvl w:val="0"/>
          <w:numId w:val="23240"/>
        </w:numPr>
        <w:spacing w:before="0" w:after="0" w:line="240" w:lineRule="auto"/>
        <w:jc w:val="left"/>
        <w:rPr>
          <w:color w:val="00274C"/>
          <w:sz w:val="20"/>
          <w:szCs w:val="20"/>
        </w:rPr>
      </w:pPr>
      <w:r>
        <w:rPr>
          <w:color w:val="00274C"/>
          <w:sz w:val="20"/>
          <w:szCs w:val="20"/>
          <w:u w:val="none"/>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siano serrati correttamente: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scarico olio;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tappo rifornimento 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47489" name="name36756284aad1aa2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96284aad1aa2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Prima di eseguire l'operazione vedere il  </w:t>
      </w:r>
      <w:hyperlink r:id="rId64996284aad1aabb1"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680670" name="name38466284aad1b236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36284aad1b23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Per le avvertenze di sicurezza vedere </w:t>
      </w:r>
      <w:hyperlink r:id="rId71196284aad1b313f" w:history="1">
        <w:r>
          <w:rPr>
            <w:rStyle w:val="DefaultParagraphFontPHPDOCX"/>
            <w:b/>
            <w:bCs/>
            <w:color w:val="0000FF"/>
            <w:sz w:val="20"/>
            <w:szCs w:val="20"/>
            <w:u w:val="none"/>
          </w:rPr>
          <w:t xml:space="preserve">Cap.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5.1,</w:t>
      </w:r>
      <w:r>
        <w:rPr>
          <w:color w:val="00274C"/>
          <w:sz w:val="20"/>
          <w:szCs w:val="20"/>
          <w:u w:val="none"/>
        </w:rPr>
        <w:t xml:space="preserve"> </w:t>
      </w:r>
      <w:r>
        <w:rPr>
          <w:b/>
          <w:bCs/>
          <w:color w:val="00274C"/>
          <w:sz w:val="20"/>
          <w:szCs w:val="20"/>
          <w:u w:val="none"/>
        </w:rPr>
        <w:t xml:space="preserve">Tab. 5.2,</w:t>
      </w:r>
      <w:r>
        <w:rPr>
          <w:color w:val="00274C"/>
          <w:sz w:val="20"/>
          <w:szCs w:val="20"/>
          <w:u w:val="none"/>
        </w:rPr>
        <w:t xml:space="preserve"> </w:t>
      </w:r>
      <w:r>
        <w:rPr>
          <w:b/>
          <w:bCs/>
          <w:color w:val="00274C"/>
          <w:sz w:val="20"/>
          <w:szCs w:val="20"/>
          <w:u w:val="none"/>
        </w:rPr>
        <w:t xml:space="preserve">Tab. 5.3 e</w:t>
      </w:r>
      <w:r>
        <w:rPr>
          <w:color w:val="00274C"/>
          <w:sz w:val="20"/>
          <w:szCs w:val="20"/>
          <w:u w:val="none"/>
        </w:rPr>
        <w:t xml:space="preserve"> </w:t>
      </w:r>
      <w:r>
        <w:rPr>
          <w:b/>
          <w:bCs/>
          <w:color w:val="00274C"/>
          <w:sz w:val="20"/>
          <w:szCs w:val="20"/>
          <w:u w:val="none"/>
        </w:rPr>
        <w:t xml:space="preserve">Tab. 5.4</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7976284aad1b679a"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3256284aad1b6f87"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006284aad1b76f5"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4236284aad1b7ea3"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8876284aad1b8745"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8856284aad1b9041"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7176284aad1b9924"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0956284aad1ba124"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9176284aad1be46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gravose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Poly-V in condizioni normali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4126284aad1c43e3"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46456284aad1c44a9"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766284aad1c62a9"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Rivolgersi alle officine autorizzate </w:t>
      </w:r>
      <w:r>
        <w:rPr>
          <w:b/>
          <w:bCs/>
          <w:color w:val="00274C"/>
          <w:sz w:val="20"/>
          <w:szCs w:val="20"/>
          <w:u w:val="none"/>
        </w:rPr>
        <w:t xml:space="preserve">KOHLER</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10486284aad1c7adc" w:history="1">
        <w:r>
          <w:rPr>
            <w:rStyle w:val="DefaultParagraphFontPHPDOCX"/>
            <w:color w:val="0000FF"/>
            <w:sz w:val="20"/>
            <w:szCs w:val="20"/>
            <w:u w:val="single" w:color=""/>
          </w:rPr>
          <w:t xml:space="preserve">" </w:t>
        </w:r>
        <w:r>
          <w:rPr>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163245" name="name16036284aad1d92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06284aad1d92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72796284aad1da21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utilizzare il motore con il livello dell'olio al di sotto del minimo.</w:t>
            </w:r>
          </w:p>
          <w:p/>
          <w:p/>
          <w:p>
            <w:pPr>
              <w:numPr>
                <w:ilvl w:val="0"/>
                <w:numId w:val="23247"/>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w:t>
            </w:r>
            <w:r>
              <w:rPr>
                <w:color w:val="00274C"/>
                <w:position w:val="-2"/>
                <w:sz w:val="20"/>
                <w:szCs w:val="20"/>
                <w:u w:val="none"/>
              </w:rPr>
              <w:t xml:space="preserve"> .</w:t>
            </w:r>
          </w:p>
          <w:p>
            <w:pPr>
              <w:numPr>
                <w:ilvl w:val="0"/>
                <w:numId w:val="23247"/>
              </w:numPr>
              <w:spacing w:before="0" w:after="0" w:line="262" w:lineRule="auto"/>
              <w:jc w:val="left"/>
              <w:rPr>
                <w:color w:val="00274C"/>
                <w:sz w:val="20"/>
                <w:szCs w:val="20"/>
              </w:rPr>
            </w:pPr>
            <w:r>
              <w:rPr>
                <w:color w:val="00274C"/>
                <w:position w:val="-2"/>
                <w:sz w:val="20"/>
                <w:szCs w:val="20"/>
                <w:u w:val="none"/>
              </w:rPr>
              <w:t xml:space="preserve">Rimuovere l'asta livello olio </w:t>
            </w:r>
            <w:r>
              <w:rPr>
                <w:b/>
                <w:bCs/>
                <w:color w:val="00274C"/>
                <w:position w:val="-2"/>
                <w:sz w:val="20"/>
                <w:szCs w:val="20"/>
                <w:u w:val="none"/>
              </w:rPr>
              <w:t xml:space="preserve">B</w:t>
            </w:r>
            <w:r>
              <w:rPr>
                <w:color w:val="00274C"/>
                <w:position w:val="-2"/>
                <w:sz w:val="20"/>
                <w:szCs w:val="20"/>
                <w:u w:val="none"/>
              </w:rPr>
              <w:t xml:space="preserve"> e controllare che il livello sia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3247"/>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3247"/>
              </w:numPr>
              <w:spacing w:before="0" w:after="0" w:line="262" w:lineRule="auto"/>
              <w:jc w:val="left"/>
              <w:rPr>
                <w:color w:val="00274C"/>
                <w:sz w:val="20"/>
                <w:szCs w:val="20"/>
              </w:rPr>
            </w:pPr>
            <w:r>
              <w:rPr>
                <w:color w:val="00274C"/>
                <w:position w:val="-2"/>
                <w:sz w:val="20"/>
                <w:szCs w:val="20"/>
                <w:u w:val="none"/>
              </w:rPr>
              <w:t xml:space="preserve">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3247"/>
              </w:numPr>
              <w:spacing w:before="0" w:after="0" w:line="262" w:lineRule="auto"/>
              <w:jc w:val="left"/>
              <w:rPr>
                <w:color w:val="00274C"/>
                <w:sz w:val="20"/>
                <w:szCs w:val="20"/>
              </w:rPr>
            </w:pPr>
            <w:r>
              <w:rPr>
                <w:color w:val="00274C"/>
                <w:position w:val="-2"/>
                <w:sz w:val="20"/>
                <w:szCs w:val="20"/>
                <w:u w:val="none"/>
              </w:rPr>
              <w:t xml:space="preserve">Riavvitare il tappo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83128910" name="name22476284aad1eb25d"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6186284aad1eb255"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43134401" name="name98996284aad20237c"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90756284aad20237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08349" name="name79426284aad2099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96284aad2099e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 Prima di eseguire l'operazione vedere il </w:t>
      </w:r>
      <w:hyperlink r:id="rId60626284aad20a29b"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96625858" name="name91826284aad214246"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85766284aad214241"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92950" name="name54746284aad21e9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06284aad21e9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9376284aad21f65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Componenti non necessariamente forniti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8"/>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3248"/>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3248"/>
              </w:numPr>
              <w:spacing w:before="0" w:after="0" w:line="262" w:lineRule="auto"/>
              <w:jc w:val="left"/>
              <w:rPr>
                <w:color w:val="00274C"/>
                <w:sz w:val="20"/>
                <w:szCs w:val="20"/>
              </w:rPr>
            </w:pPr>
            <w:r>
              <w:rPr>
                <w:color w:val="00274C"/>
                <w:position w:val="-2"/>
                <w:sz w:val="20"/>
                <w:szCs w:val="20"/>
                <w:u w:val="none"/>
              </w:rPr>
              <w:t xml:space="preserve">Pulire internamente i componenti </w:t>
            </w:r>
            <w:r>
              <w:rPr>
                <w:b/>
                <w:bCs/>
                <w:color w:val="00274C"/>
                <w:position w:val="-2"/>
                <w:sz w:val="20"/>
                <w:szCs w:val="20"/>
                <w:u w:val="none"/>
              </w:rPr>
              <w:t xml:space="preserve">A e D</w:t>
            </w:r>
            <w:r>
              <w:rPr>
                <w:color w:val="00274C"/>
                <w:position w:val="-2"/>
                <w:sz w:val="20"/>
                <w:szCs w:val="20"/>
                <w:u w:val="none"/>
              </w:rPr>
              <w:t xml:space="preserve"> con l'ausilio di un panno umido.</w:t>
            </w:r>
          </w:p>
          <w:p>
            <w:pPr>
              <w:numPr>
                <w:ilvl w:val="0"/>
                <w:numId w:val="23248"/>
              </w:numPr>
              <w:spacing w:before="0" w:after="0" w:line="262" w:lineRule="auto"/>
              <w:jc w:val="left"/>
              <w:rPr>
                <w:color w:val="00274C"/>
                <w:sz w:val="20"/>
                <w:szCs w:val="20"/>
              </w:rPr>
            </w:pPr>
            <w:r>
              <w:rPr>
                <w:b/>
                <w:bCs/>
                <w:color w:val="00274C"/>
                <w:position w:val="-2"/>
                <w:sz w:val="20"/>
                <w:szCs w:val="20"/>
                <w:u w:val="none"/>
              </w:rPr>
              <w:t xml:space="preserve">Non utilizzare aria compressa</w:t>
            </w:r>
            <w:r>
              <w:rPr>
                <w:color w:val="00274C"/>
                <w:position w:val="-2"/>
                <w:sz w:val="20"/>
                <w:szCs w:val="20"/>
                <w:u w:val="none"/>
              </w:rPr>
              <w:t xml:space="preserve"> , battere leggermente e ripetutamente la parte frontale </w:t>
            </w:r>
            <w:r>
              <w:rPr>
                <w:b/>
                <w:bCs/>
                <w:color w:val="00274C"/>
                <w:position w:val="-2"/>
                <w:sz w:val="20"/>
                <w:szCs w:val="20"/>
                <w:u w:val="none"/>
              </w:rPr>
              <w:t xml:space="preserve">E</w:t>
            </w:r>
            <w:r>
              <w:rPr>
                <w:color w:val="00274C"/>
                <w:position w:val="-2"/>
                <w:sz w:val="20"/>
                <w:szCs w:val="20"/>
                <w:u w:val="none"/>
              </w:rPr>
              <w:t xml:space="preserve"> sopra una superficie piana.</w:t>
            </w:r>
          </w:p>
          <w:p>
            <w:pPr>
              <w:numPr>
                <w:ilvl w:val="0"/>
                <w:numId w:val="23248"/>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4997885" name="name30826284aad22d6f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2986284aad22d6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81512" name="name86946284aad23752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626284aad2375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59996284aad2388b5" w:history="1">
              <w:r>
                <w:rPr>
                  <w:rStyle w:val="DefaultParagraphFontPHPDOCX"/>
                  <w:b/>
                  <w:bCs/>
                  <w:color w:val="0000FF"/>
                  <w:position w:val="-2"/>
                  <w:sz w:val="20"/>
                  <w:szCs w:val="20"/>
                  <w:u w:val="none"/>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350190" name="name46546284aad2423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46284aad2423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59706284aad2433cf"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Indossare occhiali protettivi in caso di l'utilizzo di aria compressa.</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9"/>
              </w:numPr>
              <w:spacing w:before="0" w:after="0" w:line="262" w:lineRule="auto"/>
              <w:jc w:val="left"/>
              <w:rPr>
                <w:color w:val="00274C"/>
                <w:sz w:val="20"/>
                <w:szCs w:val="20"/>
              </w:rPr>
            </w:pPr>
            <w:r>
              <w:rPr>
                <w:color w:val="00274C"/>
                <w:position w:val="-2"/>
                <w:sz w:val="20"/>
                <w:szCs w:val="20"/>
                <w:u w:val="none"/>
              </w:rPr>
              <w:t xml:space="preserve">Controllare le superfici di scambio del radiatore </w:t>
            </w:r>
            <w:r>
              <w:rPr>
                <w:b/>
                <w:bCs/>
                <w:color w:val="00274C"/>
                <w:position w:val="-2"/>
                <w:sz w:val="20"/>
                <w:szCs w:val="20"/>
                <w:u w:val="none"/>
              </w:rPr>
              <w:t xml:space="preserve">A</w:t>
            </w:r>
            <w:r>
              <w:rPr>
                <w:color w:val="00274C"/>
                <w:position w:val="-2"/>
                <w:sz w:val="20"/>
                <w:szCs w:val="20"/>
                <w:u w:val="none"/>
              </w:rPr>
              <w:t xml:space="preserve"> .</w:t>
            </w:r>
          </w:p>
          <w:p>
            <w:pPr>
              <w:numPr>
                <w:ilvl w:val="0"/>
                <w:numId w:val="23249"/>
              </w:numPr>
              <w:spacing w:before="0" w:after="0" w:line="262" w:lineRule="auto"/>
              <w:jc w:val="left"/>
              <w:rPr>
                <w:color w:val="00274C"/>
                <w:sz w:val="20"/>
                <w:szCs w:val="20"/>
              </w:rPr>
            </w:pPr>
            <w:r>
              <w:rPr>
                <w:color w:val="00274C"/>
                <w:position w:val="-2"/>
                <w:sz w:val="20"/>
                <w:szCs w:val="20"/>
                <w:u w:val="none"/>
              </w:rPr>
              <w:t xml:space="preserve">Pulire le superfici con un pennello imbevuto di apposito detergente nel caso risultassero intasate.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297888" name="name14516284aad24d65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0416284aad24d6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90643" name="name11216284aad2586c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76284aad2586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9606284aad259646"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9469" name="name73106284aad260f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06284aad260f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49926284aad2622fa"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Nel caso i tubi siano danneggiati rivolgersi ad una officina autorizzata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gli altri tubi non illustrati fare riferimento alla documentazione tecnica della macchina.</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95507619" name="name41826284aad27483a"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846284aad274834"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23250"/>
              </w:numPr>
              <w:spacing w:before="0" w:after="0" w:line="262" w:lineRule="auto"/>
              <w:jc w:val="left"/>
              <w:rPr>
                <w:color w:val="00274C"/>
                <w:sz w:val="20"/>
                <w:szCs w:val="20"/>
              </w:rPr>
            </w:pPr>
            <w:r>
              <w:rPr>
                <w:color w:val="00274C"/>
                <w:position w:val="-2"/>
                <w:sz w:val="20"/>
                <w:szCs w:val="20"/>
                <w:u w:val="none"/>
              </w:rPr>
              <w:t xml:space="preserve">Svitare le viti </w:t>
            </w:r>
            <w:r>
              <w:rPr>
                <w:b/>
                <w:bCs/>
                <w:color w:val="00274C"/>
                <w:position w:val="-2"/>
                <w:sz w:val="20"/>
                <w:szCs w:val="20"/>
                <w:u w:val="none"/>
              </w:rPr>
              <w:t xml:space="preserve">E</w:t>
            </w:r>
            <w:r>
              <w:rPr>
                <w:color w:val="00274C"/>
                <w:position w:val="-2"/>
                <w:sz w:val="20"/>
                <w:szCs w:val="20"/>
                <w:u w:val="none"/>
              </w:rPr>
              <w:t xml:space="preserve"> e rimuovere la paratia </w:t>
            </w:r>
            <w:r>
              <w:rPr>
                <w:b/>
                <w:bCs/>
                <w:color w:val="00274C"/>
                <w:position w:val="-2"/>
                <w:sz w:val="20"/>
                <w:szCs w:val="20"/>
                <w:u w:val="none"/>
              </w:rPr>
              <w:t xml:space="preserve">F</w:t>
            </w:r>
            <w:r>
              <w:rPr>
                <w:color w:val="00274C"/>
                <w:position w:val="-2"/>
                <w:sz w:val="20"/>
                <w:szCs w:val="20"/>
                <w:u w:val="none"/>
              </w:rPr>
              <w:t xml:space="preserve"> .</w:t>
            </w:r>
          </w:p>
          <w:p>
            <w:pPr>
              <w:numPr>
                <w:ilvl w:val="0"/>
                <w:numId w:val="23250"/>
              </w:numPr>
              <w:spacing w:before="0" w:after="0" w:line="262" w:lineRule="auto"/>
              <w:jc w:val="left"/>
              <w:rPr>
                <w:color w:val="00274C"/>
                <w:sz w:val="20"/>
                <w:szCs w:val="20"/>
              </w:rPr>
            </w:pPr>
            <w:r>
              <w:rPr>
                <w:color w:val="00274C"/>
                <w:position w:val="-2"/>
                <w:sz w:val="20"/>
                <w:szCs w:val="20"/>
                <w:u w:val="none"/>
              </w:rPr>
              <w:t xml:space="preserve">Verificare l'integrità dei: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Tubi per il circuito carburante </w:t>
            </w:r>
            <w:r>
              <w:rPr>
                <w:b/>
                <w:bCs/>
                <w:color w:val="00274C"/>
                <w:position w:val="-2"/>
                <w:sz w:val="20"/>
                <w:szCs w:val="20"/>
                <w:u w:val="none"/>
              </w:rPr>
              <w:t xml:space="preserve">A</w:t>
            </w: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Manicotti per il circuito di raffreddamento </w:t>
            </w:r>
            <w:r>
              <w:rPr>
                <w:b/>
                <w:bCs/>
                <w:color w:val="00274C"/>
                <w:position w:val="-2"/>
                <w:sz w:val="20"/>
                <w:szCs w:val="20"/>
                <w:u w:val="none"/>
              </w:rPr>
              <w:t xml:space="preserve">B1 e B2</w:t>
            </w:r>
            <w:r>
              <w:rPr>
                <w:color w:val="00274C"/>
                <w:position w:val="-2"/>
                <w:sz w:val="20"/>
                <w:szCs w:val="20"/>
                <w:u w:val="none"/>
              </w:rPr>
              <w:t xml:space="preserve"> . Per accedere al controllo del manicotto di raffreddamento </w:t>
            </w:r>
            <w:r>
              <w:rPr>
                <w:b/>
                <w:bCs/>
                <w:color w:val="00274C"/>
                <w:position w:val="-2"/>
                <w:sz w:val="20"/>
                <w:szCs w:val="20"/>
                <w:u w:val="none"/>
              </w:rPr>
              <w:t xml:space="preserve">B1</w:t>
            </w:r>
            <w:r>
              <w:rPr>
                <w:color w:val="00274C"/>
                <w:position w:val="-2"/>
                <w:sz w:val="20"/>
                <w:szCs w:val="20"/>
                <w:u w:val="none"/>
              </w:rPr>
              <w:t xml:space="preserve"> svitare le quattro viti </w:t>
            </w:r>
            <w:r>
              <w:rPr>
                <w:b/>
                <w:bCs/>
                <w:color w:val="00274C"/>
                <w:position w:val="-2"/>
                <w:sz w:val="20"/>
                <w:szCs w:val="20"/>
                <w:u w:val="none"/>
              </w:rPr>
              <w:t xml:space="preserve">E</w:t>
            </w:r>
            <w:r>
              <w:rPr>
                <w:color w:val="00274C"/>
                <w:position w:val="-2"/>
                <w:sz w:val="20"/>
                <w:szCs w:val="20"/>
                <w:u w:val="none"/>
              </w:rPr>
              <w:t xml:space="preserve"> e rimuovere la paratia </w:t>
            </w:r>
            <w:r>
              <w:rPr>
                <w:b/>
                <w:bCs/>
                <w:color w:val="00274C"/>
                <w:position w:val="-2"/>
                <w:sz w:val="20"/>
                <w:szCs w:val="20"/>
                <w:u w:val="none"/>
              </w:rPr>
              <w:t xml:space="preserve">F</w:t>
            </w: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Tubi per il circuito sfiato </w:t>
            </w:r>
            <w:r>
              <w:rPr>
                <w:b/>
                <w:bCs/>
                <w:color w:val="00274C"/>
                <w:position w:val="-2"/>
                <w:sz w:val="20"/>
                <w:szCs w:val="20"/>
                <w:u w:val="none"/>
              </w:rPr>
              <w:t xml:space="preserve">C.</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Manicotto per il circuito dell'aria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 controllo terminato rimontare la paratia </w:t>
            </w:r>
            <w:r>
              <w:rPr>
                <w:b/>
                <w:bCs/>
                <w:color w:val="00274C"/>
                <w:position w:val="-2"/>
                <w:sz w:val="20"/>
                <w:szCs w:val="20"/>
                <w:u w:val="none"/>
              </w:rPr>
              <w:t xml:space="preserve">F</w:t>
            </w:r>
            <w:r>
              <w:rPr>
                <w:color w:val="00274C"/>
                <w:position w:val="-2"/>
                <w:sz w:val="20"/>
                <w:szCs w:val="20"/>
                <w:u w:val="none"/>
              </w:rPr>
              <w:t xml:space="preserve"> e avvitare le viti </w:t>
            </w:r>
            <w:r>
              <w:rPr>
                <w:b/>
                <w:bCs/>
                <w:color w:val="00274C"/>
                <w:position w:val="-2"/>
                <w:sz w:val="20"/>
                <w:szCs w:val="20"/>
                <w:u w:val="none"/>
              </w:rPr>
              <w:t xml:space="preserve">E</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61462" name="name76506284aad2844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86284aad2844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8216284aad284ef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92508" name="name33976284aad28dd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76284aad28dd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6786284aad28e94a"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18105" name="name52296284aad29bd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106284aad29bd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51"/>
              </w:numPr>
              <w:spacing w:before="0" w:after="0" w:line="262" w:lineRule="auto"/>
              <w:jc w:val="left"/>
              <w:rPr>
                <w:color w:val="00274C"/>
                <w:sz w:val="20"/>
                <w:szCs w:val="20"/>
              </w:rPr>
            </w:pPr>
            <w:r>
              <w:rPr>
                <w:color w:val="00274C"/>
                <w:position w:val="-2"/>
                <w:sz w:val="20"/>
                <w:szCs w:val="20"/>
                <w:u w:val="none"/>
              </w:rPr>
              <w:t xml:space="preserve">Avviare il motore senza tappo </w:t>
            </w:r>
            <w:r>
              <w:rPr>
                <w:b/>
                <w:bCs/>
                <w:color w:val="00274C"/>
                <w:position w:val="-2"/>
                <w:sz w:val="20"/>
                <w:szCs w:val="20"/>
                <w:u w:val="none"/>
              </w:rPr>
              <w:t xml:space="preserve">A</w:t>
            </w:r>
            <w:r>
              <w:rPr>
                <w:color w:val="00274C"/>
                <w:position w:val="-2"/>
                <w:sz w:val="20"/>
                <w:szCs w:val="20"/>
                <w:u w:val="none"/>
              </w:rPr>
              <w:t xml:space="preserve"> sul radiatore.</w:t>
            </w:r>
          </w:p>
          <w:p>
            <w:pPr>
              <w:numPr>
                <w:ilvl w:val="0"/>
                <w:numId w:val="23251"/>
              </w:numPr>
              <w:spacing w:before="0" w:after="0" w:line="262" w:lineRule="auto"/>
              <w:jc w:val="left"/>
              <w:rPr>
                <w:color w:val="00274C"/>
                <w:sz w:val="20"/>
                <w:szCs w:val="20"/>
              </w:rPr>
            </w:pPr>
            <w:r>
              <w:rPr>
                <w:color w:val="00274C"/>
                <w:position w:val="-2"/>
                <w:sz w:val="20"/>
                <w:szCs w:val="20"/>
                <w:u w:val="none"/>
              </w:rPr>
              <w:t xml:space="preserve">Il liquido deve ricoprire i tubi all'interno del radiatore di circa 5 mm.</w:t>
            </w:r>
          </w:p>
          <w:p>
            <w:pPr>
              <w:numPr>
                <w:ilvl w:val="0"/>
                <w:numId w:val="23251"/>
              </w:numPr>
              <w:spacing w:before="0" w:after="0" w:line="262" w:lineRule="auto"/>
              <w:jc w:val="left"/>
              <w:rPr>
                <w:color w:val="00274C"/>
                <w:sz w:val="20"/>
                <w:szCs w:val="20"/>
              </w:rPr>
            </w:pPr>
            <w:r>
              <w:rPr>
                <w:color w:val="00274C"/>
                <w:position w:val="-2"/>
                <w:sz w:val="20"/>
                <w:szCs w:val="20"/>
                <w:u w:val="none"/>
              </w:rPr>
              <w:t xml:space="preserve">Rabboccare se necessario.</w:t>
            </w:r>
          </w:p>
          <w:p>
            <w:pPr>
              <w:numPr>
                <w:ilvl w:val="0"/>
                <w:numId w:val="23251"/>
              </w:numPr>
              <w:spacing w:before="0" w:after="0" w:line="262" w:lineRule="auto"/>
              <w:jc w:val="left"/>
              <w:rPr>
                <w:color w:val="00274C"/>
                <w:sz w:val="20"/>
                <w:szCs w:val="20"/>
              </w:rPr>
            </w:pPr>
            <w:r>
              <w:rPr>
                <w:color w:val="00274C"/>
                <w:position w:val="-2"/>
                <w:sz w:val="20"/>
                <w:szCs w:val="20"/>
                <w:u w:val="none"/>
              </w:rPr>
              <w:t xml:space="preserve">Non riempire completamente il radiatore ma lasciare un volume libero adeguato per l'espansione del liquido refrigerante.</w:t>
            </w:r>
          </w:p>
          <w:p>
            <w:pPr>
              <w:numPr>
                <w:ilvl w:val="0"/>
                <w:numId w:val="23251"/>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w:t>
            </w:r>
            <w:r>
              <w:rPr>
                <w:color w:val="00274C"/>
                <w:position w:val="-2"/>
                <w:sz w:val="20"/>
                <w:szCs w:val="20"/>
                <w:u w:val="none"/>
              </w:rPr>
              <w:t xml:space="preserve"> del radiatore.</w:t>
            </w:r>
          </w:p>
          <w:p>
            <w:pPr>
              <w:numPr>
                <w:ilvl w:val="0"/>
                <w:numId w:val="23251"/>
              </w:numPr>
              <w:spacing w:before="0" w:after="0" w:line="262" w:lineRule="auto"/>
              <w:jc w:val="left"/>
              <w:rPr>
                <w:color w:val="00274C"/>
                <w:sz w:val="20"/>
                <w:szCs w:val="20"/>
              </w:rPr>
            </w:pPr>
            <w:r>
              <w:rPr>
                <w:color w:val="00274C"/>
                <w:position w:val="-2"/>
                <w:sz w:val="20"/>
                <w:szCs w:val="20"/>
                <w:u w:val="none"/>
              </w:rPr>
              <w:t xml:space="preserve">Per motori provvisti di vaschetta d'espansione </w:t>
            </w:r>
            <w:r>
              <w:rPr>
                <w:b/>
                <w:bCs/>
                <w:color w:val="00274C"/>
                <w:position w:val="-2"/>
                <w:sz w:val="20"/>
                <w:szCs w:val="20"/>
                <w:u w:val="none"/>
              </w:rPr>
              <w:t xml:space="preserve">(B)</w:t>
            </w:r>
            <w:r>
              <w:rPr>
                <w:color w:val="00274C"/>
                <w:position w:val="-2"/>
                <w:sz w:val="20"/>
                <w:szCs w:val="20"/>
                <w:u w:val="none"/>
              </w:rPr>
              <w:t xml:space="preserve"> controllare che il livello del liquido di raffreddamento sia prossimo al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Per il rifornimento fare riferimento al </w:t>
            </w:r>
            <w:hyperlink r:id="rId26326284aad29f91e"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92616" name="name52436284aad2a64b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006284aad2a64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del riavvio accertarsi che il tappo sul radiatore o sulla vaschetta d'espansione, se presente, siano montati in modo corretto onde evitare fuoriuscite di liquido o vapore ad elevate temperature.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35413" name="name83956284aad2b6036"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3156284aad2b603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47068088" name="name89176284aad2c43b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9206284aad2c43b7"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08317" name="name97326284aad2c9d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516284aad2c9d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42276284aad2ca5b4"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Controllo</w:t>
            </w:r>
          </w:p>
          <w:p>
            <w:pPr>
              <w:numPr>
                <w:ilvl w:val="0"/>
                <w:numId w:val="23252"/>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sostituirla.</w:t>
            </w:r>
          </w:p>
          <w:p>
            <w:pPr>
              <w:numPr>
                <w:ilvl w:val="0"/>
                <w:numId w:val="23252"/>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70 e 75 Hz</w:t>
            </w:r>
            <w:r>
              <w:rPr>
                <w:color w:val="00274C"/>
                <w:position w:val="-2"/>
                <w:sz w:val="20"/>
                <w:szCs w:val="20"/>
                <w:u w:val="none"/>
              </w:rPr>
              <w:t xml:space="preserve"> per cinghia di spessore </w:t>
            </w:r>
            <w:r>
              <w:rPr>
                <w:b/>
                <w:bCs/>
                <w:color w:val="00274C"/>
                <w:position w:val="-2"/>
                <w:sz w:val="20"/>
                <w:szCs w:val="20"/>
                <w:u w:val="none"/>
              </w:rPr>
              <w:t xml:space="preserve">9 mm</w:t>
            </w:r>
            <w:r>
              <w:rPr>
                <w:color w:val="00274C"/>
                <w:position w:val="-2"/>
                <w:sz w:val="20"/>
                <w:szCs w:val="20"/>
                <w:u w:val="none"/>
              </w:rPr>
              <w:t xml:space="preserve"> e </w:t>
            </w:r>
            <w:r>
              <w:rPr>
                <w:b/>
                <w:bCs/>
                <w:color w:val="00274C"/>
                <w:position w:val="-2"/>
                <w:sz w:val="20"/>
                <w:szCs w:val="20"/>
                <w:u w:val="none"/>
              </w:rPr>
              <w:t xml:space="preserve">80 e 85 Hz</w:t>
            </w:r>
            <w:r>
              <w:rPr>
                <w:color w:val="00274C"/>
                <w:position w:val="-2"/>
                <w:sz w:val="20"/>
                <w:szCs w:val="20"/>
                <w:u w:val="none"/>
              </w:rPr>
              <w:t xml:space="preserve"> per cinghia di spessore </w:t>
            </w:r>
            <w:r>
              <w:rPr>
                <w:b/>
                <w:bCs/>
                <w:color w:val="00274C"/>
                <w:position w:val="-2"/>
                <w:sz w:val="20"/>
                <w:szCs w:val="20"/>
                <w:u w:val="none"/>
              </w:rPr>
              <w:t xml:space="preserve">17 mm</w:t>
            </w:r>
            <w:r>
              <w:rPr>
                <w:color w:val="00274C"/>
                <w:position w:val="-2"/>
                <w:sz w:val="20"/>
                <w:szCs w:val="20"/>
                <w:u w:val="none"/>
              </w:rPr>
              <w:t xml:space="preserve"> ( </w:t>
            </w:r>
            <w:r>
              <w:rPr>
                <w:b/>
                <w:bCs/>
                <w:color w:val="00274C"/>
                <w:position w:val="-2"/>
                <w:sz w:val="20"/>
                <w:szCs w:val="20"/>
                <w:u w:val="none"/>
              </w:rPr>
              <w:t xml:space="preserve">H</w:t>
            </w:r>
            <w:r>
              <w:rPr>
                <w:color w:val="00274C"/>
                <w:position w:val="-2"/>
                <w:sz w:val="20"/>
                <w:szCs w:val="20"/>
                <w:u w:val="none"/>
              </w:rPr>
              <w:t xml:space="preserve"> ) con apposito strumento.</w:t>
            </w:r>
          </w:p>
          <w:p>
            <w:pPr>
              <w:widowControl w:val="on"/>
              <w:pBdr/>
              <w:spacing w:before="0" w:after="0" w:line="262" w:lineRule="auto"/>
              <w:ind w:left="0" w:right="0"/>
              <w:jc w:val="left"/>
              <w:textAlignment w:val="center"/>
            </w:pPr>
            <w:r>
              <w:rPr>
                <w:color w:val="00274C"/>
                <w:position w:val="-2"/>
                <w:sz w:val="20"/>
                <w:szCs w:val="20"/>
                <w:u w:val="none"/>
              </w:rPr>
              <w:br/>
              <w:t xml:space="preserve">Con lo strumento </w:t>
            </w:r>
            <w:r>
              <w:rPr>
                <w:b/>
                <w:bCs/>
                <w:color w:val="00274C"/>
                <w:position w:val="-2"/>
                <w:sz w:val="20"/>
                <w:szCs w:val="20"/>
                <w:u w:val="none"/>
              </w:rPr>
              <w:t xml:space="preserve">F</w:t>
            </w:r>
            <w:r>
              <w:rPr>
                <w:color w:val="00274C"/>
                <w:position w:val="-2"/>
                <w:sz w:val="20"/>
                <w:szCs w:val="20"/>
                <w:u w:val="none"/>
              </w:rPr>
              <w:t xml:space="preserve"> (DENSO BTG-2) indicato in figura (o similari) è possibile verificare il corrispondente valore in Newton compreso tra </w:t>
            </w:r>
            <w:r>
              <w:rPr>
                <w:b/>
                <w:bCs/>
                <w:color w:val="00274C"/>
                <w:position w:val="-2"/>
                <w:sz w:val="20"/>
                <w:szCs w:val="20"/>
                <w:u w:val="none"/>
              </w:rPr>
              <w:t xml:space="preserve">200 e 230 N</w:t>
            </w:r>
            <w:r>
              <w:rPr>
                <w:color w:val="00274C"/>
                <w:position w:val="-2"/>
                <w:sz w:val="20"/>
                <w:szCs w:val="20"/>
                <w:u w:val="none"/>
              </w:rPr>
              <w:t xml:space="preserve"> per cinghia di spessore </w:t>
            </w:r>
            <w:r>
              <w:rPr>
                <w:b/>
                <w:bCs/>
                <w:color w:val="00274C"/>
                <w:position w:val="-2"/>
                <w:sz w:val="20"/>
                <w:szCs w:val="20"/>
                <w:u w:val="none"/>
              </w:rPr>
              <w:t xml:space="preserve">9 mm</w:t>
            </w:r>
            <w:r>
              <w:rPr>
                <w:color w:val="00274C"/>
                <w:position w:val="-2"/>
                <w:sz w:val="20"/>
                <w:szCs w:val="20"/>
                <w:u w:val="none"/>
              </w:rPr>
              <w:t xml:space="preserve"> e </w:t>
            </w:r>
            <w:r>
              <w:rPr>
                <w:b/>
                <w:bCs/>
                <w:color w:val="00274C"/>
                <w:position w:val="-2"/>
                <w:sz w:val="20"/>
                <w:szCs w:val="20"/>
                <w:u w:val="none"/>
              </w:rPr>
              <w:t xml:space="preserve">350 e 450 N</w:t>
            </w:r>
            <w:r>
              <w:rPr>
                <w:color w:val="00274C"/>
                <w:position w:val="-2"/>
                <w:sz w:val="20"/>
                <w:szCs w:val="20"/>
                <w:u w:val="none"/>
              </w:rPr>
              <w:t xml:space="preserve"> per cinghia di spessore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10 Kg nel punto </w:t>
            </w:r>
            <w:r>
              <w:rPr>
                <w:b/>
                <w:bCs/>
                <w:color w:val="00274C"/>
                <w:position w:val="-2"/>
                <w:sz w:val="20"/>
                <w:szCs w:val="20"/>
                <w:u w:val="none"/>
              </w:rPr>
              <w:t xml:space="preserve">p</w:t>
            </w:r>
            <w:r>
              <w:rPr>
                <w:color w:val="00274C"/>
                <w:position w:val="-2"/>
                <w:sz w:val="20"/>
                <w:szCs w:val="20"/>
                <w:u w:val="none"/>
              </w:rPr>
              <w:t xml:space="preserve"> , la flessione della </w:t>
            </w:r>
            <w:r>
              <w:rPr>
                <w:b/>
                <w:bCs/>
                <w:color w:val="00274C"/>
                <w:position w:val="-2"/>
                <w:sz w:val="20"/>
                <w:szCs w:val="20"/>
                <w:u w:val="none"/>
              </w:rPr>
              <w:t xml:space="preserve">cinghia A</w:t>
            </w:r>
            <w:r>
              <w:rPr>
                <w:color w:val="00274C"/>
                <w:position w:val="-2"/>
                <w:sz w:val="20"/>
                <w:szCs w:val="20"/>
                <w:u w:val="none"/>
              </w:rPr>
              <w:t xml:space="preserve"> deve essere inferiore ad 10 mm.</w:t>
            </w:r>
            <w:r>
              <w:rPr>
                <w:color w:val="00274C"/>
                <w:position w:val="-2"/>
                <w:sz w:val="20"/>
                <w:szCs w:val="20"/>
                <w:u w:val="none"/>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135754" name="name81146284aad2da50f"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22336284aad2da4f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610770" name="name27196284aad2e8338"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51036284aad2e83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5.9.2 Regolazione</w:t>
            </w:r>
          </w:p>
          <w:p>
            <w:pPr>
              <w:numPr>
                <w:ilvl w:val="0"/>
                <w:numId w:val="23253"/>
              </w:numPr>
              <w:spacing w:before="0" w:after="0" w:line="262" w:lineRule="auto"/>
              <w:jc w:val="left"/>
              <w:rPr>
                <w:color w:val="00274C"/>
                <w:sz w:val="20"/>
                <w:szCs w:val="20"/>
              </w:rPr>
            </w:pPr>
            <w:r>
              <w:rPr>
                <w:color w:val="00274C"/>
                <w:position w:val="-2"/>
                <w:sz w:val="20"/>
                <w:szCs w:val="20"/>
                <w:u w:val="none"/>
              </w:rPr>
              <w:t xml:space="preserve">Allentare i bulloni di fissaggio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23253"/>
              </w:numPr>
              <w:spacing w:before="0" w:after="0" w:line="262" w:lineRule="auto"/>
              <w:jc w:val="left"/>
              <w:rPr>
                <w:color w:val="00274C"/>
                <w:sz w:val="20"/>
                <w:szCs w:val="20"/>
              </w:rPr>
            </w:pPr>
            <w:r>
              <w:rPr>
                <w:color w:val="00274C"/>
                <w:position w:val="-2"/>
                <w:sz w:val="20"/>
                <w:szCs w:val="20"/>
                <w:u w:val="none"/>
              </w:rPr>
              <w:t xml:space="preserve">Tirare l'alternatore verso l'esterno (nel senso della freccia </w:t>
            </w:r>
            <w:r>
              <w:rPr>
                <w:b/>
                <w:bCs/>
                <w:color w:val="00274C"/>
                <w:position w:val="-2"/>
                <w:sz w:val="20"/>
                <w:szCs w:val="20"/>
                <w:u w:val="none"/>
              </w:rPr>
              <w:t xml:space="preserve">D</w:t>
            </w:r>
            <w:r>
              <w:rPr>
                <w:color w:val="00274C"/>
                <w:position w:val="-2"/>
                <w:sz w:val="20"/>
                <w:szCs w:val="20"/>
                <w:u w:val="none"/>
              </w:rPr>
              <w:t xml:space="preserve"> ), per tensionare la cinghia.</w:t>
            </w:r>
          </w:p>
          <w:p>
            <w:pPr>
              <w:numPr>
                <w:ilvl w:val="0"/>
                <w:numId w:val="23253"/>
              </w:numPr>
              <w:spacing w:before="0" w:after="0" w:line="262" w:lineRule="auto"/>
              <w:jc w:val="left"/>
              <w:rPr>
                <w:color w:val="00274C"/>
                <w:sz w:val="20"/>
                <w:szCs w:val="20"/>
              </w:rPr>
            </w:pPr>
            <w:r>
              <w:rPr>
                <w:color w:val="00274C"/>
                <w:position w:val="-2"/>
                <w:sz w:val="20"/>
                <w:szCs w:val="20"/>
                <w:u w:val="none"/>
              </w:rPr>
              <w:t xml:space="preserve">Mantenendo in tensione la cinghia stringere i bulloni </w:t>
            </w:r>
            <w:r>
              <w:rPr>
                <w:b/>
                <w:bCs/>
                <w:color w:val="00274C"/>
                <w:position w:val="-2"/>
                <w:sz w:val="20"/>
                <w:szCs w:val="20"/>
                <w:u w:val="none"/>
              </w:rPr>
              <w:t xml:space="preserve">B</w:t>
            </w:r>
            <w:r>
              <w:rPr>
                <w:color w:val="00274C"/>
                <w:position w:val="-2"/>
                <w:sz w:val="20"/>
                <w:szCs w:val="20"/>
                <w:u w:val="none"/>
              </w:rPr>
              <w:t xml:space="preserve"> e </w:t>
            </w:r>
            <w:r>
              <w:rPr>
                <w:b/>
                <w:bCs/>
                <w:color w:val="00274C"/>
                <w:position w:val="-2"/>
                <w:sz w:val="20"/>
                <w:szCs w:val="20"/>
                <w:u w:val="none"/>
              </w:rPr>
              <w:t xml:space="preserve">C</w:t>
            </w:r>
            <w:r>
              <w:rPr>
                <w:color w:val="00274C"/>
                <w:position w:val="-2"/>
                <w:sz w:val="20"/>
                <w:szCs w:val="20"/>
                <w:u w:val="none"/>
              </w:rPr>
              <w:t xml:space="preserve"> .</w:t>
            </w:r>
          </w:p>
          <w:p>
            <w:pPr>
              <w:numPr>
                <w:ilvl w:val="0"/>
                <w:numId w:val="23253"/>
              </w:numPr>
              <w:spacing w:before="0" w:after="0" w:line="262" w:lineRule="auto"/>
              <w:jc w:val="left"/>
              <w:rPr>
                <w:color w:val="00274C"/>
                <w:sz w:val="20"/>
                <w:szCs w:val="20"/>
              </w:rPr>
            </w:pPr>
            <w:r>
              <w:rPr>
                <w:color w:val="00274C"/>
                <w:position w:val="-2"/>
                <w:sz w:val="20"/>
                <w:szCs w:val="20"/>
                <w:u w:val="none"/>
              </w:rPr>
              <w:t xml:space="preserve">Serrare in sequenza i bulloni </w:t>
            </w:r>
            <w:r>
              <w:rPr>
                <w:b/>
                <w:bCs/>
                <w:color w:val="00274C"/>
                <w:position w:val="-2"/>
                <w:sz w:val="20"/>
                <w:szCs w:val="20"/>
                <w:u w:val="none"/>
              </w:rPr>
              <w:t xml:space="preserve">B</w:t>
            </w:r>
            <w:r>
              <w:rPr>
                <w:color w:val="00274C"/>
                <w:position w:val="-2"/>
                <w:sz w:val="20"/>
                <w:szCs w:val="20"/>
                <w:u w:val="none"/>
              </w:rPr>
              <w:t xml:space="preserve"> (coppia di serraggio a </w:t>
            </w:r>
            <w:r>
              <w:rPr>
                <w:b/>
                <w:bCs/>
                <w:color w:val="00274C"/>
                <w:position w:val="-2"/>
                <w:sz w:val="20"/>
                <w:szCs w:val="20"/>
                <w:u w:val="none"/>
              </w:rPr>
              <w:t xml:space="preserve">25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e </w:t>
            </w:r>
            <w:r>
              <w:rPr>
                <w:b/>
                <w:bCs/>
                <w:color w:val="00274C"/>
                <w:position w:val="-2"/>
                <w:sz w:val="20"/>
                <w:szCs w:val="20"/>
                <w:u w:val="none"/>
              </w:rPr>
              <w:t xml:space="preserve">C</w:t>
            </w:r>
            <w:r>
              <w:rPr>
                <w:color w:val="00274C"/>
                <w:position w:val="-2"/>
                <w:sz w:val="20"/>
                <w:szCs w:val="20"/>
                <w:u w:val="none"/>
              </w:rPr>
              <w:t xml:space="preserve"> (coppia di serraggio a </w:t>
            </w:r>
            <w:r>
              <w:rPr>
                <w:b/>
                <w:bCs/>
                <w:color w:val="00274C"/>
                <w:position w:val="-2"/>
                <w:sz w:val="20"/>
                <w:szCs w:val="20"/>
                <w:u w:val="none"/>
              </w:rPr>
              <w:t xml:space="preserve">69 Nm [filetto M10] - 40 Nm</w:t>
            </w:r>
            <w:r>
              <w:rPr>
                <w:color w:val="00274C"/>
                <w:position w:val="-2"/>
                <w:sz w:val="20"/>
                <w:szCs w:val="20"/>
                <w:u w:val="none"/>
              </w:rPr>
              <w:t xml:space="preserve"> </w:t>
            </w:r>
            <w:r>
              <w:rPr>
                <w:b/>
                <w:bCs/>
                <w:color w:val="00274C"/>
                <w:position w:val="-2"/>
                <w:sz w:val="20"/>
                <w:szCs w:val="20"/>
                <w:u w:val="none"/>
              </w:rPr>
              <w:t xml:space="preserve">[filetto M8]</w:t>
            </w:r>
            <w:r>
              <w:rPr>
                <w:color w:val="00274C"/>
                <w:position w:val="-2"/>
                <w:sz w:val="20"/>
                <w:szCs w:val="20"/>
                <w:u w:val="none"/>
              </w:rPr>
              <w:t xml:space="preserve"> ) con chiave dinamometrica </w:t>
            </w:r>
            <w:r>
              <w:rPr>
                <w:b/>
                <w:bCs/>
                <w:color w:val="00274C"/>
                <w:position w:val="-2"/>
                <w:sz w:val="20"/>
                <w:szCs w:val="20"/>
                <w:u w:val="none"/>
              </w:rPr>
              <w:t xml:space="preserve">E</w:t>
            </w:r>
            <w:r>
              <w:rPr>
                <w:color w:val="00274C"/>
                <w:position w:val="-2"/>
                <w:sz w:val="20"/>
                <w:szCs w:val="20"/>
                <w:u w:val="none"/>
              </w:rPr>
              <w:t xml:space="preserve"> .</w:t>
            </w:r>
          </w:p>
          <w:p>
            <w:pPr>
              <w:numPr>
                <w:ilvl w:val="0"/>
                <w:numId w:val="23253"/>
              </w:numPr>
              <w:spacing w:before="0" w:after="0" w:line="262" w:lineRule="auto"/>
              <w:jc w:val="left"/>
              <w:rPr>
                <w:color w:val="00274C"/>
                <w:sz w:val="20"/>
                <w:szCs w:val="20"/>
              </w:rPr>
            </w:pPr>
            <w:r>
              <w:rPr>
                <w:color w:val="00274C"/>
                <w:position w:val="-2"/>
                <w:sz w:val="20"/>
                <w:szCs w:val="20"/>
                <w:u w:val="none"/>
              </w:rPr>
              <w:t xml:space="preserve">Verificare che nel punto </w:t>
            </w:r>
            <w:r>
              <w:rPr>
                <w:b/>
                <w:bCs/>
                <w:color w:val="00274C"/>
                <w:position w:val="-2"/>
                <w:sz w:val="20"/>
                <w:szCs w:val="20"/>
                <w:u w:val="none"/>
              </w:rPr>
              <w:t xml:space="preserve">p</w:t>
            </w:r>
            <w:r>
              <w:rPr>
                <w:color w:val="00274C"/>
                <w:position w:val="-2"/>
                <w:sz w:val="20"/>
                <w:szCs w:val="20"/>
                <w:u w:val="none"/>
              </w:rPr>
              <w:t xml:space="preserve"> il valore di tensione sia compreso tra </w:t>
            </w:r>
            <w:r>
              <w:rPr>
                <w:b/>
                <w:bCs/>
                <w:color w:val="00274C"/>
                <w:position w:val="-2"/>
                <w:sz w:val="20"/>
                <w:szCs w:val="20"/>
                <w:u w:val="none"/>
              </w:rPr>
              <w:t xml:space="preserve">70 e 75 Hz</w:t>
            </w:r>
            <w:r>
              <w:rPr>
                <w:color w:val="00274C"/>
                <w:position w:val="-2"/>
                <w:sz w:val="20"/>
                <w:szCs w:val="20"/>
                <w:u w:val="none"/>
              </w:rPr>
              <w:t xml:space="preserve"> per cinghia di spessore </w:t>
            </w:r>
            <w:r>
              <w:rPr>
                <w:b/>
                <w:bCs/>
                <w:color w:val="00274C"/>
                <w:position w:val="-2"/>
                <w:sz w:val="20"/>
                <w:szCs w:val="20"/>
                <w:u w:val="none"/>
              </w:rPr>
              <w:t xml:space="preserve">9 mm</w:t>
            </w:r>
            <w:r>
              <w:rPr>
                <w:color w:val="00274C"/>
                <w:position w:val="-2"/>
                <w:sz w:val="20"/>
                <w:szCs w:val="20"/>
                <w:u w:val="none"/>
              </w:rPr>
              <w:t xml:space="preserve"> e </w:t>
            </w:r>
            <w:r>
              <w:rPr>
                <w:b/>
                <w:bCs/>
                <w:color w:val="00274C"/>
                <w:position w:val="-2"/>
                <w:sz w:val="20"/>
                <w:szCs w:val="20"/>
                <w:u w:val="none"/>
              </w:rPr>
              <w:t xml:space="preserve">80 e 85 Hz</w:t>
            </w:r>
            <w:r>
              <w:rPr>
                <w:color w:val="00274C"/>
                <w:position w:val="-2"/>
                <w:sz w:val="20"/>
                <w:szCs w:val="20"/>
                <w:u w:val="none"/>
              </w:rPr>
              <w:t xml:space="preserve"> per cinghia di spessore </w:t>
            </w:r>
            <w:r>
              <w:rPr>
                <w:b/>
                <w:bCs/>
                <w:color w:val="00274C"/>
                <w:position w:val="-2"/>
                <w:sz w:val="20"/>
                <w:szCs w:val="20"/>
                <w:u w:val="none"/>
              </w:rPr>
              <w:t xml:space="preserve">17 mm (Fig. 5.10) (H)</w:t>
            </w:r>
            <w:r>
              <w:rPr>
                <w:color w:val="00274C"/>
                <w:position w:val="-2"/>
                <w:sz w:val="20"/>
                <w:szCs w:val="20"/>
                <w:u w:val="none"/>
              </w:rPr>
              <w:t xml:space="preserve"> con apposito strumento.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 lo strumento </w:t>
            </w:r>
            <w:r>
              <w:rPr>
                <w:b/>
                <w:bCs/>
                <w:color w:val="00274C"/>
                <w:position w:val="-2"/>
                <w:sz w:val="20"/>
                <w:szCs w:val="20"/>
                <w:u w:val="none"/>
              </w:rPr>
              <w:t xml:space="preserve">F</w:t>
            </w:r>
            <w:r>
              <w:rPr>
                <w:color w:val="00274C"/>
                <w:position w:val="-2"/>
                <w:sz w:val="20"/>
                <w:szCs w:val="20"/>
                <w:u w:val="none"/>
              </w:rPr>
              <w:t xml:space="preserve"> (DENSO BTG-2) indicato in figura (o similari) invece è possibile verificare il corrispondente valore in Newton compreso tra tra </w:t>
            </w:r>
            <w:r>
              <w:rPr>
                <w:b/>
                <w:bCs/>
                <w:color w:val="00274C"/>
                <w:position w:val="-2"/>
                <w:sz w:val="20"/>
                <w:szCs w:val="20"/>
                <w:u w:val="none"/>
              </w:rPr>
              <w:t xml:space="preserve">200 e 230 N</w:t>
            </w:r>
            <w:r>
              <w:rPr>
                <w:color w:val="00274C"/>
                <w:position w:val="-2"/>
                <w:sz w:val="20"/>
                <w:szCs w:val="20"/>
                <w:u w:val="none"/>
              </w:rPr>
              <w:t xml:space="preserve"> per cinghia di spessore </w:t>
            </w:r>
            <w:r>
              <w:rPr>
                <w:b/>
                <w:bCs/>
                <w:color w:val="00274C"/>
                <w:position w:val="-2"/>
                <w:sz w:val="20"/>
                <w:szCs w:val="20"/>
                <w:u w:val="none"/>
              </w:rPr>
              <w:t xml:space="preserve">9 mm</w:t>
            </w:r>
            <w:r>
              <w:rPr>
                <w:color w:val="00274C"/>
                <w:position w:val="-2"/>
                <w:sz w:val="20"/>
                <w:szCs w:val="20"/>
                <w:u w:val="none"/>
              </w:rPr>
              <w:t xml:space="preserve"> e </w:t>
            </w:r>
            <w:r>
              <w:rPr>
                <w:b/>
                <w:bCs/>
                <w:color w:val="00274C"/>
                <w:position w:val="-2"/>
                <w:sz w:val="20"/>
                <w:szCs w:val="20"/>
                <w:u w:val="none"/>
              </w:rPr>
              <w:t xml:space="preserve">350 e 450 N</w:t>
            </w:r>
            <w:r>
              <w:rPr>
                <w:color w:val="00274C"/>
                <w:position w:val="-2"/>
                <w:sz w:val="20"/>
                <w:szCs w:val="20"/>
                <w:u w:val="none"/>
              </w:rPr>
              <w:t xml:space="preserve"> per cinghia di spessore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assenza di strumenti per una corretta verifica della tensione, applicare una forza in direzione della freccia </w:t>
            </w:r>
            <w:r>
              <w:rPr>
                <w:b/>
                <w:bCs/>
                <w:color w:val="00274C"/>
                <w:position w:val="-2"/>
                <w:sz w:val="20"/>
                <w:szCs w:val="20"/>
                <w:u w:val="none"/>
              </w:rPr>
              <w:t xml:space="preserve">G</w:t>
            </w:r>
            <w:r>
              <w:rPr>
                <w:color w:val="00274C"/>
                <w:position w:val="-2"/>
                <w:sz w:val="20"/>
                <w:szCs w:val="20"/>
                <w:u w:val="none"/>
              </w:rPr>
              <w:t xml:space="preserve"> di circa 10 Kg nel punto </w:t>
            </w:r>
            <w:r>
              <w:rPr>
                <w:b/>
                <w:bCs/>
                <w:color w:val="00274C"/>
                <w:position w:val="-2"/>
                <w:sz w:val="20"/>
                <w:szCs w:val="20"/>
                <w:u w:val="none"/>
              </w:rPr>
              <w:t xml:space="preserve">p</w:t>
            </w:r>
            <w:r>
              <w:rPr>
                <w:color w:val="00274C"/>
                <w:position w:val="-2"/>
                <w:sz w:val="20"/>
                <w:szCs w:val="20"/>
                <w:u w:val="none"/>
              </w:rPr>
              <w:t xml:space="preserve"> , la flessione della cinghia </w:t>
            </w:r>
            <w:r>
              <w:rPr>
                <w:b/>
                <w:bCs/>
                <w:color w:val="00274C"/>
                <w:position w:val="-2"/>
                <w:sz w:val="20"/>
                <w:szCs w:val="20"/>
                <w:u w:val="none"/>
              </w:rPr>
              <w:t xml:space="preserve">A</w:t>
            </w:r>
            <w:r>
              <w:rPr>
                <w:color w:val="00274C"/>
                <w:position w:val="-2"/>
                <w:sz w:val="20"/>
                <w:szCs w:val="20"/>
                <w:u w:val="none"/>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Dopo qualche minuto di funzionamento del motore lasciarlo raffreddare a temperatura ambiente e ripetere le operazioni </w:t>
            </w:r>
            <w:r>
              <w:rPr>
                <w:b/>
                <w:bCs/>
                <w:color w:val="00274C"/>
                <w:position w:val="-2"/>
                <w:sz w:val="20"/>
                <w:szCs w:val="20"/>
                <w:u w:val="none"/>
              </w:rPr>
              <w:t xml:space="preserve">2, 3, 4 e 5</w:t>
            </w:r>
            <w:r>
              <w:rPr>
                <w:color w:val="00274C"/>
                <w:position w:val="-2"/>
                <w:sz w:val="20"/>
                <w:szCs w:val="20"/>
                <w:u w:val="none"/>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Rivolgersi ad una officina autorizzata </w:t>
            </w:r>
            <w:r>
              <w:rPr>
                <w:b/>
                <w:bCs/>
                <w:color w:val="00274C"/>
                <w:position w:val="-2"/>
                <w:sz w:val="20"/>
                <w:szCs w:val="20"/>
                <w:u w:val="none"/>
              </w:rPr>
              <w:t xml:space="preserve">KOHLER</w:t>
            </w:r>
            <w:r>
              <w:rPr>
                <w:color w:val="00274C"/>
                <w:position w:val="-2"/>
                <w:sz w:val="20"/>
                <w:szCs w:val="20"/>
                <w:u w:val="none"/>
              </w:rPr>
              <w:t xml:space="preserve"> per la sostituzione.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35735" name="name63606284aad302e41"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32756284aad302e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70909" name="name36956284aad3108db"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88546284aad3108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92927" name="name50636284aad31be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86284aad31be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83056284aad31c7e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86556284aad31cbe1"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La cinghia Poly-V è a regolazione fissa.</w:t>
            </w:r>
          </w:p>
          <w:p/>
          <w:p/>
          <w:p>
            <w:pPr>
              <w:numPr>
                <w:ilvl w:val="0"/>
                <w:numId w:val="23254"/>
              </w:numPr>
              <w:spacing w:before="0" w:after="0" w:line="262" w:lineRule="auto"/>
              <w:jc w:val="left"/>
              <w:rPr>
                <w:color w:val="00274C"/>
                <w:sz w:val="20"/>
                <w:szCs w:val="20"/>
              </w:rPr>
            </w:pPr>
            <w:r>
              <w:rPr>
                <w:color w:val="00274C"/>
                <w:position w:val="-2"/>
                <w:sz w:val="20"/>
                <w:szCs w:val="20"/>
                <w:u w:val="none"/>
              </w:rPr>
              <w:t xml:space="preserve">Controllare la stato della cinghia </w:t>
            </w:r>
            <w:r>
              <w:rPr>
                <w:b/>
                <w:bCs/>
                <w:color w:val="00274C"/>
                <w:position w:val="-2"/>
                <w:sz w:val="20"/>
                <w:szCs w:val="20"/>
                <w:u w:val="none"/>
              </w:rPr>
              <w:t xml:space="preserve">A</w:t>
            </w:r>
            <w:r>
              <w:rPr>
                <w:color w:val="00274C"/>
                <w:position w:val="-2"/>
                <w:sz w:val="20"/>
                <w:szCs w:val="20"/>
                <w:u w:val="none"/>
              </w:rPr>
              <w:t xml:space="preserve"> ; nel caso fosse deteriorata o non integra </w:t>
            </w:r>
            <w:r>
              <w:rPr>
                <w:b/>
                <w:bCs/>
                <w:color w:val="00274C"/>
                <w:position w:val="-2"/>
                <w:sz w:val="20"/>
                <w:szCs w:val="20"/>
                <w:u w:val="none"/>
              </w:rPr>
              <w:t xml:space="preserve">sostituirla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Assicurasi che le nervature della cinghia </w:t>
            </w:r>
            <w:r>
              <w:rPr>
                <w:b/>
                <w:bCs/>
                <w:color w:val="00274C"/>
                <w:position w:val="-2"/>
                <w:sz w:val="20"/>
                <w:szCs w:val="20"/>
                <w:u w:val="none"/>
              </w:rPr>
              <w:t xml:space="preserve">A</w:t>
            </w:r>
            <w:r>
              <w:rPr>
                <w:color w:val="00274C"/>
                <w:position w:val="-2"/>
                <w:sz w:val="20"/>
                <w:szCs w:val="20"/>
                <w:u w:val="none"/>
              </w:rPr>
              <w:t xml:space="preserve"> siano inserite correttamente dentro le gole delle pulegge </w:t>
            </w:r>
            <w:r>
              <w:rPr>
                <w:b/>
                <w:bCs/>
                <w:color w:val="00274C"/>
                <w:position w:val="-2"/>
                <w:sz w:val="20"/>
                <w:szCs w:val="20"/>
                <w:u w:val="none"/>
              </w:rPr>
              <w:t xml:space="preserve">B</w:t>
            </w:r>
            <w:r>
              <w:rPr>
                <w:color w:val="00274C"/>
                <w:position w:val="-2"/>
                <w:sz w:val="20"/>
                <w:szCs w:val="20"/>
                <w:u w:val="none"/>
              </w:rPr>
              <w:t xml:space="preserve"> (come raffigurato in </w:t>
            </w:r>
            <w:r>
              <w:rPr>
                <w:b/>
                <w:bCs/>
                <w:color w:val="00274C"/>
                <w:position w:val="-2"/>
                <w:sz w:val="20"/>
                <w:szCs w:val="20"/>
                <w:u w:val="none"/>
              </w:rPr>
              <w:t xml:space="preserve">Fig. 5.14 Fig. e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54"/>
              </w:numPr>
              <w:spacing w:before="0" w:after="0" w:line="262" w:lineRule="auto"/>
              <w:jc w:val="left"/>
              <w:rPr>
                <w:color w:val="00274C"/>
                <w:sz w:val="20"/>
                <w:szCs w:val="20"/>
              </w:rPr>
            </w:pPr>
            <w:r>
              <w:rPr>
                <w:color w:val="00274C"/>
                <w:position w:val="-2"/>
                <w:sz w:val="20"/>
                <w:szCs w:val="20"/>
                <w:u w:val="none"/>
              </w:rPr>
              <w:t xml:space="preserve">Avviare il motore e dopo qualche minuto di funzionamento spegnerlo e lasciarlo raffreddare a temperatura ambiente e verificare il tensionamento della cinghia nel punto </w:t>
            </w:r>
            <w:r>
              <w:rPr>
                <w:b/>
                <w:bCs/>
                <w:color w:val="00274C"/>
                <w:position w:val="-2"/>
                <w:sz w:val="20"/>
                <w:szCs w:val="20"/>
                <w:u w:val="none"/>
              </w:rPr>
              <w:t xml:space="preserve">p</w:t>
            </w:r>
            <w:r>
              <w:rPr>
                <w:color w:val="00274C"/>
                <w:position w:val="-2"/>
                <w:sz w:val="20"/>
                <w:szCs w:val="20"/>
                <w:u w:val="none"/>
              </w:rPr>
              <w:t xml:space="preserve"> .</w:t>
            </w:r>
            <w:r>
              <w:rPr>
                <w:color w:val="00274C"/>
                <w:position w:val="-2"/>
                <w:sz w:val="20"/>
                <w:szCs w:val="20"/>
                <w:u w:val="none"/>
              </w:rPr>
              <w:br/>
              <w:t xml:space="preserve">Il controllo con vibrazione ha un valore compreso tra </w:t>
            </w:r>
            <w:r>
              <w:rPr>
                <w:b/>
                <w:bCs/>
                <w:color w:val="00274C"/>
                <w:position w:val="-2"/>
                <w:sz w:val="20"/>
                <w:szCs w:val="20"/>
                <w:u w:val="none"/>
              </w:rPr>
              <w:t xml:space="preserve">149</w:t>
            </w:r>
            <w:r>
              <w:rPr>
                <w:color w:val="00274C"/>
                <w:position w:val="-2"/>
                <w:sz w:val="20"/>
                <w:szCs w:val="20"/>
                <w:u w:val="none"/>
              </w:rPr>
              <w:t xml:space="preserve"> e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 Se la cinghia risulta non conforme ai valori di tensione prescritti procedere alla sostituzione presso un'officina autorizzata </w:t>
            </w:r>
            <w:r>
              <w:rPr>
                <w:b/>
                <w:bCs/>
                <w:color w:val="00274C"/>
                <w:position w:val="-2"/>
                <w:sz w:val="20"/>
                <w:szCs w:val="20"/>
                <w:u w:val="none"/>
              </w:rPr>
              <w:t xml:space="preserve">KOHLER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0471072" name="name24216284aad33856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0146284aad3385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46465794" name="name22786284aad340db2"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0926284aad340dae"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38109" name="name22816284aad348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16284aad348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2356284aad349e3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56223" name="name19556284aad3532a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06284aad3532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le avvertenze di sicurezza vedere </w:t>
            </w:r>
            <w:hyperlink r:id="rId93656284aad353c38"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numPr>
                <w:ilvl w:val="0"/>
                <w:numId w:val="23255"/>
              </w:numPr>
              <w:spacing w:before="0" w:after="0" w:line="262" w:lineRule="auto"/>
              <w:jc w:val="left"/>
              <w:rPr>
                <w:color w:val="00274C"/>
                <w:sz w:val="20"/>
                <w:szCs w:val="20"/>
              </w:rPr>
            </w:pPr>
            <w:r>
              <w:rPr>
                <w:color w:val="00274C"/>
                <w:position w:val="-2"/>
                <w:sz w:val="20"/>
                <w:szCs w:val="20"/>
                <w:u w:val="none"/>
              </w:rPr>
              <w:t xml:space="preserve">Svitare leggermente il tappo drenaggio acqua </w:t>
            </w:r>
            <w:r>
              <w:rPr>
                <w:b/>
                <w:bCs/>
                <w:color w:val="00274C"/>
                <w:position w:val="-2"/>
                <w:sz w:val="20"/>
                <w:szCs w:val="20"/>
                <w:u w:val="none"/>
              </w:rPr>
              <w:t xml:space="preserve">A</w:t>
            </w:r>
            <w:r>
              <w:rPr>
                <w:color w:val="00274C"/>
                <w:position w:val="-2"/>
                <w:sz w:val="20"/>
                <w:szCs w:val="20"/>
                <w:u w:val="none"/>
              </w:rPr>
              <w:t xml:space="preserve"> senza smontarlo.</w:t>
            </w:r>
          </w:p>
          <w:p>
            <w:pPr>
              <w:numPr>
                <w:ilvl w:val="0"/>
                <w:numId w:val="23255"/>
              </w:numPr>
              <w:spacing w:before="0" w:after="0" w:line="262" w:lineRule="auto"/>
              <w:jc w:val="left"/>
              <w:rPr>
                <w:color w:val="00274C"/>
                <w:sz w:val="20"/>
                <w:szCs w:val="20"/>
              </w:rPr>
            </w:pPr>
            <w:r>
              <w:rPr>
                <w:color w:val="00274C"/>
                <w:position w:val="-2"/>
                <w:sz w:val="20"/>
                <w:szCs w:val="20"/>
                <w:u w:val="none"/>
              </w:rPr>
              <w:t xml:space="preserve">Far fuoriuscire l'acqua se presente.</w:t>
            </w:r>
          </w:p>
          <w:p>
            <w:pPr>
              <w:numPr>
                <w:ilvl w:val="0"/>
                <w:numId w:val="23255"/>
              </w:numPr>
              <w:spacing w:before="0" w:after="0" w:line="262" w:lineRule="auto"/>
              <w:jc w:val="left"/>
              <w:rPr>
                <w:color w:val="00274C"/>
                <w:sz w:val="20"/>
                <w:szCs w:val="20"/>
              </w:rPr>
            </w:pPr>
            <w:r>
              <w:rPr>
                <w:color w:val="00274C"/>
                <w:position w:val="-2"/>
                <w:sz w:val="20"/>
                <w:szCs w:val="20"/>
                <w:u w:val="none"/>
              </w:rPr>
              <w:t xml:space="preserve">Avvitare nuovamente il tappo drenaggio acqua </w:t>
            </w:r>
            <w:r>
              <w:rPr>
                <w:b/>
                <w:bCs/>
                <w:color w:val="00274C"/>
                <w:position w:val="-2"/>
                <w:sz w:val="20"/>
                <w:szCs w:val="20"/>
                <w:u w:val="none"/>
              </w:rPr>
              <w:t xml:space="preserve">A</w:t>
            </w:r>
            <w:r>
              <w:rPr>
                <w:color w:val="00274C"/>
                <w:position w:val="-2"/>
                <w:sz w:val="20"/>
                <w:szCs w:val="20"/>
                <w:u w:val="none"/>
              </w:rPr>
              <w:t xml:space="preserve"> non appena il carburante fuoriesce.</w:t>
            </w:r>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758522" name="name32026284aad35c994"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17346284aad35c9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11116" name="name53066284aad3655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46284aad3655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240"/>
        </w:numPr>
        <w:spacing w:before="0" w:after="0" w:line="240" w:lineRule="auto"/>
        <w:jc w:val="left"/>
        <w:rPr>
          <w:color w:val="00274C"/>
          <w:sz w:val="20"/>
          <w:szCs w:val="20"/>
        </w:rPr>
      </w:pPr>
      <w:r>
        <w:rPr>
          <w:color w:val="00274C"/>
          <w:sz w:val="20"/>
          <w:szCs w:val="20"/>
          <w:u w:val="none"/>
        </w:rPr>
        <w:t xml:space="preserve">Nel caso i cui i motori siano inutilizzati per un periodo fino a 6 mesi, devono essere protetti, con le operazioni descritte in Stoccaggio Motore (fino a 6 mesi) </w:t>
      </w:r>
      <w:r>
        <w:rPr>
          <w:b/>
          <w:bCs/>
          <w:color w:val="00274C"/>
          <w:sz w:val="20"/>
          <w:szCs w:val="20"/>
          <w:u w:val="none"/>
        </w:rPr>
        <w:t xml:space="preserve">( </w:t>
      </w:r>
      <w:hyperlink r:id="rId84766284aad365dd6"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Oltre i 6 mesi di inutilizzo del motore, è necessario effettuare un intervento protettivo per estendere il periodo di stoccaggio (oltre i 6 mesi) </w:t>
      </w:r>
      <w:r>
        <w:rPr>
          <w:b/>
          <w:bCs/>
          <w:color w:val="00274C"/>
          <w:sz w:val="20"/>
          <w:szCs w:val="20"/>
          <w:u w:val="none"/>
        </w:rPr>
        <w:t xml:space="preserve">( </w:t>
      </w:r>
      <w:hyperlink r:id="rId32436284aad366188"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Prima dello stoccaggio verificare che: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L'ambiente dove il motore verrà conservato non sia umido o esposto ad intemperie. Proteggere il motore con un'adeguata copertura da polvere, umidità ed agenti atmosferici.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Il luogo non sia in prossimità di quadri elettrici.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u w:val="none"/>
        </w:rPr>
        <w:t xml:space="preserve">Eseguire i punti descritti nel </w:t>
      </w:r>
      <w:hyperlink r:id="rId64936284aad367771"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23256"/>
        </w:numPr>
        <w:spacing w:before="0" w:after="0" w:line="240" w:lineRule="auto"/>
        <w:jc w:val="left"/>
        <w:rPr>
          <w:color w:val="00274C"/>
          <w:sz w:val="20"/>
          <w:szCs w:val="20"/>
        </w:rPr>
      </w:pPr>
      <w:r>
        <w:rPr>
          <w:color w:val="00274C"/>
          <w:sz w:val="20"/>
          <w:szCs w:val="20"/>
          <w:u w:val="none"/>
        </w:rPr>
        <w:t xml:space="preserve">Sostituire l'olio motore </w:t>
      </w:r>
      <w:hyperlink r:id="rId76996284aad3679f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23256"/>
        </w:numPr>
        <w:spacing w:before="0" w:after="0" w:line="240" w:lineRule="auto"/>
        <w:jc w:val="left"/>
        <w:rPr>
          <w:color w:val="00274C"/>
          <w:sz w:val="20"/>
          <w:szCs w:val="20"/>
        </w:rPr>
      </w:pPr>
      <w:r>
        <w:rPr>
          <w:color w:val="00274C"/>
          <w:sz w:val="20"/>
          <w:szCs w:val="20"/>
          <w:u w:val="none"/>
        </w:rPr>
        <w:t xml:space="preserve">Effettuare il rifornimento con carburante additivato per lunghi stoccaggi.</w:t>
      </w:r>
    </w:p>
    <w:p>
      <w:pPr>
        <w:numPr>
          <w:ilvl w:val="0"/>
          <w:numId w:val="23256"/>
        </w:numPr>
        <w:spacing w:before="0" w:after="0" w:line="240" w:lineRule="auto"/>
        <w:jc w:val="left"/>
        <w:rPr>
          <w:color w:val="00274C"/>
          <w:sz w:val="20"/>
          <w:szCs w:val="20"/>
        </w:rPr>
      </w:pPr>
      <w:r>
        <w:rPr>
          <w:color w:val="00274C"/>
          <w:sz w:val="20"/>
          <w:szCs w:val="20"/>
          <w:u w:val="none"/>
        </w:rPr>
        <w:t xml:space="preserve">Con vaschetta d'espansione:</w:t>
      </w:r>
      <w:r>
        <w:rPr>
          <w:color w:val="00274C"/>
          <w:sz w:val="20"/>
          <w:szCs w:val="20"/>
          <w:u w:val="none"/>
        </w:rPr>
        <w:br/>
        <w:t xml:space="preserve">controllare che il liquido di raffreddamento sia al livello </w:t>
      </w:r>
      <w:r>
        <w:rPr>
          <w:b/>
          <w:bCs/>
          <w:color w:val="00274C"/>
          <w:sz w:val="20"/>
          <w:szCs w:val="20"/>
          <w:u w:val="none"/>
        </w:rPr>
        <w:t xml:space="preserve">MAX</w:t>
      </w:r>
      <w:r>
        <w:rPr>
          <w:color w:val="00274C"/>
          <w:sz w:val="20"/>
          <w:szCs w:val="20"/>
          <w:u w:val="none"/>
        </w:rPr>
        <w:t xml:space="preserve"> .</w:t>
      </w:r>
    </w:p>
    <w:p>
      <w:pPr>
        <w:numPr>
          <w:ilvl w:val="0"/>
          <w:numId w:val="23256"/>
        </w:numPr>
        <w:spacing w:before="0" w:after="0" w:line="240" w:lineRule="auto"/>
        <w:jc w:val="left"/>
        <w:rPr>
          <w:color w:val="00274C"/>
          <w:sz w:val="20"/>
          <w:szCs w:val="20"/>
        </w:rPr>
      </w:pPr>
      <w:r>
        <w:rPr>
          <w:color w:val="00274C"/>
          <w:sz w:val="20"/>
          <w:szCs w:val="20"/>
          <w:u w:val="none"/>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Non riempire completamente il radiatore ma lasciare un volume libero adeguato per l'espansione del liquido refrigerante.</w:t>
      </w:r>
    </w:p>
    <w:p>
      <w:pPr>
        <w:numPr>
          <w:ilvl w:val="0"/>
          <w:numId w:val="23256"/>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2 minuti.</w:t>
      </w:r>
    </w:p>
    <w:p>
      <w:pPr>
        <w:numPr>
          <w:ilvl w:val="0"/>
          <w:numId w:val="23256"/>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3256"/>
        </w:numPr>
        <w:spacing w:before="0" w:after="0" w:line="240" w:lineRule="auto"/>
        <w:jc w:val="left"/>
        <w:rPr>
          <w:color w:val="00274C"/>
          <w:sz w:val="20"/>
          <w:szCs w:val="20"/>
        </w:rPr>
      </w:pPr>
      <w:r>
        <w:rPr>
          <w:color w:val="00274C"/>
          <w:sz w:val="20"/>
          <w:szCs w:val="20"/>
          <w:u w:val="none"/>
        </w:rPr>
        <w:t xml:space="preserve">Spegnere il motore.</w:t>
      </w:r>
    </w:p>
    <w:p>
      <w:pPr>
        <w:numPr>
          <w:ilvl w:val="0"/>
          <w:numId w:val="23256"/>
        </w:numPr>
        <w:spacing w:before="0" w:after="0" w:line="240" w:lineRule="auto"/>
        <w:jc w:val="left"/>
        <w:rPr>
          <w:color w:val="00274C"/>
          <w:sz w:val="20"/>
          <w:szCs w:val="20"/>
        </w:rPr>
      </w:pPr>
      <w:r>
        <w:rPr>
          <w:color w:val="00274C"/>
          <w:sz w:val="20"/>
          <w:szCs w:val="20"/>
          <w:u w:val="none"/>
        </w:rPr>
        <w:t xml:space="preserve">Svuotare completamente il serbatoio carburante.</w:t>
      </w:r>
    </w:p>
    <w:p>
      <w:pPr>
        <w:numPr>
          <w:ilvl w:val="0"/>
          <w:numId w:val="23256"/>
        </w:numPr>
        <w:spacing w:before="0" w:after="0" w:line="240" w:lineRule="auto"/>
        <w:jc w:val="left"/>
        <w:rPr>
          <w:color w:val="00274C"/>
          <w:sz w:val="20"/>
          <w:szCs w:val="20"/>
        </w:rPr>
      </w:pPr>
      <w:r>
        <w:rPr>
          <w:color w:val="00274C"/>
          <w:sz w:val="20"/>
          <w:szCs w:val="20"/>
          <w:u w:val="none"/>
        </w:rPr>
        <w:t xml:space="preserve">Spruzzare olio SAE 10W-40 nei collettori di scarico e di aspirazione.</w:t>
      </w:r>
    </w:p>
    <w:p>
      <w:pPr>
        <w:numPr>
          <w:ilvl w:val="0"/>
          <w:numId w:val="23256"/>
        </w:numPr>
        <w:spacing w:before="0" w:after="0" w:line="240" w:lineRule="auto"/>
        <w:jc w:val="left"/>
        <w:rPr>
          <w:color w:val="00274C"/>
          <w:sz w:val="20"/>
          <w:szCs w:val="20"/>
        </w:rPr>
      </w:pPr>
      <w:r>
        <w:rPr>
          <w:color w:val="00274C"/>
          <w:sz w:val="20"/>
          <w:szCs w:val="20"/>
          <w:u w:val="none"/>
        </w:rPr>
        <w:t xml:space="preserve">Sigillare i condotti di aspirazione e scarico per evitare l'ingresso di corpi estranei.</w:t>
      </w:r>
    </w:p>
    <w:p>
      <w:pPr>
        <w:numPr>
          <w:ilvl w:val="0"/>
          <w:numId w:val="23256"/>
        </w:numPr>
        <w:spacing w:before="0" w:after="0" w:line="240" w:lineRule="auto"/>
        <w:jc w:val="left"/>
        <w:rPr>
          <w:color w:val="00274C"/>
          <w:sz w:val="20"/>
          <w:szCs w:val="20"/>
        </w:rPr>
      </w:pPr>
      <w:r>
        <w:rPr>
          <w:color w:val="00274C"/>
          <w:sz w:val="20"/>
          <w:szCs w:val="20"/>
          <w:u w:val="none"/>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Evitare assolutamente componenti quali alternatore, motorino d'avviamento e centralina.</w:t>
      </w:r>
    </w:p>
    <w:p>
      <w:pPr>
        <w:numPr>
          <w:ilvl w:val="0"/>
          <w:numId w:val="23256"/>
        </w:numPr>
        <w:spacing w:before="0" w:after="0" w:line="240" w:lineRule="auto"/>
        <w:jc w:val="left"/>
        <w:rPr>
          <w:color w:val="00274C"/>
          <w:sz w:val="20"/>
          <w:szCs w:val="20"/>
        </w:rPr>
      </w:pPr>
      <w:r>
        <w:rPr>
          <w:color w:val="00274C"/>
          <w:sz w:val="20"/>
          <w:szCs w:val="20"/>
          <w:u w:val="none"/>
        </w:rPr>
        <w:t xml:space="preserve">Trattare le parti non verniciate con prodotti protettivi.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23257"/>
        </w:numPr>
        <w:spacing w:before="0" w:after="0" w:line="240" w:lineRule="auto"/>
        <w:jc w:val="left"/>
        <w:rPr>
          <w:color w:val="00274C"/>
          <w:sz w:val="20"/>
          <w:szCs w:val="20"/>
        </w:rPr>
      </w:pPr>
      <w:r>
        <w:rPr>
          <w:color w:val="00274C"/>
          <w:sz w:val="20"/>
          <w:szCs w:val="20"/>
          <w:u w:val="none"/>
        </w:rPr>
        <w:t xml:space="preserve">Togliere la copertura protettiva.</w:t>
      </w:r>
    </w:p>
    <w:p>
      <w:pPr>
        <w:numPr>
          <w:ilvl w:val="0"/>
          <w:numId w:val="23257"/>
        </w:numPr>
        <w:spacing w:before="0" w:after="0" w:line="240" w:lineRule="auto"/>
        <w:jc w:val="left"/>
        <w:rPr>
          <w:color w:val="00274C"/>
          <w:sz w:val="20"/>
          <w:szCs w:val="20"/>
        </w:rPr>
      </w:pPr>
      <w:r>
        <w:rPr>
          <w:color w:val="00274C"/>
          <w:sz w:val="20"/>
          <w:szCs w:val="20"/>
          <w:u w:val="none"/>
        </w:rPr>
        <w:t xml:space="preserve">Rimuovere il trattamento protettivo dalle parti esterne utilizzando un panno imbevuto di prodotto sgrassante.</w:t>
      </w:r>
    </w:p>
    <w:p>
      <w:pPr>
        <w:numPr>
          <w:ilvl w:val="0"/>
          <w:numId w:val="23257"/>
        </w:numPr>
        <w:spacing w:before="0" w:after="0" w:line="240" w:lineRule="auto"/>
        <w:jc w:val="left"/>
        <w:rPr>
          <w:color w:val="00274C"/>
          <w:sz w:val="20"/>
          <w:szCs w:val="20"/>
        </w:rPr>
      </w:pPr>
      <w:r>
        <w:rPr>
          <w:color w:val="00274C"/>
          <w:sz w:val="20"/>
          <w:szCs w:val="20"/>
          <w:u w:val="none"/>
        </w:rPr>
        <w:t xml:space="preserve">Iniettare olio lubrificante (non oltre 2 cm </w:t>
      </w:r>
      <w:r>
        <w:rPr>
          <w:color w:val="00274C"/>
          <w:position w:val="3"/>
          <w:sz w:val="17"/>
          <w:szCs w:val="17"/>
          <w:u w:val="none"/>
          <w:vertAlign w:val="superscript"/>
          <w:vertAlign w:val="superscript"/>
        </w:rPr>
        <w:t xml:space="preserve">3</w:t>
      </w:r>
      <w:r>
        <w:rPr>
          <w:color w:val="00274C"/>
          <w:sz w:val="20"/>
          <w:szCs w:val="20"/>
          <w:u w:val="none"/>
        </w:rPr>
        <w:t xml:space="preserve"> ) nei condotti di aspirazione.</w:t>
      </w:r>
    </w:p>
    <w:p>
      <w:pPr>
        <w:numPr>
          <w:ilvl w:val="0"/>
          <w:numId w:val="23257"/>
        </w:numPr>
        <w:spacing w:before="0" w:after="0" w:line="240" w:lineRule="auto"/>
        <w:jc w:val="left"/>
        <w:rPr>
          <w:color w:val="00274C"/>
          <w:sz w:val="20"/>
          <w:szCs w:val="20"/>
        </w:rPr>
      </w:pPr>
      <w:r>
        <w:rPr>
          <w:color w:val="00274C"/>
          <w:sz w:val="20"/>
          <w:szCs w:val="20"/>
          <w:u w:val="none"/>
        </w:rPr>
        <w:t xml:space="preserve">Rifornire il serbatoio con nuovo carburante.</w:t>
      </w:r>
    </w:p>
    <w:p>
      <w:pPr>
        <w:numPr>
          <w:ilvl w:val="0"/>
          <w:numId w:val="23257"/>
        </w:numPr>
        <w:spacing w:before="0" w:after="0" w:line="240" w:lineRule="auto"/>
        <w:jc w:val="left"/>
        <w:rPr>
          <w:color w:val="00274C"/>
          <w:sz w:val="20"/>
          <w:szCs w:val="20"/>
        </w:rPr>
      </w:pPr>
      <w:r>
        <w:rPr>
          <w:color w:val="00274C"/>
          <w:sz w:val="20"/>
          <w:szCs w:val="20"/>
          <w:u w:val="none"/>
        </w:rPr>
        <w:t xml:space="preserve">Verificare che i livelli di olio e liquido refrigerante siano prossimi a </w:t>
      </w:r>
      <w:r>
        <w:rPr>
          <w:b/>
          <w:bCs/>
          <w:color w:val="00274C"/>
          <w:sz w:val="20"/>
          <w:szCs w:val="20"/>
          <w:u w:val="none"/>
        </w:rPr>
        <w:t xml:space="preserve">MAX</w:t>
      </w:r>
      <w:r>
        <w:rPr>
          <w:color w:val="00274C"/>
          <w:sz w:val="20"/>
          <w:szCs w:val="20"/>
          <w:u w:val="none"/>
        </w:rPr>
        <w:t xml:space="preserve"> .</w:t>
      </w:r>
    </w:p>
    <w:p>
      <w:pPr>
        <w:numPr>
          <w:ilvl w:val="0"/>
          <w:numId w:val="23257"/>
        </w:numPr>
        <w:spacing w:before="0" w:after="0" w:line="240" w:lineRule="auto"/>
        <w:jc w:val="left"/>
        <w:rPr>
          <w:color w:val="00274C"/>
          <w:sz w:val="20"/>
          <w:szCs w:val="20"/>
        </w:rPr>
      </w:pPr>
      <w:r>
        <w:rPr>
          <w:color w:val="00274C"/>
          <w:sz w:val="20"/>
          <w:szCs w:val="20"/>
          <w:u w:val="none"/>
        </w:rPr>
        <w:t xml:space="preserve">Accendere il motore e mantenerlo al regime minimo, senza carico, per circa due minuti.</w:t>
      </w:r>
    </w:p>
    <w:p>
      <w:pPr>
        <w:numPr>
          <w:ilvl w:val="0"/>
          <w:numId w:val="23257"/>
        </w:numPr>
        <w:spacing w:before="0" w:after="0" w:line="240" w:lineRule="auto"/>
        <w:jc w:val="left"/>
        <w:rPr>
          <w:color w:val="00274C"/>
          <w:sz w:val="20"/>
          <w:szCs w:val="20"/>
        </w:rPr>
      </w:pPr>
      <w:r>
        <w:rPr>
          <w:color w:val="00274C"/>
          <w:sz w:val="20"/>
          <w:szCs w:val="20"/>
          <w:u w:val="none"/>
        </w:rPr>
        <w:t xml:space="preserve">Portare il motore a 3/4 del regime </w:t>
      </w:r>
      <w:r>
        <w:rPr>
          <w:b/>
          <w:bCs/>
          <w:color w:val="00274C"/>
          <w:sz w:val="20"/>
          <w:szCs w:val="20"/>
          <w:u w:val="none"/>
        </w:rPr>
        <w:t xml:space="preserve">MAX</w:t>
      </w:r>
      <w:r>
        <w:rPr>
          <w:color w:val="00274C"/>
          <w:sz w:val="20"/>
          <w:szCs w:val="20"/>
          <w:u w:val="none"/>
        </w:rPr>
        <w:t xml:space="preserve"> . per 5÷10 minuti.</w:t>
      </w:r>
    </w:p>
    <w:p>
      <w:pPr>
        <w:numPr>
          <w:ilvl w:val="0"/>
          <w:numId w:val="23257"/>
        </w:numPr>
        <w:spacing w:before="0" w:after="0" w:line="240" w:lineRule="auto"/>
        <w:jc w:val="left"/>
        <w:rPr>
          <w:color w:val="00274C"/>
          <w:sz w:val="20"/>
          <w:szCs w:val="20"/>
        </w:rPr>
      </w:pPr>
      <w:r>
        <w:rPr>
          <w:color w:val="00274C"/>
          <w:sz w:val="20"/>
          <w:szCs w:val="20"/>
          <w:u w:val="none"/>
        </w:rPr>
        <w:t xml:space="preserve">Spegnere il motore e con olio ancora caldo </w:t>
      </w:r>
      <w:hyperlink r:id="rId71996284aad36a517"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 scaricare l'olio protettivo in un contenitore appropriato.</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4763" name="name46316284aad36f5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596284aad36f5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 Lubrificanti e filtri, col tempo perdono le loro proprietà e caratteristiche, per cui è necessario provvedere alla loro sostituzione secondo i criteri descritti in </w:t>
      </w:r>
      <w:hyperlink r:id="rId79676284aad36ff73"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257"/>
        </w:numPr>
        <w:spacing w:before="0" w:after="0" w:line="240" w:lineRule="auto"/>
        <w:jc w:val="left"/>
        <w:rPr>
          <w:color w:val="00274C"/>
          <w:sz w:val="20"/>
          <w:szCs w:val="20"/>
        </w:rPr>
      </w:pPr>
      <w:r>
        <w:rPr>
          <w:color w:val="00274C"/>
          <w:sz w:val="20"/>
          <w:szCs w:val="20"/>
          <w:u w:val="none"/>
        </w:rPr>
        <w:t xml:space="preserve">Sostituire i filtri (aria, olio, carburante) con ricambi originali.</w:t>
      </w:r>
    </w:p>
    <w:p>
      <w:pPr>
        <w:numPr>
          <w:ilvl w:val="0"/>
          <w:numId w:val="23257"/>
        </w:numPr>
        <w:spacing w:before="0" w:after="0" w:line="240" w:lineRule="auto"/>
        <w:jc w:val="left"/>
        <w:rPr>
          <w:color w:val="00274C"/>
          <w:sz w:val="20"/>
          <w:szCs w:val="20"/>
        </w:rPr>
      </w:pPr>
      <w:r>
        <w:rPr>
          <w:color w:val="00274C"/>
          <w:sz w:val="20"/>
          <w:szCs w:val="20"/>
          <w:u w:val="none"/>
        </w:rPr>
        <w:t xml:space="preserve">Introdurre l'olio nuovo </w:t>
      </w:r>
      <w:hyperlink r:id="rId21706284aad370731" w:history="1">
        <w:r>
          <w:rPr>
            <w:rStyle w:val="DefaultParagraphFontPHPDOCX"/>
            <w:color w:val="0000FF"/>
            <w:sz w:val="20"/>
            <w:szCs w:val="20"/>
            <w:u w:val="single" w:color=""/>
          </w:rPr>
          <w:t xml:space="preserve">( </w:t>
        </w:r>
        <w:r>
          <w:rPr>
            <w:b/>
            <w:bCs/>
            <w:color w:val="0000FF"/>
            <w:sz w:val="20"/>
            <w:szCs w:val="20"/>
            <w:u w:val="none"/>
          </w:rPr>
          <w:t xml:space="preserve">Par. 4.5</w:t>
        </w:r>
        <w:r>
          <w:rPr>
            <w:color w:val="0000FF"/>
            <w:sz w:val="20"/>
            <w:szCs w:val="20"/>
            <w:u w:val="single" w:color=""/>
          </w:rPr>
          <w:t xml:space="preserve"> )</w:t>
        </w:r>
      </w:hyperlink>
      <w:r>
        <w:rPr>
          <w:color w:val="00274C"/>
          <w:sz w:val="20"/>
          <w:szCs w:val="20"/>
          <w:u w:val="none"/>
        </w:rPr>
        <w:t xml:space="preserve"> fino a raggiungere il livello </w:t>
      </w:r>
      <w:r>
        <w:rPr>
          <w:b/>
          <w:bCs/>
          <w:color w:val="00274C"/>
          <w:sz w:val="20"/>
          <w:szCs w:val="20"/>
          <w:u w:val="none"/>
        </w:rPr>
        <w:t xml:space="preserve">MAX</w:t>
      </w:r>
      <w:r>
        <w:rPr>
          <w:color w:val="00274C"/>
          <w:sz w:val="20"/>
          <w:szCs w:val="20"/>
          <w:u w:val="none"/>
        </w:rPr>
        <w:t xml:space="preserve"> .</w:t>
      </w:r>
    </w:p>
    <w:p>
      <w:pPr>
        <w:numPr>
          <w:ilvl w:val="0"/>
          <w:numId w:val="23257"/>
        </w:numPr>
        <w:spacing w:before="0" w:after="0" w:line="240" w:lineRule="auto"/>
        <w:jc w:val="left"/>
        <w:rPr>
          <w:color w:val="00274C"/>
          <w:sz w:val="20"/>
          <w:szCs w:val="20"/>
        </w:rPr>
      </w:pPr>
      <w:r>
        <w:rPr>
          <w:color w:val="00274C"/>
          <w:sz w:val="20"/>
          <w:szCs w:val="20"/>
          <w:u w:val="none"/>
        </w:rPr>
        <w:t xml:space="preserve">Svuotare completamente il circuito di raffreddamento e introdurre il refrigerante nuovo fino al livello </w:t>
      </w:r>
      <w:r>
        <w:rPr>
          <w:b/>
          <w:bCs/>
          <w:color w:val="00274C"/>
          <w:sz w:val="20"/>
          <w:szCs w:val="20"/>
          <w:u w:val="none"/>
        </w:rPr>
        <w:t xml:space="preserve">MAX</w:t>
      </w:r>
      <w:r>
        <w:rPr>
          <w:color w:val="00274C"/>
          <w:sz w:val="20"/>
          <w:szCs w:val="20"/>
          <w:u w:val="none"/>
        </w:rPr>
        <w:t xml:space="preserve"> </w:t>
      </w:r>
      <w:hyperlink r:id="rId25216284aad370e59" w:history="1">
        <w:r>
          <w:rPr>
            <w:rStyle w:val="DefaultParagraphFontPHPDOCX"/>
            <w:color w:val="0000FF"/>
            <w:sz w:val="20"/>
            <w:szCs w:val="20"/>
            <w:u w:val="single" w:color=""/>
          </w:rPr>
          <w:t xml:space="preserve">( </w:t>
        </w:r>
        <w:r>
          <w:rPr>
            <w:b/>
            <w:bCs/>
            <w:color w:val="0000FF"/>
            <w:sz w:val="20"/>
            <w:szCs w:val="20"/>
            <w:u w:val="none"/>
          </w:rPr>
          <w:t xml:space="preserve">Par. 4.6</w:t>
        </w:r>
        <w:r>
          <w:rPr>
            <w:color w:val="0000FF"/>
            <w:sz w:val="20"/>
            <w:szCs w:val="20"/>
            <w:u w:val="single" w:color=""/>
          </w:rPr>
          <w:t xml:space="preserve"> )</w:t>
        </w:r>
      </w:hyperlink>
      <w:r>
        <w:rPr>
          <w:color w:val="00274C"/>
          <w:sz w:val="20"/>
          <w:szCs w:val="20"/>
          <w:u w:val="none"/>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91195" name="name89576284aad375e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426284aad375e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Pericolo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18410" name="name54816284aad37df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26284aad37df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eseguire l'operazione vedere il  </w:t>
            </w:r>
            <w:hyperlink r:id="rId69116284aad37e7b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La sostituzione dell'olio, deve essere effettuata con il motore in posizione orizzontale.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procedere, eseguire le operazioni indicate al </w:t>
            </w:r>
            <w:hyperlink r:id="rId41346284aad37efaa"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Punto 1. </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Svitare il tappo rifornimento olio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Estrarre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Rimuovere il tappo scarico olio </w:t>
            </w:r>
            <w:r>
              <w:rPr>
                <w:b/>
                <w:bCs/>
                <w:color w:val="00274C"/>
                <w:position w:val="-2"/>
                <w:sz w:val="20"/>
                <w:szCs w:val="20"/>
                <w:u w:val="none"/>
              </w:rPr>
              <w:t xml:space="preserve">D</w:t>
            </w:r>
            <w:r>
              <w:rPr>
                <w:color w:val="00274C"/>
                <w:position w:val="-2"/>
                <w:sz w:val="20"/>
                <w:szCs w:val="20"/>
                <w:u w:val="none"/>
              </w:rPr>
              <w:t xml:space="preserve"> e la guarnizione </w:t>
            </w:r>
            <w:r>
              <w:rPr>
                <w:b/>
                <w:bCs/>
                <w:color w:val="00274C"/>
                <w:position w:val="-2"/>
                <w:sz w:val="20"/>
                <w:szCs w:val="20"/>
                <w:u w:val="none"/>
              </w:rPr>
              <w:t xml:space="preserve">E</w:t>
            </w:r>
            <w:r>
              <w:rPr>
                <w:color w:val="00274C"/>
                <w:position w:val="-2"/>
                <w:sz w:val="20"/>
                <w:szCs w:val="20"/>
                <w:u w:val="none"/>
              </w:rPr>
              <w:t xml:space="preserve"> (il tappo scarico olio è presente su entrambi i lati della coppa olio).</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Scaricare l'olio in un contenitore appropriato.</w:t>
            </w:r>
            <w:r>
              <w:rPr>
                <w:color w:val="00274C"/>
                <w:position w:val="-2"/>
                <w:sz w:val="20"/>
                <w:szCs w:val="20"/>
                <w:u w:val="none"/>
              </w:rPr>
              <w:br/>
              <w:t xml:space="preserve">(Per lo smaltimento dell'olio esausto fare riferimento al </w:t>
            </w:r>
            <w:hyperlink r:id="rId56926284aad380cad"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Sostituire la guarnizione </w:t>
            </w:r>
            <w:r>
              <w:rPr>
                <w:b/>
                <w:bCs/>
                <w:color w:val="00274C"/>
                <w:position w:val="-2"/>
                <w:sz w:val="20"/>
                <w:szCs w:val="20"/>
                <w:u w:val="none"/>
              </w:rPr>
              <w:t xml:space="preserve">E</w:t>
            </w:r>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Avvitare il tappo scarico olio </w:t>
            </w:r>
            <w:r>
              <w:rPr>
                <w:b/>
                <w:bCs/>
                <w:color w:val="00274C"/>
                <w:position w:val="-2"/>
                <w:sz w:val="20"/>
                <w:szCs w:val="20"/>
                <w:u w:val="none"/>
              </w:rPr>
              <w:t xml:space="preserve">D</w:t>
            </w:r>
            <w:r>
              <w:rPr>
                <w:color w:val="00274C"/>
                <w:position w:val="-2"/>
                <w:sz w:val="20"/>
                <w:szCs w:val="20"/>
                <w:u w:val="none"/>
              </w:rPr>
              <w:t xml:space="preserve"> (coppia di serraggio a </w:t>
            </w:r>
            <w:r>
              <w:rPr>
                <w:b/>
                <w:bCs/>
                <w:color w:val="00274C"/>
                <w:position w:val="-2"/>
                <w:sz w:val="20"/>
                <w:szCs w:val="20"/>
                <w:u w:val="none"/>
              </w:rPr>
              <w:t xml:space="preserve">50 Nm</w:t>
            </w:r>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Eseguire le operazioni descritte al </w:t>
            </w:r>
            <w:hyperlink r:id="rId83566284aad3815fd"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dal punto 2 al punto 5.</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Rifornire con olio del tipo e quantità prescritto ( </w:t>
            </w:r>
            <w:hyperlink r:id="rId42326284aad381863"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 </w:t>
            </w:r>
            <w:hyperlink r:id="rId71096284aad38198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258"/>
              </w:numPr>
              <w:spacing w:before="0" w:after="0" w:line="262" w:lineRule="auto"/>
              <w:jc w:val="left"/>
              <w:rPr>
                <w:color w:val="00274C"/>
                <w:sz w:val="20"/>
                <w:szCs w:val="20"/>
              </w:rPr>
            </w:pPr>
            <w:r>
              <w:rPr>
                <w:color w:val="00274C"/>
                <w:position w:val="-2"/>
                <w:sz w:val="20"/>
                <w:szCs w:val="20"/>
                <w:u w:val="none"/>
              </w:rPr>
              <w:t xml:space="preserve">Se il tappo </w:t>
            </w:r>
            <w:r>
              <w:rPr>
                <w:b/>
                <w:bCs/>
                <w:color w:val="00274C"/>
                <w:position w:val="-2"/>
                <w:sz w:val="20"/>
                <w:szCs w:val="20"/>
                <w:u w:val="none"/>
              </w:rPr>
              <w:t xml:space="preserve">A</w:t>
            </w:r>
            <w:r>
              <w:rPr>
                <w:color w:val="00274C"/>
                <w:position w:val="-2"/>
                <w:sz w:val="20"/>
                <w:szCs w:val="20"/>
                <w:u w:val="none"/>
              </w:rPr>
              <w:t xml:space="preserve"> non risultasse accessibile, utilizzare il tappo di rifornimento olio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01632" name="name74396284aad38b3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16284aad38b3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superare il livello </w:t>
            </w:r>
            <w:r>
              <w:rPr>
                <w:b/>
                <w:bCs/>
                <w:color w:val="00274C"/>
                <w:position w:val="-2"/>
                <w:sz w:val="20"/>
                <w:szCs w:val="20"/>
                <w:u w:val="none"/>
              </w:rPr>
              <w:t xml:space="preserve">MAX</w:t>
            </w:r>
            <w:r>
              <w:rPr>
                <w:color w:val="00274C"/>
                <w:position w:val="-2"/>
                <w:sz w:val="20"/>
                <w:szCs w:val="20"/>
                <w:u w:val="none"/>
              </w:rPr>
              <w:t xml:space="preserve"> . nell'asta livello olio.</w:t>
            </w:r>
          </w:p>
          <w:p/>
          <w:p/>
          <w:p>
            <w:pPr>
              <w:numPr>
                <w:ilvl w:val="0"/>
                <w:numId w:val="23259"/>
              </w:numPr>
              <w:spacing w:before="0" w:after="0" w:line="262" w:lineRule="auto"/>
              <w:jc w:val="left"/>
              <w:rPr>
                <w:color w:val="00274C"/>
                <w:sz w:val="20"/>
                <w:szCs w:val="20"/>
              </w:rPr>
            </w:pPr>
            <w:r>
              <w:rPr>
                <w:color w:val="00274C"/>
                <w:position w:val="-2"/>
                <w:sz w:val="20"/>
                <w:szCs w:val="20"/>
                <w:u w:val="none"/>
              </w:rPr>
              <w:t xml:space="preserve">Inserire e rimuovere l'asta livello olio </w:t>
            </w:r>
            <w:r>
              <w:rPr>
                <w:b/>
                <w:bCs/>
                <w:color w:val="00274C"/>
                <w:position w:val="-2"/>
                <w:sz w:val="20"/>
                <w:szCs w:val="20"/>
                <w:u w:val="none"/>
              </w:rPr>
              <w:t xml:space="preserve">B</w:t>
            </w:r>
            <w:r>
              <w:rPr>
                <w:color w:val="00274C"/>
                <w:position w:val="-2"/>
                <w:sz w:val="20"/>
                <w:szCs w:val="20"/>
                <w:u w:val="none"/>
              </w:rPr>
              <w:t xml:space="preserve"> per controllare il livello</w:t>
            </w:r>
          </w:p>
          <w:p>
            <w:pPr>
              <w:numPr>
                <w:ilvl w:val="0"/>
                <w:numId w:val="23259"/>
              </w:numPr>
              <w:spacing w:before="0" w:after="0" w:line="262" w:lineRule="auto"/>
              <w:jc w:val="left"/>
              <w:rPr>
                <w:color w:val="00274C"/>
                <w:sz w:val="20"/>
                <w:szCs w:val="20"/>
              </w:rPr>
            </w:pPr>
            <w:r>
              <w:rPr>
                <w:color w:val="00274C"/>
                <w:position w:val="-2"/>
                <w:sz w:val="20"/>
                <w:szCs w:val="20"/>
                <w:u w:val="none"/>
              </w:rPr>
              <w:t xml:space="preserve">Rabboccare se il livello non è prossimo al </w:t>
            </w:r>
            <w:r>
              <w:rPr>
                <w:b/>
                <w:bCs/>
                <w:color w:val="00274C"/>
                <w:position w:val="-2"/>
                <w:sz w:val="20"/>
                <w:szCs w:val="20"/>
                <w:u w:val="none"/>
              </w:rPr>
              <w:t xml:space="preserve">MAX</w:t>
            </w:r>
            <w:r>
              <w:rPr>
                <w:color w:val="00274C"/>
                <w:position w:val="-2"/>
                <w:sz w:val="20"/>
                <w:szCs w:val="20"/>
                <w:u w:val="none"/>
              </w:rPr>
              <w:t xml:space="preserve"> .</w:t>
            </w:r>
          </w:p>
          <w:p>
            <w:pPr>
              <w:numPr>
                <w:ilvl w:val="0"/>
                <w:numId w:val="23259"/>
              </w:numPr>
              <w:spacing w:before="0" w:after="0" w:line="262" w:lineRule="auto"/>
              <w:jc w:val="left"/>
              <w:rPr>
                <w:color w:val="00274C"/>
                <w:sz w:val="20"/>
                <w:szCs w:val="20"/>
              </w:rPr>
            </w:pPr>
            <w:r>
              <w:rPr>
                <w:color w:val="00274C"/>
                <w:position w:val="-2"/>
                <w:sz w:val="20"/>
                <w:szCs w:val="20"/>
                <w:u w:val="none"/>
              </w:rPr>
              <w:t xml:space="preserve">A operazione conclusa, reinserire in modo corretto l'asta livello olio </w:t>
            </w:r>
            <w:r>
              <w:rPr>
                <w:b/>
                <w:bCs/>
                <w:color w:val="00274C"/>
                <w:position w:val="-2"/>
                <w:sz w:val="20"/>
                <w:szCs w:val="20"/>
                <w:u w:val="none"/>
              </w:rPr>
              <w:t xml:space="preserve">B</w:t>
            </w:r>
            <w:r>
              <w:rPr>
                <w:color w:val="00274C"/>
                <w:position w:val="-2"/>
                <w:sz w:val="20"/>
                <w:szCs w:val="20"/>
                <w:u w:val="none"/>
              </w:rPr>
              <w:t xml:space="preserve"> .</w:t>
            </w:r>
          </w:p>
          <w:p>
            <w:pPr>
              <w:numPr>
                <w:ilvl w:val="0"/>
                <w:numId w:val="23259"/>
              </w:numPr>
              <w:spacing w:before="0" w:after="0" w:line="262" w:lineRule="auto"/>
              <w:jc w:val="left"/>
              <w:rPr>
                <w:color w:val="00274C"/>
                <w:sz w:val="20"/>
                <w:szCs w:val="20"/>
              </w:rPr>
            </w:pPr>
            <w:r>
              <w:rPr>
                <w:color w:val="00274C"/>
                <w:position w:val="-2"/>
                <w:sz w:val="20"/>
                <w:szCs w:val="20"/>
                <w:u w:val="none"/>
              </w:rPr>
              <w:t xml:space="preserve">Avvitare il tappo </w:t>
            </w:r>
            <w:r>
              <w:rPr>
                <w:b/>
                <w:bCs/>
                <w:color w:val="00274C"/>
                <w:position w:val="-2"/>
                <w:sz w:val="20"/>
                <w:szCs w:val="20"/>
                <w:u w:val="none"/>
              </w:rPr>
              <w:t xml:space="preserve">A o 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700761" name="name96816284aad398e97"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8526284aad398e9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24858042" name="name56066284aad3a60dd"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30956284aad3a60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287661" name="name75136284aad3b4b26"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4326284aad3b4b2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6844628" name="name72506284aad42456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90466284aad42453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8926284aad425365" w:history="1">
              <w:r>
                <w:rPr>
                  <w:rStyle w:val="DefaultParagraphFontPHPDOCX"/>
                  <w:color w:val="0000FF"/>
                  <w:position w:val="0"/>
                  <w:sz w:val="20"/>
                  <w:szCs w:val="20"/>
                  <w:u w:val="single" w:color=""/>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65806" name="name64686284aad4304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36284aad4304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15066284aad430c86"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69668" name="name64796284aad4382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026284aad4382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E' vietato l'uso di avvitatori.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lo smaltimento della cartuccia filtro olio fare riferimento al </w:t>
            </w:r>
            <w:hyperlink r:id="rId79986284aad438e3b" w:history="1">
              <w:r>
                <w:rPr>
                  <w:rStyle w:val="DefaultParagraphFontPHPDOCX"/>
                  <w:b/>
                  <w:bCs/>
                  <w:color w:val="0000FF"/>
                  <w:position w:val="-2"/>
                  <w:sz w:val="20"/>
                  <w:szCs w:val="20"/>
                  <w:u w:val="none"/>
                </w:rPr>
                <w:t xml:space="preserve">Par. 6.5 DISMISSIONE e ROTTAMAZIONE</w:t>
              </w:r>
            </w:hyperlink>
            <w:r>
              <w:rPr>
                <w:color w:val="00274C"/>
                <w:position w:val="-2"/>
                <w:sz w:val="20"/>
                <w:szCs w:val="20"/>
                <w:u w:val="none"/>
              </w:rPr>
              <w:t xml:space="preserve"> .</w:t>
            </w:r>
          </w:p>
          <w:p/>
          <w:p/>
          <w:p>
            <w:pPr>
              <w:numPr>
                <w:ilvl w:val="0"/>
                <w:numId w:val="23260"/>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questa operazione consentirà all'olio contenuto nel supporto </w:t>
            </w:r>
            <w:r>
              <w:rPr>
                <w:b/>
                <w:bCs/>
                <w:color w:val="00274C"/>
                <w:position w:val="-2"/>
                <w:sz w:val="20"/>
                <w:szCs w:val="20"/>
                <w:u w:val="none"/>
              </w:rPr>
              <w:t xml:space="preserve">F</w:t>
            </w:r>
            <w:r>
              <w:rPr>
                <w:color w:val="00274C"/>
                <w:position w:val="-2"/>
                <w:sz w:val="20"/>
                <w:szCs w:val="20"/>
                <w:u w:val="none"/>
              </w:rPr>
              <w:t xml:space="preserve"> di defluire verso la coppa olio nel modo corretto.</w:t>
            </w:r>
          </w:p>
          <w:p/>
          <w:p/>
          <w:p/>
          <w:p/>
          <w:p>
            <w:pPr>
              <w:numPr>
                <w:ilvl w:val="0"/>
                <w:numId w:val="23261"/>
              </w:numPr>
              <w:spacing w:before="0" w:after="0" w:line="262" w:lineRule="auto"/>
              <w:jc w:val="left"/>
              <w:rPr>
                <w:color w:val="00274C"/>
                <w:sz w:val="20"/>
                <w:szCs w:val="20"/>
              </w:rPr>
            </w:pPr>
            <w:r>
              <w:rPr>
                <w:color w:val="00274C"/>
                <w:position w:val="-2"/>
                <w:sz w:val="20"/>
                <w:szCs w:val="20"/>
                <w:u w:val="none"/>
              </w:rPr>
              <w:t xml:space="preserve">Svitare il coperchio porta cartuccia </w:t>
            </w:r>
            <w:r>
              <w:rPr>
                <w:b/>
                <w:bCs/>
                <w:color w:val="00274C"/>
                <w:position w:val="-2"/>
                <w:sz w:val="20"/>
                <w:szCs w:val="20"/>
                <w:u w:val="none"/>
              </w:rPr>
              <w:t xml:space="preserve">A</w:t>
            </w:r>
            <w:r>
              <w:rPr>
                <w:color w:val="00274C"/>
                <w:position w:val="-2"/>
                <w:sz w:val="20"/>
                <w:szCs w:val="20"/>
                <w:u w:val="none"/>
              </w:rPr>
              <w:t xml:space="preserve"> e controllare che l'olio contenuto nel supporto filtro olio </w:t>
            </w:r>
            <w:r>
              <w:rPr>
                <w:b/>
                <w:bCs/>
                <w:color w:val="00274C"/>
                <w:position w:val="-2"/>
                <w:sz w:val="20"/>
                <w:szCs w:val="20"/>
                <w:u w:val="none"/>
              </w:rPr>
              <w:t xml:space="preserve">F</w:t>
            </w:r>
            <w:r>
              <w:rPr>
                <w:color w:val="00274C"/>
                <w:position w:val="-2"/>
                <w:sz w:val="20"/>
                <w:szCs w:val="20"/>
                <w:u w:val="none"/>
              </w:rPr>
              <w:t xml:space="preserve"> sia defluito verso la coppa olio.</w:t>
            </w:r>
          </w:p>
          <w:p>
            <w:pPr>
              <w:numPr>
                <w:ilvl w:val="0"/>
                <w:numId w:val="23261"/>
              </w:numPr>
              <w:spacing w:before="0" w:after="0" w:line="262" w:lineRule="auto"/>
              <w:jc w:val="left"/>
              <w:rPr>
                <w:color w:val="00274C"/>
                <w:sz w:val="20"/>
                <w:szCs w:val="20"/>
              </w:rPr>
            </w:pPr>
            <w:r>
              <w:rPr>
                <w:color w:val="00274C"/>
                <w:position w:val="-2"/>
                <w:sz w:val="20"/>
                <w:szCs w:val="20"/>
                <w:u w:val="none"/>
              </w:rPr>
              <w:t xml:space="preserve">Estrarre il coperchio </w:t>
            </w:r>
            <w:r>
              <w:rPr>
                <w:b/>
                <w:bCs/>
                <w:color w:val="00274C"/>
                <w:position w:val="-2"/>
                <w:sz w:val="20"/>
                <w:szCs w:val="20"/>
                <w:u w:val="none"/>
              </w:rPr>
              <w:t xml:space="preserve">A</w:t>
            </w:r>
            <w:r>
              <w:rPr>
                <w:color w:val="00274C"/>
                <w:position w:val="-2"/>
                <w:sz w:val="20"/>
                <w:szCs w:val="20"/>
                <w:u w:val="none"/>
              </w:rPr>
              <w:t xml:space="preserve"> assieme alla cartuccia olio </w:t>
            </w:r>
            <w:r>
              <w:rPr>
                <w:b/>
                <w:bCs/>
                <w:color w:val="00274C"/>
                <w:position w:val="-2"/>
                <w:sz w:val="20"/>
                <w:szCs w:val="20"/>
                <w:u w:val="none"/>
              </w:rPr>
              <w:t xml:space="preserve">B</w:t>
            </w:r>
            <w:r>
              <w:rPr>
                <w:color w:val="00274C"/>
                <w:position w:val="-2"/>
                <w:sz w:val="20"/>
                <w:szCs w:val="20"/>
                <w:u w:val="none"/>
              </w:rPr>
              <w:t xml:space="preserve"> dal supporto filtro olio.</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7516723" name="name33396284aad4427f5"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3606284aad4427e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3262"/>
              </w:numPr>
              <w:spacing w:before="0" w:after="0" w:line="262" w:lineRule="auto"/>
              <w:jc w:val="left"/>
              <w:rPr>
                <w:color w:val="00274C"/>
                <w:sz w:val="20"/>
                <w:szCs w:val="20"/>
              </w:rPr>
            </w:pPr>
            <w:r>
              <w:rPr>
                <w:color w:val="00274C"/>
                <w:position w:val="-2"/>
                <w:sz w:val="20"/>
                <w:szCs w:val="20"/>
                <w:u w:val="none"/>
              </w:rPr>
              <w:t xml:space="preserve">Sfilare e sostituire la cartuccia olio </w:t>
            </w:r>
            <w:r>
              <w:rPr>
                <w:b/>
                <w:bCs/>
                <w:color w:val="00274C"/>
                <w:position w:val="-2"/>
                <w:sz w:val="20"/>
                <w:szCs w:val="20"/>
                <w:u w:val="none"/>
              </w:rPr>
              <w:t xml:space="preserve">B</w:t>
            </w:r>
            <w:r>
              <w:rPr>
                <w:color w:val="00274C"/>
                <w:position w:val="-2"/>
                <w:sz w:val="20"/>
                <w:szCs w:val="20"/>
                <w:u w:val="none"/>
              </w:rPr>
              <w:t xml:space="preserve"> con una nuova.</w:t>
            </w:r>
            <w:r>
              <w:rPr>
                <w:color w:val="00274C"/>
                <w:position w:val="-2"/>
                <w:sz w:val="20"/>
                <w:szCs w:val="20"/>
                <w:u w:val="none"/>
              </w:rPr>
              <w:br/>
              <w:t xml:space="preserve">Sfilare e sostituire le guarnizioni </w:t>
            </w:r>
            <w:r>
              <w:rPr>
                <w:b/>
                <w:bCs/>
                <w:color w:val="00274C"/>
                <w:position w:val="-2"/>
                <w:sz w:val="20"/>
                <w:szCs w:val="20"/>
                <w:u w:val="none"/>
              </w:rPr>
              <w:t xml:space="preserve">C, D ed E</w:t>
            </w:r>
            <w:r>
              <w:rPr>
                <w:color w:val="00274C"/>
                <w:position w:val="-2"/>
                <w:sz w:val="20"/>
                <w:szCs w:val="20"/>
                <w:u w:val="none"/>
              </w:rPr>
              <w:t xml:space="preserve"> con delle nuove.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9529209" name="name19356284aad4a4b5d"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1156284aad4a4b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3263"/>
              </w:numPr>
              <w:spacing w:before="0" w:after="0" w:line="262" w:lineRule="auto"/>
              <w:jc w:val="left"/>
              <w:rPr>
                <w:color w:val="00274C"/>
                <w:sz w:val="20"/>
                <w:szCs w:val="20"/>
              </w:rPr>
            </w:pPr>
            <w:r>
              <w:rPr>
                <w:color w:val="00274C"/>
                <w:position w:val="-2"/>
                <w:sz w:val="20"/>
                <w:szCs w:val="20"/>
                <w:u w:val="none"/>
              </w:rPr>
              <w:t xml:space="preserve">Inserire e avvitare il coperchio </w:t>
            </w:r>
            <w:r>
              <w:rPr>
                <w:b/>
                <w:bCs/>
                <w:color w:val="00274C"/>
                <w:position w:val="-2"/>
                <w:sz w:val="20"/>
                <w:szCs w:val="20"/>
                <w:u w:val="none"/>
              </w:rPr>
              <w:t xml:space="preserve">A</w:t>
            </w:r>
            <w:r>
              <w:rPr>
                <w:color w:val="00274C"/>
                <w:position w:val="-2"/>
                <w:sz w:val="20"/>
                <w:szCs w:val="20"/>
                <w:u w:val="none"/>
              </w:rPr>
              <w:t xml:space="preserve"> sul supporto filtro olio </w:t>
            </w:r>
            <w:r>
              <w:rPr>
                <w:b/>
                <w:bCs/>
                <w:color w:val="00274C"/>
                <w:position w:val="-2"/>
                <w:sz w:val="20"/>
                <w:szCs w:val="20"/>
                <w:u w:val="none"/>
              </w:rPr>
              <w:t xml:space="preserve">F</w:t>
            </w:r>
            <w:r>
              <w:rPr>
                <w:color w:val="00274C"/>
                <w:position w:val="-2"/>
                <w:sz w:val="20"/>
                <w:szCs w:val="20"/>
                <w:u w:val="none"/>
              </w:rPr>
              <w:t xml:space="preserve"> , serrandolo con chiave dinamometrica </w:t>
            </w:r>
            <w:r>
              <w:rPr>
                <w:b/>
                <w:bCs/>
                <w:color w:val="00274C"/>
                <w:position w:val="-2"/>
                <w:sz w:val="20"/>
                <w:szCs w:val="20"/>
                <w:u w:val="none"/>
              </w:rPr>
              <w:t xml:space="preserve">G</w:t>
            </w:r>
            <w:r>
              <w:rPr>
                <w:color w:val="00274C"/>
                <w:position w:val="-2"/>
                <w:sz w:val="20"/>
                <w:szCs w:val="20"/>
                <w:u w:val="none"/>
              </w:rPr>
              <w:t xml:space="preserve"> (coppia di serraggio a </w:t>
            </w:r>
            <w:r>
              <w:rPr>
                <w:b/>
                <w:bCs/>
                <w:color w:val="00274C"/>
                <w:position w:val="-2"/>
                <w:sz w:val="20"/>
                <w:szCs w:val="20"/>
                <w:u w:val="none"/>
              </w:rPr>
              <w:t xml:space="preserve">25 Nm</w:t>
            </w:r>
            <w:r>
              <w:rPr>
                <w:color w:val="00274C"/>
                <w:position w:val="-2"/>
                <w:sz w:val="20"/>
                <w:szCs w:val="20"/>
                <w:u w:val="none"/>
              </w:rPr>
              <w:t xml:space="preserve"> ).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418017" name="name93686284aad4b5d5c"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0616284aad4b5d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23457" name="name43396284aad4c08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56284aad4c08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60416284aad4c0f2f"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71395" name="name48916284aad4cb4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826284aad4cb4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In caso di scarso utilizzo sostituire ogni 12 mesi.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lo smaltimento della cartuccia filtro carburante fare riferimento al </w:t>
            </w:r>
            <w:hyperlink r:id="rId14016284aad4cbe4c" w:history="1">
              <w:r>
                <w:rPr>
                  <w:rStyle w:val="DefaultParagraphFontPHPDOCX"/>
                  <w:b/>
                  <w:bCs/>
                  <w:color w:val="0000FF"/>
                  <w:position w:val="-2"/>
                  <w:sz w:val="20"/>
                  <w:szCs w:val="20"/>
                  <w:u w:val="none"/>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64"/>
              </w:numPr>
              <w:spacing w:before="0" w:after="0" w:line="262" w:lineRule="auto"/>
              <w:jc w:val="left"/>
              <w:rPr>
                <w:color w:val="00274C"/>
                <w:sz w:val="20"/>
                <w:szCs w:val="20"/>
              </w:rPr>
            </w:pPr>
            <w:r>
              <w:rPr>
                <w:color w:val="00274C"/>
                <w:position w:val="-2"/>
                <w:sz w:val="20"/>
                <w:szCs w:val="20"/>
                <w:u w:val="none"/>
              </w:rPr>
              <w:t xml:space="preserve">Procurarsi un recipiente adatto per raccogliere il carburante.</w:t>
            </w:r>
          </w:p>
          <w:p>
            <w:pPr>
              <w:numPr>
                <w:ilvl w:val="0"/>
                <w:numId w:val="23264"/>
              </w:numPr>
              <w:spacing w:before="0" w:after="0" w:line="262" w:lineRule="auto"/>
              <w:jc w:val="left"/>
              <w:rPr>
                <w:color w:val="00274C"/>
                <w:sz w:val="20"/>
                <w:szCs w:val="20"/>
              </w:rPr>
            </w:pPr>
            <w:r>
              <w:rPr>
                <w:color w:val="00274C"/>
                <w:position w:val="-2"/>
                <w:sz w:val="20"/>
                <w:szCs w:val="20"/>
                <w:u w:val="none"/>
              </w:rPr>
              <w:t xml:space="preserve">Ruotare il filtro </w:t>
            </w:r>
            <w:r>
              <w:rPr>
                <w:b/>
                <w:bCs/>
                <w:color w:val="00274C"/>
                <w:position w:val="-2"/>
                <w:sz w:val="20"/>
                <w:szCs w:val="20"/>
                <w:u w:val="none"/>
              </w:rPr>
              <w:t xml:space="preserve">A</w:t>
            </w:r>
            <w:r>
              <w:rPr>
                <w:color w:val="00274C"/>
                <w:position w:val="-2"/>
                <w:sz w:val="20"/>
                <w:szCs w:val="20"/>
                <w:u w:val="none"/>
              </w:rPr>
              <w:t xml:space="preserve"> per portarlo nella posizione di sblocco e rimuoverlo.</w:t>
            </w:r>
          </w:p>
          <w:p>
            <w:pPr>
              <w:numPr>
                <w:ilvl w:val="0"/>
                <w:numId w:val="23264"/>
              </w:numPr>
              <w:spacing w:before="0" w:after="0" w:line="262" w:lineRule="auto"/>
              <w:jc w:val="left"/>
              <w:rPr>
                <w:color w:val="00274C"/>
                <w:sz w:val="20"/>
                <w:szCs w:val="20"/>
              </w:rPr>
            </w:pPr>
            <w:r>
              <w:rPr>
                <w:color w:val="00274C"/>
                <w:position w:val="-2"/>
                <w:sz w:val="20"/>
                <w:szCs w:val="20"/>
                <w:u w:val="none"/>
              </w:rPr>
              <w:t xml:space="preserve">Lubrificare la guarnizione </w:t>
            </w:r>
            <w:r>
              <w:rPr>
                <w:b/>
                <w:bCs/>
                <w:color w:val="00274C"/>
                <w:position w:val="-2"/>
                <w:sz w:val="20"/>
                <w:szCs w:val="20"/>
                <w:u w:val="none"/>
              </w:rPr>
              <w:t xml:space="preserve">C</w:t>
            </w:r>
            <w:r>
              <w:rPr>
                <w:color w:val="00274C"/>
                <w:position w:val="-2"/>
                <w:sz w:val="20"/>
                <w:szCs w:val="20"/>
                <w:u w:val="none"/>
              </w:rPr>
              <w:t xml:space="preserve"> della nuova cartuccia.</w:t>
            </w:r>
            <w:r>
              <w:rPr>
                <w:color w:val="00274C"/>
                <w:position w:val="-2"/>
                <w:sz w:val="20"/>
                <w:szCs w:val="20"/>
                <w:u w:val="none"/>
              </w:rPr>
              <w:br/>
              <w:t xml:space="preserve">Montare il nuovo filtro </w:t>
            </w:r>
            <w:r>
              <w:rPr>
                <w:b/>
                <w:bCs/>
                <w:color w:val="00274C"/>
                <w:position w:val="-2"/>
                <w:sz w:val="20"/>
                <w:szCs w:val="20"/>
                <w:u w:val="none"/>
              </w:rPr>
              <w:t xml:space="preserve">A</w:t>
            </w:r>
            <w:r>
              <w:rPr>
                <w:color w:val="00274C"/>
                <w:position w:val="-2"/>
                <w:sz w:val="20"/>
                <w:szCs w:val="20"/>
                <w:u w:val="none"/>
              </w:rPr>
              <w:t xml:space="preserve"> sul supporto </w:t>
            </w:r>
            <w:r>
              <w:rPr>
                <w:b/>
                <w:bCs/>
                <w:color w:val="00274C"/>
                <w:position w:val="-2"/>
                <w:sz w:val="20"/>
                <w:szCs w:val="20"/>
                <w:u w:val="none"/>
              </w:rPr>
              <w:t xml:space="preserve">B</w:t>
            </w:r>
            <w:r>
              <w:rPr>
                <w:color w:val="00274C"/>
                <w:position w:val="-2"/>
                <w:sz w:val="20"/>
                <w:szCs w:val="20"/>
                <w:u w:val="none"/>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87734" name="name59356284aad4d56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66284aad4d56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Non riempire la cartuccia nuova </w:t>
            </w:r>
            <w:r>
              <w:rPr>
                <w:b/>
                <w:bCs/>
                <w:color w:val="00274C"/>
                <w:position w:val="-2"/>
                <w:sz w:val="20"/>
                <w:szCs w:val="20"/>
                <w:u w:val="none"/>
              </w:rPr>
              <w:t xml:space="preserve">A</w:t>
            </w:r>
            <w:r>
              <w:rPr>
                <w:color w:val="00274C"/>
                <w:position w:val="-2"/>
                <w:sz w:val="20"/>
                <w:szCs w:val="20"/>
                <w:u w:val="none"/>
              </w:rPr>
              <w:t xml:space="preserve"> con il carburante.</w:t>
            </w:r>
          </w:p>
          <w:p/>
          <w:p/>
          <w:p/>
          <w:p/>
          <w:p>
            <w:pPr>
              <w:numPr>
                <w:ilvl w:val="0"/>
                <w:numId w:val="23265"/>
              </w:numPr>
              <w:spacing w:before="0" w:after="0" w:line="262" w:lineRule="auto"/>
              <w:jc w:val="left"/>
              <w:rPr>
                <w:color w:val="00274C"/>
                <w:sz w:val="20"/>
                <w:szCs w:val="20"/>
              </w:rPr>
            </w:pPr>
            <w:r>
              <w:rPr>
                <w:color w:val="00274C"/>
                <w:position w:val="-2"/>
                <w:sz w:val="20"/>
                <w:szCs w:val="20"/>
                <w:u w:val="none"/>
              </w:rPr>
              <w:t xml:space="preserve">Ruotare la chiavetta sul quadro comandi in posizione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pompa elettrica </w:t>
            </w:r>
            <w:r>
              <w:rPr>
                <w:b/>
                <w:bCs/>
                <w:color w:val="00274C"/>
                <w:position w:val="-2"/>
                <w:sz w:val="20"/>
                <w:szCs w:val="20"/>
                <w:u w:val="none"/>
              </w:rPr>
              <w:t xml:space="preserve">D</w:t>
            </w:r>
            <w:r>
              <w:rPr>
                <w:color w:val="00274C"/>
                <w:position w:val="-2"/>
                <w:sz w:val="20"/>
                <w:szCs w:val="20"/>
                <w:u w:val="none"/>
              </w:rPr>
              <w:t xml:space="preserve"> manda il carburante verso il filtro </w:t>
            </w:r>
            <w:r>
              <w:rPr>
                <w:b/>
                <w:bCs/>
                <w:color w:val="00274C"/>
                <w:position w:val="-2"/>
                <w:sz w:val="20"/>
                <w:szCs w:val="20"/>
                <w:u w:val="none"/>
              </w:rPr>
              <w:t xml:space="preserve">B</w:t>
            </w:r>
            <w:r>
              <w:rPr>
                <w:color w:val="00274C"/>
                <w:position w:val="-2"/>
                <w:sz w:val="20"/>
                <w:szCs w:val="20"/>
                <w:u w:val="none"/>
              </w:rPr>
              <w:t xml:space="preserve"> e successivamente alla pompa iniezione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L'aria all'interno del circuito e del filtro inizierà ad fuoriuscire dalla sede delle viti </w:t>
            </w:r>
            <w:r>
              <w:rPr>
                <w:b/>
                <w:bCs/>
                <w:color w:val="00274C"/>
                <w:position w:val="-2"/>
                <w:sz w:val="20"/>
                <w:szCs w:val="20"/>
                <w:u w:val="none"/>
              </w:rPr>
              <w:t xml:space="preserve">F</w:t>
            </w:r>
            <w:r>
              <w:rPr>
                <w:color w:val="00274C"/>
                <w:position w:val="-2"/>
                <w:sz w:val="20"/>
                <w:szCs w:val="20"/>
                <w:u w:val="none"/>
              </w:rPr>
              <w:t xml:space="preserve"> e </w:t>
            </w:r>
            <w:r>
              <w:rPr>
                <w:b/>
                <w:bCs/>
                <w:color w:val="00274C"/>
                <w:position w:val="-2"/>
                <w:sz w:val="20"/>
                <w:szCs w:val="20"/>
                <w:u w:val="none"/>
              </w:rPr>
              <w:t xml:space="preserve">E</w:t>
            </w:r>
            <w:r>
              <w:rPr>
                <w:color w:val="00274C"/>
                <w:position w:val="-2"/>
                <w:sz w:val="20"/>
                <w:szCs w:val="20"/>
                <w:u w:val="none"/>
              </w:rPr>
              <w:t xml:space="preserve"> .</w:t>
            </w:r>
          </w:p>
          <w:p>
            <w:pPr>
              <w:numPr>
                <w:ilvl w:val="0"/>
                <w:numId w:val="23265"/>
              </w:numPr>
              <w:spacing w:before="0" w:after="0" w:line="262" w:lineRule="auto"/>
              <w:jc w:val="left"/>
              <w:rPr>
                <w:color w:val="00274C"/>
                <w:sz w:val="20"/>
                <w:szCs w:val="20"/>
              </w:rPr>
            </w:pPr>
            <w:r>
              <w:rPr>
                <w:color w:val="00274C"/>
                <w:position w:val="-2"/>
                <w:sz w:val="20"/>
                <w:szCs w:val="20"/>
                <w:u w:val="none"/>
              </w:rPr>
              <w:t xml:space="preserve">Allentare la vite disareazione </w:t>
            </w:r>
            <w:r>
              <w:rPr>
                <w:b/>
                <w:bCs/>
                <w:color w:val="00274C"/>
                <w:position w:val="-2"/>
                <w:sz w:val="20"/>
                <w:szCs w:val="20"/>
                <w:u w:val="none"/>
              </w:rPr>
              <w:t xml:space="preserve">F</w:t>
            </w:r>
            <w:r>
              <w:rPr>
                <w:color w:val="00274C"/>
                <w:position w:val="-2"/>
                <w:sz w:val="20"/>
                <w:szCs w:val="20"/>
                <w:u w:val="none"/>
              </w:rPr>
              <w:t xml:space="preserve"> posta sul supporto filtro carburante </w:t>
            </w:r>
            <w:r>
              <w:rPr>
                <w:b/>
                <w:bCs/>
                <w:color w:val="00274C"/>
                <w:position w:val="-2"/>
                <w:sz w:val="20"/>
                <w:szCs w:val="20"/>
                <w:u w:val="none"/>
              </w:rPr>
              <w:t xml:space="preserve">B</w:t>
            </w:r>
            <w:r>
              <w:rPr>
                <w:color w:val="00274C"/>
                <w:position w:val="-2"/>
                <w:sz w:val="20"/>
                <w:szCs w:val="20"/>
                <w:u w:val="none"/>
              </w:rPr>
              <w:t xml:space="preserve"> e la vite </w:t>
            </w:r>
            <w:r>
              <w:rPr>
                <w:b/>
                <w:bCs/>
                <w:color w:val="00274C"/>
                <w:position w:val="-2"/>
                <w:sz w:val="20"/>
                <w:szCs w:val="20"/>
                <w:u w:val="none"/>
              </w:rPr>
              <w:t xml:space="preserve">E</w:t>
            </w:r>
            <w:r>
              <w:rPr>
                <w:color w:val="00274C"/>
                <w:position w:val="-2"/>
                <w:sz w:val="20"/>
                <w:szCs w:val="20"/>
                <w:u w:val="none"/>
              </w:rPr>
              <w:t xml:space="preserve"> posta sulla pompa iniezione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3265"/>
              </w:numPr>
              <w:spacing w:before="0" w:after="0" w:line="262" w:lineRule="auto"/>
              <w:jc w:val="left"/>
              <w:rPr>
                <w:color w:val="00274C"/>
                <w:sz w:val="20"/>
                <w:szCs w:val="20"/>
              </w:rPr>
            </w:pPr>
            <w:r>
              <w:rPr>
                <w:color w:val="00274C"/>
                <w:position w:val="-2"/>
                <w:sz w:val="20"/>
                <w:szCs w:val="20"/>
                <w:u w:val="none"/>
              </w:rPr>
              <w:t xml:space="preserve">Avvitare la vite disareazione </w:t>
            </w:r>
            <w:r>
              <w:rPr>
                <w:b/>
                <w:bCs/>
                <w:color w:val="00274C"/>
                <w:position w:val="-2"/>
                <w:sz w:val="20"/>
                <w:szCs w:val="20"/>
                <w:u w:val="none"/>
              </w:rPr>
              <w:t xml:space="preserve">F</w:t>
            </w:r>
            <w:r>
              <w:rPr>
                <w:color w:val="00274C"/>
                <w:position w:val="-2"/>
                <w:sz w:val="20"/>
                <w:szCs w:val="20"/>
                <w:u w:val="none"/>
              </w:rPr>
              <w:t xml:space="preserve"> e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1.5 Nm</w:t>
            </w:r>
            <w:r>
              <w:rPr>
                <w:color w:val="00274C"/>
                <w:position w:val="-2"/>
                <w:sz w:val="20"/>
                <w:szCs w:val="20"/>
                <w:u w:val="none"/>
              </w:rPr>
              <w:t xml:space="preserve"> ) non appena il carburante inizia a fuoriuscire.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999853" name="name21946284aad4e32ae"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17026284aad4e32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6.8</w:t>
            </w:r>
            <w:bookmarkStart w:id="81089604" w:name="__mcenew"/>
            <w:bookmarkEnd w:id="81089604"/>
            <w:r>
              <w:rPr>
                <w:position w:val="-194"/>
              </w:rPr>
              <w:drawing>
                <wp:inline distT="0" distB="0" distL="0" distR="0">
                  <wp:extent cx="2880000" cy="1288800"/>
                  <wp:effectExtent b="0" l="0" r="0" t="0"/>
                  <wp:docPr id="82911849" name="name28116284aad4ef621"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55696284aad4ef619"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03103" name="name57216284aad5027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16284aad5027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 Prima di eseguire l'operazione vedere il  </w:t>
            </w:r>
            <w:hyperlink r:id="rId35486284aad503480"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66"/>
              </w:numPr>
              <w:spacing w:before="0" w:after="0" w:line="262" w:lineRule="auto"/>
              <w:jc w:val="left"/>
              <w:rPr>
                <w:color w:val="00274C"/>
                <w:sz w:val="20"/>
                <w:szCs w:val="20"/>
              </w:rPr>
            </w:pPr>
            <w:r>
              <w:rPr>
                <w:color w:val="00274C"/>
                <w:position w:val="-2"/>
                <w:sz w:val="20"/>
                <w:szCs w:val="20"/>
                <w:u w:val="none"/>
              </w:rPr>
              <w:t xml:space="preserve">Sganciare i due ganci </w:t>
            </w:r>
            <w:r>
              <w:rPr>
                <w:b/>
                <w:bCs/>
                <w:color w:val="00274C"/>
                <w:position w:val="-2"/>
                <w:sz w:val="20"/>
                <w:szCs w:val="20"/>
                <w:u w:val="none"/>
              </w:rPr>
              <w:t xml:space="preserve">F</w:t>
            </w:r>
            <w:r>
              <w:rPr>
                <w:color w:val="00274C"/>
                <w:position w:val="-2"/>
                <w:sz w:val="20"/>
                <w:szCs w:val="20"/>
                <w:u w:val="none"/>
              </w:rPr>
              <w:t xml:space="preserve"> del coperchio </w:t>
            </w:r>
            <w:r>
              <w:rPr>
                <w:b/>
                <w:bCs/>
                <w:color w:val="00274C"/>
                <w:position w:val="-2"/>
                <w:sz w:val="20"/>
                <w:szCs w:val="20"/>
                <w:u w:val="none"/>
              </w:rPr>
              <w:t xml:space="preserve">A</w:t>
            </w:r>
            <w:r>
              <w:rPr>
                <w:color w:val="00274C"/>
                <w:position w:val="-2"/>
                <w:sz w:val="20"/>
                <w:szCs w:val="20"/>
                <w:u w:val="none"/>
              </w:rPr>
              <w:t xml:space="preserve"> .</w:t>
            </w:r>
          </w:p>
          <w:p>
            <w:pPr>
              <w:numPr>
                <w:ilvl w:val="0"/>
                <w:numId w:val="23266"/>
              </w:numPr>
              <w:spacing w:before="0" w:after="0" w:line="262" w:lineRule="auto"/>
              <w:jc w:val="left"/>
              <w:rPr>
                <w:color w:val="00274C"/>
                <w:sz w:val="20"/>
                <w:szCs w:val="20"/>
              </w:rPr>
            </w:pPr>
            <w:r>
              <w:rPr>
                <w:color w:val="00274C"/>
                <w:position w:val="-2"/>
                <w:sz w:val="20"/>
                <w:szCs w:val="20"/>
                <w:u w:val="none"/>
              </w:rPr>
              <w:t xml:space="preserve">Estrarre la cartuccia </w:t>
            </w:r>
            <w:r>
              <w:rPr>
                <w:b/>
                <w:bCs/>
                <w:color w:val="00274C"/>
                <w:position w:val="-2"/>
                <w:sz w:val="20"/>
                <w:szCs w:val="20"/>
                <w:u w:val="none"/>
              </w:rPr>
              <w:t xml:space="preserve">B</w:t>
            </w:r>
            <w:r>
              <w:rPr>
                <w:color w:val="00274C"/>
                <w:position w:val="-2"/>
                <w:sz w:val="20"/>
                <w:szCs w:val="20"/>
                <w:u w:val="none"/>
              </w:rPr>
              <w:t xml:space="preserve"> .</w:t>
            </w:r>
          </w:p>
          <w:p>
            <w:pPr>
              <w:numPr>
                <w:ilvl w:val="0"/>
                <w:numId w:val="23266"/>
              </w:numPr>
              <w:spacing w:before="0" w:after="0" w:line="262" w:lineRule="auto"/>
              <w:jc w:val="left"/>
              <w:rPr>
                <w:color w:val="00274C"/>
                <w:sz w:val="20"/>
                <w:szCs w:val="20"/>
              </w:rPr>
            </w:pPr>
            <w:r>
              <w:rPr>
                <w:color w:val="00274C"/>
                <w:position w:val="-2"/>
                <w:sz w:val="20"/>
                <w:szCs w:val="20"/>
                <w:u w:val="none"/>
              </w:rPr>
              <w:t xml:space="preserve">Rimontare:</w:t>
            </w:r>
            <w:r>
              <w:rPr>
                <w:color w:val="00274C"/>
                <w:position w:val="-2"/>
                <w:sz w:val="20"/>
                <w:szCs w:val="20"/>
                <w:u w:val="none"/>
              </w:rPr>
              <w:br/>
              <w:t xml:space="preserve">- la nuova cartuccia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il coperchio </w:t>
            </w:r>
            <w:r>
              <w:rPr>
                <w:b/>
                <w:bCs/>
                <w:color w:val="00274C"/>
                <w:position w:val="-2"/>
                <w:sz w:val="20"/>
                <w:szCs w:val="20"/>
                <w:u w:val="none"/>
              </w:rPr>
              <w:t xml:space="preserve">A</w:t>
            </w:r>
            <w:r>
              <w:rPr>
                <w:color w:val="00274C"/>
                <w:position w:val="-2"/>
                <w:sz w:val="20"/>
                <w:szCs w:val="20"/>
                <w:u w:val="none"/>
              </w:rPr>
              <w:t xml:space="preserve"> verificando la corretta tenuta dei ganci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5497330" name="name84046284aad51206e"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10866284aad51206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240"/>
              </w:numPr>
              <w:spacing w:before="0" w:after="0" w:line="262" w:lineRule="auto"/>
              <w:jc w:val="left"/>
              <w:rPr>
                <w:color w:val="00274C"/>
                <w:sz w:val="20"/>
                <w:szCs w:val="20"/>
              </w:rPr>
            </w:pPr>
            <w:r>
              <w:rPr>
                <w:color w:val="00274C"/>
                <w:position w:val="-2"/>
                <w:sz w:val="20"/>
                <w:szCs w:val="20"/>
                <w:u w:val="none"/>
              </w:rPr>
              <w:t xml:space="preserve">In caso di rottamazione, il motore dovrà essere smaltito in discariche adeguate, attenendosi alla legislazione vigente.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Prima di procedere alla rottamazione è necessario separare le parti di plastica o gomma dal resto dei componenti.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Le parti costituite unicamente da materiale plastico, da alluminio e da acciaio potranno essere riciclate se raccolte dagli appositi centri.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Per la raccolta degli oli esausti e dei filtri è obbligatorio rivolgersi al "Consorzio Obbligatorio Oli Usati".</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23240"/>
        </w:numPr>
        <w:spacing w:before="0" w:after="0" w:line="240" w:lineRule="auto"/>
        <w:jc w:val="left"/>
        <w:rPr>
          <w:color w:val="00274C"/>
          <w:sz w:val="20"/>
          <w:szCs w:val="20"/>
        </w:rPr>
      </w:pPr>
      <w:r>
        <w:rPr>
          <w:color w:val="00274C"/>
          <w:sz w:val="20"/>
          <w:szCs w:val="20"/>
          <w:u w:val="none"/>
        </w:rPr>
        <w:t xml:space="preserve">In questo capitolo ci sono informazioni relative ai possibili inconvenienti che si possono riscontrare nell'utilizzo del motore con relative cause e possibili soluzioni </w:t>
      </w:r>
      <w:r>
        <w:rPr>
          <w:b/>
          <w:bCs/>
          <w:color w:val="00274C"/>
          <w:sz w:val="20"/>
          <w:szCs w:val="20"/>
          <w:u w:val="none"/>
        </w:rPr>
        <w:t xml:space="preserve">Tab. 7.2</w:t>
      </w:r>
      <w:r>
        <w:rPr>
          <w:color w:val="00274C"/>
          <w:sz w:val="20"/>
          <w:szCs w:val="20"/>
          <w:u w:val="none"/>
        </w:rPr>
        <w:t xml:space="preserve"> .</w:t>
      </w:r>
    </w:p>
    <w:p>
      <w:pPr>
        <w:numPr>
          <w:ilvl w:val="0"/>
          <w:numId w:val="23240"/>
        </w:numPr>
        <w:spacing w:before="0" w:after="0" w:line="240" w:lineRule="auto"/>
        <w:jc w:val="left"/>
        <w:rPr>
          <w:color w:val="00274C"/>
          <w:sz w:val="20"/>
          <w:szCs w:val="20"/>
        </w:rPr>
      </w:pPr>
      <w:r>
        <w:rPr>
          <w:color w:val="00274C"/>
          <w:sz w:val="20"/>
          <w:szCs w:val="20"/>
          <w:u w:val="none"/>
        </w:rPr>
        <w:t xml:space="preserve">In alcuni casi, per evitare ulteriori danni, è necessario spegnere immediatamente il motore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IL MOTORE DEVE ESSERE IMMEDIATAMENTE SPENTO QUANDO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Accensione spia rossa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spia della pressione olio si illumina durante il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 giri del motore aumentano e diminuiscono improvvisamente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Viene udito un rumore inusuale e/o improvviso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INCONVENIENTI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CAUSA PROBABILE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Accensione spia gialla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motore ha rilevato anomalia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non si avvia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batteria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Ricaricare la batteria o sostituirla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carburante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Rifornire con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736284aad51b3d8"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congelato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0656284aad51c0c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nel circuito combustibile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 pulire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886284aad51ccd6"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Fusibile bruciato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fusibile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Dispositivi di aspirazione o scarico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avvia e si spegne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Connessioni elettriche precarie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contatti elettrici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Morsetti batteria solfatati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Pulizia morsetti batteria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 e effetture pulizia serbatoio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instabile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9516284aad5210ae"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Fumosità BLU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516284aad5220e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eccessivo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086284aad522a1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perso le prestazioni iniziali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con nuovo filtro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506284aad5239d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di qualità scadente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il serbatoio e rifornire con carburante di qualità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ha dei vuoti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filtro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536284aad5259c0"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esegue strappi in accelerazione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ostruiti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Il motore si surriscalda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del refrigerante insufficiente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Rabboccare fino a livello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946284aad526b5b"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in coppa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Sostituire olio motore se il problema persiste</w:t>
            </w:r>
            <w:r>
              <w:rPr>
                <w:color w:val="00274C"/>
                <w:position w:val="-2"/>
                <w:sz w:val="20"/>
                <w:szCs w:val="20"/>
                <w:u w:val="none"/>
                <w:shd w:val="clear" w:color="auto" w:fill="E1E2E0"/>
              </w:rPr>
              <w:br/>
              <w:t xml:space="preserve">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intasato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Pulire radiatore se il problema persiste rivolgersi alle officine autorizzate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Nel caso in cui le soluzioni proposte in </w:t>
      </w:r>
      <w:r>
        <w:rPr>
          <w:b/>
          <w:bCs/>
          <w:color w:val="00274C"/>
          <w:sz w:val="20"/>
          <w:szCs w:val="20"/>
          <w:u w:val="none"/>
        </w:rPr>
        <w:t xml:space="preserve">Tab. 7.2</w:t>
      </w:r>
      <w:r>
        <w:rPr>
          <w:color w:val="00274C"/>
          <w:sz w:val="20"/>
          <w:szCs w:val="20"/>
          <w:u w:val="none"/>
        </w:rPr>
        <w:t xml:space="preserve"> per gli inconvenienti riscontrati non dovessero risolvere il problema, contattare un'officina autorizzata </w:t>
      </w:r>
      <w:r>
        <w:rPr>
          <w:b/>
          <w:bCs/>
          <w:color w:val="00274C"/>
          <w:sz w:val="20"/>
          <w:szCs w:val="20"/>
          <w:u w:val="none"/>
        </w:rPr>
        <w:t xml:space="preserve">KOHLER</w:t>
      </w:r>
      <w:r>
        <w:rPr>
          <w:color w:val="00274C"/>
          <w:sz w:val="20"/>
          <w:szCs w:val="20"/>
          <w:u w:val="none"/>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PERIODO DI GARANZIA</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(non KDI)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Solo componenti principali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u w:val="none"/>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u w:val="none"/>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RICAMBI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ORE DI FUNZIONAMENTO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COPERTURA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Ricambi KOHLER e 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u w:val="none"/>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ESCLUSIONI</w:t>
            </w:r>
          </w:p>
          <w:p/>
          <w:p/>
          <w:p>
            <w:pPr>
              <w:widowControl w:val="on"/>
              <w:pBdr/>
              <w:spacing w:before="0" w:after="0" w:line="262" w:lineRule="auto"/>
              <w:ind w:left="0" w:right="0"/>
              <w:jc w:val="left"/>
              <w:textAlignment w:val="center"/>
            </w:pPr>
            <w:r>
              <w:rPr>
                <w:color w:val="00274C"/>
                <w:position w:val="-2"/>
                <w:sz w:val="20"/>
                <w:szCs w:val="20"/>
                <w:u w:val="none"/>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Oneri di trasporto o di viaggio in relazione alla riparazione o alla sostituzione di pezzi difettosi del motore.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Accessori del motore come serbatoi carburante, frizioni, cambi, gruppi trasmissioni e batterie, se non forniti o installati da Kohler Co.</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Motori installati in un'applicazione non formalmente controllata da Kohler.</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23240"/>
              </w:numPr>
              <w:spacing w:before="0" w:after="0" w:line="262" w:lineRule="auto"/>
              <w:jc w:val="left"/>
              <w:rPr>
                <w:color w:val="00274C"/>
                <w:sz w:val="20"/>
                <w:szCs w:val="20"/>
              </w:rPr>
            </w:pPr>
            <w:r>
              <w:rPr>
                <w:color w:val="00274C"/>
                <w:position w:val="-2"/>
                <w:sz w:val="20"/>
                <w:szCs w:val="20"/>
                <w:u w:val="none"/>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u w:val="none"/>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u w:val="none"/>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e CANADA: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MEDIO ORIENTE E ASIA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85186284aad52f8d7"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AMERICA CENTRALE E DEL SUD:</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8096284aad52fcd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CINA E ASIA PACIFICA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55316284aad53018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L'elenco dei Concessionari autorizzati è disponibile sul sito  </w:t>
            </w:r>
            <w:hyperlink r:id="rId94206284aad53065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RESPONSABILITÀ DEL PROPRIETARIO DURANTE IL PERIODO DI GARANZIA</w:t>
            </w:r>
          </w:p>
          <w:p/>
          <w:p/>
          <w:p>
            <w:pPr>
              <w:numPr>
                <w:ilvl w:val="0"/>
                <w:numId w:val="23267"/>
              </w:numPr>
              <w:spacing w:before="0" w:after="0" w:line="262" w:lineRule="auto"/>
              <w:jc w:val="left"/>
              <w:rPr>
                <w:color w:val="00274C"/>
                <w:sz w:val="20"/>
                <w:szCs w:val="20"/>
              </w:rPr>
            </w:pPr>
            <w:r>
              <w:rPr>
                <w:color w:val="00274C"/>
                <w:position w:val="-2"/>
                <w:sz w:val="20"/>
                <w:szCs w:val="20"/>
                <w:u w:val="none"/>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23267"/>
              </w:numPr>
              <w:spacing w:before="0" w:after="0" w:line="262" w:lineRule="auto"/>
              <w:jc w:val="left"/>
              <w:rPr>
                <w:color w:val="00274C"/>
                <w:sz w:val="20"/>
                <w:szCs w:val="20"/>
              </w:rPr>
            </w:pPr>
            <w:r>
              <w:rPr>
                <w:color w:val="00274C"/>
                <w:position w:val="-2"/>
                <w:sz w:val="20"/>
                <w:szCs w:val="20"/>
                <w:u w:val="none"/>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23267"/>
              </w:numPr>
              <w:spacing w:before="0" w:after="0" w:line="262" w:lineRule="auto"/>
              <w:jc w:val="left"/>
              <w:rPr>
                <w:color w:val="00274C"/>
                <w:sz w:val="20"/>
                <w:szCs w:val="20"/>
              </w:rPr>
            </w:pPr>
            <w:r>
              <w:rPr>
                <w:color w:val="00274C"/>
                <w:position w:val="-2"/>
                <w:sz w:val="20"/>
                <w:szCs w:val="20"/>
                <w:u w:val="none"/>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23267"/>
              </w:numPr>
              <w:spacing w:before="0" w:after="0" w:line="262" w:lineRule="auto"/>
              <w:jc w:val="left"/>
              <w:rPr>
                <w:color w:val="00274C"/>
                <w:sz w:val="20"/>
                <w:szCs w:val="20"/>
              </w:rPr>
            </w:pPr>
            <w:r>
              <w:rPr>
                <w:color w:val="00274C"/>
                <w:position w:val="-2"/>
                <w:sz w:val="20"/>
                <w:szCs w:val="20"/>
                <w:u w:val="none"/>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COPERTURA</w:t>
            </w:r>
          </w:p>
          <w:p/>
          <w:p/>
          <w:p>
            <w:pPr>
              <w:widowControl w:val="on"/>
              <w:pBdr/>
              <w:spacing w:before="0" w:after="0" w:line="262" w:lineRule="auto"/>
              <w:ind w:left="0" w:right="0"/>
              <w:jc w:val="left"/>
              <w:textAlignment w:val="center"/>
            </w:pPr>
            <w:r>
              <w:rPr>
                <w:color w:val="00274C"/>
                <w:position w:val="-2"/>
                <w:sz w:val="20"/>
                <w:szCs w:val="20"/>
                <w:u w:val="none"/>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u w:val="none"/>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elettronica (ECU) se prevista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Pompa/e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Sensori associati al funzionamento della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Etichette informative sul controllo delle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(se previsto)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ricircolo dei gas combusti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Limitatore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Valvola di ventilazione del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u w:val="none"/>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u w:val="none"/>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u w:val="none"/>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u w:val="none"/>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u w:val="none"/>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u w:val="none"/>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u w:val="none"/>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VELOCITÀ VARIABILE O COSTANTE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 più elevato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due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Meno di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Velocità variabile o costante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Qualsiasi velocità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MOTORE DIESEL MARINO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SERIE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PERIODO DI GARANZIA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ore o 2,5 anni, a seconda dell'evento che si verifica per primo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ore o 3,5 anni, a seconda dell'evento che si verifica per primo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Alesaggio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Diametro interno del cilindro nei motori a scoppio.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Catalizzatore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preposto alla depurazione dei gas di scarico.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"Comunità Europea".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Reazione chimica di una miscela composta da un carburante  e un comburente (aria) all'interno di una camera di combustione.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Condotto Comune, ad alta pressione che genera una riserva costante di carburante diretta agli iniettori.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Condizioni gravose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Tipo di condizione estrema riferita all'ambiente di lavoro in cui il motore è utilizzato (aree molto polverose - sporche, o con atmosfera contaminata da vario tipo di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Coppia di serraggio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Sistema di controllo emissioni.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Galvanizzato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Iniezione Diretta".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Manutenzione periodica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"Massimo".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Metilestere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 esteri metilici), miscela prodotta mediante la conversione chimica degli oli e dei grassi animali e/o vegetali, che serve alla produzione di Biocarburante.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"Minuti".</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Officina autorizzata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Centro assistenza autorizzato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Olio esausto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Paragrafo.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Sostanza grassa e solida che potrebbe crearsi all'interno del gasolio.</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Rif.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Riferimento.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(targhetta identificazione motore) indica il "numero di serie/matricola" di identificazione motore.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Tabella.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V</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Valvola Waste-Gate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SIMBOLI E UNITÀ DI MISURA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SIMBOLO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ESEMPIO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Angolo di rotazione/inclinazione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quadrato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Circonferenza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Lunghezza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 per chiloWatt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 per ora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massima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minuto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 per milione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Percentuale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Intensità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alla corrente elettrica (riferito ad un componente)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Resistenza della corrente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per minuto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di un asse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 media espressa in micron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Rugosità</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centrigado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elettrica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0710825" name="name73346284aad5660e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506284aad5660e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vite esagonale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9206156" name="name53926284aad5764e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856284aad5764e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centimetro cubo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267">
    <w:multiLevelType w:val="hybridMultilevel"/>
    <w:lvl w:ilvl="0" w:tplc="14800712">
      <w:start w:val="1"/>
      <w:numFmt w:val="decimal"/>
      <w:lvlText w:val="%1."/>
      <w:lvlJc w:val="left"/>
      <w:pPr>
        <w:ind w:left="720" w:hanging="360"/>
      </w:pPr>
    </w:lvl>
    <w:lvl w:ilvl="1" w:tplc="14800712" w:tentative="1">
      <w:start w:val="1"/>
      <w:numFmt w:val="lowerLetter"/>
      <w:lvlText w:val="%2."/>
      <w:lvlJc w:val="left"/>
      <w:pPr>
        <w:ind w:left="1440" w:hanging="360"/>
      </w:pPr>
    </w:lvl>
    <w:lvl w:ilvl="2" w:tplc="14800712" w:tentative="1">
      <w:start w:val="1"/>
      <w:numFmt w:val="lowerRoman"/>
      <w:lvlText w:val="%3."/>
      <w:lvlJc w:val="right"/>
      <w:pPr>
        <w:ind w:left="2160" w:hanging="180"/>
      </w:pPr>
    </w:lvl>
    <w:lvl w:ilvl="3" w:tplc="14800712" w:tentative="1">
      <w:start w:val="1"/>
      <w:numFmt w:val="decimal"/>
      <w:lvlText w:val="%4."/>
      <w:lvlJc w:val="left"/>
      <w:pPr>
        <w:ind w:left="2880" w:hanging="360"/>
      </w:pPr>
    </w:lvl>
    <w:lvl w:ilvl="4" w:tplc="14800712" w:tentative="1">
      <w:start w:val="1"/>
      <w:numFmt w:val="lowerLetter"/>
      <w:lvlText w:val="%5."/>
      <w:lvlJc w:val="left"/>
      <w:pPr>
        <w:ind w:left="3600" w:hanging="360"/>
      </w:pPr>
    </w:lvl>
    <w:lvl w:ilvl="5" w:tplc="14800712" w:tentative="1">
      <w:start w:val="1"/>
      <w:numFmt w:val="lowerRoman"/>
      <w:lvlText w:val="%6."/>
      <w:lvlJc w:val="right"/>
      <w:pPr>
        <w:ind w:left="4320" w:hanging="180"/>
      </w:pPr>
    </w:lvl>
    <w:lvl w:ilvl="6" w:tplc="14800712" w:tentative="1">
      <w:start w:val="1"/>
      <w:numFmt w:val="decimal"/>
      <w:lvlText w:val="%7."/>
      <w:lvlJc w:val="left"/>
      <w:pPr>
        <w:ind w:left="5040" w:hanging="360"/>
      </w:pPr>
    </w:lvl>
    <w:lvl w:ilvl="7" w:tplc="14800712" w:tentative="1">
      <w:start w:val="1"/>
      <w:numFmt w:val="lowerLetter"/>
      <w:lvlText w:val="%8."/>
      <w:lvlJc w:val="left"/>
      <w:pPr>
        <w:ind w:left="5760" w:hanging="360"/>
      </w:pPr>
    </w:lvl>
    <w:lvl w:ilvl="8" w:tplc="14800712" w:tentative="1">
      <w:start w:val="1"/>
      <w:numFmt w:val="lowerRoman"/>
      <w:lvlText w:val="%9."/>
      <w:lvlJc w:val="right"/>
      <w:pPr>
        <w:ind w:left="6480" w:hanging="180"/>
      </w:pPr>
    </w:lvl>
  </w:abstractNum>
  <w:abstractNum w:abstractNumId="23266">
    <w:multiLevelType w:val="hybridMultilevel"/>
    <w:lvl w:ilvl="0" w:tplc="97298375">
      <w:start w:val="1"/>
      <w:numFmt w:val="decimal"/>
      <w:lvlText w:val="%1."/>
      <w:lvlJc w:val="left"/>
      <w:pPr>
        <w:ind w:left="720" w:hanging="360"/>
      </w:pPr>
    </w:lvl>
    <w:lvl w:ilvl="1" w:tplc="97298375" w:tentative="1">
      <w:start w:val="1"/>
      <w:numFmt w:val="lowerLetter"/>
      <w:lvlText w:val="%2."/>
      <w:lvlJc w:val="left"/>
      <w:pPr>
        <w:ind w:left="1440" w:hanging="360"/>
      </w:pPr>
    </w:lvl>
    <w:lvl w:ilvl="2" w:tplc="97298375" w:tentative="1">
      <w:start w:val="1"/>
      <w:numFmt w:val="lowerRoman"/>
      <w:lvlText w:val="%3."/>
      <w:lvlJc w:val="right"/>
      <w:pPr>
        <w:ind w:left="2160" w:hanging="180"/>
      </w:pPr>
    </w:lvl>
    <w:lvl w:ilvl="3" w:tplc="97298375" w:tentative="1">
      <w:start w:val="1"/>
      <w:numFmt w:val="decimal"/>
      <w:lvlText w:val="%4."/>
      <w:lvlJc w:val="left"/>
      <w:pPr>
        <w:ind w:left="2880" w:hanging="360"/>
      </w:pPr>
    </w:lvl>
    <w:lvl w:ilvl="4" w:tplc="97298375" w:tentative="1">
      <w:start w:val="1"/>
      <w:numFmt w:val="lowerLetter"/>
      <w:lvlText w:val="%5."/>
      <w:lvlJc w:val="left"/>
      <w:pPr>
        <w:ind w:left="3600" w:hanging="360"/>
      </w:pPr>
    </w:lvl>
    <w:lvl w:ilvl="5" w:tplc="97298375" w:tentative="1">
      <w:start w:val="1"/>
      <w:numFmt w:val="lowerRoman"/>
      <w:lvlText w:val="%6."/>
      <w:lvlJc w:val="right"/>
      <w:pPr>
        <w:ind w:left="4320" w:hanging="180"/>
      </w:pPr>
    </w:lvl>
    <w:lvl w:ilvl="6" w:tplc="97298375" w:tentative="1">
      <w:start w:val="1"/>
      <w:numFmt w:val="decimal"/>
      <w:lvlText w:val="%7."/>
      <w:lvlJc w:val="left"/>
      <w:pPr>
        <w:ind w:left="5040" w:hanging="360"/>
      </w:pPr>
    </w:lvl>
    <w:lvl w:ilvl="7" w:tplc="97298375" w:tentative="1">
      <w:start w:val="1"/>
      <w:numFmt w:val="lowerLetter"/>
      <w:lvlText w:val="%8."/>
      <w:lvlJc w:val="left"/>
      <w:pPr>
        <w:ind w:left="5760" w:hanging="360"/>
      </w:pPr>
    </w:lvl>
    <w:lvl w:ilvl="8" w:tplc="97298375" w:tentative="1">
      <w:start w:val="1"/>
      <w:numFmt w:val="lowerRoman"/>
      <w:lvlText w:val="%9."/>
      <w:lvlJc w:val="right"/>
      <w:pPr>
        <w:ind w:left="6480" w:hanging="180"/>
      </w:pPr>
    </w:lvl>
  </w:abstractNum>
  <w:abstractNum w:abstractNumId="23265">
    <w:multiLevelType w:val="hybridMultilevel"/>
    <w:lvl w:ilvl="0" w:tplc="92598782">
      <w:start w:val="1"/>
      <w:numFmt w:val="decimal"/>
      <w:lvlText w:val="%1."/>
      <w:lvlJc w:val="left"/>
      <w:pPr>
        <w:ind w:left="720" w:hanging="360"/>
      </w:pPr>
    </w:lvl>
    <w:lvl w:ilvl="1" w:tplc="92598782" w:tentative="1">
      <w:start w:val="1"/>
      <w:numFmt w:val="lowerLetter"/>
      <w:lvlText w:val="%2."/>
      <w:lvlJc w:val="left"/>
      <w:pPr>
        <w:ind w:left="1440" w:hanging="360"/>
      </w:pPr>
    </w:lvl>
    <w:lvl w:ilvl="2" w:tplc="92598782" w:tentative="1">
      <w:start w:val="1"/>
      <w:numFmt w:val="lowerRoman"/>
      <w:lvlText w:val="%3."/>
      <w:lvlJc w:val="right"/>
      <w:pPr>
        <w:ind w:left="2160" w:hanging="180"/>
      </w:pPr>
    </w:lvl>
    <w:lvl w:ilvl="3" w:tplc="92598782" w:tentative="1">
      <w:start w:val="1"/>
      <w:numFmt w:val="decimal"/>
      <w:lvlText w:val="%4."/>
      <w:lvlJc w:val="left"/>
      <w:pPr>
        <w:ind w:left="2880" w:hanging="360"/>
      </w:pPr>
    </w:lvl>
    <w:lvl w:ilvl="4" w:tplc="92598782" w:tentative="1">
      <w:start w:val="1"/>
      <w:numFmt w:val="lowerLetter"/>
      <w:lvlText w:val="%5."/>
      <w:lvlJc w:val="left"/>
      <w:pPr>
        <w:ind w:left="3600" w:hanging="360"/>
      </w:pPr>
    </w:lvl>
    <w:lvl w:ilvl="5" w:tplc="92598782" w:tentative="1">
      <w:start w:val="1"/>
      <w:numFmt w:val="lowerRoman"/>
      <w:lvlText w:val="%6."/>
      <w:lvlJc w:val="right"/>
      <w:pPr>
        <w:ind w:left="4320" w:hanging="180"/>
      </w:pPr>
    </w:lvl>
    <w:lvl w:ilvl="6" w:tplc="92598782" w:tentative="1">
      <w:start w:val="1"/>
      <w:numFmt w:val="decimal"/>
      <w:lvlText w:val="%7."/>
      <w:lvlJc w:val="left"/>
      <w:pPr>
        <w:ind w:left="5040" w:hanging="360"/>
      </w:pPr>
    </w:lvl>
    <w:lvl w:ilvl="7" w:tplc="92598782" w:tentative="1">
      <w:start w:val="1"/>
      <w:numFmt w:val="lowerLetter"/>
      <w:lvlText w:val="%8."/>
      <w:lvlJc w:val="left"/>
      <w:pPr>
        <w:ind w:left="5760" w:hanging="360"/>
      </w:pPr>
    </w:lvl>
    <w:lvl w:ilvl="8" w:tplc="92598782" w:tentative="1">
      <w:start w:val="1"/>
      <w:numFmt w:val="lowerRoman"/>
      <w:lvlText w:val="%9."/>
      <w:lvlJc w:val="right"/>
      <w:pPr>
        <w:ind w:left="6480" w:hanging="180"/>
      </w:pPr>
    </w:lvl>
  </w:abstractNum>
  <w:abstractNum w:abstractNumId="23264">
    <w:multiLevelType w:val="hybridMultilevel"/>
    <w:lvl w:ilvl="0" w:tplc="85210679">
      <w:start w:val="1"/>
      <w:numFmt w:val="decimal"/>
      <w:lvlText w:val="%1."/>
      <w:lvlJc w:val="left"/>
      <w:pPr>
        <w:ind w:left="720" w:hanging="360"/>
      </w:pPr>
    </w:lvl>
    <w:lvl w:ilvl="1" w:tplc="85210679" w:tentative="1">
      <w:start w:val="1"/>
      <w:numFmt w:val="lowerLetter"/>
      <w:lvlText w:val="%2."/>
      <w:lvlJc w:val="left"/>
      <w:pPr>
        <w:ind w:left="1440" w:hanging="360"/>
      </w:pPr>
    </w:lvl>
    <w:lvl w:ilvl="2" w:tplc="85210679" w:tentative="1">
      <w:start w:val="1"/>
      <w:numFmt w:val="lowerRoman"/>
      <w:lvlText w:val="%3."/>
      <w:lvlJc w:val="right"/>
      <w:pPr>
        <w:ind w:left="2160" w:hanging="180"/>
      </w:pPr>
    </w:lvl>
    <w:lvl w:ilvl="3" w:tplc="85210679" w:tentative="1">
      <w:start w:val="1"/>
      <w:numFmt w:val="decimal"/>
      <w:lvlText w:val="%4."/>
      <w:lvlJc w:val="left"/>
      <w:pPr>
        <w:ind w:left="2880" w:hanging="360"/>
      </w:pPr>
    </w:lvl>
    <w:lvl w:ilvl="4" w:tplc="85210679" w:tentative="1">
      <w:start w:val="1"/>
      <w:numFmt w:val="lowerLetter"/>
      <w:lvlText w:val="%5."/>
      <w:lvlJc w:val="left"/>
      <w:pPr>
        <w:ind w:left="3600" w:hanging="360"/>
      </w:pPr>
    </w:lvl>
    <w:lvl w:ilvl="5" w:tplc="85210679" w:tentative="1">
      <w:start w:val="1"/>
      <w:numFmt w:val="lowerRoman"/>
      <w:lvlText w:val="%6."/>
      <w:lvlJc w:val="right"/>
      <w:pPr>
        <w:ind w:left="4320" w:hanging="180"/>
      </w:pPr>
    </w:lvl>
    <w:lvl w:ilvl="6" w:tplc="85210679" w:tentative="1">
      <w:start w:val="1"/>
      <w:numFmt w:val="decimal"/>
      <w:lvlText w:val="%7."/>
      <w:lvlJc w:val="left"/>
      <w:pPr>
        <w:ind w:left="5040" w:hanging="360"/>
      </w:pPr>
    </w:lvl>
    <w:lvl w:ilvl="7" w:tplc="85210679" w:tentative="1">
      <w:start w:val="1"/>
      <w:numFmt w:val="lowerLetter"/>
      <w:lvlText w:val="%8."/>
      <w:lvlJc w:val="left"/>
      <w:pPr>
        <w:ind w:left="5760" w:hanging="360"/>
      </w:pPr>
    </w:lvl>
    <w:lvl w:ilvl="8" w:tplc="85210679" w:tentative="1">
      <w:start w:val="1"/>
      <w:numFmt w:val="lowerRoman"/>
      <w:lvlText w:val="%9."/>
      <w:lvlJc w:val="right"/>
      <w:pPr>
        <w:ind w:left="6480" w:hanging="180"/>
      </w:pPr>
    </w:lvl>
  </w:abstractNum>
  <w:abstractNum w:abstractNumId="23263">
    <w:multiLevelType w:val="hybridMultilevel"/>
    <w:lvl w:ilvl="0" w:tplc="99264506">
      <w:start w:val="1"/>
      <w:numFmt w:val="decimal"/>
      <w:lvlText w:val="%1."/>
      <w:lvlJc w:val="left"/>
      <w:pPr>
        <w:ind w:left="720" w:hanging="360"/>
      </w:pPr>
    </w:lvl>
    <w:lvl w:ilvl="1" w:tplc="99264506" w:tentative="1">
      <w:start w:val="1"/>
      <w:numFmt w:val="lowerLetter"/>
      <w:lvlText w:val="%2."/>
      <w:lvlJc w:val="left"/>
      <w:pPr>
        <w:ind w:left="1440" w:hanging="360"/>
      </w:pPr>
    </w:lvl>
    <w:lvl w:ilvl="2" w:tplc="99264506" w:tentative="1">
      <w:start w:val="1"/>
      <w:numFmt w:val="lowerRoman"/>
      <w:lvlText w:val="%3."/>
      <w:lvlJc w:val="right"/>
      <w:pPr>
        <w:ind w:left="2160" w:hanging="180"/>
      </w:pPr>
    </w:lvl>
    <w:lvl w:ilvl="3" w:tplc="99264506" w:tentative="1">
      <w:start w:val="1"/>
      <w:numFmt w:val="decimal"/>
      <w:lvlText w:val="%4."/>
      <w:lvlJc w:val="left"/>
      <w:pPr>
        <w:ind w:left="2880" w:hanging="360"/>
      </w:pPr>
    </w:lvl>
    <w:lvl w:ilvl="4" w:tplc="99264506" w:tentative="1">
      <w:start w:val="1"/>
      <w:numFmt w:val="lowerLetter"/>
      <w:lvlText w:val="%5."/>
      <w:lvlJc w:val="left"/>
      <w:pPr>
        <w:ind w:left="3600" w:hanging="360"/>
      </w:pPr>
    </w:lvl>
    <w:lvl w:ilvl="5" w:tplc="99264506" w:tentative="1">
      <w:start w:val="1"/>
      <w:numFmt w:val="lowerRoman"/>
      <w:lvlText w:val="%6."/>
      <w:lvlJc w:val="right"/>
      <w:pPr>
        <w:ind w:left="4320" w:hanging="180"/>
      </w:pPr>
    </w:lvl>
    <w:lvl w:ilvl="6" w:tplc="99264506" w:tentative="1">
      <w:start w:val="1"/>
      <w:numFmt w:val="decimal"/>
      <w:lvlText w:val="%7."/>
      <w:lvlJc w:val="left"/>
      <w:pPr>
        <w:ind w:left="5040" w:hanging="360"/>
      </w:pPr>
    </w:lvl>
    <w:lvl w:ilvl="7" w:tplc="99264506" w:tentative="1">
      <w:start w:val="1"/>
      <w:numFmt w:val="lowerLetter"/>
      <w:lvlText w:val="%8."/>
      <w:lvlJc w:val="left"/>
      <w:pPr>
        <w:ind w:left="5760" w:hanging="360"/>
      </w:pPr>
    </w:lvl>
    <w:lvl w:ilvl="8" w:tplc="99264506" w:tentative="1">
      <w:start w:val="1"/>
      <w:numFmt w:val="lowerRoman"/>
      <w:lvlText w:val="%9."/>
      <w:lvlJc w:val="right"/>
      <w:pPr>
        <w:ind w:left="6480" w:hanging="180"/>
      </w:pPr>
    </w:lvl>
  </w:abstractNum>
  <w:abstractNum w:abstractNumId="23262">
    <w:multiLevelType w:val="hybridMultilevel"/>
    <w:lvl w:ilvl="0" w:tplc="94101691">
      <w:start w:val="1"/>
      <w:numFmt w:val="decimal"/>
      <w:lvlText w:val="%1."/>
      <w:lvlJc w:val="left"/>
      <w:pPr>
        <w:ind w:left="720" w:hanging="360"/>
      </w:pPr>
    </w:lvl>
    <w:lvl w:ilvl="1" w:tplc="94101691" w:tentative="1">
      <w:start w:val="1"/>
      <w:numFmt w:val="lowerLetter"/>
      <w:lvlText w:val="%2."/>
      <w:lvlJc w:val="left"/>
      <w:pPr>
        <w:ind w:left="1440" w:hanging="360"/>
      </w:pPr>
    </w:lvl>
    <w:lvl w:ilvl="2" w:tplc="94101691" w:tentative="1">
      <w:start w:val="1"/>
      <w:numFmt w:val="lowerRoman"/>
      <w:lvlText w:val="%3."/>
      <w:lvlJc w:val="right"/>
      <w:pPr>
        <w:ind w:left="2160" w:hanging="180"/>
      </w:pPr>
    </w:lvl>
    <w:lvl w:ilvl="3" w:tplc="94101691" w:tentative="1">
      <w:start w:val="1"/>
      <w:numFmt w:val="decimal"/>
      <w:lvlText w:val="%4."/>
      <w:lvlJc w:val="left"/>
      <w:pPr>
        <w:ind w:left="2880" w:hanging="360"/>
      </w:pPr>
    </w:lvl>
    <w:lvl w:ilvl="4" w:tplc="94101691" w:tentative="1">
      <w:start w:val="1"/>
      <w:numFmt w:val="lowerLetter"/>
      <w:lvlText w:val="%5."/>
      <w:lvlJc w:val="left"/>
      <w:pPr>
        <w:ind w:left="3600" w:hanging="360"/>
      </w:pPr>
    </w:lvl>
    <w:lvl w:ilvl="5" w:tplc="94101691" w:tentative="1">
      <w:start w:val="1"/>
      <w:numFmt w:val="lowerRoman"/>
      <w:lvlText w:val="%6."/>
      <w:lvlJc w:val="right"/>
      <w:pPr>
        <w:ind w:left="4320" w:hanging="180"/>
      </w:pPr>
    </w:lvl>
    <w:lvl w:ilvl="6" w:tplc="94101691" w:tentative="1">
      <w:start w:val="1"/>
      <w:numFmt w:val="decimal"/>
      <w:lvlText w:val="%7."/>
      <w:lvlJc w:val="left"/>
      <w:pPr>
        <w:ind w:left="5040" w:hanging="360"/>
      </w:pPr>
    </w:lvl>
    <w:lvl w:ilvl="7" w:tplc="94101691" w:tentative="1">
      <w:start w:val="1"/>
      <w:numFmt w:val="lowerLetter"/>
      <w:lvlText w:val="%8."/>
      <w:lvlJc w:val="left"/>
      <w:pPr>
        <w:ind w:left="5760" w:hanging="360"/>
      </w:pPr>
    </w:lvl>
    <w:lvl w:ilvl="8" w:tplc="94101691" w:tentative="1">
      <w:start w:val="1"/>
      <w:numFmt w:val="lowerRoman"/>
      <w:lvlText w:val="%9."/>
      <w:lvlJc w:val="right"/>
      <w:pPr>
        <w:ind w:left="6480" w:hanging="180"/>
      </w:pPr>
    </w:lvl>
  </w:abstractNum>
  <w:abstractNum w:abstractNumId="23261">
    <w:multiLevelType w:val="hybridMultilevel"/>
    <w:lvl w:ilvl="0" w:tplc="31843206">
      <w:start w:val="1"/>
      <w:numFmt w:val="decimal"/>
      <w:lvlText w:val="%1."/>
      <w:lvlJc w:val="left"/>
      <w:pPr>
        <w:ind w:left="720" w:hanging="360"/>
      </w:pPr>
    </w:lvl>
    <w:lvl w:ilvl="1" w:tplc="31843206" w:tentative="1">
      <w:start w:val="1"/>
      <w:numFmt w:val="lowerLetter"/>
      <w:lvlText w:val="%2."/>
      <w:lvlJc w:val="left"/>
      <w:pPr>
        <w:ind w:left="1440" w:hanging="360"/>
      </w:pPr>
    </w:lvl>
    <w:lvl w:ilvl="2" w:tplc="31843206" w:tentative="1">
      <w:start w:val="1"/>
      <w:numFmt w:val="lowerRoman"/>
      <w:lvlText w:val="%3."/>
      <w:lvlJc w:val="right"/>
      <w:pPr>
        <w:ind w:left="2160" w:hanging="180"/>
      </w:pPr>
    </w:lvl>
    <w:lvl w:ilvl="3" w:tplc="31843206" w:tentative="1">
      <w:start w:val="1"/>
      <w:numFmt w:val="decimal"/>
      <w:lvlText w:val="%4."/>
      <w:lvlJc w:val="left"/>
      <w:pPr>
        <w:ind w:left="2880" w:hanging="360"/>
      </w:pPr>
    </w:lvl>
    <w:lvl w:ilvl="4" w:tplc="31843206" w:tentative="1">
      <w:start w:val="1"/>
      <w:numFmt w:val="lowerLetter"/>
      <w:lvlText w:val="%5."/>
      <w:lvlJc w:val="left"/>
      <w:pPr>
        <w:ind w:left="3600" w:hanging="360"/>
      </w:pPr>
    </w:lvl>
    <w:lvl w:ilvl="5" w:tplc="31843206" w:tentative="1">
      <w:start w:val="1"/>
      <w:numFmt w:val="lowerRoman"/>
      <w:lvlText w:val="%6."/>
      <w:lvlJc w:val="right"/>
      <w:pPr>
        <w:ind w:left="4320" w:hanging="180"/>
      </w:pPr>
    </w:lvl>
    <w:lvl w:ilvl="6" w:tplc="31843206" w:tentative="1">
      <w:start w:val="1"/>
      <w:numFmt w:val="decimal"/>
      <w:lvlText w:val="%7."/>
      <w:lvlJc w:val="left"/>
      <w:pPr>
        <w:ind w:left="5040" w:hanging="360"/>
      </w:pPr>
    </w:lvl>
    <w:lvl w:ilvl="7" w:tplc="31843206" w:tentative="1">
      <w:start w:val="1"/>
      <w:numFmt w:val="lowerLetter"/>
      <w:lvlText w:val="%8."/>
      <w:lvlJc w:val="left"/>
      <w:pPr>
        <w:ind w:left="5760" w:hanging="360"/>
      </w:pPr>
    </w:lvl>
    <w:lvl w:ilvl="8" w:tplc="31843206" w:tentative="1">
      <w:start w:val="1"/>
      <w:numFmt w:val="lowerRoman"/>
      <w:lvlText w:val="%9."/>
      <w:lvlJc w:val="right"/>
      <w:pPr>
        <w:ind w:left="6480" w:hanging="180"/>
      </w:pPr>
    </w:lvl>
  </w:abstractNum>
  <w:abstractNum w:abstractNumId="23260">
    <w:multiLevelType w:val="hybridMultilevel"/>
    <w:lvl w:ilvl="0" w:tplc="56744766">
      <w:start w:val="1"/>
      <w:numFmt w:val="decimal"/>
      <w:lvlText w:val="%1."/>
      <w:lvlJc w:val="left"/>
      <w:pPr>
        <w:ind w:left="720" w:hanging="360"/>
      </w:pPr>
    </w:lvl>
    <w:lvl w:ilvl="1" w:tplc="56744766" w:tentative="1">
      <w:start w:val="1"/>
      <w:numFmt w:val="lowerLetter"/>
      <w:lvlText w:val="%2."/>
      <w:lvlJc w:val="left"/>
      <w:pPr>
        <w:ind w:left="1440" w:hanging="360"/>
      </w:pPr>
    </w:lvl>
    <w:lvl w:ilvl="2" w:tplc="56744766" w:tentative="1">
      <w:start w:val="1"/>
      <w:numFmt w:val="lowerRoman"/>
      <w:lvlText w:val="%3."/>
      <w:lvlJc w:val="right"/>
      <w:pPr>
        <w:ind w:left="2160" w:hanging="180"/>
      </w:pPr>
    </w:lvl>
    <w:lvl w:ilvl="3" w:tplc="56744766" w:tentative="1">
      <w:start w:val="1"/>
      <w:numFmt w:val="decimal"/>
      <w:lvlText w:val="%4."/>
      <w:lvlJc w:val="left"/>
      <w:pPr>
        <w:ind w:left="2880" w:hanging="360"/>
      </w:pPr>
    </w:lvl>
    <w:lvl w:ilvl="4" w:tplc="56744766" w:tentative="1">
      <w:start w:val="1"/>
      <w:numFmt w:val="lowerLetter"/>
      <w:lvlText w:val="%5."/>
      <w:lvlJc w:val="left"/>
      <w:pPr>
        <w:ind w:left="3600" w:hanging="360"/>
      </w:pPr>
    </w:lvl>
    <w:lvl w:ilvl="5" w:tplc="56744766" w:tentative="1">
      <w:start w:val="1"/>
      <w:numFmt w:val="lowerRoman"/>
      <w:lvlText w:val="%6."/>
      <w:lvlJc w:val="right"/>
      <w:pPr>
        <w:ind w:left="4320" w:hanging="180"/>
      </w:pPr>
    </w:lvl>
    <w:lvl w:ilvl="6" w:tplc="56744766" w:tentative="1">
      <w:start w:val="1"/>
      <w:numFmt w:val="decimal"/>
      <w:lvlText w:val="%7."/>
      <w:lvlJc w:val="left"/>
      <w:pPr>
        <w:ind w:left="5040" w:hanging="360"/>
      </w:pPr>
    </w:lvl>
    <w:lvl w:ilvl="7" w:tplc="56744766" w:tentative="1">
      <w:start w:val="1"/>
      <w:numFmt w:val="lowerLetter"/>
      <w:lvlText w:val="%8."/>
      <w:lvlJc w:val="left"/>
      <w:pPr>
        <w:ind w:left="5760" w:hanging="360"/>
      </w:pPr>
    </w:lvl>
    <w:lvl w:ilvl="8" w:tplc="56744766" w:tentative="1">
      <w:start w:val="1"/>
      <w:numFmt w:val="lowerRoman"/>
      <w:lvlText w:val="%9."/>
      <w:lvlJc w:val="right"/>
      <w:pPr>
        <w:ind w:left="6480" w:hanging="180"/>
      </w:pPr>
    </w:lvl>
  </w:abstractNum>
  <w:abstractNum w:abstractNumId="23259">
    <w:multiLevelType w:val="hybridMultilevel"/>
    <w:lvl w:ilvl="0" w:tplc="65132724">
      <w:start w:val="1"/>
      <w:numFmt w:val="decimal"/>
      <w:lvlText w:val="%1."/>
      <w:lvlJc w:val="left"/>
      <w:pPr>
        <w:ind w:left="720" w:hanging="360"/>
      </w:pPr>
    </w:lvl>
    <w:lvl w:ilvl="1" w:tplc="65132724" w:tentative="1">
      <w:start w:val="1"/>
      <w:numFmt w:val="lowerLetter"/>
      <w:lvlText w:val="%2."/>
      <w:lvlJc w:val="left"/>
      <w:pPr>
        <w:ind w:left="1440" w:hanging="360"/>
      </w:pPr>
    </w:lvl>
    <w:lvl w:ilvl="2" w:tplc="65132724" w:tentative="1">
      <w:start w:val="1"/>
      <w:numFmt w:val="lowerRoman"/>
      <w:lvlText w:val="%3."/>
      <w:lvlJc w:val="right"/>
      <w:pPr>
        <w:ind w:left="2160" w:hanging="180"/>
      </w:pPr>
    </w:lvl>
    <w:lvl w:ilvl="3" w:tplc="65132724" w:tentative="1">
      <w:start w:val="1"/>
      <w:numFmt w:val="decimal"/>
      <w:lvlText w:val="%4."/>
      <w:lvlJc w:val="left"/>
      <w:pPr>
        <w:ind w:left="2880" w:hanging="360"/>
      </w:pPr>
    </w:lvl>
    <w:lvl w:ilvl="4" w:tplc="65132724" w:tentative="1">
      <w:start w:val="1"/>
      <w:numFmt w:val="lowerLetter"/>
      <w:lvlText w:val="%5."/>
      <w:lvlJc w:val="left"/>
      <w:pPr>
        <w:ind w:left="3600" w:hanging="360"/>
      </w:pPr>
    </w:lvl>
    <w:lvl w:ilvl="5" w:tplc="65132724" w:tentative="1">
      <w:start w:val="1"/>
      <w:numFmt w:val="lowerRoman"/>
      <w:lvlText w:val="%6."/>
      <w:lvlJc w:val="right"/>
      <w:pPr>
        <w:ind w:left="4320" w:hanging="180"/>
      </w:pPr>
    </w:lvl>
    <w:lvl w:ilvl="6" w:tplc="65132724" w:tentative="1">
      <w:start w:val="1"/>
      <w:numFmt w:val="decimal"/>
      <w:lvlText w:val="%7."/>
      <w:lvlJc w:val="left"/>
      <w:pPr>
        <w:ind w:left="5040" w:hanging="360"/>
      </w:pPr>
    </w:lvl>
    <w:lvl w:ilvl="7" w:tplc="65132724" w:tentative="1">
      <w:start w:val="1"/>
      <w:numFmt w:val="lowerLetter"/>
      <w:lvlText w:val="%8."/>
      <w:lvlJc w:val="left"/>
      <w:pPr>
        <w:ind w:left="5760" w:hanging="360"/>
      </w:pPr>
    </w:lvl>
    <w:lvl w:ilvl="8" w:tplc="65132724" w:tentative="1">
      <w:start w:val="1"/>
      <w:numFmt w:val="lowerRoman"/>
      <w:lvlText w:val="%9."/>
      <w:lvlJc w:val="right"/>
      <w:pPr>
        <w:ind w:left="6480" w:hanging="180"/>
      </w:pPr>
    </w:lvl>
  </w:abstractNum>
  <w:abstractNum w:abstractNumId="23258">
    <w:multiLevelType w:val="hybridMultilevel"/>
    <w:lvl w:ilvl="0" w:tplc="18651094">
      <w:start w:val="1"/>
      <w:numFmt w:val="decimal"/>
      <w:lvlText w:val="%1."/>
      <w:lvlJc w:val="left"/>
      <w:pPr>
        <w:ind w:left="720" w:hanging="360"/>
      </w:pPr>
    </w:lvl>
    <w:lvl w:ilvl="1" w:tplc="18651094" w:tentative="1">
      <w:start w:val="1"/>
      <w:numFmt w:val="lowerLetter"/>
      <w:lvlText w:val="%2."/>
      <w:lvlJc w:val="left"/>
      <w:pPr>
        <w:ind w:left="1440" w:hanging="360"/>
      </w:pPr>
    </w:lvl>
    <w:lvl w:ilvl="2" w:tplc="18651094" w:tentative="1">
      <w:start w:val="1"/>
      <w:numFmt w:val="lowerRoman"/>
      <w:lvlText w:val="%3."/>
      <w:lvlJc w:val="right"/>
      <w:pPr>
        <w:ind w:left="2160" w:hanging="180"/>
      </w:pPr>
    </w:lvl>
    <w:lvl w:ilvl="3" w:tplc="18651094" w:tentative="1">
      <w:start w:val="1"/>
      <w:numFmt w:val="decimal"/>
      <w:lvlText w:val="%4."/>
      <w:lvlJc w:val="left"/>
      <w:pPr>
        <w:ind w:left="2880" w:hanging="360"/>
      </w:pPr>
    </w:lvl>
    <w:lvl w:ilvl="4" w:tplc="18651094" w:tentative="1">
      <w:start w:val="1"/>
      <w:numFmt w:val="lowerLetter"/>
      <w:lvlText w:val="%5."/>
      <w:lvlJc w:val="left"/>
      <w:pPr>
        <w:ind w:left="3600" w:hanging="360"/>
      </w:pPr>
    </w:lvl>
    <w:lvl w:ilvl="5" w:tplc="18651094" w:tentative="1">
      <w:start w:val="1"/>
      <w:numFmt w:val="lowerRoman"/>
      <w:lvlText w:val="%6."/>
      <w:lvlJc w:val="right"/>
      <w:pPr>
        <w:ind w:left="4320" w:hanging="180"/>
      </w:pPr>
    </w:lvl>
    <w:lvl w:ilvl="6" w:tplc="18651094" w:tentative="1">
      <w:start w:val="1"/>
      <w:numFmt w:val="decimal"/>
      <w:lvlText w:val="%7."/>
      <w:lvlJc w:val="left"/>
      <w:pPr>
        <w:ind w:left="5040" w:hanging="360"/>
      </w:pPr>
    </w:lvl>
    <w:lvl w:ilvl="7" w:tplc="18651094" w:tentative="1">
      <w:start w:val="1"/>
      <w:numFmt w:val="lowerLetter"/>
      <w:lvlText w:val="%8."/>
      <w:lvlJc w:val="left"/>
      <w:pPr>
        <w:ind w:left="5760" w:hanging="360"/>
      </w:pPr>
    </w:lvl>
    <w:lvl w:ilvl="8" w:tplc="18651094" w:tentative="1">
      <w:start w:val="1"/>
      <w:numFmt w:val="lowerRoman"/>
      <w:lvlText w:val="%9."/>
      <w:lvlJc w:val="right"/>
      <w:pPr>
        <w:ind w:left="6480" w:hanging="180"/>
      </w:pPr>
    </w:lvl>
  </w:abstractNum>
  <w:abstractNum w:abstractNumId="23257">
    <w:multiLevelType w:val="hybridMultilevel"/>
    <w:lvl w:ilvl="0" w:tplc="40214919">
      <w:start w:val="1"/>
      <w:numFmt w:val="decimal"/>
      <w:lvlText w:val="%1."/>
      <w:lvlJc w:val="left"/>
      <w:pPr>
        <w:ind w:left="720" w:hanging="360"/>
      </w:pPr>
    </w:lvl>
    <w:lvl w:ilvl="1" w:tplc="40214919" w:tentative="1">
      <w:start w:val="1"/>
      <w:numFmt w:val="lowerLetter"/>
      <w:lvlText w:val="%2."/>
      <w:lvlJc w:val="left"/>
      <w:pPr>
        <w:ind w:left="1440" w:hanging="360"/>
      </w:pPr>
    </w:lvl>
    <w:lvl w:ilvl="2" w:tplc="40214919" w:tentative="1">
      <w:start w:val="1"/>
      <w:numFmt w:val="lowerRoman"/>
      <w:lvlText w:val="%3."/>
      <w:lvlJc w:val="right"/>
      <w:pPr>
        <w:ind w:left="2160" w:hanging="180"/>
      </w:pPr>
    </w:lvl>
    <w:lvl w:ilvl="3" w:tplc="40214919" w:tentative="1">
      <w:start w:val="1"/>
      <w:numFmt w:val="decimal"/>
      <w:lvlText w:val="%4."/>
      <w:lvlJc w:val="left"/>
      <w:pPr>
        <w:ind w:left="2880" w:hanging="360"/>
      </w:pPr>
    </w:lvl>
    <w:lvl w:ilvl="4" w:tplc="40214919" w:tentative="1">
      <w:start w:val="1"/>
      <w:numFmt w:val="lowerLetter"/>
      <w:lvlText w:val="%5."/>
      <w:lvlJc w:val="left"/>
      <w:pPr>
        <w:ind w:left="3600" w:hanging="360"/>
      </w:pPr>
    </w:lvl>
    <w:lvl w:ilvl="5" w:tplc="40214919" w:tentative="1">
      <w:start w:val="1"/>
      <w:numFmt w:val="lowerRoman"/>
      <w:lvlText w:val="%6."/>
      <w:lvlJc w:val="right"/>
      <w:pPr>
        <w:ind w:left="4320" w:hanging="180"/>
      </w:pPr>
    </w:lvl>
    <w:lvl w:ilvl="6" w:tplc="40214919" w:tentative="1">
      <w:start w:val="1"/>
      <w:numFmt w:val="decimal"/>
      <w:lvlText w:val="%7."/>
      <w:lvlJc w:val="left"/>
      <w:pPr>
        <w:ind w:left="5040" w:hanging="360"/>
      </w:pPr>
    </w:lvl>
    <w:lvl w:ilvl="7" w:tplc="40214919" w:tentative="1">
      <w:start w:val="1"/>
      <w:numFmt w:val="lowerLetter"/>
      <w:lvlText w:val="%8."/>
      <w:lvlJc w:val="left"/>
      <w:pPr>
        <w:ind w:left="5760" w:hanging="360"/>
      </w:pPr>
    </w:lvl>
    <w:lvl w:ilvl="8" w:tplc="40214919" w:tentative="1">
      <w:start w:val="1"/>
      <w:numFmt w:val="lowerRoman"/>
      <w:lvlText w:val="%9."/>
      <w:lvlJc w:val="right"/>
      <w:pPr>
        <w:ind w:left="6480" w:hanging="180"/>
      </w:pPr>
    </w:lvl>
  </w:abstractNum>
  <w:abstractNum w:abstractNumId="23256">
    <w:multiLevelType w:val="hybridMultilevel"/>
    <w:lvl w:ilvl="0" w:tplc="82631740">
      <w:start w:val="1"/>
      <w:numFmt w:val="decimal"/>
      <w:lvlText w:val="%1."/>
      <w:lvlJc w:val="left"/>
      <w:pPr>
        <w:ind w:left="720" w:hanging="360"/>
      </w:pPr>
    </w:lvl>
    <w:lvl w:ilvl="1" w:tplc="82631740" w:tentative="1">
      <w:start w:val="1"/>
      <w:numFmt w:val="lowerLetter"/>
      <w:lvlText w:val="%2."/>
      <w:lvlJc w:val="left"/>
      <w:pPr>
        <w:ind w:left="1440" w:hanging="360"/>
      </w:pPr>
    </w:lvl>
    <w:lvl w:ilvl="2" w:tplc="82631740" w:tentative="1">
      <w:start w:val="1"/>
      <w:numFmt w:val="lowerRoman"/>
      <w:lvlText w:val="%3."/>
      <w:lvlJc w:val="right"/>
      <w:pPr>
        <w:ind w:left="2160" w:hanging="180"/>
      </w:pPr>
    </w:lvl>
    <w:lvl w:ilvl="3" w:tplc="82631740" w:tentative="1">
      <w:start w:val="1"/>
      <w:numFmt w:val="decimal"/>
      <w:lvlText w:val="%4."/>
      <w:lvlJc w:val="left"/>
      <w:pPr>
        <w:ind w:left="2880" w:hanging="360"/>
      </w:pPr>
    </w:lvl>
    <w:lvl w:ilvl="4" w:tplc="82631740" w:tentative="1">
      <w:start w:val="1"/>
      <w:numFmt w:val="lowerLetter"/>
      <w:lvlText w:val="%5."/>
      <w:lvlJc w:val="left"/>
      <w:pPr>
        <w:ind w:left="3600" w:hanging="360"/>
      </w:pPr>
    </w:lvl>
    <w:lvl w:ilvl="5" w:tplc="82631740" w:tentative="1">
      <w:start w:val="1"/>
      <w:numFmt w:val="lowerRoman"/>
      <w:lvlText w:val="%6."/>
      <w:lvlJc w:val="right"/>
      <w:pPr>
        <w:ind w:left="4320" w:hanging="180"/>
      </w:pPr>
    </w:lvl>
    <w:lvl w:ilvl="6" w:tplc="82631740" w:tentative="1">
      <w:start w:val="1"/>
      <w:numFmt w:val="decimal"/>
      <w:lvlText w:val="%7."/>
      <w:lvlJc w:val="left"/>
      <w:pPr>
        <w:ind w:left="5040" w:hanging="360"/>
      </w:pPr>
    </w:lvl>
    <w:lvl w:ilvl="7" w:tplc="82631740" w:tentative="1">
      <w:start w:val="1"/>
      <w:numFmt w:val="lowerLetter"/>
      <w:lvlText w:val="%8."/>
      <w:lvlJc w:val="left"/>
      <w:pPr>
        <w:ind w:left="5760" w:hanging="360"/>
      </w:pPr>
    </w:lvl>
    <w:lvl w:ilvl="8" w:tplc="82631740" w:tentative="1">
      <w:start w:val="1"/>
      <w:numFmt w:val="lowerRoman"/>
      <w:lvlText w:val="%9."/>
      <w:lvlJc w:val="right"/>
      <w:pPr>
        <w:ind w:left="6480" w:hanging="180"/>
      </w:pPr>
    </w:lvl>
  </w:abstractNum>
  <w:abstractNum w:abstractNumId="23255">
    <w:multiLevelType w:val="hybridMultilevel"/>
    <w:lvl w:ilvl="0" w:tplc="94544419">
      <w:start w:val="1"/>
      <w:numFmt w:val="decimal"/>
      <w:lvlText w:val="%1."/>
      <w:lvlJc w:val="left"/>
      <w:pPr>
        <w:ind w:left="720" w:hanging="360"/>
      </w:pPr>
    </w:lvl>
    <w:lvl w:ilvl="1" w:tplc="94544419" w:tentative="1">
      <w:start w:val="1"/>
      <w:numFmt w:val="lowerLetter"/>
      <w:lvlText w:val="%2."/>
      <w:lvlJc w:val="left"/>
      <w:pPr>
        <w:ind w:left="1440" w:hanging="360"/>
      </w:pPr>
    </w:lvl>
    <w:lvl w:ilvl="2" w:tplc="94544419" w:tentative="1">
      <w:start w:val="1"/>
      <w:numFmt w:val="lowerRoman"/>
      <w:lvlText w:val="%3."/>
      <w:lvlJc w:val="right"/>
      <w:pPr>
        <w:ind w:left="2160" w:hanging="180"/>
      </w:pPr>
    </w:lvl>
    <w:lvl w:ilvl="3" w:tplc="94544419" w:tentative="1">
      <w:start w:val="1"/>
      <w:numFmt w:val="decimal"/>
      <w:lvlText w:val="%4."/>
      <w:lvlJc w:val="left"/>
      <w:pPr>
        <w:ind w:left="2880" w:hanging="360"/>
      </w:pPr>
    </w:lvl>
    <w:lvl w:ilvl="4" w:tplc="94544419" w:tentative="1">
      <w:start w:val="1"/>
      <w:numFmt w:val="lowerLetter"/>
      <w:lvlText w:val="%5."/>
      <w:lvlJc w:val="left"/>
      <w:pPr>
        <w:ind w:left="3600" w:hanging="360"/>
      </w:pPr>
    </w:lvl>
    <w:lvl w:ilvl="5" w:tplc="94544419" w:tentative="1">
      <w:start w:val="1"/>
      <w:numFmt w:val="lowerRoman"/>
      <w:lvlText w:val="%6."/>
      <w:lvlJc w:val="right"/>
      <w:pPr>
        <w:ind w:left="4320" w:hanging="180"/>
      </w:pPr>
    </w:lvl>
    <w:lvl w:ilvl="6" w:tplc="94544419" w:tentative="1">
      <w:start w:val="1"/>
      <w:numFmt w:val="decimal"/>
      <w:lvlText w:val="%7."/>
      <w:lvlJc w:val="left"/>
      <w:pPr>
        <w:ind w:left="5040" w:hanging="360"/>
      </w:pPr>
    </w:lvl>
    <w:lvl w:ilvl="7" w:tplc="94544419" w:tentative="1">
      <w:start w:val="1"/>
      <w:numFmt w:val="lowerLetter"/>
      <w:lvlText w:val="%8."/>
      <w:lvlJc w:val="left"/>
      <w:pPr>
        <w:ind w:left="5760" w:hanging="360"/>
      </w:pPr>
    </w:lvl>
    <w:lvl w:ilvl="8" w:tplc="94544419" w:tentative="1">
      <w:start w:val="1"/>
      <w:numFmt w:val="lowerRoman"/>
      <w:lvlText w:val="%9."/>
      <w:lvlJc w:val="right"/>
      <w:pPr>
        <w:ind w:left="6480" w:hanging="180"/>
      </w:pPr>
    </w:lvl>
  </w:abstractNum>
  <w:abstractNum w:abstractNumId="23254">
    <w:multiLevelType w:val="hybridMultilevel"/>
    <w:lvl w:ilvl="0" w:tplc="11065674">
      <w:start w:val="1"/>
      <w:numFmt w:val="decimal"/>
      <w:lvlText w:val="%1."/>
      <w:lvlJc w:val="left"/>
      <w:pPr>
        <w:ind w:left="720" w:hanging="360"/>
      </w:pPr>
    </w:lvl>
    <w:lvl w:ilvl="1" w:tplc="11065674" w:tentative="1">
      <w:start w:val="1"/>
      <w:numFmt w:val="lowerLetter"/>
      <w:lvlText w:val="%2."/>
      <w:lvlJc w:val="left"/>
      <w:pPr>
        <w:ind w:left="1440" w:hanging="360"/>
      </w:pPr>
    </w:lvl>
    <w:lvl w:ilvl="2" w:tplc="11065674" w:tentative="1">
      <w:start w:val="1"/>
      <w:numFmt w:val="lowerRoman"/>
      <w:lvlText w:val="%3."/>
      <w:lvlJc w:val="right"/>
      <w:pPr>
        <w:ind w:left="2160" w:hanging="180"/>
      </w:pPr>
    </w:lvl>
    <w:lvl w:ilvl="3" w:tplc="11065674" w:tentative="1">
      <w:start w:val="1"/>
      <w:numFmt w:val="decimal"/>
      <w:lvlText w:val="%4."/>
      <w:lvlJc w:val="left"/>
      <w:pPr>
        <w:ind w:left="2880" w:hanging="360"/>
      </w:pPr>
    </w:lvl>
    <w:lvl w:ilvl="4" w:tplc="11065674" w:tentative="1">
      <w:start w:val="1"/>
      <w:numFmt w:val="lowerLetter"/>
      <w:lvlText w:val="%5."/>
      <w:lvlJc w:val="left"/>
      <w:pPr>
        <w:ind w:left="3600" w:hanging="360"/>
      </w:pPr>
    </w:lvl>
    <w:lvl w:ilvl="5" w:tplc="11065674" w:tentative="1">
      <w:start w:val="1"/>
      <w:numFmt w:val="lowerRoman"/>
      <w:lvlText w:val="%6."/>
      <w:lvlJc w:val="right"/>
      <w:pPr>
        <w:ind w:left="4320" w:hanging="180"/>
      </w:pPr>
    </w:lvl>
    <w:lvl w:ilvl="6" w:tplc="11065674" w:tentative="1">
      <w:start w:val="1"/>
      <w:numFmt w:val="decimal"/>
      <w:lvlText w:val="%7."/>
      <w:lvlJc w:val="left"/>
      <w:pPr>
        <w:ind w:left="5040" w:hanging="360"/>
      </w:pPr>
    </w:lvl>
    <w:lvl w:ilvl="7" w:tplc="11065674" w:tentative="1">
      <w:start w:val="1"/>
      <w:numFmt w:val="lowerLetter"/>
      <w:lvlText w:val="%8."/>
      <w:lvlJc w:val="left"/>
      <w:pPr>
        <w:ind w:left="5760" w:hanging="360"/>
      </w:pPr>
    </w:lvl>
    <w:lvl w:ilvl="8" w:tplc="11065674" w:tentative="1">
      <w:start w:val="1"/>
      <w:numFmt w:val="lowerRoman"/>
      <w:lvlText w:val="%9."/>
      <w:lvlJc w:val="right"/>
      <w:pPr>
        <w:ind w:left="6480" w:hanging="180"/>
      </w:pPr>
    </w:lvl>
  </w:abstractNum>
  <w:abstractNum w:abstractNumId="23253">
    <w:multiLevelType w:val="hybridMultilevel"/>
    <w:lvl w:ilvl="0" w:tplc="59771297">
      <w:start w:val="1"/>
      <w:numFmt w:val="decimal"/>
      <w:lvlText w:val="%1."/>
      <w:lvlJc w:val="left"/>
      <w:pPr>
        <w:ind w:left="720" w:hanging="360"/>
      </w:pPr>
    </w:lvl>
    <w:lvl w:ilvl="1" w:tplc="59771297" w:tentative="1">
      <w:start w:val="1"/>
      <w:numFmt w:val="lowerLetter"/>
      <w:lvlText w:val="%2."/>
      <w:lvlJc w:val="left"/>
      <w:pPr>
        <w:ind w:left="1440" w:hanging="360"/>
      </w:pPr>
    </w:lvl>
    <w:lvl w:ilvl="2" w:tplc="59771297" w:tentative="1">
      <w:start w:val="1"/>
      <w:numFmt w:val="lowerRoman"/>
      <w:lvlText w:val="%3."/>
      <w:lvlJc w:val="right"/>
      <w:pPr>
        <w:ind w:left="2160" w:hanging="180"/>
      </w:pPr>
    </w:lvl>
    <w:lvl w:ilvl="3" w:tplc="59771297" w:tentative="1">
      <w:start w:val="1"/>
      <w:numFmt w:val="decimal"/>
      <w:lvlText w:val="%4."/>
      <w:lvlJc w:val="left"/>
      <w:pPr>
        <w:ind w:left="2880" w:hanging="360"/>
      </w:pPr>
    </w:lvl>
    <w:lvl w:ilvl="4" w:tplc="59771297" w:tentative="1">
      <w:start w:val="1"/>
      <w:numFmt w:val="lowerLetter"/>
      <w:lvlText w:val="%5."/>
      <w:lvlJc w:val="left"/>
      <w:pPr>
        <w:ind w:left="3600" w:hanging="360"/>
      </w:pPr>
    </w:lvl>
    <w:lvl w:ilvl="5" w:tplc="59771297" w:tentative="1">
      <w:start w:val="1"/>
      <w:numFmt w:val="lowerRoman"/>
      <w:lvlText w:val="%6."/>
      <w:lvlJc w:val="right"/>
      <w:pPr>
        <w:ind w:left="4320" w:hanging="180"/>
      </w:pPr>
    </w:lvl>
    <w:lvl w:ilvl="6" w:tplc="59771297" w:tentative="1">
      <w:start w:val="1"/>
      <w:numFmt w:val="decimal"/>
      <w:lvlText w:val="%7."/>
      <w:lvlJc w:val="left"/>
      <w:pPr>
        <w:ind w:left="5040" w:hanging="360"/>
      </w:pPr>
    </w:lvl>
    <w:lvl w:ilvl="7" w:tplc="59771297" w:tentative="1">
      <w:start w:val="1"/>
      <w:numFmt w:val="lowerLetter"/>
      <w:lvlText w:val="%8."/>
      <w:lvlJc w:val="left"/>
      <w:pPr>
        <w:ind w:left="5760" w:hanging="360"/>
      </w:pPr>
    </w:lvl>
    <w:lvl w:ilvl="8" w:tplc="59771297" w:tentative="1">
      <w:start w:val="1"/>
      <w:numFmt w:val="lowerRoman"/>
      <w:lvlText w:val="%9."/>
      <w:lvlJc w:val="right"/>
      <w:pPr>
        <w:ind w:left="6480" w:hanging="180"/>
      </w:pPr>
    </w:lvl>
  </w:abstractNum>
  <w:abstractNum w:abstractNumId="23252">
    <w:multiLevelType w:val="hybridMultilevel"/>
    <w:lvl w:ilvl="0" w:tplc="13316931">
      <w:start w:val="1"/>
      <w:numFmt w:val="decimal"/>
      <w:lvlText w:val="%1."/>
      <w:lvlJc w:val="left"/>
      <w:pPr>
        <w:ind w:left="720" w:hanging="360"/>
      </w:pPr>
    </w:lvl>
    <w:lvl w:ilvl="1" w:tplc="13316931" w:tentative="1">
      <w:start w:val="1"/>
      <w:numFmt w:val="lowerLetter"/>
      <w:lvlText w:val="%2."/>
      <w:lvlJc w:val="left"/>
      <w:pPr>
        <w:ind w:left="1440" w:hanging="360"/>
      </w:pPr>
    </w:lvl>
    <w:lvl w:ilvl="2" w:tplc="13316931" w:tentative="1">
      <w:start w:val="1"/>
      <w:numFmt w:val="lowerRoman"/>
      <w:lvlText w:val="%3."/>
      <w:lvlJc w:val="right"/>
      <w:pPr>
        <w:ind w:left="2160" w:hanging="180"/>
      </w:pPr>
    </w:lvl>
    <w:lvl w:ilvl="3" w:tplc="13316931" w:tentative="1">
      <w:start w:val="1"/>
      <w:numFmt w:val="decimal"/>
      <w:lvlText w:val="%4."/>
      <w:lvlJc w:val="left"/>
      <w:pPr>
        <w:ind w:left="2880" w:hanging="360"/>
      </w:pPr>
    </w:lvl>
    <w:lvl w:ilvl="4" w:tplc="13316931" w:tentative="1">
      <w:start w:val="1"/>
      <w:numFmt w:val="lowerLetter"/>
      <w:lvlText w:val="%5."/>
      <w:lvlJc w:val="left"/>
      <w:pPr>
        <w:ind w:left="3600" w:hanging="360"/>
      </w:pPr>
    </w:lvl>
    <w:lvl w:ilvl="5" w:tplc="13316931" w:tentative="1">
      <w:start w:val="1"/>
      <w:numFmt w:val="lowerRoman"/>
      <w:lvlText w:val="%6."/>
      <w:lvlJc w:val="right"/>
      <w:pPr>
        <w:ind w:left="4320" w:hanging="180"/>
      </w:pPr>
    </w:lvl>
    <w:lvl w:ilvl="6" w:tplc="13316931" w:tentative="1">
      <w:start w:val="1"/>
      <w:numFmt w:val="decimal"/>
      <w:lvlText w:val="%7."/>
      <w:lvlJc w:val="left"/>
      <w:pPr>
        <w:ind w:left="5040" w:hanging="360"/>
      </w:pPr>
    </w:lvl>
    <w:lvl w:ilvl="7" w:tplc="13316931" w:tentative="1">
      <w:start w:val="1"/>
      <w:numFmt w:val="lowerLetter"/>
      <w:lvlText w:val="%8."/>
      <w:lvlJc w:val="left"/>
      <w:pPr>
        <w:ind w:left="5760" w:hanging="360"/>
      </w:pPr>
    </w:lvl>
    <w:lvl w:ilvl="8" w:tplc="13316931" w:tentative="1">
      <w:start w:val="1"/>
      <w:numFmt w:val="lowerRoman"/>
      <w:lvlText w:val="%9."/>
      <w:lvlJc w:val="right"/>
      <w:pPr>
        <w:ind w:left="6480" w:hanging="180"/>
      </w:pPr>
    </w:lvl>
  </w:abstractNum>
  <w:abstractNum w:abstractNumId="23251">
    <w:multiLevelType w:val="hybridMultilevel"/>
    <w:lvl w:ilvl="0" w:tplc="91688231">
      <w:start w:val="1"/>
      <w:numFmt w:val="decimal"/>
      <w:lvlText w:val="%1."/>
      <w:lvlJc w:val="left"/>
      <w:pPr>
        <w:ind w:left="720" w:hanging="360"/>
      </w:pPr>
    </w:lvl>
    <w:lvl w:ilvl="1" w:tplc="91688231" w:tentative="1">
      <w:start w:val="1"/>
      <w:numFmt w:val="lowerLetter"/>
      <w:lvlText w:val="%2."/>
      <w:lvlJc w:val="left"/>
      <w:pPr>
        <w:ind w:left="1440" w:hanging="360"/>
      </w:pPr>
    </w:lvl>
    <w:lvl w:ilvl="2" w:tplc="91688231" w:tentative="1">
      <w:start w:val="1"/>
      <w:numFmt w:val="lowerRoman"/>
      <w:lvlText w:val="%3."/>
      <w:lvlJc w:val="right"/>
      <w:pPr>
        <w:ind w:left="2160" w:hanging="180"/>
      </w:pPr>
    </w:lvl>
    <w:lvl w:ilvl="3" w:tplc="91688231" w:tentative="1">
      <w:start w:val="1"/>
      <w:numFmt w:val="decimal"/>
      <w:lvlText w:val="%4."/>
      <w:lvlJc w:val="left"/>
      <w:pPr>
        <w:ind w:left="2880" w:hanging="360"/>
      </w:pPr>
    </w:lvl>
    <w:lvl w:ilvl="4" w:tplc="91688231" w:tentative="1">
      <w:start w:val="1"/>
      <w:numFmt w:val="lowerLetter"/>
      <w:lvlText w:val="%5."/>
      <w:lvlJc w:val="left"/>
      <w:pPr>
        <w:ind w:left="3600" w:hanging="360"/>
      </w:pPr>
    </w:lvl>
    <w:lvl w:ilvl="5" w:tplc="91688231" w:tentative="1">
      <w:start w:val="1"/>
      <w:numFmt w:val="lowerRoman"/>
      <w:lvlText w:val="%6."/>
      <w:lvlJc w:val="right"/>
      <w:pPr>
        <w:ind w:left="4320" w:hanging="180"/>
      </w:pPr>
    </w:lvl>
    <w:lvl w:ilvl="6" w:tplc="91688231" w:tentative="1">
      <w:start w:val="1"/>
      <w:numFmt w:val="decimal"/>
      <w:lvlText w:val="%7."/>
      <w:lvlJc w:val="left"/>
      <w:pPr>
        <w:ind w:left="5040" w:hanging="360"/>
      </w:pPr>
    </w:lvl>
    <w:lvl w:ilvl="7" w:tplc="91688231" w:tentative="1">
      <w:start w:val="1"/>
      <w:numFmt w:val="lowerLetter"/>
      <w:lvlText w:val="%8."/>
      <w:lvlJc w:val="left"/>
      <w:pPr>
        <w:ind w:left="5760" w:hanging="360"/>
      </w:pPr>
    </w:lvl>
    <w:lvl w:ilvl="8" w:tplc="91688231" w:tentative="1">
      <w:start w:val="1"/>
      <w:numFmt w:val="lowerRoman"/>
      <w:lvlText w:val="%9."/>
      <w:lvlJc w:val="right"/>
      <w:pPr>
        <w:ind w:left="6480" w:hanging="180"/>
      </w:pPr>
    </w:lvl>
  </w:abstractNum>
  <w:abstractNum w:abstractNumId="23250">
    <w:multiLevelType w:val="hybridMultilevel"/>
    <w:lvl w:ilvl="0" w:tplc="75852521">
      <w:start w:val="1"/>
      <w:numFmt w:val="decimal"/>
      <w:lvlText w:val="%1."/>
      <w:lvlJc w:val="left"/>
      <w:pPr>
        <w:ind w:left="720" w:hanging="360"/>
      </w:pPr>
    </w:lvl>
    <w:lvl w:ilvl="1" w:tplc="75852521" w:tentative="1">
      <w:start w:val="1"/>
      <w:numFmt w:val="lowerLetter"/>
      <w:lvlText w:val="%2."/>
      <w:lvlJc w:val="left"/>
      <w:pPr>
        <w:ind w:left="1440" w:hanging="360"/>
      </w:pPr>
    </w:lvl>
    <w:lvl w:ilvl="2" w:tplc="75852521" w:tentative="1">
      <w:start w:val="1"/>
      <w:numFmt w:val="lowerRoman"/>
      <w:lvlText w:val="%3."/>
      <w:lvlJc w:val="right"/>
      <w:pPr>
        <w:ind w:left="2160" w:hanging="180"/>
      </w:pPr>
    </w:lvl>
    <w:lvl w:ilvl="3" w:tplc="75852521" w:tentative="1">
      <w:start w:val="1"/>
      <w:numFmt w:val="decimal"/>
      <w:lvlText w:val="%4."/>
      <w:lvlJc w:val="left"/>
      <w:pPr>
        <w:ind w:left="2880" w:hanging="360"/>
      </w:pPr>
    </w:lvl>
    <w:lvl w:ilvl="4" w:tplc="75852521" w:tentative="1">
      <w:start w:val="1"/>
      <w:numFmt w:val="lowerLetter"/>
      <w:lvlText w:val="%5."/>
      <w:lvlJc w:val="left"/>
      <w:pPr>
        <w:ind w:left="3600" w:hanging="360"/>
      </w:pPr>
    </w:lvl>
    <w:lvl w:ilvl="5" w:tplc="75852521" w:tentative="1">
      <w:start w:val="1"/>
      <w:numFmt w:val="lowerRoman"/>
      <w:lvlText w:val="%6."/>
      <w:lvlJc w:val="right"/>
      <w:pPr>
        <w:ind w:left="4320" w:hanging="180"/>
      </w:pPr>
    </w:lvl>
    <w:lvl w:ilvl="6" w:tplc="75852521" w:tentative="1">
      <w:start w:val="1"/>
      <w:numFmt w:val="decimal"/>
      <w:lvlText w:val="%7."/>
      <w:lvlJc w:val="left"/>
      <w:pPr>
        <w:ind w:left="5040" w:hanging="360"/>
      </w:pPr>
    </w:lvl>
    <w:lvl w:ilvl="7" w:tplc="75852521" w:tentative="1">
      <w:start w:val="1"/>
      <w:numFmt w:val="lowerLetter"/>
      <w:lvlText w:val="%8."/>
      <w:lvlJc w:val="left"/>
      <w:pPr>
        <w:ind w:left="5760" w:hanging="360"/>
      </w:pPr>
    </w:lvl>
    <w:lvl w:ilvl="8" w:tplc="75852521" w:tentative="1">
      <w:start w:val="1"/>
      <w:numFmt w:val="lowerRoman"/>
      <w:lvlText w:val="%9."/>
      <w:lvlJc w:val="right"/>
      <w:pPr>
        <w:ind w:left="6480" w:hanging="180"/>
      </w:pPr>
    </w:lvl>
  </w:abstractNum>
  <w:abstractNum w:abstractNumId="23249">
    <w:multiLevelType w:val="hybridMultilevel"/>
    <w:lvl w:ilvl="0" w:tplc="76341512">
      <w:start w:val="1"/>
      <w:numFmt w:val="decimal"/>
      <w:lvlText w:val="%1."/>
      <w:lvlJc w:val="left"/>
      <w:pPr>
        <w:ind w:left="720" w:hanging="360"/>
      </w:pPr>
    </w:lvl>
    <w:lvl w:ilvl="1" w:tplc="76341512" w:tentative="1">
      <w:start w:val="1"/>
      <w:numFmt w:val="lowerLetter"/>
      <w:lvlText w:val="%2."/>
      <w:lvlJc w:val="left"/>
      <w:pPr>
        <w:ind w:left="1440" w:hanging="360"/>
      </w:pPr>
    </w:lvl>
    <w:lvl w:ilvl="2" w:tplc="76341512" w:tentative="1">
      <w:start w:val="1"/>
      <w:numFmt w:val="lowerRoman"/>
      <w:lvlText w:val="%3."/>
      <w:lvlJc w:val="right"/>
      <w:pPr>
        <w:ind w:left="2160" w:hanging="180"/>
      </w:pPr>
    </w:lvl>
    <w:lvl w:ilvl="3" w:tplc="76341512" w:tentative="1">
      <w:start w:val="1"/>
      <w:numFmt w:val="decimal"/>
      <w:lvlText w:val="%4."/>
      <w:lvlJc w:val="left"/>
      <w:pPr>
        <w:ind w:left="2880" w:hanging="360"/>
      </w:pPr>
    </w:lvl>
    <w:lvl w:ilvl="4" w:tplc="76341512" w:tentative="1">
      <w:start w:val="1"/>
      <w:numFmt w:val="lowerLetter"/>
      <w:lvlText w:val="%5."/>
      <w:lvlJc w:val="left"/>
      <w:pPr>
        <w:ind w:left="3600" w:hanging="360"/>
      </w:pPr>
    </w:lvl>
    <w:lvl w:ilvl="5" w:tplc="76341512" w:tentative="1">
      <w:start w:val="1"/>
      <w:numFmt w:val="lowerRoman"/>
      <w:lvlText w:val="%6."/>
      <w:lvlJc w:val="right"/>
      <w:pPr>
        <w:ind w:left="4320" w:hanging="180"/>
      </w:pPr>
    </w:lvl>
    <w:lvl w:ilvl="6" w:tplc="76341512" w:tentative="1">
      <w:start w:val="1"/>
      <w:numFmt w:val="decimal"/>
      <w:lvlText w:val="%7."/>
      <w:lvlJc w:val="left"/>
      <w:pPr>
        <w:ind w:left="5040" w:hanging="360"/>
      </w:pPr>
    </w:lvl>
    <w:lvl w:ilvl="7" w:tplc="76341512" w:tentative="1">
      <w:start w:val="1"/>
      <w:numFmt w:val="lowerLetter"/>
      <w:lvlText w:val="%8."/>
      <w:lvlJc w:val="left"/>
      <w:pPr>
        <w:ind w:left="5760" w:hanging="360"/>
      </w:pPr>
    </w:lvl>
    <w:lvl w:ilvl="8" w:tplc="76341512" w:tentative="1">
      <w:start w:val="1"/>
      <w:numFmt w:val="lowerRoman"/>
      <w:lvlText w:val="%9."/>
      <w:lvlJc w:val="right"/>
      <w:pPr>
        <w:ind w:left="6480" w:hanging="180"/>
      </w:pPr>
    </w:lvl>
  </w:abstractNum>
  <w:abstractNum w:abstractNumId="23248">
    <w:multiLevelType w:val="hybridMultilevel"/>
    <w:lvl w:ilvl="0" w:tplc="22229499">
      <w:start w:val="1"/>
      <w:numFmt w:val="decimal"/>
      <w:lvlText w:val="%1."/>
      <w:lvlJc w:val="left"/>
      <w:pPr>
        <w:ind w:left="720" w:hanging="360"/>
      </w:pPr>
    </w:lvl>
    <w:lvl w:ilvl="1" w:tplc="22229499" w:tentative="1">
      <w:start w:val="1"/>
      <w:numFmt w:val="lowerLetter"/>
      <w:lvlText w:val="%2."/>
      <w:lvlJc w:val="left"/>
      <w:pPr>
        <w:ind w:left="1440" w:hanging="360"/>
      </w:pPr>
    </w:lvl>
    <w:lvl w:ilvl="2" w:tplc="22229499" w:tentative="1">
      <w:start w:val="1"/>
      <w:numFmt w:val="lowerRoman"/>
      <w:lvlText w:val="%3."/>
      <w:lvlJc w:val="right"/>
      <w:pPr>
        <w:ind w:left="2160" w:hanging="180"/>
      </w:pPr>
    </w:lvl>
    <w:lvl w:ilvl="3" w:tplc="22229499" w:tentative="1">
      <w:start w:val="1"/>
      <w:numFmt w:val="decimal"/>
      <w:lvlText w:val="%4."/>
      <w:lvlJc w:val="left"/>
      <w:pPr>
        <w:ind w:left="2880" w:hanging="360"/>
      </w:pPr>
    </w:lvl>
    <w:lvl w:ilvl="4" w:tplc="22229499" w:tentative="1">
      <w:start w:val="1"/>
      <w:numFmt w:val="lowerLetter"/>
      <w:lvlText w:val="%5."/>
      <w:lvlJc w:val="left"/>
      <w:pPr>
        <w:ind w:left="3600" w:hanging="360"/>
      </w:pPr>
    </w:lvl>
    <w:lvl w:ilvl="5" w:tplc="22229499" w:tentative="1">
      <w:start w:val="1"/>
      <w:numFmt w:val="lowerRoman"/>
      <w:lvlText w:val="%6."/>
      <w:lvlJc w:val="right"/>
      <w:pPr>
        <w:ind w:left="4320" w:hanging="180"/>
      </w:pPr>
    </w:lvl>
    <w:lvl w:ilvl="6" w:tplc="22229499" w:tentative="1">
      <w:start w:val="1"/>
      <w:numFmt w:val="decimal"/>
      <w:lvlText w:val="%7."/>
      <w:lvlJc w:val="left"/>
      <w:pPr>
        <w:ind w:left="5040" w:hanging="360"/>
      </w:pPr>
    </w:lvl>
    <w:lvl w:ilvl="7" w:tplc="22229499" w:tentative="1">
      <w:start w:val="1"/>
      <w:numFmt w:val="lowerLetter"/>
      <w:lvlText w:val="%8."/>
      <w:lvlJc w:val="left"/>
      <w:pPr>
        <w:ind w:left="5760" w:hanging="360"/>
      </w:pPr>
    </w:lvl>
    <w:lvl w:ilvl="8" w:tplc="22229499" w:tentative="1">
      <w:start w:val="1"/>
      <w:numFmt w:val="lowerRoman"/>
      <w:lvlText w:val="%9."/>
      <w:lvlJc w:val="right"/>
      <w:pPr>
        <w:ind w:left="6480" w:hanging="180"/>
      </w:pPr>
    </w:lvl>
  </w:abstractNum>
  <w:abstractNum w:abstractNumId="23247">
    <w:multiLevelType w:val="hybridMultilevel"/>
    <w:lvl w:ilvl="0" w:tplc="63533490">
      <w:start w:val="1"/>
      <w:numFmt w:val="decimal"/>
      <w:lvlText w:val="%1."/>
      <w:lvlJc w:val="left"/>
      <w:pPr>
        <w:ind w:left="720" w:hanging="360"/>
      </w:pPr>
    </w:lvl>
    <w:lvl w:ilvl="1" w:tplc="63533490" w:tentative="1">
      <w:start w:val="1"/>
      <w:numFmt w:val="lowerLetter"/>
      <w:lvlText w:val="%2."/>
      <w:lvlJc w:val="left"/>
      <w:pPr>
        <w:ind w:left="1440" w:hanging="360"/>
      </w:pPr>
    </w:lvl>
    <w:lvl w:ilvl="2" w:tplc="63533490" w:tentative="1">
      <w:start w:val="1"/>
      <w:numFmt w:val="lowerRoman"/>
      <w:lvlText w:val="%3."/>
      <w:lvlJc w:val="right"/>
      <w:pPr>
        <w:ind w:left="2160" w:hanging="180"/>
      </w:pPr>
    </w:lvl>
    <w:lvl w:ilvl="3" w:tplc="63533490" w:tentative="1">
      <w:start w:val="1"/>
      <w:numFmt w:val="decimal"/>
      <w:lvlText w:val="%4."/>
      <w:lvlJc w:val="left"/>
      <w:pPr>
        <w:ind w:left="2880" w:hanging="360"/>
      </w:pPr>
    </w:lvl>
    <w:lvl w:ilvl="4" w:tplc="63533490" w:tentative="1">
      <w:start w:val="1"/>
      <w:numFmt w:val="lowerLetter"/>
      <w:lvlText w:val="%5."/>
      <w:lvlJc w:val="left"/>
      <w:pPr>
        <w:ind w:left="3600" w:hanging="360"/>
      </w:pPr>
    </w:lvl>
    <w:lvl w:ilvl="5" w:tplc="63533490" w:tentative="1">
      <w:start w:val="1"/>
      <w:numFmt w:val="lowerRoman"/>
      <w:lvlText w:val="%6."/>
      <w:lvlJc w:val="right"/>
      <w:pPr>
        <w:ind w:left="4320" w:hanging="180"/>
      </w:pPr>
    </w:lvl>
    <w:lvl w:ilvl="6" w:tplc="63533490" w:tentative="1">
      <w:start w:val="1"/>
      <w:numFmt w:val="decimal"/>
      <w:lvlText w:val="%7."/>
      <w:lvlJc w:val="left"/>
      <w:pPr>
        <w:ind w:left="5040" w:hanging="360"/>
      </w:pPr>
    </w:lvl>
    <w:lvl w:ilvl="7" w:tplc="63533490" w:tentative="1">
      <w:start w:val="1"/>
      <w:numFmt w:val="lowerLetter"/>
      <w:lvlText w:val="%8."/>
      <w:lvlJc w:val="left"/>
      <w:pPr>
        <w:ind w:left="5760" w:hanging="360"/>
      </w:pPr>
    </w:lvl>
    <w:lvl w:ilvl="8" w:tplc="63533490" w:tentative="1">
      <w:start w:val="1"/>
      <w:numFmt w:val="lowerRoman"/>
      <w:lvlText w:val="%9."/>
      <w:lvlJc w:val="right"/>
      <w:pPr>
        <w:ind w:left="6480" w:hanging="180"/>
      </w:pPr>
    </w:lvl>
  </w:abstractNum>
  <w:abstractNum w:abstractNumId="23246">
    <w:multiLevelType w:val="hybridMultilevel"/>
    <w:lvl w:ilvl="0" w:tplc="53729667">
      <w:start w:val="1"/>
      <w:numFmt w:val="decimal"/>
      <w:lvlText w:val="%1."/>
      <w:lvlJc w:val="left"/>
      <w:pPr>
        <w:ind w:left="720" w:hanging="360"/>
      </w:pPr>
    </w:lvl>
    <w:lvl w:ilvl="1" w:tplc="53729667" w:tentative="1">
      <w:start w:val="1"/>
      <w:numFmt w:val="lowerLetter"/>
      <w:lvlText w:val="%2."/>
      <w:lvlJc w:val="left"/>
      <w:pPr>
        <w:ind w:left="1440" w:hanging="360"/>
      </w:pPr>
    </w:lvl>
    <w:lvl w:ilvl="2" w:tplc="53729667" w:tentative="1">
      <w:start w:val="1"/>
      <w:numFmt w:val="lowerRoman"/>
      <w:lvlText w:val="%3."/>
      <w:lvlJc w:val="right"/>
      <w:pPr>
        <w:ind w:left="2160" w:hanging="180"/>
      </w:pPr>
    </w:lvl>
    <w:lvl w:ilvl="3" w:tplc="53729667" w:tentative="1">
      <w:start w:val="1"/>
      <w:numFmt w:val="decimal"/>
      <w:lvlText w:val="%4."/>
      <w:lvlJc w:val="left"/>
      <w:pPr>
        <w:ind w:left="2880" w:hanging="360"/>
      </w:pPr>
    </w:lvl>
    <w:lvl w:ilvl="4" w:tplc="53729667" w:tentative="1">
      <w:start w:val="1"/>
      <w:numFmt w:val="lowerLetter"/>
      <w:lvlText w:val="%5."/>
      <w:lvlJc w:val="left"/>
      <w:pPr>
        <w:ind w:left="3600" w:hanging="360"/>
      </w:pPr>
    </w:lvl>
    <w:lvl w:ilvl="5" w:tplc="53729667" w:tentative="1">
      <w:start w:val="1"/>
      <w:numFmt w:val="lowerRoman"/>
      <w:lvlText w:val="%6."/>
      <w:lvlJc w:val="right"/>
      <w:pPr>
        <w:ind w:left="4320" w:hanging="180"/>
      </w:pPr>
    </w:lvl>
    <w:lvl w:ilvl="6" w:tplc="53729667" w:tentative="1">
      <w:start w:val="1"/>
      <w:numFmt w:val="decimal"/>
      <w:lvlText w:val="%7."/>
      <w:lvlJc w:val="left"/>
      <w:pPr>
        <w:ind w:left="5040" w:hanging="360"/>
      </w:pPr>
    </w:lvl>
    <w:lvl w:ilvl="7" w:tplc="53729667" w:tentative="1">
      <w:start w:val="1"/>
      <w:numFmt w:val="lowerLetter"/>
      <w:lvlText w:val="%8."/>
      <w:lvlJc w:val="left"/>
      <w:pPr>
        <w:ind w:left="5760" w:hanging="360"/>
      </w:pPr>
    </w:lvl>
    <w:lvl w:ilvl="8" w:tplc="53729667" w:tentative="1">
      <w:start w:val="1"/>
      <w:numFmt w:val="lowerRoman"/>
      <w:lvlText w:val="%9."/>
      <w:lvlJc w:val="right"/>
      <w:pPr>
        <w:ind w:left="6480" w:hanging="180"/>
      </w:pPr>
    </w:lvl>
  </w:abstractNum>
  <w:abstractNum w:abstractNumId="23245">
    <w:multiLevelType w:val="hybridMultilevel"/>
    <w:lvl w:ilvl="0" w:tplc="21621107">
      <w:start w:val="1"/>
      <w:numFmt w:val="decimal"/>
      <w:lvlText w:val="%1."/>
      <w:lvlJc w:val="left"/>
      <w:pPr>
        <w:ind w:left="720" w:hanging="360"/>
      </w:pPr>
    </w:lvl>
    <w:lvl w:ilvl="1" w:tplc="21621107" w:tentative="1">
      <w:start w:val="1"/>
      <w:numFmt w:val="lowerLetter"/>
      <w:lvlText w:val="%2."/>
      <w:lvlJc w:val="left"/>
      <w:pPr>
        <w:ind w:left="1440" w:hanging="360"/>
      </w:pPr>
    </w:lvl>
    <w:lvl w:ilvl="2" w:tplc="21621107" w:tentative="1">
      <w:start w:val="1"/>
      <w:numFmt w:val="lowerRoman"/>
      <w:lvlText w:val="%3."/>
      <w:lvlJc w:val="right"/>
      <w:pPr>
        <w:ind w:left="2160" w:hanging="180"/>
      </w:pPr>
    </w:lvl>
    <w:lvl w:ilvl="3" w:tplc="21621107" w:tentative="1">
      <w:start w:val="1"/>
      <w:numFmt w:val="decimal"/>
      <w:lvlText w:val="%4."/>
      <w:lvlJc w:val="left"/>
      <w:pPr>
        <w:ind w:left="2880" w:hanging="360"/>
      </w:pPr>
    </w:lvl>
    <w:lvl w:ilvl="4" w:tplc="21621107" w:tentative="1">
      <w:start w:val="1"/>
      <w:numFmt w:val="lowerLetter"/>
      <w:lvlText w:val="%5."/>
      <w:lvlJc w:val="left"/>
      <w:pPr>
        <w:ind w:left="3600" w:hanging="360"/>
      </w:pPr>
    </w:lvl>
    <w:lvl w:ilvl="5" w:tplc="21621107" w:tentative="1">
      <w:start w:val="1"/>
      <w:numFmt w:val="lowerRoman"/>
      <w:lvlText w:val="%6."/>
      <w:lvlJc w:val="right"/>
      <w:pPr>
        <w:ind w:left="4320" w:hanging="180"/>
      </w:pPr>
    </w:lvl>
    <w:lvl w:ilvl="6" w:tplc="21621107" w:tentative="1">
      <w:start w:val="1"/>
      <w:numFmt w:val="decimal"/>
      <w:lvlText w:val="%7."/>
      <w:lvlJc w:val="left"/>
      <w:pPr>
        <w:ind w:left="5040" w:hanging="360"/>
      </w:pPr>
    </w:lvl>
    <w:lvl w:ilvl="7" w:tplc="21621107" w:tentative="1">
      <w:start w:val="1"/>
      <w:numFmt w:val="lowerLetter"/>
      <w:lvlText w:val="%8."/>
      <w:lvlJc w:val="left"/>
      <w:pPr>
        <w:ind w:left="5760" w:hanging="360"/>
      </w:pPr>
    </w:lvl>
    <w:lvl w:ilvl="8" w:tplc="21621107" w:tentative="1">
      <w:start w:val="1"/>
      <w:numFmt w:val="lowerRoman"/>
      <w:lvlText w:val="%9."/>
      <w:lvlJc w:val="right"/>
      <w:pPr>
        <w:ind w:left="6480" w:hanging="180"/>
      </w:pPr>
    </w:lvl>
  </w:abstractNum>
  <w:abstractNum w:abstractNumId="23244">
    <w:multiLevelType w:val="hybridMultilevel"/>
    <w:lvl w:ilvl="0" w:tplc="84484471">
      <w:start w:val="1"/>
      <w:numFmt w:val="decimal"/>
      <w:lvlText w:val="%1."/>
      <w:lvlJc w:val="left"/>
      <w:pPr>
        <w:ind w:left="720" w:hanging="360"/>
      </w:pPr>
    </w:lvl>
    <w:lvl w:ilvl="1" w:tplc="84484471" w:tentative="1">
      <w:start w:val="1"/>
      <w:numFmt w:val="lowerLetter"/>
      <w:lvlText w:val="%2."/>
      <w:lvlJc w:val="left"/>
      <w:pPr>
        <w:ind w:left="1440" w:hanging="360"/>
      </w:pPr>
    </w:lvl>
    <w:lvl w:ilvl="2" w:tplc="84484471" w:tentative="1">
      <w:start w:val="1"/>
      <w:numFmt w:val="lowerRoman"/>
      <w:lvlText w:val="%3."/>
      <w:lvlJc w:val="right"/>
      <w:pPr>
        <w:ind w:left="2160" w:hanging="180"/>
      </w:pPr>
    </w:lvl>
    <w:lvl w:ilvl="3" w:tplc="84484471" w:tentative="1">
      <w:start w:val="1"/>
      <w:numFmt w:val="decimal"/>
      <w:lvlText w:val="%4."/>
      <w:lvlJc w:val="left"/>
      <w:pPr>
        <w:ind w:left="2880" w:hanging="360"/>
      </w:pPr>
    </w:lvl>
    <w:lvl w:ilvl="4" w:tplc="84484471" w:tentative="1">
      <w:start w:val="1"/>
      <w:numFmt w:val="lowerLetter"/>
      <w:lvlText w:val="%5."/>
      <w:lvlJc w:val="left"/>
      <w:pPr>
        <w:ind w:left="3600" w:hanging="360"/>
      </w:pPr>
    </w:lvl>
    <w:lvl w:ilvl="5" w:tplc="84484471" w:tentative="1">
      <w:start w:val="1"/>
      <w:numFmt w:val="lowerRoman"/>
      <w:lvlText w:val="%6."/>
      <w:lvlJc w:val="right"/>
      <w:pPr>
        <w:ind w:left="4320" w:hanging="180"/>
      </w:pPr>
    </w:lvl>
    <w:lvl w:ilvl="6" w:tplc="84484471" w:tentative="1">
      <w:start w:val="1"/>
      <w:numFmt w:val="decimal"/>
      <w:lvlText w:val="%7."/>
      <w:lvlJc w:val="left"/>
      <w:pPr>
        <w:ind w:left="5040" w:hanging="360"/>
      </w:pPr>
    </w:lvl>
    <w:lvl w:ilvl="7" w:tplc="84484471" w:tentative="1">
      <w:start w:val="1"/>
      <w:numFmt w:val="lowerLetter"/>
      <w:lvlText w:val="%8."/>
      <w:lvlJc w:val="left"/>
      <w:pPr>
        <w:ind w:left="5760" w:hanging="360"/>
      </w:pPr>
    </w:lvl>
    <w:lvl w:ilvl="8" w:tplc="84484471" w:tentative="1">
      <w:start w:val="1"/>
      <w:numFmt w:val="lowerRoman"/>
      <w:lvlText w:val="%9."/>
      <w:lvlJc w:val="right"/>
      <w:pPr>
        <w:ind w:left="6480" w:hanging="180"/>
      </w:pPr>
    </w:lvl>
  </w:abstractNum>
  <w:abstractNum w:abstractNumId="23243">
    <w:multiLevelType w:val="hybridMultilevel"/>
    <w:lvl w:ilvl="0" w:tplc="14192476">
      <w:start w:val="1"/>
      <w:numFmt w:val="decimal"/>
      <w:lvlText w:val="%1."/>
      <w:lvlJc w:val="left"/>
      <w:pPr>
        <w:ind w:left="720" w:hanging="360"/>
      </w:pPr>
    </w:lvl>
    <w:lvl w:ilvl="1" w:tplc="14192476" w:tentative="1">
      <w:start w:val="1"/>
      <w:numFmt w:val="lowerLetter"/>
      <w:lvlText w:val="%2."/>
      <w:lvlJc w:val="left"/>
      <w:pPr>
        <w:ind w:left="1440" w:hanging="360"/>
      </w:pPr>
    </w:lvl>
    <w:lvl w:ilvl="2" w:tplc="14192476" w:tentative="1">
      <w:start w:val="1"/>
      <w:numFmt w:val="lowerRoman"/>
      <w:lvlText w:val="%3."/>
      <w:lvlJc w:val="right"/>
      <w:pPr>
        <w:ind w:left="2160" w:hanging="180"/>
      </w:pPr>
    </w:lvl>
    <w:lvl w:ilvl="3" w:tplc="14192476" w:tentative="1">
      <w:start w:val="1"/>
      <w:numFmt w:val="decimal"/>
      <w:lvlText w:val="%4."/>
      <w:lvlJc w:val="left"/>
      <w:pPr>
        <w:ind w:left="2880" w:hanging="360"/>
      </w:pPr>
    </w:lvl>
    <w:lvl w:ilvl="4" w:tplc="14192476" w:tentative="1">
      <w:start w:val="1"/>
      <w:numFmt w:val="lowerLetter"/>
      <w:lvlText w:val="%5."/>
      <w:lvlJc w:val="left"/>
      <w:pPr>
        <w:ind w:left="3600" w:hanging="360"/>
      </w:pPr>
    </w:lvl>
    <w:lvl w:ilvl="5" w:tplc="14192476" w:tentative="1">
      <w:start w:val="1"/>
      <w:numFmt w:val="lowerRoman"/>
      <w:lvlText w:val="%6."/>
      <w:lvlJc w:val="right"/>
      <w:pPr>
        <w:ind w:left="4320" w:hanging="180"/>
      </w:pPr>
    </w:lvl>
    <w:lvl w:ilvl="6" w:tplc="14192476" w:tentative="1">
      <w:start w:val="1"/>
      <w:numFmt w:val="decimal"/>
      <w:lvlText w:val="%7."/>
      <w:lvlJc w:val="left"/>
      <w:pPr>
        <w:ind w:left="5040" w:hanging="360"/>
      </w:pPr>
    </w:lvl>
    <w:lvl w:ilvl="7" w:tplc="14192476" w:tentative="1">
      <w:start w:val="1"/>
      <w:numFmt w:val="lowerLetter"/>
      <w:lvlText w:val="%8."/>
      <w:lvlJc w:val="left"/>
      <w:pPr>
        <w:ind w:left="5760" w:hanging="360"/>
      </w:pPr>
    </w:lvl>
    <w:lvl w:ilvl="8" w:tplc="14192476" w:tentative="1">
      <w:start w:val="1"/>
      <w:numFmt w:val="lowerRoman"/>
      <w:lvlText w:val="%9."/>
      <w:lvlJc w:val="right"/>
      <w:pPr>
        <w:ind w:left="6480" w:hanging="180"/>
      </w:pPr>
    </w:lvl>
  </w:abstractNum>
  <w:abstractNum w:abstractNumId="23242">
    <w:multiLevelType w:val="hybridMultilevel"/>
    <w:lvl w:ilvl="0" w:tplc="97587730">
      <w:start w:val="1"/>
      <w:numFmt w:val="decimal"/>
      <w:lvlText w:val="%1."/>
      <w:lvlJc w:val="left"/>
      <w:pPr>
        <w:ind w:left="720" w:hanging="360"/>
      </w:pPr>
    </w:lvl>
    <w:lvl w:ilvl="1" w:tplc="97587730" w:tentative="1">
      <w:start w:val="1"/>
      <w:numFmt w:val="lowerLetter"/>
      <w:lvlText w:val="%2."/>
      <w:lvlJc w:val="left"/>
      <w:pPr>
        <w:ind w:left="1440" w:hanging="360"/>
      </w:pPr>
    </w:lvl>
    <w:lvl w:ilvl="2" w:tplc="97587730" w:tentative="1">
      <w:start w:val="1"/>
      <w:numFmt w:val="lowerRoman"/>
      <w:lvlText w:val="%3."/>
      <w:lvlJc w:val="right"/>
      <w:pPr>
        <w:ind w:left="2160" w:hanging="180"/>
      </w:pPr>
    </w:lvl>
    <w:lvl w:ilvl="3" w:tplc="97587730" w:tentative="1">
      <w:start w:val="1"/>
      <w:numFmt w:val="decimal"/>
      <w:lvlText w:val="%4."/>
      <w:lvlJc w:val="left"/>
      <w:pPr>
        <w:ind w:left="2880" w:hanging="360"/>
      </w:pPr>
    </w:lvl>
    <w:lvl w:ilvl="4" w:tplc="97587730" w:tentative="1">
      <w:start w:val="1"/>
      <w:numFmt w:val="lowerLetter"/>
      <w:lvlText w:val="%5."/>
      <w:lvlJc w:val="left"/>
      <w:pPr>
        <w:ind w:left="3600" w:hanging="360"/>
      </w:pPr>
    </w:lvl>
    <w:lvl w:ilvl="5" w:tplc="97587730" w:tentative="1">
      <w:start w:val="1"/>
      <w:numFmt w:val="lowerRoman"/>
      <w:lvlText w:val="%6."/>
      <w:lvlJc w:val="right"/>
      <w:pPr>
        <w:ind w:left="4320" w:hanging="180"/>
      </w:pPr>
    </w:lvl>
    <w:lvl w:ilvl="6" w:tplc="97587730" w:tentative="1">
      <w:start w:val="1"/>
      <w:numFmt w:val="decimal"/>
      <w:lvlText w:val="%7."/>
      <w:lvlJc w:val="left"/>
      <w:pPr>
        <w:ind w:left="5040" w:hanging="360"/>
      </w:pPr>
    </w:lvl>
    <w:lvl w:ilvl="7" w:tplc="97587730" w:tentative="1">
      <w:start w:val="1"/>
      <w:numFmt w:val="lowerLetter"/>
      <w:lvlText w:val="%8."/>
      <w:lvlJc w:val="left"/>
      <w:pPr>
        <w:ind w:left="5760" w:hanging="360"/>
      </w:pPr>
    </w:lvl>
    <w:lvl w:ilvl="8" w:tplc="97587730" w:tentative="1">
      <w:start w:val="1"/>
      <w:numFmt w:val="lowerRoman"/>
      <w:lvlText w:val="%9."/>
      <w:lvlJc w:val="right"/>
      <w:pPr>
        <w:ind w:left="6480" w:hanging="180"/>
      </w:pPr>
    </w:lvl>
  </w:abstractNum>
  <w:abstractNum w:abstractNumId="23241">
    <w:multiLevelType w:val="hybridMultilevel"/>
    <w:lvl w:ilvl="0" w:tplc="79188798">
      <w:start w:val="1"/>
      <w:numFmt w:val="decimal"/>
      <w:lvlText w:val="%1."/>
      <w:lvlJc w:val="left"/>
      <w:pPr>
        <w:ind w:left="720" w:hanging="360"/>
      </w:pPr>
    </w:lvl>
    <w:lvl w:ilvl="1" w:tplc="79188798" w:tentative="1">
      <w:start w:val="1"/>
      <w:numFmt w:val="lowerLetter"/>
      <w:lvlText w:val="%2."/>
      <w:lvlJc w:val="left"/>
      <w:pPr>
        <w:ind w:left="1440" w:hanging="360"/>
      </w:pPr>
    </w:lvl>
    <w:lvl w:ilvl="2" w:tplc="79188798" w:tentative="1">
      <w:start w:val="1"/>
      <w:numFmt w:val="lowerRoman"/>
      <w:lvlText w:val="%3."/>
      <w:lvlJc w:val="right"/>
      <w:pPr>
        <w:ind w:left="2160" w:hanging="180"/>
      </w:pPr>
    </w:lvl>
    <w:lvl w:ilvl="3" w:tplc="79188798" w:tentative="1">
      <w:start w:val="1"/>
      <w:numFmt w:val="decimal"/>
      <w:lvlText w:val="%4."/>
      <w:lvlJc w:val="left"/>
      <w:pPr>
        <w:ind w:left="2880" w:hanging="360"/>
      </w:pPr>
    </w:lvl>
    <w:lvl w:ilvl="4" w:tplc="79188798" w:tentative="1">
      <w:start w:val="1"/>
      <w:numFmt w:val="lowerLetter"/>
      <w:lvlText w:val="%5."/>
      <w:lvlJc w:val="left"/>
      <w:pPr>
        <w:ind w:left="3600" w:hanging="360"/>
      </w:pPr>
    </w:lvl>
    <w:lvl w:ilvl="5" w:tplc="79188798" w:tentative="1">
      <w:start w:val="1"/>
      <w:numFmt w:val="lowerRoman"/>
      <w:lvlText w:val="%6."/>
      <w:lvlJc w:val="right"/>
      <w:pPr>
        <w:ind w:left="4320" w:hanging="180"/>
      </w:pPr>
    </w:lvl>
    <w:lvl w:ilvl="6" w:tplc="79188798" w:tentative="1">
      <w:start w:val="1"/>
      <w:numFmt w:val="decimal"/>
      <w:lvlText w:val="%7."/>
      <w:lvlJc w:val="left"/>
      <w:pPr>
        <w:ind w:left="5040" w:hanging="360"/>
      </w:pPr>
    </w:lvl>
    <w:lvl w:ilvl="7" w:tplc="79188798" w:tentative="1">
      <w:start w:val="1"/>
      <w:numFmt w:val="lowerLetter"/>
      <w:lvlText w:val="%8."/>
      <w:lvlJc w:val="left"/>
      <w:pPr>
        <w:ind w:left="5760" w:hanging="360"/>
      </w:pPr>
    </w:lvl>
    <w:lvl w:ilvl="8" w:tplc="79188798" w:tentative="1">
      <w:start w:val="1"/>
      <w:numFmt w:val="lowerRoman"/>
      <w:lvlText w:val="%9."/>
      <w:lvlJc w:val="right"/>
      <w:pPr>
        <w:ind w:left="6480" w:hanging="180"/>
      </w:pPr>
    </w:lvl>
  </w:abstractNum>
  <w:abstractNum w:abstractNumId="23240">
    <w:multiLevelType w:val="hybridMultilevel"/>
    <w:lvl w:ilvl="0" w:tplc="319573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240">
    <w:abstractNumId w:val="23240"/>
  </w:num>
  <w:num w:numId="23241">
    <w:abstractNumId w:val="23241"/>
  </w:num>
  <w:num w:numId="23242">
    <w:abstractNumId w:val="23242"/>
  </w:num>
  <w:num w:numId="23243">
    <w:abstractNumId w:val="23243"/>
  </w:num>
  <w:num w:numId="23244">
    <w:abstractNumId w:val="23244"/>
  </w:num>
  <w:num w:numId="23245">
    <w:abstractNumId w:val="23245"/>
  </w:num>
  <w:num w:numId="23246">
    <w:abstractNumId w:val="23246"/>
  </w:num>
  <w:num w:numId="23247">
    <w:abstractNumId w:val="23247"/>
  </w:num>
  <w:num w:numId="23248">
    <w:abstractNumId w:val="23248"/>
  </w:num>
  <w:num w:numId="23249">
    <w:abstractNumId w:val="23249"/>
  </w:num>
  <w:num w:numId="23250">
    <w:abstractNumId w:val="23250"/>
  </w:num>
  <w:num w:numId="23251">
    <w:abstractNumId w:val="23251"/>
  </w:num>
  <w:num w:numId="23252">
    <w:abstractNumId w:val="23252"/>
  </w:num>
  <w:num w:numId="23253">
    <w:abstractNumId w:val="23253"/>
  </w:num>
  <w:num w:numId="23254">
    <w:abstractNumId w:val="23254"/>
  </w:num>
  <w:num w:numId="23255">
    <w:abstractNumId w:val="23255"/>
  </w:num>
  <w:num w:numId="23256">
    <w:abstractNumId w:val="23256"/>
  </w:num>
  <w:num w:numId="23257">
    <w:abstractNumId w:val="23257"/>
  </w:num>
  <w:num w:numId="23258">
    <w:abstractNumId w:val="23258"/>
  </w:num>
  <w:num w:numId="23259">
    <w:abstractNumId w:val="23259"/>
  </w:num>
  <w:num w:numId="23260">
    <w:abstractNumId w:val="23260"/>
  </w:num>
  <w:num w:numId="23261">
    <w:abstractNumId w:val="23261"/>
  </w:num>
  <w:num w:numId="23262">
    <w:abstractNumId w:val="23262"/>
  </w:num>
  <w:num w:numId="23263">
    <w:abstractNumId w:val="23263"/>
  </w:num>
  <w:num w:numId="23264">
    <w:abstractNumId w:val="23264"/>
  </w:num>
  <w:num w:numId="23265">
    <w:abstractNumId w:val="23265"/>
  </w:num>
  <w:num w:numId="23266">
    <w:abstractNumId w:val="23266"/>
  </w:num>
  <w:num w:numId="23267">
    <w:abstractNumId w:val="232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9928439" Type="http://schemas.openxmlformats.org/officeDocument/2006/relationships/comments" Target="comments.xml"/><Relationship Id="rId759311293" Type="http://schemas.microsoft.com/office/2011/relationships/commentsExtended" Target="commentsExtended.xml"/><Relationship Id="rId79134165" Type="http://schemas.openxmlformats.org/officeDocument/2006/relationships/image" Target="media/imgrId79134165.jpg"/><Relationship Id="rId23446284aacb4ec3f" Type="http://schemas.openxmlformats.org/officeDocument/2006/relationships/hyperlink" Target="http://www.kohlerengines.com/home.htm" TargetMode="External"/><Relationship Id="rId32156284aacb4ede4" Type="http://schemas.openxmlformats.org/officeDocument/2006/relationships/hyperlink" Target="http://dealers.kohlerpower.it/" TargetMode="External"/><Relationship Id="rId66716284aacb4f33a" Type="http://schemas.openxmlformats.org/officeDocument/2006/relationships/hyperlink" Target="http://www.kohlerengines.com/home.htm" TargetMode="External"/><Relationship Id="rId45366284aacbc8470" Type="http://schemas.openxmlformats.org/officeDocument/2006/relationships/hyperlink" Target="https://iservice.lombardini.it/jsp/Template2/manuale.jsp?id=203&amp;parent=1000" TargetMode="External"/><Relationship Id="rId32236284aad0ebba8" Type="http://schemas.openxmlformats.org/officeDocument/2006/relationships/hyperlink" Target="https://iservice.lombardini.it/jsp/Template2/manuale.jsp?id=442&amp;parent=1433" TargetMode="External"/><Relationship Id="rId53446284aad0ebd7a" Type="http://schemas.openxmlformats.org/officeDocument/2006/relationships/hyperlink" Target="https://iservice.lombardini.it/jsp/Manuals/%20/jsp/Template2/manuale.jsp?id=443&amp;parent=1433" TargetMode="External"/><Relationship Id="rId84746284aad101de3" Type="http://schemas.openxmlformats.org/officeDocument/2006/relationships/hyperlink" Target="https://iservice.lombardini.it/jsp/Template2/manuale.jsp?id=434&amp;parent=1433" TargetMode="External"/><Relationship Id="rId99226284aad1022bd" Type="http://schemas.openxmlformats.org/officeDocument/2006/relationships/hyperlink" Target="https://iservice.lombardini.it/jsp/Template2/manuale.jsp?id=439&amp;parent=1433" TargetMode="External"/><Relationship Id="rId40306284aad127780" Type="http://schemas.openxmlformats.org/officeDocument/2006/relationships/hyperlink" Target="https://iservice.lombardini.it/jsp/Template2/manuale.jsp?id=437&amp;parent=1433" TargetMode="External"/><Relationship Id="rId81296284aad1302c0" Type="http://schemas.openxmlformats.org/officeDocument/2006/relationships/hyperlink" Target="https://iservice.lombardini.it/jsp/Template2/manuale.jsp?id=214&amp;parent=1433" TargetMode="External"/><Relationship Id="rId14476284aad131379" Type="http://schemas.openxmlformats.org/officeDocument/2006/relationships/hyperlink" Target="https://iservice.lombardini.it/jsp/Template2/manuale.jsp?id=434&amp;parent=1433" TargetMode="External"/><Relationship Id="rId44996284aad131a9f" Type="http://schemas.openxmlformats.org/officeDocument/2006/relationships/hyperlink" Target="https://iservice.lombardini.it/jsp/Template2/manuale.jsp?id=268&amp;parent=1433" TargetMode="External"/><Relationship Id="rId68626284aad131d78" Type="http://schemas.openxmlformats.org/officeDocument/2006/relationships/hyperlink" Target="https://iservice.lombardini.it/jsp/Template2/manuale.jsp?id=437&amp;parent=1433" TargetMode="External"/><Relationship Id="rId44116284aad1327e9" Type="http://schemas.openxmlformats.org/officeDocument/2006/relationships/hyperlink" Target="https://iservice.lombardini.it/jsp/Template2/manuale.jsp?id=540&amp;parent=1433" TargetMode="External"/><Relationship Id="rId26056284aad132920" Type="http://schemas.openxmlformats.org/officeDocument/2006/relationships/hyperlink" Target="https://iservice.lombardini.it/jsp/Template2/manuale.jsp?id=213&amp;parent=1433" TargetMode="External"/><Relationship Id="rId55326284aad14e54b" Type="http://schemas.openxmlformats.org/officeDocument/2006/relationships/hyperlink" Target="https://www.youtube.com/embed/A5WuDZuItu4?rel=0" TargetMode="External"/><Relationship Id="rId91816284aad1571e3" Type="http://schemas.openxmlformats.org/officeDocument/2006/relationships/hyperlink" Target="https://iservice.lombardini.it/jsp/Template2/manuale.jsp?id=404&amp;parent=1369" TargetMode="External"/><Relationship Id="rId58136284aad162165" Type="http://schemas.openxmlformats.org/officeDocument/2006/relationships/hyperlink" Target="https://iservice.lombardini.it/jsp/Template2/manuale.jsp?id=215&amp;parent=1433" TargetMode="External"/><Relationship Id="rId91226284aad193c03" Type="http://schemas.openxmlformats.org/officeDocument/2006/relationships/hyperlink" Target="https://www.youtube.com/embed/XuR1tlU2zmo?rel=0" TargetMode="External"/><Relationship Id="rId24986284aad194e5c" Type="http://schemas.openxmlformats.org/officeDocument/2006/relationships/hyperlink" Target="https://iservice.lombardini.it/jsp/Template2/manuale.jsp?id=445&amp;parent=1433" TargetMode="External"/><Relationship Id="rId64996284aad1aabb1" Type="http://schemas.openxmlformats.org/officeDocument/2006/relationships/hyperlink" Target="https://iservice.lombardini.it/jsp/Template2/manuale.jsp?id=437&amp;parent=1433" TargetMode="External"/><Relationship Id="rId71196284aad1b313f" Type="http://schemas.openxmlformats.org/officeDocument/2006/relationships/hyperlink" Target="https://iservice.lombardini.it/jsp/Template2/manuale.jsp?id=59&amp;parent=1433" TargetMode="External"/><Relationship Id="rId27976284aad1b679a" Type="http://schemas.openxmlformats.org/officeDocument/2006/relationships/hyperlink" Target="https://iservice.lombardini.it/jsp/Template2/manuale.jsp?id=446&amp;parent=1433" TargetMode="External"/><Relationship Id="rId33256284aad1b6f87" Type="http://schemas.openxmlformats.org/officeDocument/2006/relationships/hyperlink" Target="https://iservice.lombardini.it/jsp/Template2/manuale.jsp?id=452&amp;parent=1433" TargetMode="External"/><Relationship Id="rId13006284aad1b76f5" Type="http://schemas.openxmlformats.org/officeDocument/2006/relationships/hyperlink" Target="https://iservice.lombardini.it/jsp/Template2/manuale.jsp?id=455&amp;parent=1433" TargetMode="External"/><Relationship Id="rId64236284aad1b7ea3" Type="http://schemas.openxmlformats.org/officeDocument/2006/relationships/hyperlink" Target="https://iservice.lombardini.it/jsp/Template2/manuale.jsp?id=448&amp;parent=1433" TargetMode="External"/><Relationship Id="rId78876284aad1b8745" Type="http://schemas.openxmlformats.org/officeDocument/2006/relationships/hyperlink" Target="https://iservice.lombardini.it/jsp/Template2/manuale.jsp?id=449&amp;parent=1433" TargetMode="External"/><Relationship Id="rId68856284aad1b9041" Type="http://schemas.openxmlformats.org/officeDocument/2006/relationships/hyperlink" Target="https://iservice.lombardini.it/jsp/Template2/manuale.jsp?id=453&amp;parent=1433" TargetMode="External"/><Relationship Id="rId37176284aad1b9924" Type="http://schemas.openxmlformats.org/officeDocument/2006/relationships/hyperlink" Target="https://iservice.lombardini.it/jsp/Template2/manuale.jsp?id=903&amp;parent=1433" TargetMode="External"/><Relationship Id="rId90956284aad1ba124" Type="http://schemas.openxmlformats.org/officeDocument/2006/relationships/hyperlink" Target="https://iservice.lombardini.it/jsp/Template2/manuale.jsp?id=450&amp;parent=1433" TargetMode="External"/><Relationship Id="rId79176284aad1be461" Type="http://schemas.openxmlformats.org/officeDocument/2006/relationships/hyperlink" Target="https://iservice.lombardini.it/jsp/Template2/manuale.jsp?id=436&amp;parent=1433" TargetMode="External"/><Relationship Id="rId94126284aad1c43e3" Type="http://schemas.openxmlformats.org/officeDocument/2006/relationships/hyperlink" Target="https://iservice.lombardini.it/jsp/Template2/manuale.jsp?id=429&amp;parent=1433" TargetMode="External"/><Relationship Id="rId46456284aad1c44a9" Type="http://schemas.openxmlformats.org/officeDocument/2006/relationships/hyperlink" Target="https://iservice.lombardini.it/jsp/Template2/manuale.jsp?id=431&amp;parent=1433" TargetMode="External"/><Relationship Id="rId13766284aad1c62a9" Type="http://schemas.openxmlformats.org/officeDocument/2006/relationships/hyperlink" Target="https://iservice.lombardini.it/jsp/Template2/manuale.jsp?id=434&amp;parent=1433" TargetMode="External"/><Relationship Id="rId10486284aad1c7adc" Type="http://schemas.openxmlformats.org/officeDocument/2006/relationships/hyperlink" Target="https://iservice.lombardini.it/jsp/Template2/manuale.jsp?id=214&amp;parent=1433" TargetMode="External"/><Relationship Id="rId72796284aad1da213" Type="http://schemas.openxmlformats.org/officeDocument/2006/relationships/hyperlink" Target="https://iservice.lombardini.it/jsp/Template2/manuale.jsp?id=437&amp;parent=1433" TargetMode="External"/><Relationship Id="rId60626284aad20a29b" Type="http://schemas.openxmlformats.org/officeDocument/2006/relationships/hyperlink" Target="https://iservice.lombardini.it/jsp/Template2/manuale.jsp?id=437&amp;parent=1433" TargetMode="External"/><Relationship Id="rId69376284aad21f658" Type="http://schemas.openxmlformats.org/officeDocument/2006/relationships/hyperlink" Target="https://iservice.lombardini.it/jsp/Template2/manuale.jsp?id=437&amp;parent=1433" TargetMode="External"/><Relationship Id="rId59996284aad2388b5" Type="http://schemas.openxmlformats.org/officeDocument/2006/relationships/hyperlink" Target="https://iservice.lombardini.it/jsp/Template2/manuale.jsp?id=59&amp;parent=1433" TargetMode="External"/><Relationship Id="rId59706284aad2433cf" Type="http://schemas.openxmlformats.org/officeDocument/2006/relationships/hyperlink" Target="https://iservice.lombardini.it/jsp/Manuals/%20/jsp/Template2/manuale.jsp?id=437&amp;parent=1433" TargetMode="External"/><Relationship Id="rId49606284aad259646" Type="http://schemas.openxmlformats.org/officeDocument/2006/relationships/hyperlink" Target="https://iservice.lombardini.it/jsp/Template2/manuale.jsp?id=59&amp;parent=1433" TargetMode="External"/><Relationship Id="rId49926284aad2622fa" Type="http://schemas.openxmlformats.org/officeDocument/2006/relationships/hyperlink" Target="https://iservice.lombardini.it/jsp/Template2/manuale.jsp?id=437&amp;parent=1433" TargetMode="External"/><Relationship Id="rId18216284aad284efb" Type="http://schemas.openxmlformats.org/officeDocument/2006/relationships/hyperlink" Target="https://iservice.lombardini.it/jsp/Template2/manuale.jsp?id=437&amp;parent=1433" TargetMode="External"/><Relationship Id="rId46786284aad28e94a" Type="http://schemas.openxmlformats.org/officeDocument/2006/relationships/hyperlink" Target="https://iservice.lombardini.it/jsp/Template2/manuale.jsp?id=59&amp;parent=1433" TargetMode="External"/><Relationship Id="rId26326284aad29f91e" Type="http://schemas.openxmlformats.org/officeDocument/2006/relationships/hyperlink" Target="https://iservice.lombardini.it/jsp/Template2/manuale.jsp?id=443&amp;parent=1433" TargetMode="External"/><Relationship Id="rId42276284aad2ca5b4" Type="http://schemas.openxmlformats.org/officeDocument/2006/relationships/hyperlink" Target="https://iservice.lombardini.it/jsp/Template2/manuale.jsp?id=59&amp;parent=1433" TargetMode="External"/><Relationship Id="rId83056284aad31c7e3" Type="http://schemas.openxmlformats.org/officeDocument/2006/relationships/hyperlink" Target="https://iservice.lombardini.it/jsp/Template2/manuale.jsp?id=437&amp;parent=1433" TargetMode="External"/><Relationship Id="rId86556284aad31cbe1" Type="http://schemas.openxmlformats.org/officeDocument/2006/relationships/hyperlink" Target="https://iservice.lombardini.it/jsp/Template2/manuale.jsp?id=59&amp;parent=1433" TargetMode="External"/><Relationship Id="rId12356284aad349e3d" Type="http://schemas.openxmlformats.org/officeDocument/2006/relationships/hyperlink" Target="https://iservice.lombardini.it/jsp/Template2/manuale.jsp?id=437&amp;parent=1433" TargetMode="External"/><Relationship Id="rId93656284aad353c38" Type="http://schemas.openxmlformats.org/officeDocument/2006/relationships/hyperlink" Target="https://iservice.lombardini.it/jsp/Template2/manuale.jsp?id=59&amp;parent=1433" TargetMode="External"/><Relationship Id="rId84766284aad365dd6" Type="http://schemas.openxmlformats.org/officeDocument/2006/relationships/hyperlink" Target="https://iservice.lombardini.it/jsp/Template2/manuale.jsp?id=80&amp;parent=1433" TargetMode="External"/><Relationship Id="rId32436284aad366188" Type="http://schemas.openxmlformats.org/officeDocument/2006/relationships/hyperlink" Target="https://iservice.lombardini.it/jsp/Template2/manuale.jsp?id=451&amp;parent=1433" TargetMode="External"/><Relationship Id="rId64936284aad367771" Type="http://schemas.openxmlformats.org/officeDocument/2006/relationships/hyperlink" Target="https://iservice.lombardini.it/jsp/Template2/manuale.jsp?id=80&amp;parent=1433" TargetMode="External"/><Relationship Id="rId76996284aad3679f9" Type="http://schemas.openxmlformats.org/officeDocument/2006/relationships/hyperlink" Target="https://iservice.lombardini.it/jsp/Template2/manuale.jsp?id=429&amp;parent=1433" TargetMode="External"/><Relationship Id="rId71996284aad36a517" Type="http://schemas.openxmlformats.org/officeDocument/2006/relationships/hyperlink" Target="https://iservice.lombardini.it/jsp/Template2/manuale.jsp?id=429&amp;parent=1433" TargetMode="External"/><Relationship Id="rId79676284aad36ff73" Type="http://schemas.openxmlformats.org/officeDocument/2006/relationships/hyperlink" Target="https://iservice.lombardini.it/jsp/Template2/manuale.jsp?id=445&amp;parent=1433" TargetMode="External"/><Relationship Id="rId21706284aad370731" Type="http://schemas.openxmlformats.org/officeDocument/2006/relationships/hyperlink" Target="https://iservice.lombardini.it/jsp/Template2/manuale.jsp?id=442&amp;parent=1433" TargetMode="External"/><Relationship Id="rId25216284aad370e59" Type="http://schemas.openxmlformats.org/officeDocument/2006/relationships/hyperlink" Target="https://iservice.lombardini.it/jsp/Template2/manuale.jsp?id=443&amp;parent=1433" TargetMode="External"/><Relationship Id="rId69116284aad37e7b4" Type="http://schemas.openxmlformats.org/officeDocument/2006/relationships/hyperlink" Target="https://iservice.lombardini.it/jsp/Template2/manuale.jsp?id=437&amp;parent=1433" TargetMode="External"/><Relationship Id="rId41346284aad37efaa" Type="http://schemas.openxmlformats.org/officeDocument/2006/relationships/hyperlink" Target="https://iservice.lombardini.it/jsp/Template2/manuale.jsp?id=431&amp;parent=1433" TargetMode="External"/><Relationship Id="rId56926284aad380cad" Type="http://schemas.openxmlformats.org/officeDocument/2006/relationships/hyperlink" Target="https://iservice.lombardini.it/jsp/Template2/manuale.jsp?id=88&amp;parent=1433" TargetMode="External"/><Relationship Id="rId83566284aad3815fd" Type="http://schemas.openxmlformats.org/officeDocument/2006/relationships/hyperlink" Target="https://iservice.lombardini.it/jsp/Template2/manuale.jsp?id=431&amp;parent=1433" TargetMode="External"/><Relationship Id="rId42326284aad381863" Type="http://schemas.openxmlformats.org/officeDocument/2006/relationships/hyperlink" Target="https://iservice.lombardini.it/jsp/Template2/manuale.jsp?id=540&amp;parent=1433" TargetMode="External"/><Relationship Id="rId71096284aad381981" Type="http://schemas.openxmlformats.org/officeDocument/2006/relationships/hyperlink" Target="https://iservice.lombardini.it/jsp/Template2/manuale.jsp?id=213&amp;parent=1433" TargetMode="External"/><Relationship Id="rId38926284aad425365" Type="http://schemas.openxmlformats.org/officeDocument/2006/relationships/hyperlink" Target="https://www.youtube.com/embed/upyRxW9KPPQ?rel=0" TargetMode="External"/><Relationship Id="rId15066284aad430c86" Type="http://schemas.openxmlformats.org/officeDocument/2006/relationships/hyperlink" Target="https://iservice.lombardini.it/jsp/Template2/manuale.jsp?id=437&amp;parent=1433" TargetMode="External"/><Relationship Id="rId79986284aad438e3b" Type="http://schemas.openxmlformats.org/officeDocument/2006/relationships/hyperlink" Target="https://iservice.lombardini.it/jsp/Template2/manuale.jsp?id=88&amp;parent=1433" TargetMode="External"/><Relationship Id="rId60416284aad4c0f2f" Type="http://schemas.openxmlformats.org/officeDocument/2006/relationships/hyperlink" Target="https://iservice.lombardini.it/jsp/Template2/manuale.jsp?id=437&amp;parent=1433" TargetMode="External"/><Relationship Id="rId14016284aad4cbe4c" Type="http://schemas.openxmlformats.org/officeDocument/2006/relationships/hyperlink" Target="https://iservice.lombardini.it/jsp/Template2/manuale.jsp?id=88&amp;parent=1433" TargetMode="External"/><Relationship Id="rId35486284aad503480" Type="http://schemas.openxmlformats.org/officeDocument/2006/relationships/hyperlink" Target="https://iservice.lombardini.it/jsp/Template2/manuale.jsp?id=437&amp;parent=1433" TargetMode="External"/><Relationship Id="rId20736284aad51b3d8" Type="http://schemas.openxmlformats.org/officeDocument/2006/relationships/hyperlink" Target="https://iservice.lombardini.it/jsp/Template2/manuale.jsp?id=441&amp;parent=1433" TargetMode="External"/><Relationship Id="rId20656284aad51c0c0" Type="http://schemas.openxmlformats.org/officeDocument/2006/relationships/hyperlink" Target="https://iservice.lombardini.it/jsp/Template2/manuale.jsp?id=434&amp;parent=1433" TargetMode="External"/><Relationship Id="rId16886284aad51ccd6" Type="http://schemas.openxmlformats.org/officeDocument/2006/relationships/hyperlink" Target="https://iservice.lombardini.it/jsp/Template2/manuale.jsp?id=436&amp;parent=1433" TargetMode="External"/><Relationship Id="rId49516284aad5210ae" Type="http://schemas.openxmlformats.org/officeDocument/2006/relationships/hyperlink" Target="https://iservice.lombardini.it/jsp/Template2/manuale.jsp?id=214&amp;parent=1433" TargetMode="External"/><Relationship Id="rId43516284aad5220ef" Type="http://schemas.openxmlformats.org/officeDocument/2006/relationships/hyperlink" Target="https://iservice.lombardini.it/jsp/Template2/manuale.jsp?id=436&amp;parent=1433" TargetMode="External"/><Relationship Id="rId32086284aad522a19" Type="http://schemas.openxmlformats.org/officeDocument/2006/relationships/hyperlink" Target="https://iservice.lombardini.it/jsp/Template2/manuale.jsp?id=436&amp;parent=1433" TargetMode="External"/><Relationship Id="rId25506284aad5239de" Type="http://schemas.openxmlformats.org/officeDocument/2006/relationships/hyperlink" Target="https://iservice.lombardini.it/jsp/Template2/manuale.jsp?id=436&amp;parent=1433" TargetMode="External"/><Relationship Id="rId82536284aad5259c0" Type="http://schemas.openxmlformats.org/officeDocument/2006/relationships/hyperlink" Target="https://iservice.lombardini.it/jsp/Template2/manuale.jsp?id=434&amp;parent=1433" TargetMode="External"/><Relationship Id="rId74946284aad526b5b" Type="http://schemas.openxmlformats.org/officeDocument/2006/relationships/hyperlink" Target="https://iservice.lombardini.it/jsp/Template2/manuale.jsp?id=443&amp;parent=1433" TargetMode="External"/><Relationship Id="rId85186284aad52f8d7" Type="http://schemas.openxmlformats.org/officeDocument/2006/relationships/hyperlink" Target="http://dealers.kohlerpower.it/" TargetMode="External"/><Relationship Id="rId98096284aad52fcd1" Type="http://schemas.openxmlformats.org/officeDocument/2006/relationships/hyperlink" Target="http://dealers.kohlerpower.it/" TargetMode="External"/><Relationship Id="rId55316284aad530183" Type="http://schemas.openxmlformats.org/officeDocument/2006/relationships/hyperlink" Target="http://dealers.kohlerpower.it/" TargetMode="External"/><Relationship Id="rId94206284aad530653" Type="http://schemas.openxmlformats.org/officeDocument/2006/relationships/hyperlink" Target="http://dealers.kohlerpower.it/" TargetMode="External"/><Relationship Id="rId31826284aacb74920" Type="http://schemas.openxmlformats.org/officeDocument/2006/relationships/image" Target="media/imgrId31826284aacb74920.jpg"/><Relationship Id="rId71496284aacb856dd" Type="http://schemas.openxmlformats.org/officeDocument/2006/relationships/image" Target="media/imgrId71496284aacb856dd.jpg"/><Relationship Id="rId54506284aacb97e25" Type="http://schemas.openxmlformats.org/officeDocument/2006/relationships/image" Target="media/imgrId54506284aacb97e25.jpg"/><Relationship Id="rId88186284aacba4fdf" Type="http://schemas.openxmlformats.org/officeDocument/2006/relationships/image" Target="media/imgrId88186284aacba4fdf.jpg"/><Relationship Id="rId94986284aacbb43bf" Type="http://schemas.openxmlformats.org/officeDocument/2006/relationships/image" Target="media/imgrId94986284aacbb43bf.jpg"/><Relationship Id="rId44146284aacbbcc5e" Type="http://schemas.openxmlformats.org/officeDocument/2006/relationships/image" Target="media/imgrId44146284aacbbcc5e.jpg"/><Relationship Id="rId91556284aacbc7710" Type="http://schemas.openxmlformats.org/officeDocument/2006/relationships/image" Target="media/imgrId91556284aacbc7710.jpg"/><Relationship Id="rId56006284aacbd478a" Type="http://schemas.openxmlformats.org/officeDocument/2006/relationships/image" Target="media/imgrId56006284aacbd478a.jpg"/><Relationship Id="rId52986284aacbdf33a" Type="http://schemas.openxmlformats.org/officeDocument/2006/relationships/image" Target="media/imgrId52986284aacbdf33a.jpg"/><Relationship Id="rId80016284aacbf2acb" Type="http://schemas.openxmlformats.org/officeDocument/2006/relationships/image" Target="media/imgrId80016284aacbf2acb.png"/><Relationship Id="rId98266284aacc0f5e4" Type="http://schemas.openxmlformats.org/officeDocument/2006/relationships/image" Target="media/imgrId98266284aacc0f5e4.jpg"/><Relationship Id="rId59686284aacc21000" Type="http://schemas.openxmlformats.org/officeDocument/2006/relationships/image" Target="media/imgrId59686284aacc21000.jpg"/><Relationship Id="rId99166284aacc2e286" Type="http://schemas.openxmlformats.org/officeDocument/2006/relationships/image" Target="media/imgrId99166284aacc2e286.jpg"/><Relationship Id="rId68986284aacc33c26" Type="http://schemas.openxmlformats.org/officeDocument/2006/relationships/image" Target="media/imgrId68986284aacc33c26.jpg"/><Relationship Id="rId61306284aacc3d80d" Type="http://schemas.openxmlformats.org/officeDocument/2006/relationships/image" Target="media/imgrId61306284aacc3d80d.jpg"/><Relationship Id="rId30116284aacc432ba" Type="http://schemas.openxmlformats.org/officeDocument/2006/relationships/image" Target="media/imgrId30116284aacc432ba.jpg"/><Relationship Id="rId79826284aacc4aef0" Type="http://schemas.openxmlformats.org/officeDocument/2006/relationships/image" Target="media/imgrId79826284aacc4aef0.jpg"/><Relationship Id="rId52936284aaccaf1f7" Type="http://schemas.openxmlformats.org/officeDocument/2006/relationships/image" Target="media/imgrId52936284aaccaf1f7.png"/><Relationship Id="rId25276284aaccbb5bf" Type="http://schemas.openxmlformats.org/officeDocument/2006/relationships/image" Target="media/imgrId25276284aaccbb5bf.png"/><Relationship Id="rId63176284aaccc5076" Type="http://schemas.openxmlformats.org/officeDocument/2006/relationships/image" Target="media/imgrId63176284aaccc5076.png"/><Relationship Id="rId66866284aacccd935" Type="http://schemas.openxmlformats.org/officeDocument/2006/relationships/image" Target="media/imgrId66866284aacccd935.jpg"/><Relationship Id="rId48256284aaccd83ba" Type="http://schemas.openxmlformats.org/officeDocument/2006/relationships/image" Target="media/imgrId48256284aaccd83ba.jpg"/><Relationship Id="rId75996284aaccdf651" Type="http://schemas.openxmlformats.org/officeDocument/2006/relationships/image" Target="media/imgrId75996284aaccdf651.jpg"/><Relationship Id="rId25636284aacce8d90" Type="http://schemas.openxmlformats.org/officeDocument/2006/relationships/image" Target="media/imgrId25636284aacce8d90.jpg"/><Relationship Id="rId25966284aaccf1b53" Type="http://schemas.openxmlformats.org/officeDocument/2006/relationships/image" Target="media/imgrId25966284aaccf1b53.jpg"/><Relationship Id="rId61326284aacd06341" Type="http://schemas.openxmlformats.org/officeDocument/2006/relationships/image" Target="media/imgrId61326284aacd06341.jpg"/><Relationship Id="rId13986284aacd0c335" Type="http://schemas.openxmlformats.org/officeDocument/2006/relationships/image" Target="media/imgrId13986284aacd0c335.jpg"/><Relationship Id="rId19536284aacd163a0" Type="http://schemas.openxmlformats.org/officeDocument/2006/relationships/image" Target="media/imgrId19536284aacd163a0.jpg"/><Relationship Id="rId92666284aacd1de95" Type="http://schemas.openxmlformats.org/officeDocument/2006/relationships/image" Target="media/imgrId92666284aacd1de95.jpg"/><Relationship Id="rId79316284aacd27f8e" Type="http://schemas.openxmlformats.org/officeDocument/2006/relationships/image" Target="media/imgrId79316284aacd27f8e.jpg"/><Relationship Id="rId16576284aacd34491" Type="http://schemas.openxmlformats.org/officeDocument/2006/relationships/image" Target="media/imgrId16576284aacd34491.jpg"/><Relationship Id="rId41746284aacd3d2b7" Type="http://schemas.openxmlformats.org/officeDocument/2006/relationships/image" Target="media/imgrId41746284aacd3d2b7.jpg"/><Relationship Id="rId69066284aacd4bf44" Type="http://schemas.openxmlformats.org/officeDocument/2006/relationships/image" Target="media/imgrId69066284aacd4bf44.jpg"/><Relationship Id="rId87176284aacd54276" Type="http://schemas.openxmlformats.org/officeDocument/2006/relationships/image" Target="media/imgrId87176284aacd54276.jpg"/><Relationship Id="rId80256284aacd63c14" Type="http://schemas.openxmlformats.org/officeDocument/2006/relationships/image" Target="media/imgrId80256284aacd63c14.jpg"/><Relationship Id="rId15806284aacd6d48c" Type="http://schemas.openxmlformats.org/officeDocument/2006/relationships/image" Target="media/imgrId15806284aacd6d48c.jpg"/><Relationship Id="rId90276284aacd76360" Type="http://schemas.openxmlformats.org/officeDocument/2006/relationships/image" Target="media/imgrId90276284aacd76360.jpg"/><Relationship Id="rId17986284aacd7b9e8" Type="http://schemas.openxmlformats.org/officeDocument/2006/relationships/image" Target="media/imgrId17986284aacd7b9e8.jpg"/><Relationship Id="rId61826284aacd8a7cc" Type="http://schemas.openxmlformats.org/officeDocument/2006/relationships/image" Target="media/imgrId61826284aacd8a7cc.jpg"/><Relationship Id="rId42806284aacd934a5" Type="http://schemas.openxmlformats.org/officeDocument/2006/relationships/image" Target="media/imgrId42806284aacd934a5.jpg"/><Relationship Id="rId30496284aacdad511" Type="http://schemas.openxmlformats.org/officeDocument/2006/relationships/image" Target="media/imgrId30496284aacdad511.jpg"/><Relationship Id="rId48006284aad0c3bcc" Type="http://schemas.openxmlformats.org/officeDocument/2006/relationships/image" Target="media/imgrId48006284aad0c3bcc.jpg"/><Relationship Id="rId39006284aad0ddd71" Type="http://schemas.openxmlformats.org/officeDocument/2006/relationships/image" Target="media/imgrId39006284aad0ddd71.jpg"/><Relationship Id="rId21906284aad0e923c" Type="http://schemas.openxmlformats.org/officeDocument/2006/relationships/image" Target="media/imgrId21906284aad0e923c.jpg"/><Relationship Id="rId34516284aad1014e0" Type="http://schemas.openxmlformats.org/officeDocument/2006/relationships/image" Target="media/imgrId34516284aad1014e0.jpg"/><Relationship Id="rId70566284aad111afc" Type="http://schemas.openxmlformats.org/officeDocument/2006/relationships/image" Target="media/imgrId70566284aad111afc.jpg"/><Relationship Id="rId14776284aad11a952" Type="http://schemas.openxmlformats.org/officeDocument/2006/relationships/image" Target="media/imgrId14776284aad11a952.jpg"/><Relationship Id="rId97616284aad126ea1" Type="http://schemas.openxmlformats.org/officeDocument/2006/relationships/image" Target="media/imgrId97616284aad126ea1.jpg"/><Relationship Id="rId41596284aad12fa2c" Type="http://schemas.openxmlformats.org/officeDocument/2006/relationships/image" Target="media/imgrId41596284aad12fa2c.jpg"/><Relationship Id="rId22746284aad13f07e" Type="http://schemas.openxmlformats.org/officeDocument/2006/relationships/image" Target="media/imgrId22746284aad13f07e.jpg"/><Relationship Id="rId56286284aad14ddfb" Type="http://schemas.openxmlformats.org/officeDocument/2006/relationships/image" Target="media/imgrId56286284aad14ddfb.jpg"/><Relationship Id="rId49116284aad156750" Type="http://schemas.openxmlformats.org/officeDocument/2006/relationships/image" Target="media/imgrId49116284aad156750.jpg"/><Relationship Id="rId57536284aad16134a" Type="http://schemas.openxmlformats.org/officeDocument/2006/relationships/image" Target="media/imgrId57536284aad16134a.jpg"/><Relationship Id="rId83196284aad16b263" Type="http://schemas.openxmlformats.org/officeDocument/2006/relationships/image" Target="media/imgrId83196284aad16b263.jpg"/><Relationship Id="rId17826284aad17821b" Type="http://schemas.openxmlformats.org/officeDocument/2006/relationships/image" Target="media/imgrId17826284aad17821b.jpg"/><Relationship Id="rId82526284aad185cad" Type="http://schemas.openxmlformats.org/officeDocument/2006/relationships/image" Target="media/imgrId82526284aad185cad.jpg"/><Relationship Id="rId47766284aad192d83" Type="http://schemas.openxmlformats.org/officeDocument/2006/relationships/image" Target="media/imgrId47766284aad192d83.jpg"/><Relationship Id="rId41996284aad19e682" Type="http://schemas.openxmlformats.org/officeDocument/2006/relationships/image" Target="media/imgrId41996284aad19e682.jpg"/><Relationship Id="rId18396284aad1aa2dc" Type="http://schemas.openxmlformats.org/officeDocument/2006/relationships/image" Target="media/imgrId18396284aad1aa2dc.jpg"/><Relationship Id="rId60036284aad1b2362" Type="http://schemas.openxmlformats.org/officeDocument/2006/relationships/image" Target="media/imgrId60036284aad1b2362.jpg"/><Relationship Id="rId84006284aad1d9249" Type="http://schemas.openxmlformats.org/officeDocument/2006/relationships/image" Target="media/imgrId84006284aad1d9249.jpg"/><Relationship Id="rId56186284aad1eb255" Type="http://schemas.openxmlformats.org/officeDocument/2006/relationships/image" Target="media/imgrId56186284aad1eb255.jpg"/><Relationship Id="rId90756284aad202374" Type="http://schemas.openxmlformats.org/officeDocument/2006/relationships/image" Target="media/imgrId90756284aad202374.jpg"/><Relationship Id="rId64796284aad2099e2" Type="http://schemas.openxmlformats.org/officeDocument/2006/relationships/image" Target="media/imgrId64796284aad2099e2.jpg"/><Relationship Id="rId85766284aad214241" Type="http://schemas.openxmlformats.org/officeDocument/2006/relationships/image" Target="media/imgrId85766284aad214241.jpg"/><Relationship Id="rId42806284aad21e9d2" Type="http://schemas.openxmlformats.org/officeDocument/2006/relationships/image" Target="media/imgrId42806284aad21e9d2.jpg"/><Relationship Id="rId32986284aad22d6f6" Type="http://schemas.openxmlformats.org/officeDocument/2006/relationships/image" Target="media/imgrId32986284aad22d6f6.jpg"/><Relationship Id="rId69626284aad237528" Type="http://schemas.openxmlformats.org/officeDocument/2006/relationships/image" Target="media/imgrId69626284aad237528.jpg"/><Relationship Id="rId93646284aad24238b" Type="http://schemas.openxmlformats.org/officeDocument/2006/relationships/image" Target="media/imgrId93646284aad24238b.jpg"/><Relationship Id="rId90416284aad24d652" Type="http://schemas.openxmlformats.org/officeDocument/2006/relationships/image" Target="media/imgrId90416284aad24d652.jpg"/><Relationship Id="rId38576284aad2586bc" Type="http://schemas.openxmlformats.org/officeDocument/2006/relationships/image" Target="media/imgrId38576284aad2586bc.jpg"/><Relationship Id="rId70206284aad260f4a" Type="http://schemas.openxmlformats.org/officeDocument/2006/relationships/image" Target="media/imgrId70206284aad260f4a.jpg"/><Relationship Id="rId99846284aad274834" Type="http://schemas.openxmlformats.org/officeDocument/2006/relationships/image" Target="media/imgrId99846284aad274834.jpg"/><Relationship Id="rId17986284aad284429" Type="http://schemas.openxmlformats.org/officeDocument/2006/relationships/image" Target="media/imgrId17986284aad284429.jpg"/><Relationship Id="rId83376284aad28dd89" Type="http://schemas.openxmlformats.org/officeDocument/2006/relationships/image" Target="media/imgrId83376284aad28dd89.jpg"/><Relationship Id="rId50106284aad29bdbb" Type="http://schemas.openxmlformats.org/officeDocument/2006/relationships/image" Target="media/imgrId50106284aad29bdbb.jpg"/><Relationship Id="rId18006284aad2a64af" Type="http://schemas.openxmlformats.org/officeDocument/2006/relationships/image" Target="media/imgrId18006284aad2a64af.jpg"/><Relationship Id="rId23156284aad2b6030" Type="http://schemas.openxmlformats.org/officeDocument/2006/relationships/image" Target="media/imgrId23156284aad2b6030.jpg"/><Relationship Id="rId79206284aad2c43b7" Type="http://schemas.openxmlformats.org/officeDocument/2006/relationships/image" Target="media/imgrId79206284aad2c43b7.jpg"/><Relationship Id="rId61516284aad2c9dc9" Type="http://schemas.openxmlformats.org/officeDocument/2006/relationships/image" Target="media/imgrId61516284aad2c9dc9.jpg"/><Relationship Id="rId22336284aad2da4f5" Type="http://schemas.openxmlformats.org/officeDocument/2006/relationships/image" Target="media/imgrId22336284aad2da4f5.jpg"/><Relationship Id="rId51036284aad2e8332" Type="http://schemas.openxmlformats.org/officeDocument/2006/relationships/image" Target="media/imgrId51036284aad2e8332.jpg"/><Relationship Id="rId32756284aad302e3a" Type="http://schemas.openxmlformats.org/officeDocument/2006/relationships/image" Target="media/imgrId32756284aad302e3a.jpg"/><Relationship Id="rId88546284aad3108d0" Type="http://schemas.openxmlformats.org/officeDocument/2006/relationships/image" Target="media/imgrId88546284aad3108d0.jpg"/><Relationship Id="rId96086284aad31be92" Type="http://schemas.openxmlformats.org/officeDocument/2006/relationships/image" Target="media/imgrId96086284aad31be92.jpg"/><Relationship Id="rId30146284aad33855f" Type="http://schemas.openxmlformats.org/officeDocument/2006/relationships/image" Target="media/imgrId30146284aad33855f.png"/><Relationship Id="rId20926284aad340dae" Type="http://schemas.openxmlformats.org/officeDocument/2006/relationships/image" Target="media/imgrId20926284aad340dae.jpg"/><Relationship Id="rId35316284aad348f07" Type="http://schemas.openxmlformats.org/officeDocument/2006/relationships/image" Target="media/imgrId35316284aad348f07.jpg"/><Relationship Id="rId37206284aad3532a6" Type="http://schemas.openxmlformats.org/officeDocument/2006/relationships/image" Target="media/imgrId37206284aad3532a6.jpg"/><Relationship Id="rId17346284aad35c98e" Type="http://schemas.openxmlformats.org/officeDocument/2006/relationships/image" Target="media/imgrId17346284aad35c98e.jpg"/><Relationship Id="rId11546284aad3655c7" Type="http://schemas.openxmlformats.org/officeDocument/2006/relationships/image" Target="media/imgrId11546284aad3655c7.jpg"/><Relationship Id="rId46596284aad36f510" Type="http://schemas.openxmlformats.org/officeDocument/2006/relationships/image" Target="media/imgrId46596284aad36f510.jpg"/><Relationship Id="rId40426284aad375e46" Type="http://schemas.openxmlformats.org/officeDocument/2006/relationships/image" Target="media/imgrId40426284aad375e46.jpg"/><Relationship Id="rId83126284aad37df27" Type="http://schemas.openxmlformats.org/officeDocument/2006/relationships/image" Target="media/imgrId83126284aad37df27.jpg"/><Relationship Id="rId87216284aad38b347" Type="http://schemas.openxmlformats.org/officeDocument/2006/relationships/image" Target="media/imgrId87216284aad38b347.jpg"/><Relationship Id="rId98526284aad398e92" Type="http://schemas.openxmlformats.org/officeDocument/2006/relationships/image" Target="media/imgrId98526284aad398e92.jpg"/><Relationship Id="rId30956284aad3a60d9" Type="http://schemas.openxmlformats.org/officeDocument/2006/relationships/image" Target="media/imgrId30956284aad3a60d9.jpg"/><Relationship Id="rId34326284aad3b4b21" Type="http://schemas.openxmlformats.org/officeDocument/2006/relationships/image" Target="media/imgrId34326284aad3b4b21.jpg"/><Relationship Id="rId90466284aad424535" Type="http://schemas.openxmlformats.org/officeDocument/2006/relationships/image" Target="media/imgrId90466284aad424535.jpg"/><Relationship Id="rId36336284aad430421" Type="http://schemas.openxmlformats.org/officeDocument/2006/relationships/image" Target="media/imgrId36336284aad430421.jpg"/><Relationship Id="rId51026284aad438294" Type="http://schemas.openxmlformats.org/officeDocument/2006/relationships/image" Target="media/imgrId51026284aad438294.jpg"/><Relationship Id="rId43606284aad4427ef" Type="http://schemas.openxmlformats.org/officeDocument/2006/relationships/image" Target="media/imgrId43606284aad4427ef.jpg"/><Relationship Id="rId51156284aad4a4b55" Type="http://schemas.openxmlformats.org/officeDocument/2006/relationships/image" Target="media/imgrId51156284aad4a4b55.jpg"/><Relationship Id="rId50616284aad4b5d56" Type="http://schemas.openxmlformats.org/officeDocument/2006/relationships/image" Target="media/imgrId50616284aad4b5d56.jpg"/><Relationship Id="rId17256284aad4c0847" Type="http://schemas.openxmlformats.org/officeDocument/2006/relationships/image" Target="media/imgrId17256284aad4c0847.jpg"/><Relationship Id="rId58826284aad4cb443" Type="http://schemas.openxmlformats.org/officeDocument/2006/relationships/image" Target="media/imgrId58826284aad4cb443.jpg"/><Relationship Id="rId16466284aad4d56db" Type="http://schemas.openxmlformats.org/officeDocument/2006/relationships/image" Target="media/imgrId16466284aad4d56db.jpg"/><Relationship Id="rId17026284aad4e32a6" Type="http://schemas.openxmlformats.org/officeDocument/2006/relationships/image" Target="media/imgrId17026284aad4e32a6.jpg"/><Relationship Id="rId55696284aad4ef619" Type="http://schemas.openxmlformats.org/officeDocument/2006/relationships/image" Target="media/imgrId55696284aad4ef619.jpg"/><Relationship Id="rId22516284aad502723" Type="http://schemas.openxmlformats.org/officeDocument/2006/relationships/image" Target="media/imgrId22516284aad502723.jpg"/><Relationship Id="rId10866284aad512067" Type="http://schemas.openxmlformats.org/officeDocument/2006/relationships/image" Target="media/imgrId10866284aad512067.jpg"/><Relationship Id="rId31506284aad5660e6" Type="http://schemas.openxmlformats.org/officeDocument/2006/relationships/image" Target="media/imgrId31506284aad5660e6.png"/><Relationship Id="rId21856284aad5764e7" Type="http://schemas.openxmlformats.org/officeDocument/2006/relationships/image" Target="media/imgrId21856284aad5764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134165" Type="http://schemas.openxmlformats.org/officeDocument/2006/relationships/image" Target="media/imgrId791341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134165" Type="http://schemas.openxmlformats.org/officeDocument/2006/relationships/image" Target="media/imgrId791341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134165" Type="http://schemas.openxmlformats.org/officeDocument/2006/relationships/image" Target="media/imgrId791341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134165" Type="http://schemas.openxmlformats.org/officeDocument/2006/relationships/image" Target="media/imgrId791341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134165" Type="http://schemas.openxmlformats.org/officeDocument/2006/relationships/image" Target="media/imgrId791341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134165" Type="http://schemas.openxmlformats.org/officeDocument/2006/relationships/image" Target="media/imgrId791341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