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Default Extension="gif" ContentType="image/gif"> </Default>
  <Default Extension="jpg" ContentType="image/jpg"> </Default>
  <Default Extension="jpeg" ContentType="image/jpeg"> </Default>
  <Default Extension="bmp" ContentType="image/bmp"> </Default>
  <Override PartName="/word/comments.xml" ContentType="application/vnd.openxmlformats-officedocument.wordprocessingml.comments+xml"/>
  <Override PartName="/word/commentsExtended.xml" ContentType="application/vnd.openxmlformats-officedocument.wordprocessingml.commentsExtended+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Style w:val="Grigliatabella"/>
        <w:tblpPr w:leftFromText="141" w:rightFromText="141" w:tblpXSpec="center" w:tblpY="-1410"/>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1842D2" w:rsidTr="001842D2">
        <w:trPr>
          <w:trHeight w:val="1408"/>
          <w:jc w:val="center"/>
        </w:trPr>
        <w:tc>
          <w:tcPr>
            <w:tcW w:w="6804" w:type="dxa"/>
            <w:shd w:val="clear" w:color="auto" w:fill="00274C"/>
            <w:vAlign w:val="center"/>
          </w:tcPr>
          <w:p>
            <w:pPr>
              <w:pStyle w:val="Normale"/>
              <w:jc w:val="center"/>
              <w:rPr/>
            </w:pPr>
            <w:r>
              <w:rPr>
                <w:b w:val="on"/>
                <w:bCs w:val="on"/>
                <w:caps w:val="on"/>
                <w:sz w:val="44"/>
                <w:szCs w:val="44"/>
                <w:color w:val="FFFFFF"/>
              </w:rPr>
              <w:t xml:space="preserve">KDI 3404TM</w:t>
            </w:r>
          </w:p>
        </w:tc>
      </w:tr>
      <w:tr w:rsidR="001842D2" w:rsidTr="001842D2">
        <w:trPr>
          <w:trHeight w:val="974"/>
          <w:jc w:val="center"/>
        </w:trPr>
        <w:tc>
          <w:tcPr>
            <w:tcW w:w="6804" w:type="dxa"/>
            <w:shd w:val="clear" w:color="auto" w:fill="1985FF"/>
            <w:vAlign w:val="center"/>
          </w:tcPr>
          <w:p>
            <w:pPr>
              <w:pStyle w:val="Normale"/>
              <w:jc w:val="center"/>
              <w:rPr/>
            </w:pPr>
            <w:r>
              <w:rPr>
                <w:b w:val="on"/>
                <w:bCs w:val="on"/>
                <w:caps w:val="on"/>
                <w:sz w:val="36"/>
                <w:szCs w:val="36"/>
                <w:color w:val="FFFFFF"/>
              </w:rPr>
              <w:t xml:space="preserve">KDI 3404 TM Owner Manual (Rev. 08.3)</w:t>
            </w:r>
          </w:p>
        </w:tc>
      </w:tr>
    </w:tbl>
    <w:p w:rsidR="00F940F2" w:rsidRDefault="00F940F2" w:rsidP="00CC2880"/>
    <w:p w:rsidR="001842D2" w:rsidRDefault="001842D2" w:rsidP="006D432C">
      <w:pPr>
        <w:jc w:val="center"/>
      </w:pPr>
    </w:p>
    <w:p w:rsidR="001842D2" w:rsidRDefault="001842D2" w:rsidP="006D432C">
      <w:pPr>
        <w:jc w:val="center"/>
      </w:pPr>
    </w:p>
    <w:p w:rsidR="001842D2" w:rsidRDefault="001842D2" w:rsidP="006D432C">
      <w:pPr>
        <w:jc w:val="center"/>
      </w:pPr>
    </w:p>
    <w:p>
      <w:pPr>
        <w:jc w:val="center"/>
      </w:pPr>
      <w:r>
        <w:rPr>
          <w:noProof/>
        </w:rPr>
        <w:drawing>
          <wp:inline distT="0" distB="0" distL="0" distR="0">
            <wp:extent cx="5105400" cy="7216140"/>
            <wp:effectExtent l="0" t="95250" r="0" b="0"/>
            <wp:docPr id="500467564" name="Picture 1" descr="transformations/im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nsformations/img.jpg"/>
                    <pic:cNvPicPr/>
                  </pic:nvPicPr>
                  <pic:blipFill>
                    <a:blip r:embed="rId93848743" cstate="print"/>
                    <a:stretch>
                      <a:fillRect/>
                    </a:stretch>
                  </pic:blipFill>
                  <pic:spPr>
                    <a:xfrm>
                      <a:off x="0" y="0"/>
                      <a:ext cx="5105400" cy="7216140"/>
                    </a:xfrm>
                    <a:prstGeom prst="rect">
                      <a:avLst/>
                    </a:prstGeom>
                  </pic:spPr>
                </pic:pic>
              </a:graphicData>
            </a:graphic>
          </wp:inline>
        </w:drawing>
      </w:r>
    </w:p>
    <w:sdt>
      <w:sdtPr>
        <w:rPr>
          <w:rFonts w:eastAsiaTheme="minorHAnsi" w:cs="Arial"/>
          <w:color w:val="231F20"/>
          <w:sz w:val="22"/>
          <w:szCs w:val="22"/>
          <w:lang w:eastAsia="en-US"/>
        </w:rPr>
        <w:id w:val="51590228"/>
        <w:docPartObj>
          <w:docPartGallery w:val="Table of Contents"/>
          <w:docPartUnique/>
        </w:docPartObj>
      </w:sdtPr>
      <w:sdtEndPr>
        <w:rPr>
          <w:b/>
          <w:bCs/>
        </w:rPr>
      </w:sdtEndPr>
      <w:sdtContent>
        <w:p w:rsidR="00DD1E42" w:rsidRDefault="00DD1E42" w:rsidP="005F6E75">
          <w:pPr>
            <w:pStyle w:val="Titolosommario"/>
          </w:pPr>
          <w:r w:rsidRPr="00DD1E42">
            <w:t>Sommario</w:t>
          </w:r>
        </w:p>
        <w:p w:rsidR="00DD1E42" w:rsidRPr="00342EC8" w:rsidRDefault="00DD1E42" w:rsidP="00342EC8">
          <w:pPr>
            <w:pStyle w:val="Sommario1"/>
          </w:pPr>
          <w:r>
            <w:fldChar w:fldCharType="begin"/>
          </w:r>
          <w:r>
            <w:instrText xml:space="preserve"> TOC \o "1-3" \h \z \u </w:instrText>
          </w:r>
          <w:r>
            <w:fldChar w:fldCharType="separate"/>
          </w:r>
          <w:hyperlink w:anchor="_Toc495648770" w:history="1">
            <w:r w:rsidR="00342EC8" w:rsidRPr="00342EC8">
              <w:rPr>
                <w:rStyle w:val="Collegamentoipertestuale"/>
                <w:color w:val="FFFFFF" w:themeColor="background1"/>
                <w:u w:val="none"/>
              </w:rPr>
              <w:t>1.</w:t>
            </w:r>
            <w:r w:rsidR="00342EC8" w:rsidRPr="00342EC8">
              <w:tab/>
            </w:r>
            <w:r w:rsidR="00342EC8" w:rsidRPr="00342EC8">
              <w:rPr>
                <w:rStyle w:val="Collegamentoipertestuale"/>
                <w:color w:val="FFFFFF" w:themeColor="background1"/>
                <w:u w:val="none"/>
              </w:rPr>
              <w:t>TITOLO 1</w:t>
            </w:r>
            <w:r w:rsidR="00342EC8" w:rsidRPr="00342EC8">
              <w:rPr>
                <w:webHidden/>
              </w:rPr>
              <w:tab/>
            </w:r>
            <w:r w:rsidRPr="00342EC8">
              <w:rPr>
                <w:webHidden/>
              </w:rPr>
              <w:fldChar w:fldCharType="begin"/>
            </w:r>
            <w:r w:rsidRPr="00342EC8">
              <w:rPr>
                <w:webHidden/>
              </w:rPr>
              <w:instrText xml:space="preserve"> PAGEREF _Toc495648770 \h </w:instrText>
            </w:r>
            <w:r w:rsidRPr="00342EC8">
              <w:rPr>
                <w:webHidden/>
              </w:rPr>
            </w:r>
            <w:r w:rsidRPr="00342EC8">
              <w:rPr>
                <w:webHidden/>
              </w:rPr>
              <w:fldChar w:fldCharType="separate"/>
            </w:r>
            <w:r w:rsidR="00342EC8" w:rsidRPr="00342EC8">
              <w:rPr>
                <w:webHidden/>
              </w:rPr>
              <w:t>2</w:t>
            </w:r>
            <w:r w:rsidRPr="00342EC8">
              <w:rPr>
                <w:webHidden/>
              </w:rPr>
              <w:fldChar w:fldCharType="end"/>
            </w:r>
          </w:hyperlink>
        </w:p>
        <w:p w:rsidR="00DD1E42" w:rsidRDefault="000565F3" w:rsidP="00342EC8">
          <w:pPr>
            <w:pStyle w:val="Sommario2"/>
          </w:pPr>
          <w:hyperlink w:anchor="_Toc495648771" w:history="1">
            <w:r w:rsidR="00DD1E42" w:rsidRPr="004252A1">
              <w:rPr>
                <w:rStyle w:val="Collegamentoipertestuale"/>
              </w:rPr>
              <w:t>1.1.</w:t>
            </w:r>
            <w:r w:rsidR="00DD1E42">
              <w:tab/>
            </w:r>
            <w:r w:rsidR="00DD1E42" w:rsidRPr="004252A1">
              <w:rPr>
                <w:rStyle w:val="Collegamentoipertestuale"/>
              </w:rPr>
              <w:t>Asdfsdfsdf</w:t>
            </w:r>
            <w:r w:rsidR="00DD1E42">
              <w:rPr>
                <w:webHidden/>
              </w:rPr>
              <w:tab/>
            </w:r>
            <w:r w:rsidR="00DD1E42">
              <w:rPr>
                <w:webHidden/>
              </w:rPr>
              <w:fldChar w:fldCharType="begin"/>
            </w:r>
            <w:r w:rsidR="00DD1E42">
              <w:rPr>
                <w:webHidden/>
              </w:rPr>
              <w:instrText xml:space="preserve"> PAGEREF _Toc495648771 \h </w:instrText>
            </w:r>
            <w:r w:rsidR="00DD1E42">
              <w:rPr>
                <w:webHidden/>
              </w:rPr>
            </w:r>
            <w:r w:rsidR="00DD1E42">
              <w:rPr>
                <w:webHidden/>
              </w:rPr>
              <w:fldChar w:fldCharType="separate"/>
            </w:r>
            <w:r w:rsidR="00DD1E42">
              <w:rPr>
                <w:webHidden/>
              </w:rPr>
              <w:t>2</w:t>
            </w:r>
            <w:r w:rsidR="00DD1E42">
              <w:rPr>
                <w:webHidden/>
              </w:rPr>
              <w:fldChar w:fldCharType="end"/>
            </w:r>
          </w:hyperlink>
        </w:p>
        <w:p w:rsidR="00DD1E42" w:rsidRDefault="000565F3" w:rsidP="00342EC8">
          <w:pPr>
            <w:pStyle w:val="Sommario2"/>
          </w:pPr>
          <w:hyperlink w:anchor="_Toc495648772" w:history="1">
            <w:r w:rsidR="00DD1E42" w:rsidRPr="004252A1">
              <w:rPr>
                <w:rStyle w:val="Collegamentoipertestuale"/>
              </w:rPr>
              <w:t>1.2.</w:t>
            </w:r>
            <w:r w:rsidR="00DD1E42">
              <w:tab/>
            </w:r>
            <w:r w:rsidR="00DD1E42" w:rsidRPr="004252A1">
              <w:rPr>
                <w:rStyle w:val="Collegamentoipertestuale"/>
              </w:rPr>
              <w:t>Asdfsdfsdfggg</w:t>
            </w:r>
            <w:r w:rsidR="00DD1E42">
              <w:rPr>
                <w:webHidden/>
              </w:rPr>
              <w:tab/>
            </w:r>
            <w:r w:rsidR="00DD1E42">
              <w:rPr>
                <w:webHidden/>
              </w:rPr>
              <w:fldChar w:fldCharType="begin"/>
            </w:r>
            <w:r w:rsidR="00DD1E42">
              <w:rPr>
                <w:webHidden/>
              </w:rPr>
              <w:instrText xml:space="preserve"> PAGEREF _Toc495648772 \h </w:instrText>
            </w:r>
            <w:r w:rsidR="00DD1E42">
              <w:rPr>
                <w:webHidden/>
              </w:rPr>
            </w:r>
            <w:r w:rsidR="00DD1E42">
              <w:rPr>
                <w:webHidden/>
              </w:rPr>
              <w:fldChar w:fldCharType="separate"/>
            </w:r>
            <w:r w:rsidR="00DD1E42">
              <w:rPr>
                <w:webHidden/>
              </w:rPr>
              <w:t>2</w:t>
            </w:r>
            <w:r w:rsidR="00DD1E42">
              <w:rPr>
                <w:webHidden/>
              </w:rPr>
              <w:fldChar w:fldCharType="end"/>
            </w:r>
          </w:hyperlink>
        </w:p>
        <w:p w:rsidR="000F6647" w:rsidRDefault="00DD1E42" w:rsidP="00CC2880">
          <w:r>
            <w:rPr>
              <w:b/>
              <w:bCs/>
            </w:rPr>
            <w:fldChar w:fldCharType="end"/>
          </w:r>
        </w:p>
      </w:sdtContent>
    </w:sdt>
    <w:p w:rsidR="000F6647" w:rsidRDefault="000F6647" w:rsidP="00CC2880">
      <w:pPr>
        <w:sectPr w:rsidR="000F6647" w:rsidSect="001842D2">
          <w:headerReference w:type="even" r:id="rId8"/>
          <w:headerReference w:type="default" r:id="rId9"/>
          <w:footerReference w:type="even" r:id="rId10"/>
          <w:footerReference w:type="default" r:id="rId11"/>
          <w:pgSz w:w="11906" w:h="16838"/>
          <w:pgMar w:top="1417" w:right="1134" w:bottom="1134" w:left="1134" w:header="0" w:footer="0" w:gutter="0"/>
          <w:cols w:space="708"/>
          <w:titlePg/>
          <w:docGrid w:linePitch="360"/>
        </w:sectPr>
      </w:pPr>
    </w:p>
    <w:p w:rsidR="00DD1E42" w:rsidRDefault="00DD1E42" w:rsidP="00CC2880"/>
    <w:bookmarkStart w:id="48676985" w:name="ctxt"/>
    <w:bookmarkEnd w:id="48676985"/>
    <w:p>
      <w:pPr>
        <w:widowControl w:val="on"/>
        <w:pBdr/>
        <w:spacing w:before="75" w:after="75" w:line="240" w:lineRule="auto"/>
        <w:ind w:left="75" w:right="75"/>
        <w:jc w:val="left"/>
      </w:pPr>
    </w:p>
    <w:p>
      <w:pPr>
        <w:pStyle w:val="Titolo1"/>
      </w:pPr>
      <w:r>
        <w:rPr/>
        <w:t xml:space="preserve">General Information</w:t>
      </w:r>
    </w:p>
    <w:p>
      <w:pPr>
        <w:widowControl w:val="on"/>
        <w:pBdr/>
        <w:spacing w:before="0" w:after="0" w:line="240" w:lineRule="auto"/>
        <w:ind w:left="0" w:right="0"/>
        <w:jc w:val="left"/>
      </w:pPr>
    </w:p>
    <w:p>
      <w:pPr>
        <w:pStyle w:val="Titolo2"/>
      </w:pPr>
      <w:r>
        <w:rPr/>
        <w:t xml:space="preserve">Manual's Purpose</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178"/>
              </w:numPr>
              <w:spacing w:before="0" w:after="0" w:line="262" w:lineRule="auto"/>
              <w:jc w:val="left"/>
              <w:rPr>
                <w:color w:val="00274C"/>
                <w:sz w:val="20"/>
                <w:szCs w:val="20"/>
              </w:rPr>
            </w:pPr>
            <w:r>
              <w:rPr>
                <w:color w:val="00274C"/>
                <w:position w:val="-2"/>
                <w:sz w:val="20"/>
                <w:szCs w:val="20"/>
                <w:u w:val="none"/>
              </w:rPr>
              <w:t xml:space="preserve">This manual contains the instructions needed to carry out proper use and maintenance of the engine, therefore it must always be available, for future reference when required.</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This manual is an integral part of the engine, in the event of transfer or sale, it must be attached to it.</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Safety pictograms can be found on the engine and it is the operator's responsibility to keep them in a perfectly visible place and replace them when they are no longer legible.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Information, description and pictures in this manual reflect the state of the art at the time of the marketing of engine.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However, development on the engines is continuous. Therefore, the information within this manual is subject to change without notice and without obligation.</w:t>
            </w:r>
          </w:p>
          <w:p>
            <w:pPr>
              <w:numPr>
                <w:ilvl w:val="0"/>
                <w:numId w:val="181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reserves the right to make, at any time, changes in the engines for technical or commercial reasons.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These changes do not require </w:t>
            </w:r>
            <w:r>
              <w:rPr>
                <w:b/>
                <w:bCs/>
                <w:color w:val="00274C"/>
                <w:position w:val="-2"/>
                <w:sz w:val="20"/>
                <w:szCs w:val="20"/>
                <w:u w:val="none"/>
              </w:rPr>
              <w:t xml:space="preserve">KOHLER</w:t>
            </w:r>
            <w:r>
              <w:rPr>
                <w:color w:val="00274C"/>
                <w:position w:val="-2"/>
                <w:sz w:val="20"/>
                <w:szCs w:val="20"/>
                <w:u w:val="none"/>
              </w:rPr>
              <w:t xml:space="preserve"> to intervene on the marketed production up to that time and not to consider this manual as inappropriate.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Any additional section that </w:t>
            </w:r>
            <w:r>
              <w:rPr>
                <w:b/>
                <w:bCs/>
                <w:color w:val="00274C"/>
                <w:position w:val="-2"/>
                <w:sz w:val="20"/>
                <w:szCs w:val="20"/>
                <w:u w:val="none"/>
              </w:rPr>
              <w:t xml:space="preserve">KOHLER</w:t>
            </w:r>
            <w:r>
              <w:rPr>
                <w:color w:val="00274C"/>
                <w:position w:val="-2"/>
                <w:sz w:val="20"/>
                <w:szCs w:val="20"/>
                <w:u w:val="none"/>
              </w:rPr>
              <w:t xml:space="preserve"> will deem necessary to supply some time after the main text shall be kept together with the manual and considered as an integral part of it.</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The information contained within this manual is the sole property of </w:t>
            </w:r>
            <w:r>
              <w:rPr>
                <w:b/>
                <w:bCs/>
                <w:color w:val="00274C"/>
                <w:position w:val="-2"/>
                <w:sz w:val="20"/>
                <w:szCs w:val="20"/>
                <w:u w:val="none"/>
              </w:rPr>
              <w:t xml:space="preserve">KOHLER</w:t>
            </w:r>
            <w:r>
              <w:rPr>
                <w:color w:val="00274C"/>
                <w:position w:val="-2"/>
                <w:sz w:val="20"/>
                <w:szCs w:val="20"/>
                <w:u w:val="none"/>
              </w:rPr>
              <w:t xml:space="preserve"> . As such, no reproduction or replication in whole or part is allowed without the express written permission of </w:t>
            </w:r>
            <w:r>
              <w:rPr>
                <w:b/>
                <w:bCs/>
                <w:color w:val="00274C"/>
                <w:position w:val="-2"/>
                <w:sz w:val="20"/>
                <w:szCs w:val="20"/>
                <w:u w:val="none"/>
              </w:rPr>
              <w:t xml:space="preserve">KOHLER</w:t>
            </w:r>
            <w:r>
              <w:rPr>
                <w:color w:val="00274C"/>
                <w:position w:val="-2"/>
                <w:sz w:val="20"/>
                <w:szCs w:val="20"/>
                <w:u w:val="none"/>
              </w:rPr>
              <w:t xml:space="preserve"> .</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Glossary and Definitions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The paragraphs, tables and figure are divided into chapter with their progressive numbers.</w:t>
            </w:r>
          </w:p>
          <w:p>
            <w:pPr>
              <w:widowControl w:val="on"/>
              <w:pBdr/>
              <w:spacing w:before="0" w:after="0" w:line="262" w:lineRule="auto"/>
              <w:ind w:left="0" w:right="0"/>
              <w:jc w:val="left"/>
              <w:textAlignment w:val="center"/>
            </w:pPr>
            <w:r>
              <w:rPr>
                <w:color w:val="00274C"/>
                <w:position w:val="-2"/>
                <w:sz w:val="20"/>
                <w:szCs w:val="20"/>
                <w:u w:val="none"/>
              </w:rPr>
              <w:t xml:space="preserve">Es: </w:t>
            </w:r>
            <w:r>
              <w:rPr>
                <w:b/>
                <w:bCs/>
                <w:color w:val="00274C"/>
                <w:position w:val="-2"/>
                <w:sz w:val="20"/>
                <w:szCs w:val="20"/>
                <w:u w:val="none"/>
              </w:rPr>
              <w:t xml:space="preserve">Par. 2.3</w:t>
            </w:r>
            <w:r>
              <w:rPr>
                <w:color w:val="00274C"/>
                <w:position w:val="-2"/>
                <w:sz w:val="20"/>
                <w:szCs w:val="20"/>
                <w:u w:val="none"/>
              </w:rPr>
              <w:t xml:space="preserve"> - chapter 2 paragraph 3.</w:t>
            </w:r>
            <w:r>
              <w:rPr>
                <w:b/>
                <w:bCs/>
                <w:color w:val="00274C"/>
                <w:position w:val="-2"/>
                <w:sz w:val="20"/>
                <w:szCs w:val="20"/>
                <w:u w:val="none"/>
              </w:rPr>
              <w:br/>
              <w:t xml:space="preserve">Tab. 3.4</w:t>
            </w:r>
            <w:r>
              <w:rPr>
                <w:color w:val="00274C"/>
                <w:position w:val="-2"/>
                <w:sz w:val="20"/>
                <w:szCs w:val="20"/>
                <w:u w:val="none"/>
              </w:rPr>
              <w:t xml:space="preserve"> - chapter 3 table 4.</w:t>
            </w:r>
            <w:r>
              <w:rPr>
                <w:b/>
                <w:bCs/>
                <w:color w:val="00274C"/>
                <w:position w:val="-2"/>
                <w:sz w:val="20"/>
                <w:szCs w:val="20"/>
                <w:u w:val="none"/>
              </w:rPr>
              <w:br/>
              <w:t xml:space="preserve">Fig. 5.5</w:t>
            </w:r>
            <w:r>
              <w:rPr>
                <w:color w:val="00274C"/>
                <w:position w:val="-2"/>
                <w:sz w:val="20"/>
                <w:szCs w:val="20"/>
                <w:u w:val="none"/>
              </w:rPr>
              <w:t xml:space="preserve"> - chapter 5 figure 5.</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references of the objects described in the text and in figure and number are indicated by letters, which are always and only related to the paragraph you are reading unless there are specific references to other figures or paragraphs.
</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All data, measurements and relevant symbols are shown in the glossary section. </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Emission-Related Installation Instructions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Failing to follow the instructions in the applications guidebook when installing a certified engine in a piece of nonroad equipment violates federal law (40 CFR 1068.105(b)), subject to fines or other penalties as described in the Clean Air Act. OEM must apply a separate label with the following statement: “ULTRA LOW SULFUR FUEL ONLY” near the fuel inlet.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Service request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178"/>
              </w:numPr>
              <w:spacing w:before="0" w:after="0" w:line="262" w:lineRule="auto"/>
              <w:jc w:val="left"/>
              <w:rPr>
                <w:color w:val="00274C"/>
                <w:sz w:val="20"/>
                <w:szCs w:val="20"/>
              </w:rPr>
            </w:pPr>
            <w:r>
              <w:rPr>
                <w:color w:val="00274C"/>
                <w:position w:val="-2"/>
                <w:sz w:val="20"/>
                <w:szCs w:val="20"/>
                <w:u w:val="none"/>
              </w:rPr>
              <w:t xml:space="preserve">The complete and updated list of authorized </w:t>
            </w:r>
            <w:r>
              <w:rPr>
                <w:b/>
                <w:bCs/>
                <w:color w:val="00274C"/>
                <w:position w:val="-2"/>
                <w:sz w:val="20"/>
                <w:szCs w:val="20"/>
                <w:u w:val="none"/>
              </w:rPr>
              <w:t xml:space="preserve">Kohler Co.</w:t>
            </w:r>
            <w:r>
              <w:rPr>
                <w:color w:val="00274C"/>
                <w:position w:val="-2"/>
                <w:sz w:val="20"/>
                <w:szCs w:val="20"/>
                <w:u w:val="none"/>
              </w:rPr>
              <w:t xml:space="preserve"> service centers can be found on websites:</w:t>
            </w:r>
            <w:hyperlink r:id="rId749162879b776fc6c" w:history="1">
              <w:r>
                <w:rPr>
                  <w:rStyle w:val="DefaultParagraphFontPHPDOCX"/>
                  <w:b/>
                  <w:bCs/>
                  <w:color w:val="0000FF"/>
                  <w:position w:val="-2"/>
                  <w:sz w:val="20"/>
                  <w:szCs w:val="20"/>
                  <w:u w:val="single" w:color=""/>
                </w:rPr>
                <w:br/>
                <w:t xml:space="preserve">www.kohlerengines.com</w:t>
              </w:r>
            </w:hyperlink>
            <w:r>
              <w:rPr>
                <w:color w:val="00274C"/>
                <w:position w:val="-2"/>
                <w:sz w:val="20"/>
                <w:szCs w:val="20"/>
                <w:u w:val="none"/>
              </w:rPr>
              <w:t xml:space="preserve"> &amp; </w:t>
            </w:r>
            <w:hyperlink r:id="rId387962879b776fdb2" w:history="1">
              <w:r>
                <w:rPr>
                  <w:rStyle w:val="DefaultParagraphFontPHPDOCX"/>
                  <w:b/>
                  <w:bCs/>
                  <w:color w:val="0000FF"/>
                  <w:position w:val="-2"/>
                  <w:sz w:val="20"/>
                  <w:szCs w:val="20"/>
                  <w:u w:val="none"/>
                </w:rPr>
                <w:t xml:space="preserve">dealers.kohlerpower.it</w:t>
              </w:r>
            </w:hyperlink>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If you have any questions regarding your warranty rights and responsibilities or the location of the nearest </w:t>
            </w:r>
            <w:r>
              <w:rPr>
                <w:b/>
                <w:bCs/>
                <w:color w:val="00274C"/>
                <w:position w:val="-2"/>
                <w:sz w:val="20"/>
                <w:szCs w:val="20"/>
                <w:u w:val="none"/>
              </w:rPr>
              <w:t xml:space="preserve">Kohler Co.</w:t>
            </w:r>
            <w:r>
              <w:rPr>
                <w:color w:val="00274C"/>
                <w:position w:val="-2"/>
                <w:sz w:val="20"/>
                <w:szCs w:val="20"/>
                <w:u w:val="none"/>
              </w:rPr>
              <w:t xml:space="preserve"> authorized service location, you should contact </w:t>
            </w:r>
            <w:r>
              <w:rPr>
                <w:b/>
                <w:bCs/>
                <w:color w:val="00274C"/>
                <w:position w:val="-2"/>
                <w:sz w:val="20"/>
                <w:szCs w:val="20"/>
                <w:u w:val="none"/>
              </w:rPr>
              <w:t xml:space="preserve">Kohler Co.</w:t>
            </w:r>
            <w:r>
              <w:rPr>
                <w:color w:val="00274C"/>
                <w:position w:val="-2"/>
                <w:sz w:val="20"/>
                <w:szCs w:val="20"/>
                <w:u w:val="none"/>
              </w:rPr>
              <w:t xml:space="preserve"> at 1-800-544-2444 or access our website at </w:t>
            </w:r>
            <w:hyperlink r:id="rId973662879b77702be" w:history="1">
              <w:r>
                <w:rPr>
                  <w:rStyle w:val="DefaultParagraphFontPHPDOCX"/>
                  <w:b/>
                  <w:bCs/>
                  <w:color w:val="0000FF"/>
                  <w:position w:val="-2"/>
                  <w:sz w:val="20"/>
                  <w:szCs w:val="20"/>
                  <w:u w:val="single" w:color=""/>
                </w:rPr>
                <w:t xml:space="preserve">www.kohlerengines.com</w:t>
              </w:r>
            </w:hyperlink>
            <w:r>
              <w:rPr>
                <w:color w:val="00274C"/>
                <w:position w:val="-2"/>
                <w:sz w:val="20"/>
                <w:szCs w:val="20"/>
                <w:u w:val="none"/>
              </w:rPr>
              <w:t xml:space="preserve"> (USA and North American).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component identification</w:t>
      </w:r>
    </w:p>
    <w:p>
      <w:pPr>
        <w:widowControl w:val="on"/>
        <w:pBdr/>
        <w:spacing w:before="225" w:after="225" w:line="262" w:lineRule="auto"/>
        <w:ind w:left="0" w:right="0"/>
        <w:jc w:val="left"/>
      </w:pPr>
      <w:r>
        <w:rPr>
          <w:color w:val="00274C"/>
          <w:sz w:val="20"/>
          <w:szCs w:val="20"/>
          <w:u w:val="none"/>
        </w:rPr>
        <w:t xml:space="preserve">  </w:t>
      </w:r>
      <w:r>
        <w:drawing>
          <wp:inline distT="0" distB="0" distL="0" distR="0">
            <wp:extent cx="4752000" cy="6516000"/>
            <wp:effectExtent b="0" l="0" r="0" t="0"/>
            <wp:docPr id="88051967" name="name800662879b7794b6c" descr="e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n.jpg"/>
                    <pic:cNvPicPr/>
                  </pic:nvPicPr>
                  <pic:blipFill>
                    <a:blip r:embed="rId173662879b7794b67" cstate="print"/>
                    <a:stretch>
                      <a:fillRect/>
                    </a:stretch>
                  </pic:blipFill>
                  <pic:spPr>
                    <a:xfrm>
                      <a:off x="0" y="0"/>
                      <a:ext cx="4752000" cy="6516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Manufacturer and engine identification</w:t>
      </w:r>
    </w:p>
    <w:p>
      <w:pPr>
        <w:widowControl w:val="on"/>
        <w:pBdr/>
        <w:spacing w:before="0" w:after="0" w:line="262" w:lineRule="auto"/>
        <w:ind w:left="0" w:right="0"/>
        <w:jc w:val="left"/>
      </w:pPr>
      <w:r>
        <w:rPr>
          <w:color w:val="00274C"/>
          <w:sz w:val="20"/>
          <w:szCs w:val="20"/>
          <w:u w:val="none"/>
        </w:rPr>
        <w:t xml:space="preserve">The engine identification name plate is situated in the lower part of the crankcase; it is visible from the intake or exhaust side.</w:t>
      </w:r>
    </w:p>
    <w:p>
      <w:pPr>
        <w:widowControl w:val="on"/>
        <w:pBdr/>
        <w:spacing w:before="225" w:after="225" w:line="262" w:lineRule="auto"/>
        <w:ind w:left="0" w:right="0"/>
        <w:jc w:val="left"/>
      </w:pPr>
      <w:r>
        <w:drawing>
          <wp:inline distT="0" distB="0" distL="0" distR="0">
            <wp:extent cx="4752000" cy="3204000"/>
            <wp:effectExtent b="0" l="0" r="0" t="0"/>
            <wp:docPr id="60616839" name="name741362879b77a4071" descr="2%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8EN%29.jpg"/>
                    <pic:cNvPicPr/>
                  </pic:nvPicPr>
                  <pic:blipFill>
                    <a:blip r:embed="rId429062879b77a406c" cstate="print"/>
                    <a:stretch>
                      <a:fillRect/>
                    </a:stretch>
                  </pic:blipFill>
                  <pic:spPr>
                    <a:xfrm>
                      <a:off x="0" y="0"/>
                      <a:ext cx="4752000" cy="3204000"/>
                    </a:xfrm>
                    <a:prstGeom prst="rect">
                      <a:avLst/>
                    </a:prstGeom>
                    <a:ln w="0">
                      <a:noFill/>
                    </a:ln>
                  </pic:spPr>
                </pic:pic>
              </a:graphicData>
            </a:graphic>
          </wp:inline>
        </w:drawing>
      </w:r>
      <w:r>
        <w:rPr>
          <w:b/>
          <w:bCs/>
          <w:color w:val="00274C"/>
          <w:sz w:val="20"/>
          <w:szCs w:val="20"/>
          <w:u w:val="none"/>
        </w:rPr>
        <w:br/>
        <w:br/>
        <w:t xml:space="preserve">Fig 1.1</w:t>
      </w:r>
      <w:r>
        <w:rPr>
          <w:color w:val="00274C"/>
          <w:sz w:val="20"/>
          <w:szCs w:val="20"/>
          <w:u w:val="none"/>
        </w:rPr>
        <w:t xml:space="preserve"> - </w:t>
      </w:r>
      <w:r>
        <w:rPr>
          <w:b/>
          <w:bCs/>
          <w:color w:val="00274C"/>
          <w:sz w:val="20"/>
          <w:szCs w:val="20"/>
          <w:u w:val="none"/>
        </w:rPr>
        <w:t xml:space="preserve">Fig 1.2</w:t>
      </w:r>
    </w:p>
    <w:p>
      <w:pPr>
        <w:widowControl w:val="on"/>
        <w:pBdr/>
        <w:spacing w:before="0" w:after="0" w:line="262" w:lineRule="auto"/>
        <w:ind w:left="0" w:right="0"/>
        <w:jc w:val="left"/>
      </w:pPr>
      <w:r>
        <w:rPr>
          <w:color w:val="00274C"/>
          <w:sz w:val="20"/>
          <w:szCs w:val="20"/>
          <w:u w:val="none"/>
        </w:rPr>
        <w:t xml:space="preserve"> </w:t>
      </w:r>
    </w:p>
    <w:p>
      <w:r>
        <w:drawing>
          <wp:inline distT="0" distB="0" distL="0" distR="0">
            <wp:extent cx="4752000" cy="1807200"/>
            <wp:effectExtent b="0" l="0" r="0" t="0"/>
            <wp:docPr id="83286455" name="name544262879b77b3bad" descr="3%28EN%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28EN%29.jpg"/>
                    <pic:cNvPicPr/>
                  </pic:nvPicPr>
                  <pic:blipFill>
                    <a:blip r:embed="rId853962879b77b3ba7" cstate="print"/>
                    <a:stretch>
                      <a:fillRect/>
                    </a:stretch>
                  </pic:blipFill>
                  <pic:spPr>
                    <a:xfrm>
                      <a:off x="0" y="0"/>
                      <a:ext cx="4752000" cy="1807200"/>
                    </a:xfrm>
                    <a:prstGeom prst="rect">
                      <a:avLst/>
                    </a:prstGeom>
                    <a:ln w="0">
                      <a:noFill/>
                    </a:ln>
                  </pic:spPr>
                </pic:pic>
              </a:graphicData>
            </a:graphic>
          </wp:inline>
        </w:drawing>
      </w:r>
      <w:r>
        <w:rPr>
          <w:b/>
          <w:bCs/>
          <w:color w:val="00274C"/>
          <w:sz w:val="20"/>
          <w:szCs w:val="20"/>
          <w:u w:val="none"/>
        </w:rPr>
        <w:br/>
        <w:t xml:space="preserve">Fig 1.3</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Homologation labels</w:t>
      </w:r>
    </w:p>
    <w:p>
      <w:pPr>
        <w:widowControl w:val="on"/>
        <w:pBdr/>
        <w:spacing w:before="0" w:after="0" w:line="262" w:lineRule="auto"/>
        <w:ind w:left="0" w:right="0"/>
        <w:jc w:val="left"/>
      </w:pPr>
      <w:r>
        <w:rPr>
          <w:b/>
          <w:bCs/>
          <w:color w:val="00274C"/>
          <w:sz w:val="20"/>
          <w:szCs w:val="20"/>
          <w:u w:val="none"/>
        </w:rPr>
        <w:t xml:space="preserve">1.7.1 </w:t>
      </w:r>
      <w:r>
        <w:rPr>
          <w:color w:val="00274C"/>
          <w:sz w:val="20"/>
          <w:szCs w:val="20"/>
          <w:u w:val="none"/>
        </w:rPr>
        <w:t xml:space="preserve"> </w:t>
      </w:r>
      <w:r>
        <w:rPr>
          <w:b/>
          <w:bCs/>
          <w:color w:val="00274C"/>
          <w:sz w:val="20"/>
          <w:szCs w:val="20"/>
          <w:u w:val="none"/>
        </w:rPr>
        <w:t xml:space="preserve">Label for EPA rules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4752000" cy="4363200"/>
            <wp:effectExtent b="0" l="0" r="0" t="0"/>
            <wp:docPr id="2156682" name="name708162879b77c4647"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713462879b77c463e" cstate="print"/>
                    <a:stretch>
                      <a:fillRect/>
                    </a:stretch>
                  </pic:blipFill>
                  <pic:spPr>
                    <a:xfrm>
                      <a:off x="0" y="0"/>
                      <a:ext cx="4752000" cy="43632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Model year in compliance with the rules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category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displacement (L)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Particulate emission limit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family ID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System = ECS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with low sulphur content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timing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Injector opening pressure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Production date (example: 2013.JAN)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1.7.2 </w:t>
      </w:r>
      <w:r>
        <w:rPr>
          <w:color w:val="00274C"/>
          <w:sz w:val="20"/>
          <w:szCs w:val="20"/>
          <w:u w:val="none"/>
        </w:rPr>
        <w:t xml:space="preserve"> </w:t>
      </w:r>
      <w:r>
        <w:rPr>
          <w:b/>
          <w:bCs/>
          <w:color w:val="00274C"/>
          <w:sz w:val="20"/>
          <w:szCs w:val="20"/>
          <w:u w:val="none"/>
        </w:rPr>
        <w:t xml:space="preserve">Label for China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5126400"/>
            <wp:effectExtent b="0" l="0" r="0" t="0"/>
            <wp:docPr id="30050795" name="name832262879b77dc1a9" descr="chin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ina.jpg"/>
                    <pic:cNvPicPr/>
                  </pic:nvPicPr>
                  <pic:blipFill>
                    <a:blip r:embed="rId865362879b77dc1a3" cstate="print"/>
                    <a:stretch>
                      <a:fillRect/>
                    </a:stretch>
                  </pic:blipFill>
                  <pic:spPr>
                    <a:xfrm>
                      <a:off x="0" y="0"/>
                      <a:ext cx="5544000" cy="51264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1.2</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Manufacturer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Certificate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Power range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level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Rated power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Aftertreat system</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1.7.3 Label for Korea Standards</w:t>
      </w:r>
      <w:r>
        <w:rPr>
          <w:color w:val="00274C"/>
          <w:sz w:val="20"/>
          <w:szCs w:val="20"/>
          <w:u w:val="none"/>
        </w:rPr>
        <w:t xml:space="preserve"> </w:t>
      </w:r>
      <w:r>
        <w:rPr>
          <w:b/>
          <w:bCs/>
          <w:color w:val="00274C"/>
          <w:sz w:val="20"/>
          <w:szCs w:val="20"/>
          <w:u w:val="none"/>
        </w:rPr>
        <w:t xml:space="preserve"> </w:t>
      </w:r>
      <w:r>
        <w:rPr>
          <w:color w:val="00274C"/>
          <w:sz w:val="20"/>
          <w:szCs w:val="20"/>
          <w:u w:val="none"/>
        </w:rPr>
        <w:t xml:space="preserve"> </w:t>
      </w:r>
      <w:r>
        <w:rPr>
          <w:b/>
          <w:bCs/>
          <w:color w:val="00274C"/>
          <w:sz w:val="20"/>
          <w:szCs w:val="20"/>
          <w:u w:val="none"/>
        </w:rPr>
        <w:t xml:space="preserve">(compilation example)</w:t>
      </w: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225" w:after="225" w:line="262" w:lineRule="auto"/>
        <w:ind w:left="0" w:right="0"/>
        <w:jc w:val="left"/>
      </w:pPr>
      <w:r>
        <w:drawing>
          <wp:inline distT="0" distB="0" distL="0" distR="0">
            <wp:extent cx="5544000" cy="4816800"/>
            <wp:effectExtent b="0" l="0" r="0" t="0"/>
            <wp:docPr id="43453324" name="name112362879b77ec090" descr="ko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orea.jpg"/>
                    <pic:cNvPicPr/>
                  </pic:nvPicPr>
                  <pic:blipFill>
                    <a:blip r:embed="rId197462879b77ec08b" cstate="print"/>
                    <a:stretch>
                      <a:fillRect/>
                    </a:stretch>
                  </pic:blipFill>
                  <pic:spPr>
                    <a:xfrm>
                      <a:off x="0" y="0"/>
                      <a:ext cx="5544000" cy="4816800"/>
                    </a:xfrm>
                    <a:prstGeom prst="rect">
                      <a:avLst/>
                    </a:prstGeom>
                    <a:ln w="0">
                      <a:noFill/>
                    </a:ln>
                  </pic:spPr>
                </pic:pic>
              </a:graphicData>
            </a:graphic>
          </wp:inline>
        </w:drawing>
      </w:r>
    </w:p>
    <w:p>
      <w:pPr>
        <w:widowControl w:val="on"/>
        <w:pBdr/>
        <w:spacing w:before="0" w:after="0" w:line="262" w:lineRule="auto"/>
        <w:ind w:left="0" w:right="0"/>
        <w:jc w:val="left"/>
      </w:pPr>
      <w:r>
        <w:rPr>
          <w:b/>
          <w:bCs/>
          <w:color w:val="00274C"/>
          <w:sz w:val="20"/>
          <w:szCs w:val="20"/>
          <w:u w:val="none"/>
        </w:rPr>
        <w:t xml:space="preserve">Tab 1.3</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DESCRIPTION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Tier 4 Final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model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Manufactoring date and  manufacturer code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 Korea emission certificate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Technical information</w:t>
      </w:r>
    </w:p>
    <w:p>
      <w:pPr>
        <w:widowControl w:val="on"/>
        <w:pBdr/>
        <w:spacing w:before="0" w:after="0" w:line="240" w:lineRule="auto"/>
        <w:ind w:left="0" w:right="0"/>
        <w:jc w:val="left"/>
      </w:pPr>
    </w:p>
    <w:p>
      <w:pPr>
        <w:pStyle w:val="Titolo2"/>
      </w:pPr>
      <w:r>
        <w:rPr/>
        <w:t xml:space="preserve">General description of the engine</w:t>
      </w:r>
    </w:p>
    <w:p>
      <w:pPr>
        <w:widowControl w:val="on"/>
        <w:pBdr/>
        <w:spacing w:before="0" w:after="0" w:line="262" w:lineRule="auto"/>
        <w:ind w:left="0" w:right="0"/>
        <w:jc w:val="left"/>
      </w:pPr>
      <w:r>
        <w:rPr>
          <w:color w:val="00274C"/>
          <w:sz w:val="20"/>
          <w:szCs w:val="20"/>
          <w:u w:val="none"/>
        </w:rPr>
        <w:t xml:space="preserve">- 4-stroke, in-line cylinders Diesel engine; -Liquid-cooling system;</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- 4 valves per cylinder with hydraulic tappets;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Direct Injection.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specifications</w:t>
      </w:r>
    </w:p>
    <w:p>
      <w:pPr>
        <w:widowControl w:val="on"/>
        <w:pBdr/>
        <w:spacing w:before="0" w:after="0" w:line="262" w:lineRule="auto"/>
        <w:ind w:left="0" w:right="0"/>
        <w:jc w:val="left"/>
      </w:pPr>
      <w:r>
        <w:rPr>
          <w:b/>
          <w:bCs/>
          <w:color w:val="00274C"/>
          <w:sz w:val="20"/>
          <w:szCs w:val="20"/>
          <w:u w:val="none"/>
        </w:rPr>
        <w:t xml:space="preserve">Tab. 2.1</w:t>
      </w:r>
    </w:p>
    <w:tbl>
      <w:tblPr>
        <w:tblStyle w:val="NormalTablePHPDOCX"/>
        <w:tblCellMar>
          <w:left w:type="dxa" w:w="0"/>
          <w:right w:type="dxa" w:w="0"/>
        </w:tblCellMar>
        <w:tblW w:w="5000" w:type="pct"/>
        <w:tblInd w:w="0" w:type="auto"/>
        <w:tblBorders/>
      </w:tblPr>
      <w:tblGrid>
        <w:gridCol w:w="1"/>
        <w:gridCol w:w="1"/>
        <w:gridCol w:w="1"/>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 </w:t>
            </w:r>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TECHNICAL DATA</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
          <w:p/>
          <w:p/>
          <w:p/>
          <w:p/>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UNIT OF MEASURE</w:t>
            </w:r>
          </w:p>
        </w:tc>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r>
              <w:rPr>
                <w:position w:val="-61"/>
              </w:rPr>
              <w:drawing>
                <wp:inline distT="0" distB="0" distL="0" distR="0">
                  <wp:extent cx="1123200" cy="842400"/>
                  <wp:effectExtent b="0" l="0" r="0" t="0"/>
                  <wp:docPr id="58986007" name="name159562879b7804528"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19862879b780451c" cstate="print"/>
                          <a:stretch>
                            <a:fillRect/>
                          </a:stretch>
                        </pic:blipFill>
                        <pic:spPr>
                          <a:xfrm>
                            <a:off x="0" y="0"/>
                            <a:ext cx="1123200" cy="842400"/>
                          </a:xfrm>
                          <a:prstGeom prst="rect">
                            <a:avLst/>
                          </a:prstGeom>
                          <a:ln w="0">
                            <a:noFill/>
                          </a:ln>
                        </pic:spPr>
                      </pic:pic>
                    </a:graphicData>
                  </a:graphic>
                </wp:inline>
              </w:drawing>
            </w:r>
            <w:r>
              <w:rPr>
                <w:b/>
                <w:bCs/>
                <w:color w:val="FFFFFF"/>
                <w:position w:val="-2"/>
                <w:sz w:val="20"/>
                <w:szCs w:val="20"/>
                <w:u w:val="none"/>
                <w:shd w:val="clear" w:color="auto" w:fill="00274C"/>
              </w:rPr>
              <w:t xml:space="preserve">  </w:t>
            </w:r>
          </w:p>
        </w:tc>
      </w:tr>
      <w:tr>
        <w:trPr>
          <w:trHeight w:val="0" w:hRule="atLeast"/>
        </w:trPr>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Engine type</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KDI 3404 TM</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Cylinders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Bore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96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Stroke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Displacement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3359</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MAX INCLINATION DURING OPERATION (even in combined)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40° max 30 min</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45° max 1 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b/>
                <w:bCs/>
                <w:color w:val="00274C"/>
                <w:position w:val="-2"/>
                <w:sz w:val="20"/>
                <w:szCs w:val="20"/>
                <w:u w:val="none"/>
                <w:shd w:val="clear" w:color="auto" w:fill="E1E2E0"/>
              </w:rPr>
              <w:t xml:space="preserve">OIL CAPACITY (MAX level.) including oil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standard version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15.6</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DRY 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405</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dimensions (mm)</w:t>
      </w:r>
    </w:p>
    <w:p>
      <w:pPr>
        <w:widowControl w:val="on"/>
        <w:pBdr/>
        <w:spacing w:before="225" w:after="225" w:line="262" w:lineRule="auto"/>
        <w:ind w:left="0" w:right="0"/>
        <w:jc w:val="left"/>
      </w:pPr>
      <w:r>
        <w:drawing>
          <wp:inline distT="0" distB="0" distL="0" distR="0">
            <wp:extent cx="4752000" cy="2700000"/>
            <wp:effectExtent b="0" l="0" r="0" t="0"/>
            <wp:docPr id="91979841" name="name727562879b78184e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41062879b78184de" cstate="print"/>
                    <a:stretch>
                      <a:fillRect/>
                    </a:stretch>
                  </pic:blipFill>
                  <pic:spPr>
                    <a:xfrm>
                      <a:off x="0" y="0"/>
                      <a:ext cx="4752000" cy="2700000"/>
                    </a:xfrm>
                    <a:prstGeom prst="rect">
                      <a:avLst/>
                    </a:prstGeom>
                    <a:ln w="0">
                      <a:noFill/>
                    </a:ln>
                  </pic:spPr>
                </pic:pic>
              </a:graphicData>
            </a:graphic>
          </wp:inline>
        </w:drawing>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755400" name="name900562879b782307b"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78262879b782307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The engine may be damaged if operated with improper oil level.</w:t>
      </w:r>
    </w:p>
    <w:p>
      <w:pPr>
        <w:numPr>
          <w:ilvl w:val="0"/>
          <w:numId w:val="18178"/>
        </w:numPr>
        <w:spacing w:before="0" w:after="0" w:line="240" w:lineRule="auto"/>
        <w:jc w:val="left"/>
        <w:rPr>
          <w:color w:val="00274C"/>
          <w:sz w:val="20"/>
          <w:szCs w:val="20"/>
        </w:rPr>
      </w:pPr>
      <w:r>
        <w:rPr>
          <w:color w:val="00274C"/>
          <w:sz w:val="20"/>
          <w:szCs w:val="20"/>
          <w:u w:val="none"/>
        </w:rPr>
        <w:t xml:space="preserve">Do not exceed the </w:t>
      </w:r>
      <w:r>
        <w:rPr>
          <w:b/>
          <w:bCs/>
          <w:color w:val="00274C"/>
          <w:sz w:val="20"/>
          <w:szCs w:val="20"/>
          <w:u w:val="none"/>
        </w:rPr>
        <w:t xml:space="preserve">MAX</w:t>
      </w:r>
      <w:r>
        <w:rPr>
          <w:color w:val="00274C"/>
          <w:sz w:val="20"/>
          <w:szCs w:val="20"/>
          <w:u w:val="none"/>
        </w:rPr>
        <w:t xml:space="preserve"> level because a sudden increase in engine rpm could be caused by its combustion.</w:t>
      </w:r>
    </w:p>
    <w:p>
      <w:pPr>
        <w:numPr>
          <w:ilvl w:val="0"/>
          <w:numId w:val="18178"/>
        </w:numPr>
        <w:spacing w:before="0" w:after="0" w:line="240" w:lineRule="auto"/>
        <w:jc w:val="left"/>
        <w:rPr>
          <w:color w:val="00274C"/>
          <w:sz w:val="20"/>
          <w:szCs w:val="20"/>
        </w:rPr>
      </w:pPr>
      <w:r>
        <w:rPr>
          <w:color w:val="00274C"/>
          <w:sz w:val="20"/>
          <w:szCs w:val="20"/>
          <w:u w:val="none"/>
        </w:rPr>
        <w:t xml:space="preserve">Use only the recommended oil to ensure adequate protection, efficiency and service life of the engine.</w:t>
      </w:r>
    </w:p>
    <w:p>
      <w:pPr>
        <w:numPr>
          <w:ilvl w:val="0"/>
          <w:numId w:val="18178"/>
        </w:numPr>
        <w:spacing w:before="0" w:after="0" w:line="240" w:lineRule="auto"/>
        <w:jc w:val="left"/>
        <w:rPr>
          <w:color w:val="00274C"/>
          <w:sz w:val="20"/>
          <w:szCs w:val="20"/>
        </w:rPr>
      </w:pPr>
      <w:r>
        <w:rPr>
          <w:color w:val="00274C"/>
          <w:sz w:val="20"/>
          <w:szCs w:val="20"/>
          <w:u w:val="none"/>
        </w:rPr>
        <w:t xml:space="preserve">The use of lubricants other than recommended may shorten the engine life.</w:t>
      </w:r>
    </w:p>
    <w:p>
      <w:pPr>
        <w:numPr>
          <w:ilvl w:val="0"/>
          <w:numId w:val="18178"/>
        </w:numPr>
        <w:spacing w:before="0" w:after="0" w:line="240" w:lineRule="auto"/>
        <w:jc w:val="left"/>
        <w:rPr>
          <w:color w:val="00274C"/>
          <w:sz w:val="20"/>
          <w:szCs w:val="20"/>
        </w:rPr>
      </w:pPr>
      <w:r>
        <w:rPr>
          <w:color w:val="00274C"/>
          <w:sz w:val="20"/>
          <w:szCs w:val="20"/>
          <w:u w:val="none"/>
        </w:rPr>
        <w:t xml:space="preserve">Viscosity must be appropriate to the ambient temperature to which the engine is to be exposed.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2367656" name="name683162879b782f1cd"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7762879b782f1c7"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Prolonged skin contact with the exhausted engine oil can cause cancer of the skin.</w:t>
      </w:r>
    </w:p>
    <w:p>
      <w:pPr>
        <w:numPr>
          <w:ilvl w:val="0"/>
          <w:numId w:val="18178"/>
        </w:numPr>
        <w:spacing w:before="0" w:after="0" w:line="240" w:lineRule="auto"/>
        <w:jc w:val="left"/>
        <w:rPr>
          <w:color w:val="00274C"/>
          <w:sz w:val="20"/>
          <w:szCs w:val="20"/>
        </w:rPr>
      </w:pPr>
      <w:r>
        <w:rPr>
          <w:color w:val="00274C"/>
          <w:sz w:val="20"/>
          <w:szCs w:val="20"/>
          <w:u w:val="none"/>
        </w:rPr>
        <w:t xml:space="preserve">If contact with oil cannot be avoided, thoroughly wash your hands with soap and water as soon as possible.</w:t>
      </w:r>
    </w:p>
    <w:p>
      <w:pPr>
        <w:numPr>
          <w:ilvl w:val="0"/>
          <w:numId w:val="18178"/>
        </w:numPr>
        <w:spacing w:before="0" w:after="0" w:line="240" w:lineRule="auto"/>
        <w:jc w:val="left"/>
        <w:rPr>
          <w:color w:val="00274C"/>
          <w:sz w:val="20"/>
          <w:szCs w:val="20"/>
        </w:rPr>
      </w:pPr>
      <w:r>
        <w:rPr>
          <w:color w:val="00274C"/>
          <w:sz w:val="20"/>
          <w:szCs w:val="20"/>
          <w:u w:val="none"/>
        </w:rPr>
        <w:t xml:space="preserve">For the exhausted oil disposal, refer to the </w:t>
      </w:r>
      <w:r>
        <w:rPr>
          <w:b/>
          <w:bCs/>
          <w:color w:val="00274C"/>
          <w:sz w:val="20"/>
          <w:szCs w:val="20"/>
          <w:u w:val="none"/>
        </w:rPr>
        <w:t xml:space="preserve">Par. </w:t>
      </w:r>
      <w:r>
        <w:rPr>
          <w:color w:val="00274C"/>
          <w:sz w:val="20"/>
          <w:szCs w:val="20"/>
          <w:u w:val="none"/>
        </w:rPr>
        <w:t xml:space="preserve"> </w:t>
      </w:r>
      <w:r>
        <w:rPr>
          <w:b/>
          <w:bCs/>
          <w:color w:val="00274C"/>
          <w:sz w:val="20"/>
          <w:szCs w:val="20"/>
          <w:u w:val="none"/>
        </w:rPr>
        <w:t xml:space="preserve">DISPOSAL and SCRAPPING</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br/>
        <w:t xml:space="preserve">2.4.1 SAE oil classification</w:t>
      </w:r>
    </w:p>
    <w:p>
      <w:pPr>
        <w:numPr>
          <w:ilvl w:val="0"/>
          <w:numId w:val="18178"/>
        </w:numPr>
        <w:spacing w:before="0" w:after="0" w:line="240" w:lineRule="auto"/>
        <w:jc w:val="left"/>
        <w:rPr>
          <w:color w:val="00274C"/>
          <w:sz w:val="20"/>
          <w:szCs w:val="20"/>
        </w:rPr>
      </w:pPr>
      <w:r>
        <w:rPr>
          <w:color w:val="00274C"/>
          <w:sz w:val="20"/>
          <w:szCs w:val="20"/>
          <w:u w:val="none"/>
        </w:rPr>
        <w:t xml:space="preserve">In the SAE classification, oils are identified according to viscosity without considering any other qualitative characteristic.</w:t>
      </w:r>
    </w:p>
    <w:p>
      <w:pPr>
        <w:numPr>
          <w:ilvl w:val="0"/>
          <w:numId w:val="18178"/>
        </w:numPr>
        <w:spacing w:before="0" w:after="0" w:line="240" w:lineRule="auto"/>
        <w:jc w:val="left"/>
        <w:rPr>
          <w:color w:val="00274C"/>
          <w:sz w:val="20"/>
          <w:szCs w:val="20"/>
        </w:rPr>
      </w:pPr>
      <w:r>
        <w:rPr>
          <w:color w:val="00274C"/>
          <w:sz w:val="20"/>
          <w:szCs w:val="20"/>
          <w:u w:val="none"/>
        </w:rPr>
        <w:t xml:space="preserve">The code is composed of two numbers, which indicate, and must correspond to, the ambient temperature in which the engine operates, the first number refers to the viscosity when cold, for use during winter (" </w:t>
      </w:r>
      <w:r>
        <w:rPr>
          <w:b/>
          <w:bCs/>
          <w:color w:val="00274C"/>
          <w:sz w:val="20"/>
          <w:szCs w:val="20"/>
          <w:u w:val="none"/>
        </w:rPr>
        <w:t xml:space="preserve">W</w:t>
      </w:r>
      <w:r>
        <w:rPr>
          <w:color w:val="00274C"/>
          <w:sz w:val="20"/>
          <w:szCs w:val="20"/>
          <w:u w:val="none"/>
        </w:rPr>
        <w:t xml:space="preserve"> "), while the second number is for viscosity at high temperatures.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2.2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RECCOMENDED OIL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VISCOSITY</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b/>
                <w:bCs/>
                <w:color w:val="00274C"/>
                <w:position w:val="-2"/>
                <w:sz w:val="20"/>
                <w:szCs w:val="20"/>
                <w:u w:val="none"/>
                <w:shd w:val="clear" w:color="auto" w:fill="E1E2E0"/>
              </w:rPr>
              <w:t xml:space="preserve">SAE</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10w-40 (-25°C ÷ +50°C)</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5w-40 (-30°C ÷ +50°C)</w:t>
            </w:r>
            <w:r>
              <w:rPr>
                <w:color w:val="00274C"/>
                <w:position w:val="-2"/>
                <w:sz w:val="20"/>
                <w:szCs w:val="20"/>
                <w:u w:val="none"/>
                <w:shd w:val="clear" w:color="auto" w:fill="E1E2E0"/>
              </w:rPr>
              <w:br/>
              <w:t xml:space="preserve">0w-40 (-40°C ÷ +50°C)</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WITH SPECIFICATIONS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API</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CI-4 Plus CI-4</w:t>
            </w:r>
            <w:r>
              <w:rPr>
                <w:color w:val="00274C"/>
                <w:position w:val="-2"/>
                <w:sz w:val="20"/>
                <w:szCs w:val="20"/>
                <w:u w:val="none"/>
                <w:shd w:val="clear" w:color="auto" w:fill="E1E2E0"/>
              </w:rPr>
              <w:br/>
              <w:br/>
              <w:t xml:space="preserve">CH-4</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ACEA</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E7</w:t>
            </w:r>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E4</w:t>
            </w:r>
          </w:p>
        </w:tc>
      </w:tr>
    </w:tbl>
    <w:p>
      <w:pPr>
        <w:widowControl w:val="on"/>
        <w:pBdr/>
        <w:spacing w:before="0" w:after="0" w:line="262" w:lineRule="auto"/>
        <w:ind w:left="0" w:right="0"/>
        <w:jc w:val="left"/>
      </w:pP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Low S.A.P.S. oils, sulfate ashes &lt;1% may not be used with fuels with a sulfur content &gt;50ppm.</w:t>
      </w:r>
    </w:p>
    <w:p>
      <w:pPr>
        <w:numPr>
          <w:ilvl w:val="0"/>
          <w:numId w:val="18178"/>
        </w:numPr>
        <w:spacing w:before="0" w:after="0" w:line="240" w:lineRule="auto"/>
        <w:jc w:val="left"/>
        <w:rPr>
          <w:color w:val="00274C"/>
          <w:sz w:val="20"/>
          <w:szCs w:val="20"/>
        </w:rPr>
      </w:pPr>
      <w:r>
        <w:rPr>
          <w:color w:val="00274C"/>
          <w:sz w:val="20"/>
          <w:szCs w:val="20"/>
          <w:u w:val="none"/>
        </w:rPr>
        <w:t xml:space="preserve">Filtration of oils is critical to proper operation and lubrication; always change filters regularly as specified in this manual.</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235763" name="name896662879b783958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7562879b783958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Use of other types of fuel could damage the engine. Do not use dirty diesel fuel or mixtures of diesel fuel and water since this will cause serious engine faults.</w:t>
      </w:r>
    </w:p>
    <w:p>
      <w:pPr>
        <w:numPr>
          <w:ilvl w:val="0"/>
          <w:numId w:val="18178"/>
        </w:numPr>
        <w:spacing w:before="0" w:after="0" w:line="240" w:lineRule="auto"/>
        <w:jc w:val="left"/>
        <w:rPr>
          <w:color w:val="00274C"/>
          <w:sz w:val="20"/>
          <w:szCs w:val="20"/>
        </w:rPr>
      </w:pPr>
      <w:r>
        <w:rPr>
          <w:b/>
          <w:bCs/>
          <w:color w:val="00274C"/>
          <w:sz w:val="20"/>
          <w:szCs w:val="20"/>
          <w:u w:val="none"/>
        </w:rPr>
        <w:t xml:space="preserve">Any failures resulting from the use of fuels other than recommended will not be warranted.</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3061555" name="name119562879b783f73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277662879b783f733"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Clean fuel prevents the fuel injectors from clogging. Immediately clean up any spillage during refuelling.</w:t>
      </w:r>
    </w:p>
    <w:p>
      <w:pPr>
        <w:numPr>
          <w:ilvl w:val="0"/>
          <w:numId w:val="18178"/>
        </w:numPr>
        <w:spacing w:before="0" w:after="0" w:line="240" w:lineRule="auto"/>
        <w:jc w:val="left"/>
        <w:rPr>
          <w:color w:val="00274C"/>
          <w:sz w:val="20"/>
          <w:szCs w:val="20"/>
        </w:rPr>
      </w:pPr>
      <w:r>
        <w:rPr>
          <w:color w:val="00274C"/>
          <w:sz w:val="20"/>
          <w:szCs w:val="20"/>
          <w:u w:val="none"/>
        </w:rPr>
        <w:t xml:space="preserve">Never store diesel fuel in galvanized containers (i.e. coated with zinc). Diesel fuel and the galvanized coating react chemically to each other, producing flaking that quickly clogs filters or causes fuel pump and/or injector failure.</w:t>
      </w:r>
    </w:p>
    <w:p>
      <w:pPr>
        <w:widowControl w:val="on"/>
        <w:pBdr/>
        <w:spacing w:before="0" w:after="0" w:line="262" w:lineRule="auto"/>
        <w:ind w:left="0" w:right="0"/>
        <w:jc w:val="right"/>
      </w:pPr>
      <w:r>
        <w:rPr>
          <w:b/>
          <w:bCs/>
          <w:color w:val="00274C"/>
          <w:sz w:val="20"/>
          <w:szCs w:val="20"/>
          <w:u w:val="none"/>
        </w:rPr>
        <w:t xml:space="preserve">2.3</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(biodiesel content max. 7%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1-D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ASTM D 975 Grade 2-D S15</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NATO F-54, equivalent to diesel fuel in accordance with EN 590</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 590 or ASTM D 975 Grade 1, 2 -D S15 Arctic Diesel</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JIS K 2204 No. 1, No. 2</w:t>
            </w:r>
          </w:p>
        </w:tc>
      </w:tr>
    </w:tbl>
    <w:p>
      <w:pPr>
        <w:widowControl w:val="on"/>
        <w:pBdr/>
        <w:spacing w:before="0" w:after="0" w:line="262" w:lineRule="auto"/>
        <w:ind w:left="0" w:right="0"/>
        <w:jc w:val="left"/>
      </w:pPr>
      <w:r>
        <w:rPr>
          <w:b/>
          <w:bCs/>
          <w:color w:val="00274C"/>
          <w:sz w:val="20"/>
          <w:szCs w:val="20"/>
          <w:u w:val="none"/>
        </w:rPr>
        <w:t xml:space="preserve">NOTE</w:t>
      </w:r>
      <w:r>
        <w:rPr>
          <w:color w:val="00274C"/>
          <w:sz w:val="20"/>
          <w:szCs w:val="20"/>
          <w:u w:val="none"/>
        </w:rPr>
        <w:t xml:space="preserve"> : In a warranty case the customer must prove by a certificate from the fuel supplier that an allowed fuel was used.</w:t>
      </w:r>
    </w:p>
    <w:p>
      <w:pPr>
        <w:widowControl w:val="on"/>
        <w:pBdr/>
        <w:spacing w:before="0" w:after="0" w:line="262" w:lineRule="auto"/>
        <w:ind w:left="0" w:right="0"/>
        <w:jc w:val="left"/>
      </w:pPr>
      <w:r>
        <w:rPr>
          <w:b/>
          <w:bCs/>
          <w:i/>
          <w:iCs/>
          <w:color w:val="00274C"/>
          <w:sz w:val="20"/>
          <w:szCs w:val="20"/>
          <w:u w:val="none"/>
        </w:rPr>
        <w:br/>
        <w:t xml:space="preserve">KDI Mechanical Injection Tier 3 – Stage IIIA certified Engines (w and w/o EGR)</w:t>
      </w:r>
    </w:p>
    <w:p>
      <w:pPr>
        <w:numPr>
          <w:ilvl w:val="0"/>
          <w:numId w:val="1817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500 mg/kg (ppm). Compliance with the emission requirements is guaranteed only with sulfur content up to 15 mg/kg (ppm).</w:t>
      </w:r>
      <w:r>
        <w:rPr>
          <w:color w:val="00274C"/>
          <w:sz w:val="20"/>
          <w:szCs w:val="20"/>
          <w:u w:val="none"/>
        </w:rPr>
        <w:br/>
        <w:t xml:space="preserve">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 With high fuel sulfur content fuel this may happen at 125hrs. Do not use low SAPS oils.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KDI Mechanical Injection Uncertified Engines (no EGR Engines)</w:t>
      </w:r>
    </w:p>
    <w:p>
      <w:pPr>
        <w:numPr>
          <w:ilvl w:val="0"/>
          <w:numId w:val="18178"/>
        </w:numPr>
        <w:spacing w:before="0" w:after="0" w:line="240" w:lineRule="auto"/>
        <w:jc w:val="left"/>
        <w:rPr>
          <w:color w:val="00274C"/>
          <w:sz w:val="20"/>
          <w:szCs w:val="20"/>
        </w:rPr>
      </w:pPr>
      <w:r>
        <w:rPr>
          <w:color w:val="00274C"/>
          <w:sz w:val="20"/>
          <w:szCs w:val="20"/>
          <w:u w:val="none"/>
        </w:rPr>
        <w:t xml:space="preserve">Those engines are designed for fuels in accordance with EN 590 and ASTM D975 for a cetane number of at least 45. Since those engines are not equipped with exhaust gas after-treatment, they can be operated with diesel fuels with sulfur content up to 2000 mg/kg (ppm).Engines operated with fuels as per EN 590 and ASTM D975 with sulfur content &lt; 15mg/kg have an oil changing interval of 500hrs. Fuels with a sulfur content &gt; 500 mg/kg demand a shorter lubricating oil change interval. This is set at 250hrs. However, the engine oil must be changed when the Total Base Number TBN is reduced to 6.0 mgKOH/g test method ASTM D4739</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2.5.1</w:t>
      </w:r>
      <w:r>
        <w:rPr>
          <w:color w:val="00274C"/>
          <w:sz w:val="20"/>
          <w:szCs w:val="20"/>
          <w:u w:val="none"/>
        </w:rPr>
        <w:t xml:space="preserve"> </w:t>
      </w:r>
      <w:r>
        <w:rPr>
          <w:b/>
          <w:bCs/>
          <w:color w:val="00274C"/>
          <w:sz w:val="20"/>
          <w:szCs w:val="20"/>
          <w:u w:val="none"/>
        </w:rPr>
        <w:t xml:space="preserve">Fuel for low temperatures</w:t>
      </w:r>
    </w:p>
    <w:p>
      <w:pPr>
        <w:numPr>
          <w:ilvl w:val="0"/>
          <w:numId w:val="18178"/>
        </w:numPr>
        <w:spacing w:before="0" w:after="0" w:line="240" w:lineRule="auto"/>
        <w:jc w:val="left"/>
        <w:rPr>
          <w:color w:val="00274C"/>
          <w:sz w:val="20"/>
          <w:szCs w:val="20"/>
        </w:rPr>
      </w:pPr>
      <w:r>
        <w:rPr>
          <w:color w:val="00274C"/>
          <w:sz w:val="20"/>
          <w:szCs w:val="20"/>
          <w:u w:val="none"/>
        </w:rPr>
        <w:br/>
        <w:t xml:space="preserve">When operating the engine in ambient temperatures lower than 0 degrees C, use suitable low temperature fuel normally available from fuel distributors and corresponding to the specifications of </w:t>
      </w:r>
      <w:r>
        <w:rPr>
          <w:b/>
          <w:bCs/>
          <w:color w:val="00274C"/>
          <w:sz w:val="20"/>
          <w:szCs w:val="20"/>
          <w:u w:val="none"/>
        </w:rPr>
        <w:t xml:space="preserve">Tab. 2.3</w:t>
      </w: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These fuels reduce the formation of paraffin in diesel at low temperatures.</w:t>
      </w:r>
    </w:p>
    <w:p>
      <w:pPr>
        <w:numPr>
          <w:ilvl w:val="0"/>
          <w:numId w:val="18178"/>
        </w:numPr>
        <w:spacing w:before="0" w:after="0" w:line="240" w:lineRule="auto"/>
        <w:jc w:val="left"/>
        <w:rPr>
          <w:color w:val="00274C"/>
          <w:sz w:val="20"/>
          <w:szCs w:val="20"/>
        </w:rPr>
      </w:pPr>
      <w:r>
        <w:rPr>
          <w:color w:val="00274C"/>
          <w:sz w:val="20"/>
          <w:szCs w:val="20"/>
          <w:u w:val="none"/>
        </w:rPr>
        <w:t xml:space="preserve">When paraffin forms in the diesel, the fuel filter becomes blocked interrupting the flow of fuel.</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2.5.2</w:t>
      </w:r>
      <w:r>
        <w:rPr>
          <w:b/>
          <w:bCs/>
          <w:color w:val="00274C"/>
          <w:sz w:val="20"/>
          <w:szCs w:val="20"/>
          <w:u w:val="none"/>
        </w:rPr>
        <w:t xml:space="preserve"> Biodiesel fuel</w:t>
      </w:r>
    </w:p>
    <w:p>
      <w:pPr>
        <w:numPr>
          <w:ilvl w:val="0"/>
          <w:numId w:val="18178"/>
        </w:numPr>
        <w:spacing w:before="0" w:after="0" w:line="240" w:lineRule="auto"/>
        <w:jc w:val="left"/>
        <w:rPr>
          <w:color w:val="00274C"/>
          <w:sz w:val="20"/>
          <w:szCs w:val="20"/>
        </w:rPr>
      </w:pPr>
      <w:r>
        <w:rPr>
          <w:color w:val="00274C"/>
          <w:sz w:val="20"/>
          <w:szCs w:val="20"/>
          <w:u w:val="none"/>
        </w:rPr>
        <w:t xml:space="preserve">Fuels containing 10% methyl ester or B10, are suitable for use in this engine provided that they meet the specifications listed in the Tab. 2.3.</w:t>
      </w:r>
    </w:p>
    <w:p>
      <w:pPr>
        <w:numPr>
          <w:ilvl w:val="0"/>
          <w:numId w:val="18178"/>
        </w:numPr>
        <w:spacing w:before="0" w:after="0" w:line="240" w:lineRule="auto"/>
        <w:jc w:val="left"/>
        <w:rPr>
          <w:color w:val="00274C"/>
          <w:sz w:val="20"/>
          <w:szCs w:val="20"/>
        </w:rPr>
      </w:pPr>
      <w:r>
        <w:rPr>
          <w:b/>
          <w:bCs/>
          <w:color w:val="00274C"/>
          <w:sz w:val="20"/>
          <w:szCs w:val="20"/>
          <w:u w:val="none"/>
        </w:rPr>
        <w:t xml:space="preserve">DO NOT USE</w:t>
      </w:r>
      <w:r>
        <w:rPr>
          <w:color w:val="00274C"/>
          <w:sz w:val="20"/>
          <w:szCs w:val="20"/>
          <w:u w:val="none"/>
        </w:rPr>
        <w:t xml:space="preserve"> vegetable oil as a biofuel for this engine.</w:t>
      </w:r>
    </w:p>
    <w:p>
      <w:pPr>
        <w:widowControl w:val="on"/>
        <w:pBdr/>
        <w:spacing w:before="0" w:after="0" w:line="262" w:lineRule="auto"/>
        <w:ind w:left="0" w:right="0"/>
        <w:jc w:val="right"/>
      </w:pPr>
      <w:r>
        <w:rPr>
          <w:b/>
          <w:bCs/>
          <w:color w:val="00274C"/>
          <w:sz w:val="20"/>
          <w:szCs w:val="20"/>
          <w:u w:val="none"/>
        </w:rPr>
        <w:t xml:space="preserve">2.4</w:t>
      </w:r>
    </w:p>
    <w:tbl>
      <w:tblPr>
        <w:tblStyle w:val="NormalTablePHPDOCX"/>
        <w:tblCellMar>
          <w:left w:type="dxa" w:w="0"/>
          <w:right w:type="dxa" w:w="0"/>
        </w:tblCellMar>
        <w:tblW w:w="5000" w:type="pct"/>
        <w:tblInd w:w="0" w:type="auto"/>
        <w:tblBorders/>
      </w:tblPr>
      <w:tblGrid>
        <w:gridCol w:w="1"/>
        <w:gridCol w:w="1"/>
        <w:gridCol w:w="1"/>
        <w:gridCol w:w="1"/>
        <w:gridCol w:w="1"/>
        <w:gridCol w:w="1"/>
        <w:gridCol w:w="1"/>
        <w:gridCol w:w="1"/>
        <w:gridCol w:w="1"/>
      </w:tblGrid>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BIODIESEL COMPATIBILITY</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Biodiesel according to EN 14214 (only permissible for mixture with diesel fuel at max. 10% (V/V))</w:t>
            </w:r>
          </w:p>
        </w:tc>
      </w:tr>
      <w:tr>
        <w:trPr>
          <w:trHeight w:val="0" w:hRule="atLeast"/>
        </w:trPr>
        <w:tc>
          <w:tcPr>
            <w:tcW w:w="0" w:type="auto"/>
            <w:gridSpan w:val="9"/>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US biodiesel according to ASTM D6751 – 09a (B100) (only permissible for mixtures with diesel fuel at 10% (V/V))</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2.5.3</w:t>
      </w:r>
      <w:r>
        <w:rPr>
          <w:b/>
          <w:bCs/>
          <w:color w:val="00274C"/>
          <w:sz w:val="20"/>
          <w:szCs w:val="20"/>
          <w:u w:val="none"/>
        </w:rPr>
        <w:t xml:space="preserve"> Synthetic fuels: GTL, CTL, BTL, HV</w:t>
      </w:r>
      <w:r>
        <w:rPr>
          <w:color w:val="00274C"/>
          <w:sz w:val="20"/>
          <w:szCs w:val="20"/>
          <w:u w:val="none"/>
        </w:rPr>
        <w:br/>
        <w:t xml:space="preserve"> It is a well-known fact that engines which are operated for longer periods with conventional diesel fuel and then converted to synthetic fuels suffer shrinkage of polymer seals in the injection system and thus fuel leaks. The reason for this behavior is that the aromatic-free synthetic fuels can lead to a change in the selling behavior of polymer seals.</w:t>
      </w:r>
      <w:r>
        <w:rPr>
          <w:color w:val="00274C"/>
          <w:sz w:val="20"/>
          <w:szCs w:val="20"/>
          <w:u w:val="none"/>
        </w:rPr>
        <w:br/>
        <w:t xml:space="preserve">Therefore, conversion from diesel fuel to synthetic fuel may only be done after changing the critical seals. The problem of shrinkage does not occur when an engine was operated with synthetic fuel from the start. </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rPr>
          <w:b/>
          <w:bCs/>
          <w:color w:val="00274C"/>
          <w:sz w:val="20"/>
          <w:szCs w:val="20"/>
          <w:u w:val="none"/>
        </w:rPr>
        <w:t xml:space="preserve">2.5.4</w:t>
      </w:r>
      <w:r>
        <w:rPr>
          <w:b/>
          <w:bCs/>
          <w:color w:val="00274C"/>
          <w:sz w:val="20"/>
          <w:szCs w:val="20"/>
          <w:u w:val="none"/>
        </w:rPr>
        <w:t xml:space="preserve"> Non-Road Fuels</w:t>
      </w:r>
    </w:p>
    <w:p>
      <w:pPr>
        <w:widowControl w:val="on"/>
        <w:pBdr/>
        <w:spacing w:before="0" w:after="0" w:line="262" w:lineRule="auto"/>
        <w:ind w:left="0" w:right="0"/>
        <w:jc w:val="left"/>
      </w:pPr>
      <w:r>
        <w:rPr>
          <w:color w:val="00274C"/>
          <w:sz w:val="20"/>
          <w:szCs w:val="20"/>
          <w:u w:val="none"/>
        </w:rPr>
        <w:br/>
        <w:t xml:space="preserve">Other non-road fuels may be used if they comply with all the limit values of EN 590 except for the fuel density, the cetane number and the sulfur content.</w:t>
      </w:r>
      <w:r>
        <w:rPr>
          <w:color w:val="00274C"/>
          <w:sz w:val="20"/>
          <w:szCs w:val="20"/>
          <w:u w:val="none"/>
        </w:rPr>
        <w:br/>
        <w:t xml:space="preserve">The following limits apply for these parameters:</w:t>
      </w:r>
    </w:p>
    <w:p>
      <w:pPr>
        <w:widowControl w:val="on"/>
        <w:pBdr/>
        <w:spacing w:before="0" w:after="0" w:line="262" w:lineRule="auto"/>
        <w:ind w:left="0" w:right="0"/>
        <w:jc w:val="right"/>
      </w:pPr>
      <w:r>
        <w:rPr>
          <w:b/>
          <w:bCs/>
          <w:color w:val="00274C"/>
          <w:sz w:val="20"/>
          <w:szCs w:val="20"/>
          <w:u w:val="none"/>
        </w:rPr>
        <w:t xml:space="preserve">2.5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FUEL PARAMETER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LIMIT VALUE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Cetane number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Min. 49</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density at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820 - 860</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Sulfur content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mg/kg or 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500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2.5.5</w:t>
      </w:r>
      <w:r>
        <w:rPr>
          <w:b/>
          <w:bCs/>
          <w:color w:val="00274C"/>
          <w:sz w:val="20"/>
          <w:szCs w:val="20"/>
          <w:u w:val="none"/>
        </w:rPr>
        <w:t xml:space="preserve"> Jet Fuels</w:t>
      </w:r>
      <w:r>
        <w:rPr>
          <w:color w:val="00274C"/>
          <w:sz w:val="20"/>
          <w:szCs w:val="20"/>
          <w:u w:val="none"/>
        </w:rPr>
        <w:br/>
        <w:t xml:space="preserve"> </w:t>
      </w:r>
      <w:r>
        <w:rPr>
          <w:i/>
          <w:iCs/>
          <w:color w:val="00274C"/>
          <w:sz w:val="20"/>
          <w:szCs w:val="20"/>
          <w:u w:val="none"/>
        </w:rPr>
        <w:t xml:space="preserve">Only for KDI Mechanical Injection Uncertified Engines (no EGR Engines).</w:t>
      </w:r>
      <w:r>
        <w:rPr>
          <w:color w:val="00274C"/>
          <w:sz w:val="20"/>
          <w:szCs w:val="20"/>
          <w:u w:val="none"/>
        </w:rPr>
        <w:br/>
        <w:t xml:space="preserve">The following jet fuels can be used but only adopting an additional fuel filter with lubricity doser:</w:t>
      </w:r>
    </w:p>
    <w:p>
      <w:pPr>
        <w:widowControl w:val="on"/>
        <w:pBdr/>
        <w:spacing w:before="0" w:after="0" w:line="262" w:lineRule="auto"/>
        <w:ind w:left="0" w:right="0"/>
        <w:jc w:val="right"/>
      </w:pPr>
      <w:r>
        <w:rPr>
          <w:b/>
          <w:bCs/>
          <w:color w:val="00274C"/>
          <w:sz w:val="20"/>
          <w:szCs w:val="20"/>
          <w:u w:val="none"/>
        </w:rPr>
        <w:t xml:space="preserve">2.6</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F-34/F-35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JP-8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F-44 (kerosene, NATO designation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JP-5 (kerosene, US military designation)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F-63 (kerosene, NATO designation, equivalent to F-34/F-35 with additives)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 (kerosene for civil aviation)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F-65 (kerosene, NATO designation, 1:1 mixture of F-54 and F-34/F-35)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Jet A1 (kerosene for civil aviation)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2.5.6 Emission-Related Installation Instructions</w:t>
      </w:r>
      <w:r>
        <w:rPr>
          <w:color w:val="00274C"/>
          <w:sz w:val="20"/>
          <w:szCs w:val="20"/>
          <w:u w:val="none"/>
        </w:rPr>
        <w:t xml:space="preserve"> Failing to follow the instructions in the applications guidebook when installing a certified engine in a piece of nonroad equipment violates federal law (40 CFR 1068.105(b)), subject to fines or other penalties as described in the Clean Air Act.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OEM must apply a separate label with the following statement: “ULTRA LOW SULFUR FUEL ONLY” near the fuel inlet.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Ensure you are installing an engine appropriately certified for your application. Constant speed engines may only be installed on constant speed equipment for constant speed operation.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If you install the engine in a way that makes the engine's emission control information label hard to read during normal engine maintenance, you must place a duplicate label on the equipment, as described in 40 CFR 1068.105.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recommendation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A mixture of 50% demineralized water and 50% low silicate ethylene glycol based coolant liquid must be used. Use a Long Life or Extended Life Heavy Duty OAT coolant free of: silicates, phosphates, borates, nitrites and amines.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The following ethylene-glycol based engine coolant for all models within KDI engine family may be used: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OAT (Organic Acid Technology) Low Silicate: </w:t>
            </w:r>
            <w:r>
              <w:rPr>
                <w:b/>
                <w:bCs/>
                <w:color w:val="00274C"/>
                <w:position w:val="-2"/>
                <w:sz w:val="20"/>
                <w:szCs w:val="20"/>
                <w:u w:val="none"/>
              </w:rPr>
              <w:t xml:space="preserve">ASTM D-3306 D-6210</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HOAT (Hybrid Organic Acid Technology) Low Silicate: </w:t>
            </w:r>
            <w:r>
              <w:rPr>
                <w:b/>
                <w:bCs/>
                <w:color w:val="00274C"/>
                <w:position w:val="-2"/>
                <w:sz w:val="20"/>
                <w:szCs w:val="20"/>
                <w:u w:val="none"/>
              </w:rPr>
              <w:t xml:space="preserve">ASTM D-3306 D-6210</w:t>
            </w:r>
          </w:p>
          <w:p/>
          <w:p/>
          <w:p>
            <w:pPr>
              <w:widowControl w:val="on"/>
              <w:pBdr/>
              <w:spacing w:before="0" w:after="0" w:line="262" w:lineRule="auto"/>
              <w:ind w:left="0" w:right="0"/>
              <w:jc w:val="left"/>
              <w:textAlignment w:val="center"/>
            </w:pPr>
            <w:r>
              <w:rPr>
                <w:color w:val="00274C"/>
                <w:position w:val="-2"/>
                <w:sz w:val="20"/>
                <w:szCs w:val="20"/>
                <w:u w:val="none"/>
              </w:rPr>
              <w:t xml:space="preserve">The above coolants in concentrated formulation must be mixed with distilled, deionized, or demineralized water. A pre-mixed formulation (40-60% or 50-50%) can be used directly when available.</w:t>
            </w:r>
          </w:p>
          <w:p/>
          <w:p/>
          <w:p>
            <w:pPr>
              <w:widowControl w:val="on"/>
              <w:pBdr/>
              <w:spacing w:before="0" w:after="0" w:line="262" w:lineRule="auto"/>
              <w:ind w:left="0" w:right="0"/>
              <w:jc w:val="left"/>
              <w:textAlignment w:val="center"/>
            </w:pPr>
            <w:r>
              <w:rPr>
                <w:position w:val="-20"/>
              </w:rPr>
              <w:drawing>
                <wp:inline distT="0" distB="0" distL="0" distR="0">
                  <wp:extent cx="324000" cy="324000"/>
                  <wp:effectExtent b="0" l="0" r="0" t="0"/>
                  <wp:docPr id="64809641" name="name824862879b78506c3"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174762879b78506bb" cstate="print"/>
                          <a:stretch>
                            <a:fillRect/>
                          </a:stretch>
                        </pic:blipFill>
                        <pic:spPr>
                          <a:xfrm>
                            <a:off x="0" y="0"/>
                            <a:ext cx="324000" cy="324000"/>
                          </a:xfrm>
                          <a:prstGeom prst="rect">
                            <a:avLst/>
                          </a:prstGeom>
                          <a:ln w="0">
                            <a:noFill/>
                          </a:ln>
                        </pic:spPr>
                      </pic:pic>
                    </a:graphicData>
                  </a:graphic>
                </wp:inline>
              </w:drawing>
            </w:r>
          </w:p>
          <w:p>
            <w:pPr>
              <w:widowControl w:val="on"/>
              <w:pBdr/>
              <w:spacing w:before="0" w:after="0" w:line="262" w:lineRule="auto"/>
              <w:ind w:left="0" w:right="0"/>
              <w:jc w:val="left"/>
              <w:textAlignment w:val="center"/>
            </w:pPr>
            <w:r>
              <w:rPr>
                <w:b/>
                <w:bCs/>
                <w:color w:val="00274C"/>
                <w:position w:val="-2"/>
                <w:sz w:val="20"/>
                <w:szCs w:val="20"/>
                <w:u w:val="none"/>
              </w:rPr>
              <w:t xml:space="preserve">Important</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Do not mix ethylene glycol and propylene glycol based coolants. Do not mix OAT and HOAT based coolant. OAT performance life can be drastically reduced if contaminated with nitrite-containing coolants.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Never use automotive-type coolants. These coolants do not contain the correct additives to protect heavy – duty diesel engines.</w:t>
            </w:r>
          </w:p>
          <w:p/>
          <w:p/>
          <w:p>
            <w:pPr>
              <w:widowControl w:val="on"/>
              <w:pBdr/>
              <w:spacing w:before="0" w:after="0" w:line="262" w:lineRule="auto"/>
              <w:ind w:left="0" w:right="0"/>
              <w:jc w:val="left"/>
              <w:textAlignment w:val="center"/>
            </w:pPr>
            <w:r>
              <w:rPr>
                <w:color w:val="00274C"/>
                <w:position w:val="-2"/>
                <w:sz w:val="20"/>
                <w:szCs w:val="20"/>
                <w:u w:val="none"/>
              </w:rPr>
              <w:t xml:space="preserve">OAT coolants are maintenance free up to 6 years or 6000hrs of operation , provided that the cooling system is topped up using the same type of coolant. Do not mix different coolant types. Test the coolant condition annually with coolant test strips.</w:t>
            </w:r>
            <w:r>
              <w:rPr>
                <w:color w:val="00274C"/>
                <w:position w:val="-2"/>
                <w:sz w:val="20"/>
                <w:szCs w:val="20"/>
                <w:u w:val="none"/>
              </w:rPr>
              <w:br/>
              <w:t xml:space="preserve">HOAT are not all maintenance free and it is recommended to have SCA (Supplemental Coolant Additives) added at the first maintenance interval.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Battery recommendation</w:t>
      </w:r>
    </w:p>
    <w:p>
      <w:pPr>
        <w:widowControl w:val="on"/>
        <w:pBdr/>
        <w:spacing w:before="0" w:after="0" w:line="262" w:lineRule="auto"/>
        <w:ind w:left="0" w:right="0"/>
        <w:jc w:val="left"/>
      </w:pPr>
      <w:r>
        <w:rPr>
          <w:b/>
          <w:bCs/>
          <w:color w:val="00274C"/>
          <w:sz w:val="20"/>
          <w:szCs w:val="20"/>
          <w:u w:val="none"/>
        </w:rPr>
        <w:t xml:space="preserve">Battery not supplied by Kohler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2.7</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RECOMMENDED BATTERIES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BATTERY TYPE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 - 15°C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Ah - 800 CCA/SAE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&lt; -15°C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120 Ah - 1000 CCA/SAE</w:t>
            </w:r>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Safety information</w:t>
      </w:r>
    </w:p>
    <w:p>
      <w:pPr>
        <w:widowControl w:val="on"/>
        <w:pBdr/>
        <w:spacing w:before="0" w:after="0" w:line="240" w:lineRule="auto"/>
        <w:ind w:left="0" w:right="0"/>
        <w:jc w:val="left"/>
      </w:pPr>
    </w:p>
    <w:p>
      <w:pPr>
        <w:pStyle w:val="Titolo2"/>
      </w:pPr>
      <w:r>
        <w:rPr/>
        <w:t xml:space="preserve">Safety information</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178"/>
              </w:numPr>
              <w:spacing w:before="0" w:after="0" w:line="262" w:lineRule="auto"/>
              <w:jc w:val="left"/>
              <w:rPr>
                <w:color w:val="00274C"/>
                <w:sz w:val="20"/>
                <w:szCs w:val="20"/>
              </w:rPr>
            </w:pPr>
            <w:r>
              <w:rPr>
                <w:color w:val="00274C"/>
                <w:position w:val="-2"/>
                <w:sz w:val="20"/>
                <w:szCs w:val="20"/>
                <w:u w:val="none"/>
              </w:rPr>
              <w:t xml:space="preserve">The intended use of the engine is in conformity with the machine on which it is mounted.</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Any use of the machine other than that described cannot be considered as complying with its intended purpose as specified by </w:t>
            </w:r>
            <w:r>
              <w:rPr>
                <w:b/>
                <w:bCs/>
                <w:color w:val="00274C"/>
                <w:position w:val="-2"/>
                <w:sz w:val="20"/>
                <w:szCs w:val="20"/>
                <w:u w:val="none"/>
              </w:rPr>
              <w:t xml:space="preserve">KOHLER</w:t>
            </w: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responsibility for any change to the engine not described in this manual made by unauthorized </w:t>
            </w:r>
            <w:r>
              <w:rPr>
                <w:b/>
                <w:bCs/>
                <w:color w:val="00274C"/>
                <w:position w:val="-2"/>
                <w:sz w:val="20"/>
                <w:szCs w:val="20"/>
                <w:u w:val="none"/>
              </w:rPr>
              <w:t xml:space="preserve">KOHLER</w:t>
            </w:r>
            <w:r>
              <w:rPr>
                <w:color w:val="00274C"/>
                <w:position w:val="-2"/>
                <w:sz w:val="20"/>
                <w:szCs w:val="20"/>
                <w:u w:val="none"/>
              </w:rPr>
              <w:t xml:space="preserve"> personnel.</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 proper use of the engine, a strict observance of the rules listed below and the rigorous application of all these precautions will avoid the risk of accidents or injuries.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Those who carry out the use and maintenance on the engine must wear the safety equipment and the accident-prevention guards.</w:t>
            </w:r>
          </w:p>
          <w:p>
            <w:pPr>
              <w:numPr>
                <w:ilvl w:val="0"/>
                <w:numId w:val="181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declines all direct and indirect liability for failure to comply with the standards of conduct contained in this manual.</w:t>
            </w:r>
          </w:p>
          <w:p>
            <w:pPr>
              <w:numPr>
                <w:ilvl w:val="0"/>
                <w:numId w:val="18178"/>
              </w:numPr>
              <w:spacing w:before="0" w:after="0" w:line="262" w:lineRule="auto"/>
              <w:jc w:val="left"/>
              <w:rPr>
                <w:color w:val="00274C"/>
                <w:sz w:val="20"/>
                <w:szCs w:val="20"/>
              </w:rPr>
            </w:pPr>
            <w:r>
              <w:rPr>
                <w:b/>
                <w:bCs/>
                <w:color w:val="00274C"/>
                <w:position w:val="-2"/>
                <w:sz w:val="20"/>
                <w:szCs w:val="20"/>
                <w:u w:val="none"/>
              </w:rPr>
              <w:t xml:space="preserve">KOHLER</w:t>
            </w:r>
            <w:r>
              <w:rPr>
                <w:color w:val="00274C"/>
                <w:position w:val="-2"/>
                <w:sz w:val="20"/>
                <w:szCs w:val="20"/>
                <w:u w:val="none"/>
              </w:rPr>
              <w:t xml:space="preserve"> cannot consider every reasonably unforeseeable misuse that may cause a potential danger.</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General remarks</w:t>
      </w:r>
    </w:p>
    <w:p>
      <w:pPr>
        <w:widowControl w:val="on"/>
        <w:pBdr/>
        <w:spacing w:before="0" w:after="0" w:line="262" w:lineRule="auto"/>
        <w:ind w:left="0" w:right="0"/>
        <w:jc w:val="left"/>
      </w:pPr>
      <w:r>
        <w:rPr>
          <w:b/>
          <w:bCs/>
          <w:color w:val="00274C"/>
          <w:sz w:val="20"/>
          <w:szCs w:val="20"/>
          <w:u w:val="none"/>
        </w:rPr>
        <w:t xml:space="preserve">3.2.1 Note for OEM</w:t>
      </w:r>
    </w:p>
    <w:p>
      <w:pPr>
        <w:numPr>
          <w:ilvl w:val="0"/>
          <w:numId w:val="18178"/>
        </w:numPr>
        <w:spacing w:before="0" w:after="0" w:line="240" w:lineRule="auto"/>
        <w:jc w:val="left"/>
        <w:rPr>
          <w:color w:val="00274C"/>
          <w:sz w:val="20"/>
          <w:szCs w:val="20"/>
        </w:rPr>
      </w:pPr>
      <w:r>
        <w:rPr>
          <w:color w:val="00274C"/>
          <w:sz w:val="20"/>
          <w:szCs w:val="20"/>
          <w:u w:val="none"/>
        </w:rPr>
        <w:t xml:space="preserve">When installing the KDI engines, always bear in mind that any variation to the functional systems may result in serious failures to the engine.</w:t>
      </w:r>
    </w:p>
    <w:p>
      <w:pPr>
        <w:numPr>
          <w:ilvl w:val="0"/>
          <w:numId w:val="18178"/>
        </w:numPr>
        <w:spacing w:before="0" w:after="0" w:line="240" w:lineRule="auto"/>
        <w:jc w:val="left"/>
        <w:rPr>
          <w:color w:val="00274C"/>
          <w:sz w:val="20"/>
          <w:szCs w:val="20"/>
        </w:rPr>
      </w:pPr>
      <w:r>
        <w:rPr>
          <w:color w:val="00274C"/>
          <w:sz w:val="20"/>
          <w:szCs w:val="20"/>
          <w:u w:val="none"/>
        </w:rPr>
        <w:t xml:space="preserve">Any improvement must be verified at </w:t>
      </w:r>
      <w:r>
        <w:rPr>
          <w:b/>
          <w:bCs/>
          <w:color w:val="00274C"/>
          <w:sz w:val="20"/>
          <w:szCs w:val="20"/>
          <w:u w:val="none"/>
        </w:rPr>
        <w:t xml:space="preserve">KOHLER</w:t>
      </w:r>
      <w:r>
        <w:rPr>
          <w:color w:val="00274C"/>
          <w:sz w:val="20"/>
          <w:szCs w:val="20"/>
          <w:u w:val="none"/>
        </w:rPr>
        <w:t xml:space="preserve"> testing laboratories before application of the engine.</w:t>
      </w:r>
    </w:p>
    <w:p>
      <w:pPr>
        <w:numPr>
          <w:ilvl w:val="0"/>
          <w:numId w:val="18178"/>
        </w:numPr>
        <w:spacing w:before="0" w:after="0" w:line="240" w:lineRule="auto"/>
        <w:jc w:val="left"/>
        <w:rPr>
          <w:color w:val="00274C"/>
          <w:sz w:val="20"/>
          <w:szCs w:val="20"/>
        </w:rPr>
      </w:pPr>
      <w:r>
        <w:rPr>
          <w:color w:val="00274C"/>
          <w:sz w:val="20"/>
          <w:szCs w:val="20"/>
          <w:u w:val="none"/>
        </w:rPr>
        <w:t xml:space="preserve">In case the approval to a modification is not granted, </w:t>
      </w:r>
      <w:r>
        <w:rPr>
          <w:b/>
          <w:bCs/>
          <w:color w:val="00274C"/>
          <w:sz w:val="20"/>
          <w:szCs w:val="20"/>
          <w:u w:val="none"/>
        </w:rPr>
        <w:t xml:space="preserve">KOHLER</w:t>
      </w:r>
      <w:r>
        <w:rPr>
          <w:color w:val="00274C"/>
          <w:sz w:val="20"/>
          <w:szCs w:val="20"/>
          <w:u w:val="none"/>
        </w:rPr>
        <w:t xml:space="preserve"> shall not be deemed responsible for any consequential failures or damages to the engine.</w:t>
      </w:r>
    </w:p>
    <w:p>
      <w:pPr>
        <w:numPr>
          <w:ilvl w:val="0"/>
          <w:numId w:val="18178"/>
        </w:numPr>
        <w:spacing w:before="0" w:after="0" w:line="240" w:lineRule="auto"/>
        <w:jc w:val="left"/>
        <w:rPr>
          <w:color w:val="00274C"/>
          <w:sz w:val="20"/>
          <w:szCs w:val="20"/>
        </w:rPr>
      </w:pPr>
      <w:r>
        <w:rPr>
          <w:color w:val="00274C"/>
          <w:sz w:val="20"/>
          <w:szCs w:val="20"/>
          <w:u w:val="none"/>
        </w:rPr>
        <w:t xml:space="preserve">Those who carry out the use and maintenance on the engine must wear the safety equipment and the accident-prevention guards.</w:t>
      </w:r>
    </w:p>
    <w:p>
      <w:pPr>
        <w:numPr>
          <w:ilvl w:val="0"/>
          <w:numId w:val="1817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declines all direct and indirect liability for failure to comply with the standards of conduct contained in this manual.</w:t>
      </w:r>
    </w:p>
    <w:p>
      <w:pPr>
        <w:numPr>
          <w:ilvl w:val="0"/>
          <w:numId w:val="18178"/>
        </w:numPr>
        <w:spacing w:before="0" w:after="0" w:line="240" w:lineRule="auto"/>
        <w:jc w:val="left"/>
        <w:rPr>
          <w:color w:val="00274C"/>
          <w:sz w:val="20"/>
          <w:szCs w:val="20"/>
        </w:rPr>
      </w:pPr>
      <w:r>
        <w:rPr>
          <w:b/>
          <w:bCs/>
          <w:color w:val="00274C"/>
          <w:sz w:val="20"/>
          <w:szCs w:val="20"/>
          <w:u w:val="none"/>
        </w:rPr>
        <w:t xml:space="preserve">KOHLER</w:t>
      </w:r>
      <w:r>
        <w:rPr>
          <w:color w:val="00274C"/>
          <w:sz w:val="20"/>
          <w:szCs w:val="20"/>
          <w:u w:val="none"/>
        </w:rPr>
        <w:t xml:space="preserve"> cannot consider every reasonably unforeseeable misuse that may cause a potential danger.</w:t>
      </w:r>
    </w:p>
    <w:p>
      <w:pPr>
        <w:widowControl w:val="on"/>
        <w:pBdr/>
        <w:spacing w:before="0" w:after="0" w:line="262" w:lineRule="auto"/>
        <w:ind w:left="0" w:right="0"/>
        <w:jc w:val="left"/>
      </w:pPr>
      <w:r>
        <w:rPr>
          <w:b/>
          <w:bCs/>
          <w:color w:val="00274C"/>
          <w:sz w:val="20"/>
          <w:szCs w:val="20"/>
          <w:u w:val="none"/>
        </w:rPr>
        <w:br/>
        <w:t xml:space="preserve">3.2.2</w:t>
      </w:r>
      <w:r>
        <w:rPr>
          <w:color w:val="00274C"/>
          <w:sz w:val="20"/>
          <w:szCs w:val="20"/>
          <w:u w:val="none"/>
        </w:rPr>
        <w:t xml:space="preserve"> </w:t>
      </w:r>
      <w:r>
        <w:rPr>
          <w:b/>
          <w:bCs/>
          <w:color w:val="00274C"/>
          <w:sz w:val="20"/>
          <w:szCs w:val="20"/>
          <w:u w:val="none"/>
        </w:rPr>
        <w:t xml:space="preserve">Note for end user</w:t>
      </w:r>
    </w:p>
    <w:p>
      <w:pPr>
        <w:numPr>
          <w:ilvl w:val="0"/>
          <w:numId w:val="18178"/>
        </w:numPr>
        <w:spacing w:before="0" w:after="0" w:line="240" w:lineRule="auto"/>
        <w:jc w:val="left"/>
        <w:rPr>
          <w:color w:val="00274C"/>
          <w:sz w:val="20"/>
          <w:szCs w:val="20"/>
        </w:rPr>
      </w:pPr>
      <w:r>
        <w:rPr>
          <w:color w:val="00274C"/>
          <w:sz w:val="20"/>
          <w:szCs w:val="20"/>
          <w:u w:val="none"/>
        </w:rPr>
        <w:t xml:space="preserve">The following indications are dedicated to the user of the machine in order to reduce or eliminate risks concerning engine operation and the relative routine maintenance work.</w:t>
      </w:r>
    </w:p>
    <w:p>
      <w:pPr>
        <w:numPr>
          <w:ilvl w:val="0"/>
          <w:numId w:val="18178"/>
        </w:numPr>
        <w:spacing w:before="0" w:after="0" w:line="240" w:lineRule="auto"/>
        <w:jc w:val="left"/>
        <w:rPr>
          <w:color w:val="00274C"/>
          <w:sz w:val="20"/>
          <w:szCs w:val="20"/>
        </w:rPr>
      </w:pPr>
      <w:r>
        <w:rPr>
          <w:color w:val="00274C"/>
          <w:sz w:val="20"/>
          <w:szCs w:val="20"/>
          <w:u w:val="none"/>
        </w:rPr>
        <w:t xml:space="preserve">The user must read these instructions carefully. Failure to do this could lead to serious danger for his personal safety and health and that of any persons who may be in the vicinity of the machine.</w:t>
      </w:r>
    </w:p>
    <w:p>
      <w:pPr>
        <w:numPr>
          <w:ilvl w:val="0"/>
          <w:numId w:val="18178"/>
        </w:numPr>
        <w:spacing w:before="0" w:after="0" w:line="240" w:lineRule="auto"/>
        <w:jc w:val="left"/>
        <w:rPr>
          <w:color w:val="00274C"/>
          <w:sz w:val="20"/>
          <w:szCs w:val="20"/>
        </w:rPr>
      </w:pPr>
      <w:r>
        <w:rPr>
          <w:color w:val="00274C"/>
          <w:sz w:val="20"/>
          <w:szCs w:val="20"/>
          <w:u w:val="none"/>
        </w:rPr>
        <w:t xml:space="preserve">On starting, make sure that the engine is as horizontal as possible, unless the machine specifications differ.</w:t>
      </w:r>
    </w:p>
    <w:p>
      <w:pPr>
        <w:numPr>
          <w:ilvl w:val="0"/>
          <w:numId w:val="18178"/>
        </w:numPr>
        <w:spacing w:before="0" w:after="0" w:line="240" w:lineRule="auto"/>
        <w:jc w:val="left"/>
        <w:rPr>
          <w:color w:val="00274C"/>
          <w:sz w:val="20"/>
          <w:szCs w:val="20"/>
        </w:rPr>
      </w:pPr>
      <w:r>
        <w:rPr>
          <w:color w:val="00274C"/>
          <w:sz w:val="20"/>
          <w:szCs w:val="20"/>
          <w:u w:val="none"/>
        </w:rPr>
        <w:t xml:space="preserve">Make sure that the machine is stable to prevent the risk of overturning.</w:t>
      </w:r>
    </w:p>
    <w:p>
      <w:pPr>
        <w:numPr>
          <w:ilvl w:val="0"/>
          <w:numId w:val="18178"/>
        </w:numPr>
        <w:spacing w:before="0" w:after="0" w:line="240" w:lineRule="auto"/>
        <w:jc w:val="left"/>
        <w:rPr>
          <w:color w:val="00274C"/>
          <w:sz w:val="20"/>
          <w:szCs w:val="20"/>
        </w:rPr>
      </w:pPr>
      <w:r>
        <w:rPr>
          <w:color w:val="00274C"/>
          <w:sz w:val="20"/>
          <w:szCs w:val="20"/>
          <w:u w:val="none"/>
        </w:rPr>
        <w:t xml:space="preserve">The engine must not operate in places containing inflammable materials, in explosive atmospheres, where there is dust that can easily catch fire unless specific, adequate and clearly indicated precautions have been taken and have been certified for the machine.</w:t>
      </w:r>
    </w:p>
    <w:p>
      <w:pPr>
        <w:numPr>
          <w:ilvl w:val="0"/>
          <w:numId w:val="18178"/>
        </w:numPr>
        <w:spacing w:before="0" w:after="0" w:line="240" w:lineRule="auto"/>
        <w:jc w:val="left"/>
        <w:rPr>
          <w:color w:val="00274C"/>
          <w:sz w:val="20"/>
          <w:szCs w:val="20"/>
        </w:rPr>
      </w:pPr>
      <w:r>
        <w:rPr>
          <w:color w:val="00274C"/>
          <w:sz w:val="20"/>
          <w:szCs w:val="20"/>
          <w:u w:val="none"/>
        </w:rPr>
        <w:t xml:space="preserve">To prevent fire hazards, always keep the machine at least one meter from buildings or from other machinery.</w:t>
      </w:r>
    </w:p>
    <w:p>
      <w:pPr>
        <w:numPr>
          <w:ilvl w:val="0"/>
          <w:numId w:val="18178"/>
        </w:numPr>
        <w:spacing w:before="0" w:after="0" w:line="240" w:lineRule="auto"/>
        <w:jc w:val="left"/>
        <w:rPr>
          <w:color w:val="00274C"/>
          <w:sz w:val="20"/>
          <w:szCs w:val="20"/>
        </w:rPr>
      </w:pPr>
      <w:r>
        <w:rPr>
          <w:color w:val="00274C"/>
          <w:sz w:val="20"/>
          <w:szCs w:val="20"/>
          <w:u w:val="none"/>
        </w:rPr>
        <w:t xml:space="preserve">Children and animals must be kept at a due distance from operating machines in order to prevent hazards deriving from their operation.</w:t>
      </w:r>
    </w:p>
    <w:p>
      <w:pPr>
        <w:numPr>
          <w:ilvl w:val="0"/>
          <w:numId w:val="18178"/>
        </w:numPr>
        <w:spacing w:before="0" w:after="0" w:line="240" w:lineRule="auto"/>
        <w:jc w:val="left"/>
        <w:rPr>
          <w:color w:val="00274C"/>
          <w:sz w:val="20"/>
          <w:szCs w:val="20"/>
        </w:rPr>
      </w:pPr>
      <w:r>
        <w:rPr>
          <w:color w:val="00274C"/>
          <w:sz w:val="20"/>
          <w:szCs w:val="20"/>
          <w:u w:val="none"/>
        </w:rPr>
        <w:t xml:space="preserve">Thoroughly wash and clean all the external parts of the engine before performing any operation, in order to avoid the accidental introduction of impurities/foreign bodies. Use only water and/or appropriate products to clean the engine. If cleaning engine with a pressure washer or steam cleaner, it is important to maintain a minimum distance of at least 200mm between the surface to be washed and the nozzle. Avoid directing the nozzle on electrical components, cable connections and sealed rings (oil seals etc). Thoroughly wash and clean the area surrounding the engine following the instructions provided by machine manufacturer.</w:t>
      </w:r>
    </w:p>
    <w:p>
      <w:pPr>
        <w:numPr>
          <w:ilvl w:val="0"/>
          <w:numId w:val="18178"/>
        </w:numPr>
        <w:spacing w:before="0" w:after="0" w:line="240" w:lineRule="auto"/>
        <w:jc w:val="left"/>
        <w:rPr>
          <w:color w:val="00274C"/>
          <w:sz w:val="20"/>
          <w:szCs w:val="20"/>
        </w:rPr>
      </w:pPr>
      <w:r>
        <w:rPr>
          <w:color w:val="00274C"/>
          <w:sz w:val="20"/>
          <w:szCs w:val="20"/>
          <w:u w:val="none"/>
        </w:rPr>
        <w:t xml:space="preserve">Fuel and oil are inflammable. The tank must only be filled when the engine is off. Before starting, dry any spilt fuel.</w:t>
      </w:r>
    </w:p>
    <w:p>
      <w:pPr>
        <w:numPr>
          <w:ilvl w:val="0"/>
          <w:numId w:val="18178"/>
        </w:numPr>
        <w:spacing w:before="0" w:after="0" w:line="240" w:lineRule="auto"/>
        <w:jc w:val="left"/>
        <w:rPr>
          <w:color w:val="00274C"/>
          <w:sz w:val="20"/>
          <w:szCs w:val="20"/>
        </w:rPr>
      </w:pPr>
      <w:r>
        <w:rPr>
          <w:color w:val="00274C"/>
          <w:sz w:val="20"/>
          <w:szCs w:val="20"/>
          <w:u w:val="none"/>
        </w:rPr>
        <w:t xml:space="preserve">Make sure that no soundproofing panels and the ground or floor on which the machine is standing have not soaked up any fuel.</w:t>
      </w:r>
    </w:p>
    <w:p>
      <w:pPr>
        <w:numPr>
          <w:ilvl w:val="0"/>
          <w:numId w:val="18178"/>
        </w:numPr>
        <w:spacing w:before="0" w:after="0" w:line="240" w:lineRule="auto"/>
        <w:jc w:val="left"/>
        <w:rPr>
          <w:color w:val="00274C"/>
          <w:sz w:val="20"/>
          <w:szCs w:val="20"/>
        </w:rPr>
      </w:pPr>
      <w:r>
        <w:rPr>
          <w:color w:val="00274C"/>
          <w:sz w:val="20"/>
          <w:szCs w:val="20"/>
          <w:u w:val="none"/>
        </w:rPr>
        <w:t xml:space="preserve">Fuel vapour is highly toxic. Only refuel outdoors or in a well ventilated place</w:t>
      </w:r>
    </w:p>
    <w:p>
      <w:pPr>
        <w:numPr>
          <w:ilvl w:val="0"/>
          <w:numId w:val="18178"/>
        </w:numPr>
        <w:spacing w:before="0" w:after="0" w:line="240" w:lineRule="auto"/>
        <w:jc w:val="left"/>
        <w:rPr>
          <w:color w:val="00274C"/>
          <w:sz w:val="20"/>
          <w:szCs w:val="20"/>
        </w:rPr>
      </w:pPr>
      <w:r>
        <w:rPr>
          <w:color w:val="00274C"/>
          <w:sz w:val="20"/>
          <w:szCs w:val="20"/>
          <w:u w:val="none"/>
        </w:rPr>
        <w:t xml:space="preserve">Do not smoke or use open flames when refuelling.</w:t>
      </w:r>
    </w:p>
    <w:p>
      <w:pPr>
        <w:numPr>
          <w:ilvl w:val="0"/>
          <w:numId w:val="18178"/>
        </w:numPr>
        <w:spacing w:before="0" w:after="0" w:line="240" w:lineRule="auto"/>
        <w:jc w:val="left"/>
        <w:rPr>
          <w:color w:val="00274C"/>
          <w:sz w:val="20"/>
          <w:szCs w:val="20"/>
        </w:rPr>
      </w:pPr>
      <w:r>
        <w:rPr>
          <w:color w:val="00274C"/>
          <w:sz w:val="20"/>
          <w:szCs w:val="20"/>
          <w:u w:val="none"/>
        </w:rPr>
        <w:t xml:space="preserve">During operation, the surface of the engine can become dangerously hot. Avoid touching the exhaust system in particular.</w:t>
      </w:r>
    </w:p>
    <w:p>
      <w:pPr>
        <w:numPr>
          <w:ilvl w:val="0"/>
          <w:numId w:val="18178"/>
        </w:numPr>
        <w:spacing w:before="0" w:after="0" w:line="240" w:lineRule="auto"/>
        <w:jc w:val="left"/>
        <w:rPr>
          <w:color w:val="00274C"/>
          <w:sz w:val="20"/>
          <w:szCs w:val="20"/>
        </w:rPr>
      </w:pPr>
      <w:r>
        <w:rPr>
          <w:color w:val="00274C"/>
          <w:sz w:val="20"/>
          <w:szCs w:val="20"/>
          <w:u w:val="none"/>
        </w:rPr>
        <w:t xml:space="preserve">Before proceeding with any operation on the engine, stop it and allow it to cool.</w:t>
      </w:r>
    </w:p>
    <w:p>
      <w:pPr>
        <w:numPr>
          <w:ilvl w:val="0"/>
          <w:numId w:val="18178"/>
        </w:numPr>
        <w:spacing w:before="0" w:after="0" w:line="240" w:lineRule="auto"/>
        <w:jc w:val="left"/>
        <w:rPr>
          <w:color w:val="00274C"/>
          <w:sz w:val="20"/>
          <w:szCs w:val="20"/>
        </w:rPr>
      </w:pPr>
      <w:r>
        <w:rPr>
          <w:color w:val="00274C"/>
          <w:sz w:val="20"/>
          <w:szCs w:val="20"/>
          <w:u w:val="none"/>
        </w:rPr>
        <w:t xml:space="preserve">Always open the radiator plug or expansion chamber with the utmost caution, wearing protective garments and goggles.</w:t>
      </w:r>
    </w:p>
    <w:p>
      <w:pPr>
        <w:numPr>
          <w:ilvl w:val="0"/>
          <w:numId w:val="18178"/>
        </w:numPr>
        <w:spacing w:before="0" w:after="0" w:line="240" w:lineRule="auto"/>
        <w:jc w:val="left"/>
        <w:rPr>
          <w:color w:val="00274C"/>
          <w:sz w:val="20"/>
          <w:szCs w:val="20"/>
        </w:rPr>
      </w:pPr>
      <w:r>
        <w:rPr>
          <w:color w:val="00274C"/>
          <w:sz w:val="20"/>
          <w:szCs w:val="20"/>
          <w:u w:val="none"/>
        </w:rPr>
        <w:t xml:space="preserve">The coolant fluid is under pressure. Never carry out any inspections until the engine has cooled.</w:t>
      </w:r>
    </w:p>
    <w:p>
      <w:pPr>
        <w:numPr>
          <w:ilvl w:val="0"/>
          <w:numId w:val="18178"/>
        </w:numPr>
        <w:spacing w:before="0" w:after="0" w:line="240" w:lineRule="auto"/>
        <w:jc w:val="left"/>
        <w:rPr>
          <w:color w:val="00274C"/>
          <w:sz w:val="20"/>
          <w:szCs w:val="20"/>
        </w:rPr>
      </w:pPr>
      <w:r>
        <w:rPr>
          <w:color w:val="00274C"/>
          <w:sz w:val="20"/>
          <w:szCs w:val="20"/>
          <w:u w:val="none"/>
        </w:rPr>
        <w:t xml:space="preserve">If there is an electric fan, do not approach the engine when it is still hot as the fan could also start operating when the engine is at a standstill.</w:t>
      </w:r>
    </w:p>
    <w:p>
      <w:pPr>
        <w:numPr>
          <w:ilvl w:val="0"/>
          <w:numId w:val="18178"/>
        </w:numPr>
        <w:spacing w:before="0" w:after="0" w:line="240" w:lineRule="auto"/>
        <w:jc w:val="left"/>
        <w:rPr>
          <w:color w:val="00274C"/>
          <w:sz w:val="20"/>
          <w:szCs w:val="20"/>
        </w:rPr>
      </w:pPr>
      <w:r>
        <w:rPr>
          <w:color w:val="00274C"/>
          <w:sz w:val="20"/>
          <w:szCs w:val="20"/>
          <w:u w:val="none"/>
        </w:rPr>
        <w:t xml:space="preserve">The oil must be drained whilst the engine is hot. Particular care is required to prevent burns. Do not allow oil to come into contact with the skin because of the health hazards involved. It is recommended to use an oil intake pump.</w:t>
      </w:r>
    </w:p>
    <w:p>
      <w:pPr>
        <w:numPr>
          <w:ilvl w:val="0"/>
          <w:numId w:val="18178"/>
        </w:numPr>
        <w:spacing w:before="0" w:after="0" w:line="240" w:lineRule="auto"/>
        <w:jc w:val="left"/>
        <w:rPr>
          <w:color w:val="00274C"/>
          <w:sz w:val="20"/>
          <w:szCs w:val="20"/>
        </w:rPr>
      </w:pPr>
      <w:r>
        <w:rPr>
          <w:color w:val="00274C"/>
          <w:sz w:val="20"/>
          <w:szCs w:val="20"/>
          <w:u w:val="none"/>
        </w:rPr>
        <w:t xml:space="preserve">During operations that involve access to moving parts of the engine and/or removal of rotating guards, disconnect and insulate the negative wire (-) of the battery to prevent accidental short-circuits and to stop the starter motor from being energized.</w:t>
      </w:r>
    </w:p>
    <w:p>
      <w:pPr>
        <w:numPr>
          <w:ilvl w:val="0"/>
          <w:numId w:val="18178"/>
        </w:numPr>
        <w:spacing w:before="0" w:after="0" w:line="240" w:lineRule="auto"/>
        <w:jc w:val="left"/>
        <w:rPr>
          <w:color w:val="00274C"/>
          <w:sz w:val="20"/>
          <w:szCs w:val="20"/>
        </w:rPr>
      </w:pPr>
      <w:r>
        <w:rPr>
          <w:color w:val="00274C"/>
          <w:sz w:val="20"/>
          <w:szCs w:val="20"/>
          <w:u w:val="none"/>
        </w:rPr>
        <w:t xml:space="preserve">Check belt tension only when the engine is off.</w:t>
      </w:r>
    </w:p>
    <w:p>
      <w:pPr>
        <w:numPr>
          <w:ilvl w:val="0"/>
          <w:numId w:val="18178"/>
        </w:numPr>
        <w:spacing w:before="0" w:after="0" w:line="240" w:lineRule="auto"/>
        <w:jc w:val="left"/>
        <w:rPr>
          <w:color w:val="00274C"/>
          <w:sz w:val="20"/>
          <w:szCs w:val="20"/>
        </w:rPr>
      </w:pPr>
      <w:r>
        <w:rPr>
          <w:color w:val="00274C"/>
          <w:sz w:val="20"/>
          <w:szCs w:val="20"/>
          <w:u w:val="none"/>
        </w:rPr>
        <w:t xml:space="preserve">Fully tighten the tank cap each time after refuelling. Do not fill the tank right to the top but leave an adequate space for the fuel to expand.</w:t>
      </w:r>
    </w:p>
    <w:p>
      <w:pPr>
        <w:numPr>
          <w:ilvl w:val="0"/>
          <w:numId w:val="18178"/>
        </w:numPr>
        <w:spacing w:before="0" w:after="0" w:line="240" w:lineRule="auto"/>
        <w:jc w:val="left"/>
        <w:rPr>
          <w:color w:val="00274C"/>
          <w:sz w:val="20"/>
          <w:szCs w:val="20"/>
        </w:rPr>
      </w:pPr>
      <w:r>
        <w:rPr>
          <w:color w:val="00274C"/>
          <w:sz w:val="20"/>
          <w:szCs w:val="20"/>
          <w:u w:val="none"/>
        </w:rPr>
        <w:t xml:space="preserve">To start the engine follow the specific instructions provided in the engine and/or machine operating manual. Do not use auxiliary starting devices not originally installed on the machine (e.g. Startpilot).</w:t>
      </w:r>
    </w:p>
    <w:p>
      <w:pPr>
        <w:numPr>
          <w:ilvl w:val="0"/>
          <w:numId w:val="18178"/>
        </w:numPr>
        <w:spacing w:before="0" w:after="0" w:line="240" w:lineRule="auto"/>
        <w:jc w:val="left"/>
        <w:rPr>
          <w:color w:val="00274C"/>
          <w:sz w:val="20"/>
          <w:szCs w:val="20"/>
        </w:rPr>
      </w:pPr>
      <w:r>
        <w:rPr>
          <w:color w:val="00274C"/>
          <w:sz w:val="20"/>
          <w:szCs w:val="20"/>
          <w:u w:val="none"/>
        </w:rPr>
        <w:t xml:space="preserve">Before starting, remove any tools that were used to service the engine and/or machine. Make sure that all guards have been refitted.</w:t>
      </w:r>
    </w:p>
    <w:p>
      <w:pPr>
        <w:numPr>
          <w:ilvl w:val="0"/>
          <w:numId w:val="18178"/>
        </w:numPr>
        <w:spacing w:before="0" w:after="0" w:line="240" w:lineRule="auto"/>
        <w:jc w:val="left"/>
        <w:rPr>
          <w:color w:val="00274C"/>
          <w:sz w:val="20"/>
          <w:szCs w:val="20"/>
        </w:rPr>
      </w:pPr>
      <w:r>
        <w:rPr>
          <w:color w:val="00274C"/>
          <w:sz w:val="20"/>
          <w:szCs w:val="20"/>
          <w:u w:val="none"/>
        </w:rPr>
        <w:t xml:space="preserve">Do not mix fuel with elements such as oil or kerosene. Failure to comply with this prohibition will cause the non-operation of the catalyst and non-observance of the emissions declared by </w:t>
      </w:r>
      <w:r>
        <w:rPr>
          <w:b/>
          <w:bCs/>
          <w:color w:val="00274C"/>
          <w:sz w:val="20"/>
          <w:szCs w:val="20"/>
          <w:u w:val="none"/>
        </w:rPr>
        <w:t xml:space="preserve">KOHLER</w:t>
      </w: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Pay attention to the temperature of the oil filter when the filter itself is replaced.</w:t>
      </w:r>
    </w:p>
    <w:p>
      <w:pPr>
        <w:numPr>
          <w:ilvl w:val="0"/>
          <w:numId w:val="18178"/>
        </w:numPr>
        <w:spacing w:before="0" w:after="0" w:line="240" w:lineRule="auto"/>
        <w:jc w:val="left"/>
        <w:rPr>
          <w:color w:val="00274C"/>
          <w:sz w:val="20"/>
          <w:szCs w:val="20"/>
        </w:rPr>
      </w:pPr>
      <w:r>
        <w:rPr>
          <w:color w:val="00274C"/>
          <w:sz w:val="20"/>
          <w:szCs w:val="20"/>
          <w:u w:val="none"/>
        </w:rPr>
        <w:t xml:space="preserve">Only check, top up and change the coolant fluid when the engine is off and reached the ambient temperature. Coolant fluid is polluting, it must therefore be disposed of in the correct way.</w:t>
      </w:r>
    </w:p>
    <w:p>
      <w:pPr>
        <w:numPr>
          <w:ilvl w:val="0"/>
          <w:numId w:val="18178"/>
        </w:numPr>
        <w:spacing w:before="0" w:after="0" w:line="240" w:lineRule="auto"/>
        <w:jc w:val="left"/>
        <w:rPr>
          <w:color w:val="00274C"/>
          <w:sz w:val="20"/>
          <w:szCs w:val="20"/>
        </w:rPr>
      </w:pPr>
      <w:r>
        <w:rPr>
          <w:color w:val="00274C"/>
          <w:sz w:val="20"/>
          <w:szCs w:val="20"/>
          <w:u w:val="none"/>
        </w:rPr>
        <w:t xml:space="preserve">Do not use air and water jets at high pressures on cables, connectors and injectors.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98367098" name="name334262879b786134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2062879b7861339"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Only use the eyebolts </w:t>
      </w:r>
      <w:r>
        <w:rPr>
          <w:b/>
          <w:bCs/>
          <w:color w:val="00274C"/>
          <w:sz w:val="20"/>
          <w:szCs w:val="20"/>
          <w:u w:val="none"/>
        </w:rPr>
        <w:t xml:space="preserve">A</w:t>
      </w:r>
      <w:r>
        <w:rPr>
          <w:color w:val="00274C"/>
          <w:sz w:val="20"/>
          <w:szCs w:val="20"/>
          <w:u w:val="none"/>
        </w:rPr>
        <w:t xml:space="preserve"> installed by </w:t>
      </w:r>
      <w:r>
        <w:rPr>
          <w:b/>
          <w:bCs/>
          <w:color w:val="00274C"/>
          <w:sz w:val="20"/>
          <w:szCs w:val="20"/>
          <w:u w:val="none"/>
        </w:rPr>
        <w:t xml:space="preserve">KOHLER</w:t>
      </w:r>
      <w:r>
        <w:rPr>
          <w:color w:val="00274C"/>
          <w:sz w:val="20"/>
          <w:szCs w:val="20"/>
          <w:u w:val="none"/>
        </w:rPr>
        <w:t xml:space="preserve"> to move the engine </w:t>
      </w:r>
      <w:r>
        <w:rPr>
          <w:b/>
          <w:bCs/>
          <w:color w:val="00274C"/>
          <w:sz w:val="20"/>
          <w:szCs w:val="20"/>
          <w:u w:val="none"/>
        </w:rPr>
        <w:t xml:space="preserve">(Fig. 3.1)</w:t>
      </w: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The angle between each lifting chain and the eyebolts shall not exceed 15° inwards.</w:t>
      </w:r>
    </w:p>
    <w:p>
      <w:pPr>
        <w:numPr>
          <w:ilvl w:val="0"/>
          <w:numId w:val="18178"/>
        </w:numPr>
        <w:spacing w:before="0" w:after="0" w:line="240" w:lineRule="auto"/>
        <w:jc w:val="left"/>
        <w:rPr>
          <w:color w:val="00274C"/>
          <w:sz w:val="20"/>
          <w:szCs w:val="20"/>
        </w:rPr>
      </w:pPr>
      <w:r>
        <w:rPr>
          <w:color w:val="00274C"/>
          <w:sz w:val="20"/>
          <w:szCs w:val="20"/>
          <w:u w:val="none"/>
        </w:rPr>
        <w:t xml:space="preserve">The correct tightening of the lifting screws is 80Nm.</w:t>
      </w:r>
    </w:p>
    <w:p>
      <w:pPr>
        <w:numPr>
          <w:ilvl w:val="0"/>
          <w:numId w:val="18178"/>
        </w:numPr>
        <w:spacing w:before="0" w:after="0" w:line="240" w:lineRule="auto"/>
        <w:jc w:val="left"/>
        <w:rPr>
          <w:color w:val="00274C"/>
          <w:sz w:val="20"/>
          <w:szCs w:val="20"/>
        </w:rPr>
      </w:pPr>
      <w:r>
        <w:rPr>
          <w:color w:val="00274C"/>
          <w:sz w:val="20"/>
          <w:szCs w:val="20"/>
          <w:u w:val="none"/>
        </w:rPr>
        <w:t xml:space="preserve">Do not interpose spacers or washers between the eyebolts and engine head.</w:t>
      </w:r>
    </w:p>
    <w:p>
      <w:pPr>
        <w:numPr>
          <w:ilvl w:val="0"/>
          <w:numId w:val="18178"/>
        </w:numPr>
        <w:spacing w:before="0" w:after="0" w:line="240" w:lineRule="auto"/>
        <w:jc w:val="left"/>
        <w:rPr>
          <w:color w:val="00274C"/>
          <w:sz w:val="20"/>
          <w:szCs w:val="20"/>
        </w:rPr>
      </w:pPr>
      <w:r>
        <w:rPr>
          <w:color w:val="00274C"/>
          <w:sz w:val="20"/>
          <w:szCs w:val="20"/>
          <w:u w:val="none"/>
        </w:rPr>
        <w:t xml:space="preserve">Provided that the above requirements are met, if the lifting eyebolts are subject to permanent deformation (inwards), all subsequent lifting operations must be performed in order to prevent them from bending in the opposite direction.</w:t>
      </w:r>
    </w:p>
    <w:p>
      <w:pPr>
        <w:widowControl w:val="on"/>
        <w:pBdr/>
        <w:spacing w:before="225" w:after="225" w:line="262" w:lineRule="auto"/>
        <w:ind w:left="0" w:right="0"/>
        <w:jc w:val="left"/>
      </w:pPr>
      <w:r>
        <w:drawing>
          <wp:inline distT="0" distB="0" distL="0" distR="0">
            <wp:extent cx="4752000" cy="3045600"/>
            <wp:effectExtent b="0" l="0" r="0" t="0"/>
            <wp:docPr id="51140676" name="name395762879b78714c9"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403862879b78714bf" cstate="print"/>
                    <a:stretch>
                      <a:fillRect/>
                    </a:stretch>
                  </pic:blipFill>
                  <pic:spPr>
                    <a:xfrm>
                      <a:off x="0" y="0"/>
                      <a:ext cx="4752000" cy="3045600"/>
                    </a:xfrm>
                    <a:prstGeom prst="rect">
                      <a:avLst/>
                    </a:prstGeom>
                    <a:ln w="0">
                      <a:noFill/>
                    </a:ln>
                  </pic:spPr>
                </pic:pic>
              </a:graphicData>
            </a:graphic>
          </wp:inline>
        </w:drawing>
      </w:r>
      <w:r>
        <w:rPr>
          <w:b/>
          <w:bCs/>
          <w:color w:val="00274C"/>
          <w:sz w:val="20"/>
          <w:szCs w:val="20"/>
          <w:u w:val="none"/>
        </w:rPr>
        <w:br/>
        <w:br/>
        <w:t xml:space="preserve">Fig 3.1</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signal description</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numPr>
                <w:ilvl w:val="0"/>
                <w:numId w:val="18178"/>
              </w:numPr>
              <w:spacing w:before="0" w:after="0" w:line="262" w:lineRule="auto"/>
              <w:jc w:val="left"/>
              <w:rPr>
                <w:color w:val="00274C"/>
                <w:sz w:val="20"/>
                <w:szCs w:val="20"/>
              </w:rPr>
            </w:pPr>
            <w:r>
              <w:rPr>
                <w:color w:val="00274C"/>
                <w:position w:val="-2"/>
                <w:sz w:val="20"/>
                <w:szCs w:val="20"/>
                <w:u w:val="none"/>
              </w:rPr>
              <w:t xml:space="preserve">To ensure safe operation please read the following statements and understand their meaning.</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Also refer to your equipment manufacturer's manual for other important safety information.</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This manual contains safety precautions which are explained below.</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Please read them carefully.</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Adhesive safety plates</w:t>
                  </w:r>
                </w:p>
                <w:p>
                  <w:pPr>
                    <w:widowControl w:val="on"/>
                    <w:pBdr/>
                    <w:spacing w:before="0" w:after="0" w:line="262" w:lineRule="auto"/>
                    <w:ind w:left="0" w:right="0"/>
                    <w:jc w:val="left"/>
                    <w:textAlignment w:val="center"/>
                  </w:pPr>
                  <w:r>
                    <w:rPr>
                      <w:color w:val="00274C"/>
                      <w:position w:val="-2"/>
                      <w:sz w:val="20"/>
                      <w:szCs w:val="20"/>
                      <w:u w:val="none"/>
                    </w:rPr>
                    <w:t xml:space="preserve">The following is a list of the adhesive safety plates that may be found on the engine, which indicate potential points of danger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77828448" name="name209462879b7879c58" descr="Pittogrammi_LIB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LIBRO.jpg"/>
                                <pic:cNvPicPr/>
                              </pic:nvPicPr>
                              <pic:blipFill>
                                <a:blip r:embed="rId685362879b7879c5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Read the Operation and Maintenance handbook before performing any operation on the engine.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73416976" name="name971962879b7882d38" descr="Pittogrammi_PARTI-CALD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CALDE-.jpg"/>
                                <pic:cNvPicPr/>
                              </pic:nvPicPr>
                              <pic:blipFill>
                                <a:blip r:embed="rId301462879b7882d34"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Hot Parts.</w:t>
                  </w:r>
                  <w:r>
                    <w:rPr>
                      <w:color w:val="00274C"/>
                      <w:position w:val="0"/>
                      <w:sz w:val="20"/>
                      <w:szCs w:val="20"/>
                      <w:u w:val="none"/>
                    </w:rPr>
                    <w:br/>
                    <w:t xml:space="preserve">Danger of burns.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2"/>
                    </w:rPr>
                    <w:drawing>
                      <wp:inline distT="0" distB="0" distL="0" distR="0">
                        <wp:extent cx="360000" cy="727200"/>
                        <wp:effectExtent b="0" l="0" r="0" t="0"/>
                        <wp:docPr id="95907328" name="name372862879b788c037" descr="Pittogrammi-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PARTI-ROTANTI.jpg"/>
                                <pic:cNvPicPr/>
                              </pic:nvPicPr>
                              <pic:blipFill>
                                <a:blip r:embed="rId724662879b788c031"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rotating parts.</w:t>
                  </w:r>
                  <w:r>
                    <w:rPr>
                      <w:color w:val="00274C"/>
                      <w:position w:val="0"/>
                      <w:sz w:val="20"/>
                      <w:szCs w:val="20"/>
                      <w:u w:val="none"/>
                    </w:rPr>
                    <w:br/>
                    <w:t xml:space="preserve">Danger of jamming or cutting.</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51"/>
                    </w:rPr>
                    <w:drawing>
                      <wp:inline distT="0" distB="0" distL="0" distR="0">
                        <wp:extent cx="360000" cy="720000"/>
                        <wp:effectExtent b="0" l="0" r="0" t="0"/>
                        <wp:docPr id="6560620" name="name504462879b7892193" descr="Pittogrammi_INCENDIO-ESPL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INCENDIO-ESPLOS.jpg"/>
                                <pic:cNvPicPr/>
                              </pic:nvPicPr>
                              <pic:blipFill>
                                <a:blip r:embed="rId488962879b789218e" cstate="print"/>
                                <a:stretch>
                                  <a:fillRect/>
                                </a:stretch>
                              </pic:blipFill>
                              <pic:spPr>
                                <a:xfrm>
                                  <a:off x="0" y="0"/>
                                  <a:ext cx="360000" cy="72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explosive fuel.</w:t>
                  </w:r>
                  <w:r>
                    <w:rPr>
                      <w:color w:val="00274C"/>
                      <w:position w:val="0"/>
                      <w:sz w:val="20"/>
                      <w:szCs w:val="20"/>
                      <w:u w:val="none"/>
                    </w:rPr>
                    <w:br/>
                    <w:t xml:space="preserve">Danger of fire or explosion.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  </w:t>
                  </w:r>
                  <w:r>
                    <w:rPr>
                      <w:position w:val="-52"/>
                    </w:rPr>
                    <w:drawing>
                      <wp:inline distT="0" distB="0" distL="0" distR="0">
                        <wp:extent cx="360000" cy="727200"/>
                        <wp:effectExtent b="0" l="0" r="0" t="0"/>
                        <wp:docPr id="52922666" name="name161762879b789cc07" descr="Pittogrammi_USTIO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USTIONE.jpg"/>
                                <pic:cNvPicPr/>
                              </pic:nvPicPr>
                              <pic:blipFill>
                                <a:blip r:embed="rId678062879b789cc02" cstate="print"/>
                                <a:stretch>
                                  <a:fillRect/>
                                </a:stretch>
                              </pic:blipFill>
                              <pic:spPr>
                                <a:xfrm>
                                  <a:off x="0" y="0"/>
                                  <a:ext cx="360000" cy="7272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Presence of steam and pressurized coolant.</w:t>
                  </w:r>
                  <w:r>
                    <w:rPr>
                      <w:color w:val="00274C"/>
                      <w:position w:val="0"/>
                      <w:sz w:val="20"/>
                      <w:szCs w:val="20"/>
                      <w:u w:val="none"/>
                    </w:rPr>
                    <w:br/>
                    <w:t xml:space="preserve">Danger of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Warnings</w:t>
                  </w:r>
                  <w:r>
                    <w:rPr>
                      <w:color w:val="00274C"/>
                      <w:position w:val="-2"/>
                      <w:sz w:val="20"/>
                      <w:szCs w:val="20"/>
                      <w:u w:val="none"/>
                    </w:rPr>
                    <w:br/>
                    <w:t xml:space="preserve">Hereunder is a list of safety warnings that may be found in the manual, which advise you to pay attention when carrying out particular procedures that may be potentially dangerous to the operator or things.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5021097" name="name915462879b78a913a" descr="Pericol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ricolo.png"/>
                                <pic:cNvPicPr/>
                              </pic:nvPicPr>
                              <pic:blipFill>
                                <a:blip r:embed="rId304162879b78a9133"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Danger</w:t>
                  </w:r>
                  <w:r>
                    <w:rPr>
                      <w:color w:val="00274C"/>
                      <w:position w:val="0"/>
                      <w:sz w:val="20"/>
                      <w:szCs w:val="20"/>
                      <w:u w:val="none"/>
                    </w:rPr>
                    <w:br/>
                    <w:t xml:space="preserve">This indicates situations of grave danger which, if ignored, may seriously threaten the health and safety of individuals.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60909173" name="name828562879b78b3a35" descr="Important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portante.png"/>
                                <pic:cNvPicPr/>
                              </pic:nvPicPr>
                              <pic:blipFill>
                                <a:blip r:embed="rId497562879b78b3a2f"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62" w:lineRule="auto"/>
                    <w:ind w:left="0" w:right="0"/>
                    <w:jc w:val="left"/>
                    <w:textAlignment w:val="top"/>
                  </w:pPr>
                  <w:r>
                    <w:rPr>
                      <w:b/>
                      <w:bCs/>
                      <w:color w:val="00274C"/>
                      <w:position w:val="0"/>
                      <w:sz w:val="20"/>
                      <w:szCs w:val="20"/>
                      <w:u w:val="none"/>
                    </w:rPr>
                    <w:t xml:space="preserve">Important</w:t>
                  </w:r>
                  <w:r>
                    <w:rPr>
                      <w:color w:val="00274C"/>
                      <w:position w:val="0"/>
                      <w:sz w:val="20"/>
                      <w:szCs w:val="20"/>
                      <w:u w:val="none"/>
                    </w:rPr>
                    <w:br/>
                    <w:t xml:space="preserve">This indicates particularly important technical information that should not be ignored.</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0"/>
                    </w:rPr>
                    <w:drawing>
                      <wp:inline distT="0" distB="0" distL="0" distR="0">
                        <wp:extent cx="324000" cy="324000"/>
                        <wp:effectExtent b="0" l="0" r="0" t="0"/>
                        <wp:docPr id="89707810" name="name381762879b78bb454" descr="Avvertenz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vvertenza.png"/>
                                <pic:cNvPicPr/>
                              </pic:nvPicPr>
                              <pic:blipFill>
                                <a:blip r:embed="rId760762879b78bb44e" cstate="print"/>
                                <a:stretch>
                                  <a:fillRect/>
                                </a:stretch>
                              </pic:blipFill>
                              <pic:spPr>
                                <a:xfrm>
                                  <a:off x="0" y="0"/>
                                  <a:ext cx="324000" cy="324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Warning</w:t>
                  </w:r>
                  <w:r>
                    <w:rPr>
                      <w:color w:val="00274C"/>
                      <w:position w:val="0"/>
                      <w:sz w:val="20"/>
                      <w:szCs w:val="20"/>
                      <w:u w:val="none"/>
                    </w:rPr>
                    <w:br/>
                    <w:t xml:space="preserve">This indicates that failure to comply with it can cause minor damage or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Safety guards</w:t>
                  </w:r>
                  <w:r>
                    <w:rPr>
                      <w:color w:val="00274C"/>
                      <w:position w:val="-2"/>
                      <w:sz w:val="20"/>
                      <w:szCs w:val="20"/>
                      <w:u w:val="none"/>
                    </w:rPr>
                    <w:t xml:space="preserve"> Hereunder is a list of safety guards that must be worn prior to carrying out any type of operation and to avoid potential</w:t>
                  </w:r>
                  <w:r>
                    <w:rPr>
                      <w:color w:val="00274C"/>
                      <w:position w:val="-2"/>
                      <w:sz w:val="20"/>
                      <w:szCs w:val="20"/>
                      <w:u w:val="none"/>
                    </w:rPr>
                    <w:br/>
                    <w:br/>
                    <w:t xml:space="preserve">harm to the operator.</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52800"/>
                        <wp:effectExtent b="0" l="0" r="0" t="0"/>
                        <wp:docPr id="65312903" name="name761262879b78c6af6" descr="Pittogrammi_GU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GUANTI.jpg"/>
                                <pic:cNvPicPr/>
                              </pic:nvPicPr>
                              <pic:blipFill>
                                <a:blip r:embed="rId715962879b78c6af1" cstate="print"/>
                                <a:stretch>
                                  <a:fillRect/>
                                </a:stretch>
                              </pic:blipFill>
                              <pic:spPr>
                                <a:xfrm>
                                  <a:off x="0" y="0"/>
                                  <a:ext cx="360000" cy="352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suitable protective gloves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4"/>
                    </w:rPr>
                    <w:drawing>
                      <wp:inline distT="0" distB="0" distL="0" distR="0">
                        <wp:extent cx="360000" cy="381600"/>
                        <wp:effectExtent b="0" l="0" r="0" t="0"/>
                        <wp:docPr id="85757193" name="name507462879b78d1509" descr="Pittogrammi_OCCHIAL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OCCHIALI.jpg"/>
                                <pic:cNvPicPr/>
                              </pic:nvPicPr>
                              <pic:blipFill>
                                <a:blip r:embed="rId102862879b78d1503" cstate="print"/>
                                <a:stretch>
                                  <a:fillRect/>
                                </a:stretch>
                              </pic:blipFill>
                              <pic:spPr>
                                <a:xfrm>
                                  <a:off x="0" y="0"/>
                                  <a:ext cx="360000" cy="3816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protective goggles before carrying out any type of operation.</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22"/>
                    </w:rPr>
                    <w:drawing>
                      <wp:inline distT="0" distB="0" distL="0" distR="0">
                        <wp:extent cx="360000" cy="360000"/>
                        <wp:effectExtent b="0" l="0" r="0" t="0"/>
                        <wp:docPr id="27052372" name="name453062879b78d7943" descr="Pittogrammi_CUFFI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ttogrammi_CUFFIE.jpg"/>
                                <pic:cNvPicPr/>
                              </pic:nvPicPr>
                              <pic:blipFill>
                                <a:blip r:embed="rId849962879b78d793f" cstate="print"/>
                                <a:stretch>
                                  <a:fillRect/>
                                </a:stretch>
                              </pic:blipFill>
                              <pic:spPr>
                                <a:xfrm>
                                  <a:off x="0" y="0"/>
                                  <a:ext cx="360000" cy="3600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Use earmuffs before carrying out any type of operation.</w:t>
                  </w:r>
                </w:p>
              </w:tc>
            </w:tr>
          </w:tbl>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Information and safety signals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2474532" name="name910162879b78e13d7"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39362879b78e13d2"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ACCIDENTAL START</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90563982" name="name978362879b78e7276" descr="Z_Avv-accidentale-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1.jpg"/>
                                <pic:cNvPicPr/>
                              </pic:nvPicPr>
                              <pic:blipFill>
                                <a:blip r:embed="rId744162879b78e7270"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1326011" name="name924762879b78ed343" descr="Z_Avv-accidental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2.jpg"/>
                                <pic:cNvPicPr/>
                              </pic:nvPicPr>
                              <pic:blipFill>
                                <a:blip r:embed="rId645362879b78ed33a" cstate="print"/>
                                <a:stretch>
                                  <a:fillRect/>
                                </a:stretch>
                              </pic:blipFill>
                              <pic:spPr>
                                <a:xfrm>
                                  <a:off x="0" y="0"/>
                                  <a:ext cx="360000" cy="316800"/>
                                </a:xfrm>
                                <a:prstGeom prst="rect">
                                  <a:avLst/>
                                </a:prstGeom>
                                <a:ln w="0">
                                  <a:noFill/>
                                </a:ln>
                              </pic:spPr>
                            </pic:pic>
                          </a:graphicData>
                        </a:graphic>
                      </wp:inline>
                    </w:drawing>
                  </w:r>
                  <w:r>
                    <w:rPr>
                      <w:color w:val="00274C"/>
                      <w:position w:val="-2"/>
                      <w:sz w:val="20"/>
                      <w:szCs w:val="20"/>
                      <w:u w:val="none"/>
                    </w:rPr>
                    <w:t xml:space="preserve"> </w:t>
                  </w:r>
                  <w:r>
                    <w:rPr>
                      <w:position w:val="-19"/>
                    </w:rPr>
                    <w:drawing>
                      <wp:inline distT="0" distB="0" distL="0" distR="0">
                        <wp:extent cx="360000" cy="316800"/>
                        <wp:effectExtent b="0" l="0" r="0" t="0"/>
                        <wp:docPr id="91576158" name="name988962879b78f3be1" descr="Z_Avv-accidentale-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accidentale-3.jpg"/>
                                <pic:cNvPicPr/>
                              </pic:nvPicPr>
                              <pic:blipFill>
                                <a:blip r:embed="rId474462879b78f3bdc"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
                <w:p>
                  <w:pPr>
                    <w:widowControl w:val="on"/>
                    <w:pBdr/>
                    <w:spacing w:before="0" w:after="0" w:line="262" w:lineRule="auto"/>
                    <w:ind w:left="0" w:right="0"/>
                    <w:jc w:val="left"/>
                    <w:textAlignment w:val="top"/>
                  </w:pPr>
                  <w:r>
                    <w:rPr>
                      <w:b/>
                      <w:bCs/>
                      <w:color w:val="00274C"/>
                      <w:position w:val="0"/>
                      <w:sz w:val="20"/>
                      <w:szCs w:val="20"/>
                      <w:u w:val="none"/>
                    </w:rPr>
                    <w:t xml:space="preserve">Accidental Starts can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Before working on the engine or equipment, disconnect the battery negative (-) wire.</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87794509" name="name733062879b7908f28"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49262879b7908f1c"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HOT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0958392" name="name158262879b7911ed5" descr="Z_Alta-temperatur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lta-temperatura.jpg"/>
                                <pic:cNvPicPr/>
                              </pic:nvPicPr>
                              <pic:blipFill>
                                <a:blip r:embed="rId304562879b7911ed0"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Hot Parts can cause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components can get extremely hot from operation. Do not touch engine while operating or just after stopping.</w:t>
                  </w:r>
                  <w:r>
                    <w:rPr>
                      <w:color w:val="00274C"/>
                      <w:position w:val="-2"/>
                      <w:sz w:val="20"/>
                      <w:szCs w:val="20"/>
                      <w:u w:val="none"/>
                    </w:rPr>
                    <w:br/>
                    <w:br/>
                    <w:t xml:space="preserve">Never operate the engine with heat shields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22559021" name="name664862879b79188de"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04662879b79188d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ROTATING PARTS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19842412" name="name724562879b791e82f" descr="Z_Parti-rotant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arti-rotanti.jpg"/>
                                <pic:cNvPicPr/>
                              </pic:nvPicPr>
                              <pic:blipFill>
                                <a:blip r:embed="rId554262879b791e829"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Rotating Parts can cause severe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Stay away while engine is in operation. Keep hands, feet, hair, and clothing away from all moving parts to prevent injury.</w:t>
                  </w:r>
                  <w:r>
                    <w:rPr>
                      <w:color w:val="00274C"/>
                      <w:position w:val="-2"/>
                      <w:sz w:val="20"/>
                      <w:szCs w:val="20"/>
                      <w:u w:val="none"/>
                    </w:rPr>
                    <w:br/>
                    <w:t xml:space="preserve">Never operate the engine with covers, shrouds, or guards removed.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180863" name="name623662879b79264c0"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969362879b79264b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LETHAL EXHAUST GASES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69407200" name="name902062879b792f2e9" descr="Z_Carb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arbon.jpg"/>
                                <pic:cNvPicPr/>
                              </pic:nvPicPr>
                              <pic:blipFill>
                                <a:blip r:embed="rId252562879b792f2e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Carbon Monoxide can cause severe nausea, fainting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Avoid inhaling exhaust fumes and never run the engine in a closed building or confined area.</w:t>
                  </w:r>
                  <w:r>
                    <w:rPr>
                      <w:color w:val="00274C"/>
                      <w:position w:val="-2"/>
                      <w:sz w:val="20"/>
                      <w:szCs w:val="20"/>
                      <w:u w:val="none"/>
                    </w:rPr>
                    <w:br/>
                    <w:t xml:space="preserve">Carbon monoxide is toxic, odorless, colorless, and can cause death if inhaled.</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58477092" name="name647962879b79357e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35362879b79357dd"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ELECTRICAL SHOCK</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3990723" name="name252562879b793ffd7" descr="Z_Elecshoc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Elecshock.jpg"/>
                                <pic:cNvPicPr/>
                              </pic:nvPicPr>
                              <pic:blipFill>
                                <a:blip r:embed="rId592162879b793ffd1"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Electrical Shock can cause injury.</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Do not touch wires while engine is running.</w:t>
                  </w:r>
                </w:p>
              </w:tc>
            </w:tr>
          </w:tbl>
          <w:p/>
        </w:tc>
        <w:tc>
          <w:tcPr>
            <w:tcW w:w="0" w:type="auto"/>
            <w:tcMar>
              <w:top w:w="150" w:type="dxa"/>
              <w:left w:w="150" w:type="dxa"/>
              <w:bottom w:w="150" w:type="dxa"/>
              <w:right w:w="150" w:type="dxa"/>
            </w:tcMar>
            <w:vAlign w:val="top"/>
          </w:tcPr>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78453642" name="name700562879b7946e2d"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58062879b7946e27"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HIGH PRESSURE FLUID RISK OF PUNCTURE</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41069406" name="name603462879b7950ffb" descr="Z_Fluid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Fluidi.jpg"/>
                                <pic:cNvPicPr/>
                              </pic:nvPicPr>
                              <pic:blipFill>
                                <a:blip r:embed="rId187762879b7950ff4"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High Pressure Fluids can puncture skin and cause severe injury or death.</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Do not work on fuel system without proper training or safety equipment. Fluid puncture injuries are highly toxic and hazardous.</w:t>
                  </w:r>
                </w:p>
                <w:p>
                  <w:pPr>
                    <w:widowControl w:val="on"/>
                    <w:pBdr/>
                    <w:spacing w:before="0" w:after="0" w:line="262" w:lineRule="auto"/>
                    <w:ind w:left="0" w:right="0"/>
                    <w:jc w:val="left"/>
                    <w:textAlignment w:val="center"/>
                  </w:pPr>
                  <w:r>
                    <w:rPr>
                      <w:b/>
                      <w:bCs/>
                      <w:color w:val="00274C"/>
                      <w:position w:val="-2"/>
                      <w:sz w:val="20"/>
                      <w:szCs w:val="20"/>
                      <w:u w:val="none"/>
                    </w:rPr>
                    <w:t xml:space="preserve">If an injury occurs, seek immediate medical attention.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16502837" name="name635962879b7959913"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69462879b795990e"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FUEL</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24410593" name="name251262879b7964bb3" descr="Z_Comb-esplos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Comb-esplosivo.jpg"/>
                                <pic:cNvPicPr/>
                              </pic:nvPicPr>
                              <pic:blipFill>
                                <a:blip r:embed="rId377762879b7964baf"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fuel can cause fires and severe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Fuel is flammable and its vapours can ignite. Store fuel only in approved containers, in well ventilated, unoccupied buildings. Do not fill the fuel tank while the engine is hot or running, since spilled fuel could ignite if it comes in contact with hot parts or sparks from ignition.</w:t>
                  </w:r>
                  <w:r>
                    <w:rPr>
                      <w:color w:val="00274C"/>
                      <w:position w:val="-2"/>
                      <w:sz w:val="20"/>
                      <w:szCs w:val="20"/>
                      <w:u w:val="none"/>
                    </w:rPr>
                    <w:br/>
                    <w:br/>
                    <w:t xml:space="preserve">Do not start the engine near spilled fuel.</w:t>
                  </w:r>
                  <w:r>
                    <w:rPr>
                      <w:color w:val="00274C"/>
                      <w:position w:val="-2"/>
                      <w:sz w:val="20"/>
                      <w:szCs w:val="20"/>
                      <w:u w:val="none"/>
                    </w:rPr>
                    <w:br/>
                    <w:br/>
                    <w:t xml:space="preserve">Never use fuel as a cleaning agent.</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3476325" name="name866862879b796dfdf"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42462879b796dfda"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EXPLOSIVE GAS</w:t>
                  </w:r>
                </w:p>
              </w:tc>
            </w:tr>
            <w:tr>
              <w:trPr>
                <w:trHeight w:val="0" w:hRule="atLeast"/>
              </w:trPr>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r>
                    <w:rPr>
                      <w:position w:val="-19"/>
                    </w:rPr>
                    <w:drawing>
                      <wp:inline distT="0" distB="0" distL="0" distR="0">
                        <wp:extent cx="360000" cy="316800"/>
                        <wp:effectExtent b="0" l="0" r="0" t="0"/>
                        <wp:docPr id="79982695" name="name596162879b797c31c" descr="Z_Gas-esplosiv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Gas-esplosivi.jpg"/>
                                <pic:cNvPicPr/>
                              </pic:nvPicPr>
                              <pic:blipFill>
                                <a:blip r:embed="rId717862879b797c316" cstate="print"/>
                                <a:stretch>
                                  <a:fillRect/>
                                </a:stretch>
                              </pic:blipFill>
                              <pic:spPr>
                                <a:xfrm>
                                  <a:off x="0" y="0"/>
                                  <a:ext cx="360000" cy="316800"/>
                                </a:xfrm>
                                <a:prstGeom prst="rect">
                                  <a:avLst/>
                                </a:prstGeom>
                                <a:ln w="0">
                                  <a:noFill/>
                                </a:ln>
                              </pic:spPr>
                            </pic:pic>
                          </a:graphicData>
                        </a:graphic>
                      </wp:inline>
                    </w:drawing>
                  </w:r>
                </w:p>
              </w:tc>
              <w:tc>
                <w:tcPr>
                  <w:tcW w:w="0" w:type="auto"/>
                  <w:tcBorders>
                    <w:top w:val="single" w:color="CCCCCC" w:sz="5"/>
                    <w:left w:val="single" w:color="CCCCCC" w:sz="5"/>
                    <w:bottom w:val="single" w:color="CCCCCC" w:sz="5"/>
                    <w:right w:val="single" w:color="CCCCCC" w:sz="5"/>
                  </w:tcBorders>
                  <w:tcMar>
                    <w:top w:w="150" w:type="dxa"/>
                    <w:left w:w="150" w:type="dxa"/>
                    <w:bottom w:w="150" w:type="dxa"/>
                    <w:right w:w="150" w:type="dxa"/>
                  </w:tcMar>
                  <w:vAlign w:val="top"/>
                </w:tcPr>
                <w:p>
                  <w:pPr>
                    <w:widowControl w:val="on"/>
                    <w:pBdr/>
                    <w:spacing w:before="0" w:after="0" w:line="240" w:lineRule="auto"/>
                    <w:ind w:left="0" w:right="0"/>
                    <w:jc w:val="left"/>
                  </w:pPr>
                  <w:r>
                    <w:rPr>
                      <w:b/>
                      <w:bCs/>
                      <w:color w:val="00274C"/>
                      <w:position w:val="0"/>
                      <w:sz w:val="20"/>
                      <w:szCs w:val="20"/>
                      <w:u w:val="none"/>
                    </w:rPr>
                    <w:t xml:space="preserve">Explosive Gas can cause fires and severe acid burns.</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Charge battery only in a well ventilated area. Keep sparks, open flames, and other sources of ignition away from the battery at all times. Batteries produce explosive hydrogen gas while being charged.</w:t>
                  </w:r>
                  <w:r>
                    <w:rPr>
                      <w:color w:val="00274C"/>
                      <w:position w:val="-2"/>
                      <w:sz w:val="20"/>
                      <w:szCs w:val="20"/>
                      <w:u w:val="none"/>
                    </w:rPr>
                    <w:br/>
                    <w:br/>
                    <w:t xml:space="preserve">Keep batteries out of the reach of children.</w:t>
                  </w:r>
                  <w:r>
                    <w:rPr>
                      <w:color w:val="00274C"/>
                      <w:position w:val="-2"/>
                      <w:sz w:val="20"/>
                      <w:szCs w:val="20"/>
                      <w:u w:val="none"/>
                    </w:rPr>
                    <w:br/>
                    <w:br/>
                    <w:t xml:space="preserve">Remove all jewelry when servicing batteries. Before disconnecting the negative (-) ground cable, make sure all switches are OFF.</w:t>
                  </w:r>
                  <w:r>
                    <w:rPr>
                      <w:color w:val="00274C"/>
                      <w:position w:val="-2"/>
                      <w:sz w:val="20"/>
                      <w:szCs w:val="20"/>
                      <w:u w:val="none"/>
                    </w:rPr>
                    <w:br/>
                    <w:br/>
                    <w:t xml:space="preserve">If ON, a spark will occur at the ground cable terminal which could cause an explosion.</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62" w:lineRule="auto"/>
                    <w:ind w:left="0" w:right="0"/>
                    <w:jc w:val="center"/>
                    <w:textAlignment w:val="center"/>
                  </w:pPr>
                  <w:r>
                    <w:rPr>
                      <w:position w:val="-18"/>
                    </w:rPr>
                    <w:drawing>
                      <wp:inline distT="0" distB="0" distL="0" distR="0">
                        <wp:extent cx="360000" cy="309600"/>
                        <wp:effectExtent b="0" l="0" r="0" t="0"/>
                        <wp:docPr id="92995069" name="name138162879b798727b" descr="Z_Peric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82662879b7987276" cstate="print"/>
                                <a:stretch>
                                  <a:fillRect/>
                                </a:stretch>
                              </pic:blipFill>
                              <pic:spPr>
                                <a:xfrm>
                                  <a:off x="0" y="0"/>
                                  <a:ext cx="360000" cy="309600"/>
                                </a:xfrm>
                                <a:prstGeom prst="rect">
                                  <a:avLst/>
                                </a:prstGeom>
                                <a:ln w="0">
                                  <a:noFill/>
                                </a:ln>
                              </pic:spPr>
                            </pic:pic>
                          </a:graphicData>
                        </a:graphic>
                      </wp:inline>
                    </w:drawing>
                  </w:r>
                </w:p>
                <w:p>
                  <w:pPr>
                    <w:widowControl w:val="on"/>
                    <w:pBdr/>
                    <w:spacing w:before="0" w:after="0" w:line="262" w:lineRule="auto"/>
                    <w:ind w:left="0" w:right="0"/>
                    <w:jc w:val="center"/>
                    <w:textAlignment w:val="center"/>
                  </w:pPr>
                  <w:r>
                    <w:rPr>
                      <w:b/>
                      <w:bCs/>
                      <w:color w:val="00274C"/>
                      <w:position w:val="-2"/>
                      <w:sz w:val="20"/>
                      <w:szCs w:val="20"/>
                      <w:u w:val="none"/>
                    </w:rPr>
                    <w:t xml:space="preserve">CALIFORNIA WARNING - DECLARATION 65</w:t>
                  </w:r>
                </w:p>
              </w:tc>
            </w:tr>
            <w:tr>
              <w:trPr>
                <w:trHeight w:val="0" w:hRule="atLeast"/>
              </w:trPr>
              <w:tc>
                <w:tcPr>
                  <w:tcW w:w="0" w:type="auto"/>
                  <w:gridSpan w:val="2"/>
                  <w:tcBorders>
                    <w:top w:val="single" w:color="CCCCCC" w:sz="5"/>
                    <w:left w:val="single" w:color="CCCCCC" w:sz="5"/>
                    <w:bottom w:val="single" w:color="CCCCCC" w:sz="5"/>
                    <w:right w:val="single" w:color="CCCCCC" w:sz="5"/>
                  </w:tcBorders>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Engine exhaust from this product contains chemicals known to the State of California to cause cancer, birth defects, or other reproductive harm.</w:t>
                  </w:r>
                </w:p>
              </w:tc>
            </w:tr>
          </w:tbl>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Safety and environmental impact</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Every organisation has a duty to implement procedures to identify, assess and monitor the influence of its own activities (products, services, etc.) on the environment. Procedures for identifying the extent of the impact on the environment must consider the following factors:</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Liquid waste.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Waste management.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Soil contamination.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Atmospheric emission.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Use of raw materials and natural resources.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Regulations and directives regarding environmental impact.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In order to minimise the impact on the environment, </w:t>
            </w:r>
            <w:r>
              <w:rPr>
                <w:b/>
                <w:bCs/>
                <w:color w:val="00274C"/>
                <w:position w:val="-2"/>
                <w:sz w:val="20"/>
                <w:szCs w:val="20"/>
                <w:u w:val="none"/>
              </w:rPr>
              <w:t xml:space="preserve">KOHLER</w:t>
            </w:r>
            <w:r>
              <w:rPr>
                <w:color w:val="00274C"/>
                <w:position w:val="-2"/>
                <w:sz w:val="20"/>
                <w:szCs w:val="20"/>
                <w:u w:val="none"/>
              </w:rPr>
              <w:t xml:space="preserve"> now provides a number of indications to be followed by all persons handling the engine, for any reason, during its expected lifetime. - All components and fluids must be disposed of in accordance with the laws of the country in which disposal is taking place.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Keep the fuel and engine control systems and the exhaust pipes in efficient working order to limit environmental and noise pollution.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 When discontinuing use of the engine, select all components according to their chemical characteristics and dispose of them separately.</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Location of safety labels on engine</w:t>
      </w:r>
    </w:p>
    <w:p>
      <w:pPr>
        <w:widowControl w:val="on"/>
        <w:pBdr/>
        <w:spacing w:before="225" w:after="225" w:line="262" w:lineRule="auto"/>
        <w:ind w:left="0" w:right="0"/>
        <w:jc w:val="left"/>
      </w:pPr>
      <w:r>
        <w:drawing>
          <wp:inline distT="0" distB="0" distL="0" distR="0">
            <wp:extent cx="4752000" cy="6933600"/>
            <wp:effectExtent b="0" l="0" r="0" t="0"/>
            <wp:docPr id="54260168" name="name123662879b799bce7"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825362879b799bce2" cstate="print"/>
                    <a:stretch>
                      <a:fillRect/>
                    </a:stretch>
                  </pic:blipFill>
                  <pic:spPr>
                    <a:xfrm>
                      <a:off x="0" y="0"/>
                      <a:ext cx="4752000" cy="6933600"/>
                    </a:xfrm>
                    <a:prstGeom prst="rect">
                      <a:avLst/>
                    </a:prstGeom>
                    <a:ln w="0">
                      <a:noFill/>
                    </a:ln>
                  </pic:spPr>
                </pic:pic>
              </a:graphicData>
            </a:graphic>
          </wp:inline>
        </w:drawing>
      </w:r>
    </w:p>
    <w:p>
      <w:pPr>
        <w:pStyle w:val="Titolo1"/>
        <w:outlineLvl w:val="0"/>
      </w:pPr>
      <w:r>
        <w:rPr/>
        <w:t xml:space="preserve">Information about use</w:t>
      </w:r>
    </w:p>
    <w:p>
      <w:pPr>
        <w:widowControl w:val="on"/>
        <w:pBdr/>
        <w:spacing w:before="0" w:after="0" w:line="240" w:lineRule="auto"/>
        <w:ind w:left="0" w:right="0"/>
        <w:jc w:val="left"/>
      </w:pPr>
    </w:p>
    <w:p>
      <w:pPr>
        <w:pStyle w:val="Titolo2"/>
      </w:pPr>
      <w:r>
        <w:rPr/>
        <w:t xml:space="preserve">Pre-start check</w:t>
      </w:r>
    </w:p>
    <w:p>
      <w:pPr>
        <w:numPr>
          <w:ilvl w:val="0"/>
          <w:numId w:val="18178"/>
        </w:numPr>
        <w:spacing w:before="0" w:after="0" w:line="240" w:lineRule="auto"/>
        <w:jc w:val="left"/>
        <w:rPr>
          <w:color w:val="00274C"/>
          <w:sz w:val="20"/>
          <w:szCs w:val="20"/>
        </w:rPr>
      </w:pPr>
      <w:r>
        <w:rPr>
          <w:color w:val="00274C"/>
          <w:sz w:val="20"/>
          <w:szCs w:val="20"/>
          <w:u w:val="none"/>
        </w:rPr>
        <w:t xml:space="preserve">Read carefully the following pages and carry out the operations described below in accordance with the instructions specified.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73483" name="name238662879b79a5c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35762879b79a5ce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Non compliance with the operations described in the following pages involves the risk of damages to the engine and vehicle on which it is installed as well as personal and/or property damage.</w:t>
      </w:r>
    </w:p>
    <w:p>
      <w:pPr>
        <w:numPr>
          <w:ilvl w:val="0"/>
          <w:numId w:val="18178"/>
        </w:numPr>
        <w:spacing w:before="0" w:after="0" w:line="240" w:lineRule="auto"/>
        <w:jc w:val="left"/>
        <w:rPr>
          <w:color w:val="00274C"/>
          <w:sz w:val="20"/>
          <w:szCs w:val="20"/>
        </w:rPr>
      </w:pPr>
      <w:r>
        <w:rPr>
          <w:color w:val="00274C"/>
          <w:sz w:val="20"/>
          <w:szCs w:val="20"/>
          <w:u w:val="none"/>
        </w:rPr>
        <w:t xml:space="preserve">Increase the frequency of maintenance operations in heavy working conditions (engine starts but stops, very dusty and hot environments, etc..).</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Running-in period</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 For the first 50 hours of engine operation, it is advisable not to exceed 75% of the maximum power supplied.</w:t>
            </w:r>
          </w:p>
        </w:tc>
      </w:tr>
    </w:tbl>
    <w:p>
      <w:pPr>
        <w:widowControl w:val="on"/>
        <w:pBdr/>
        <w:spacing w:before="0" w:after="0" w:line="262" w:lineRule="auto"/>
        <w:ind w:left="0" w:right="0"/>
        <w:jc w:val="left"/>
      </w:pPr>
      <w:r>
        <w:rPr>
          <w:b/>
          <w:bCs/>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Starting and turning off</w:t>
      </w:r>
    </w:p>
    <w:p>
      <w:pPr>
        <w:widowControl w:val="on"/>
        <w:pBdr/>
        <w:spacing w:before="0" w:after="0" w:line="262" w:lineRule="auto"/>
        <w:ind w:left="0" w:right="0"/>
        <w:jc w:val="left"/>
      </w:pPr>
      <w:r>
        <w:rPr>
          <w:b/>
          <w:bCs/>
          <w:color w:val="00274C"/>
          <w:sz w:val="20"/>
          <w:szCs w:val="20"/>
          <w:u w:val="none"/>
        </w:rPr>
        <w:t xml:space="preserve">4.3.1 Starting</w:t>
      </w:r>
    </w:p>
    <w:p>
      <w:pPr>
        <w:numPr>
          <w:ilvl w:val="0"/>
          <w:numId w:val="18180"/>
        </w:numPr>
        <w:spacing w:before="0" w:after="0" w:line="240" w:lineRule="auto"/>
        <w:jc w:val="left"/>
        <w:rPr>
          <w:color w:val="00274C"/>
          <w:sz w:val="20"/>
          <w:szCs w:val="20"/>
        </w:rPr>
      </w:pPr>
      <w:r>
        <w:rPr>
          <w:color w:val="00274C"/>
          <w:sz w:val="20"/>
          <w:szCs w:val="20"/>
          <w:u w:val="none"/>
        </w:rPr>
        <w:t xml:space="preserve">Check the level of the engine oil, fuel and coolant and fill if necessary ( </w:t>
      </w:r>
      <w:hyperlink r:id="rId178962879b79a8b84" w:history="1">
        <w:r>
          <w:rPr>
            <w:rStyle w:val="DefaultParagraphFontPHPDOCX"/>
            <w:b/>
            <w:bCs/>
            <w:color w:val="0000FF"/>
            <w:sz w:val="20"/>
            <w:szCs w:val="20"/>
            <w:u w:val="none"/>
          </w:rPr>
          <w:t xml:space="preserve">Par. 4.5</w:t>
        </w:r>
      </w:hyperlink>
      <w:r>
        <w:rPr>
          <w:color w:val="00274C"/>
          <w:sz w:val="20"/>
          <w:szCs w:val="20"/>
          <w:u w:val="none"/>
        </w:rPr>
        <w:t xml:space="preserve"> e </w:t>
      </w:r>
      <w:hyperlink r:id="rId780162879b79a8e30" w:history="1">
        <w:r>
          <w:rPr>
            <w:rStyle w:val="DefaultParagraphFontPHPDOCX"/>
            <w:b/>
            <w:bCs/>
            <w:color w:val="0000FF"/>
            <w:sz w:val="20"/>
            <w:szCs w:val="20"/>
            <w:u w:val="none"/>
          </w:rPr>
          <w:t xml:space="preserve">Par. 4.6</w:t>
        </w:r>
      </w:hyperlink>
      <w:r>
        <w:rPr>
          <w:color w:val="00274C"/>
          <w:sz w:val="20"/>
          <w:szCs w:val="20"/>
          <w:u w:val="none"/>
        </w:rPr>
        <w:t xml:space="preserve"> ).</w:t>
      </w:r>
    </w:p>
    <w:p>
      <w:pPr>
        <w:numPr>
          <w:ilvl w:val="0"/>
          <w:numId w:val="18180"/>
        </w:numPr>
        <w:spacing w:before="0" w:after="0" w:line="240" w:lineRule="auto"/>
        <w:jc w:val="left"/>
        <w:rPr>
          <w:color w:val="00274C"/>
          <w:sz w:val="20"/>
          <w:szCs w:val="20"/>
        </w:rPr>
      </w:pPr>
      <w:r>
        <w:rPr>
          <w:color w:val="00274C"/>
          <w:sz w:val="20"/>
          <w:szCs w:val="20"/>
          <w:u w:val="none"/>
        </w:rPr>
        <w:t xml:space="preserve">Put the ignition key in the ignition switch (if supplied).</w:t>
      </w:r>
    </w:p>
    <w:p>
      <w:pPr>
        <w:numPr>
          <w:ilvl w:val="0"/>
          <w:numId w:val="18180"/>
        </w:numPr>
        <w:spacing w:before="0" w:after="0" w:line="240" w:lineRule="auto"/>
        <w:jc w:val="left"/>
        <w:rPr>
          <w:color w:val="00274C"/>
          <w:sz w:val="20"/>
          <w:szCs w:val="20"/>
        </w:rPr>
      </w:pPr>
      <w:r>
        <w:rPr>
          <w:color w:val="00274C"/>
          <w:sz w:val="20"/>
          <w:szCs w:val="20"/>
          <w:u w:val="none"/>
        </w:rPr>
        <w:t xml:space="preserve">Tun the key to </w:t>
      </w:r>
      <w:r>
        <w:rPr>
          <w:b/>
          <w:bCs/>
          <w:color w:val="00274C"/>
          <w:sz w:val="20"/>
          <w:szCs w:val="20"/>
          <w:u w:val="none"/>
        </w:rPr>
        <w:t xml:space="preserve">ON</w:t>
      </w:r>
      <w:r>
        <w:rPr>
          <w:color w:val="00274C"/>
          <w:sz w:val="20"/>
          <w:szCs w:val="20"/>
          <w:u w:val="none"/>
        </w:rPr>
        <w:t xml:space="preserve"> position.</w:t>
      </w:r>
    </w:p>
    <w:p>
      <w:pPr>
        <w:numPr>
          <w:ilvl w:val="0"/>
          <w:numId w:val="18180"/>
        </w:numPr>
        <w:spacing w:before="0" w:after="0" w:line="240" w:lineRule="auto"/>
        <w:jc w:val="left"/>
        <w:rPr>
          <w:color w:val="00274C"/>
          <w:sz w:val="20"/>
          <w:szCs w:val="20"/>
        </w:rPr>
      </w:pPr>
      <w:r>
        <w:rPr>
          <w:color w:val="00274C"/>
          <w:sz w:val="20"/>
          <w:szCs w:val="20"/>
          <w:u w:val="none"/>
        </w:rPr>
        <w:t xml:space="preserve">Turn the key beyond the </w:t>
      </w:r>
      <w:r>
        <w:rPr>
          <w:b/>
          <w:bCs/>
          <w:color w:val="00274C"/>
          <w:sz w:val="20"/>
          <w:szCs w:val="20"/>
          <w:u w:val="none"/>
        </w:rPr>
        <w:t xml:space="preserve">ON</w:t>
      </w:r>
      <w:r>
        <w:rPr>
          <w:color w:val="00274C"/>
          <w:sz w:val="20"/>
          <w:szCs w:val="20"/>
          <w:u w:val="none"/>
        </w:rPr>
        <w:t xml:space="preserve"> position and release it when the engine starts (the key will return into ON position automatically).</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2385266" name="name749062879b79b007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283362879b79b006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At the first fuelling or if the tank was empty filling the fuel system ( </w:t>
      </w:r>
      <w:hyperlink r:id="rId650662879b79b155a" w:history="1">
        <w:r>
          <w:rPr>
            <w:rStyle w:val="DefaultParagraphFontPHPDOCX"/>
            <w:b/>
            <w:bCs/>
            <w:color w:val="0000FF"/>
            <w:sz w:val="20"/>
            <w:szCs w:val="20"/>
            <w:u w:val="single" w:color=""/>
          </w:rPr>
          <w:t xml:space="preserve">Par 6.3</w:t>
        </w:r>
      </w:hyperlink>
      <w:r>
        <w:rPr>
          <w:color w:val="00274C"/>
          <w:sz w:val="20"/>
          <w:szCs w:val="20"/>
          <w:u w:val="none"/>
        </w:rPr>
        <w:t xml:space="preserve"> from point 6 to point 9).</w:t>
      </w:r>
    </w:p>
    <w:p>
      <w:pPr>
        <w:numPr>
          <w:ilvl w:val="0"/>
          <w:numId w:val="18178"/>
        </w:numPr>
        <w:spacing w:before="0" w:after="0" w:line="240" w:lineRule="auto"/>
        <w:jc w:val="left"/>
        <w:rPr>
          <w:color w:val="00274C"/>
          <w:sz w:val="20"/>
          <w:szCs w:val="20"/>
        </w:rPr>
      </w:pPr>
      <w:r>
        <w:rPr>
          <w:color w:val="00274C"/>
          <w:sz w:val="20"/>
          <w:szCs w:val="20"/>
          <w:u w:val="none"/>
        </w:rPr>
        <w:t xml:space="preserve">Do not actuate the starter for more than 15 seconds at a time. If the engine does not start, wait for one minute before repeating attempt.</w:t>
      </w:r>
    </w:p>
    <w:p>
      <w:pPr>
        <w:numPr>
          <w:ilvl w:val="0"/>
          <w:numId w:val="18178"/>
        </w:numPr>
        <w:spacing w:before="0" w:after="0" w:line="240" w:lineRule="auto"/>
        <w:jc w:val="left"/>
        <w:rPr>
          <w:color w:val="00274C"/>
          <w:sz w:val="20"/>
          <w:szCs w:val="20"/>
        </w:rPr>
      </w:pPr>
      <w:r>
        <w:rPr>
          <w:color w:val="00274C"/>
          <w:sz w:val="20"/>
          <w:szCs w:val="20"/>
          <w:u w:val="none"/>
        </w:rPr>
        <w:t xml:space="preserve">If engine does not start after two attempts see </w:t>
      </w:r>
      <w:hyperlink r:id="rId843262879b79b1b00" w:history="1">
        <w:r>
          <w:rPr>
            <w:rStyle w:val="DefaultParagraphFontPHPDOCX"/>
            <w:b/>
            <w:bCs/>
            <w:color w:val="0000FF"/>
            <w:sz w:val="20"/>
            <w:szCs w:val="20"/>
            <w:u w:val="none"/>
          </w:rPr>
          <w:t xml:space="preserve">Tab. 7.1 and Tab. 7.2</w:t>
        </w:r>
      </w:hyperlink>
      <w:r>
        <w:rPr>
          <w:color w:val="00274C"/>
          <w:sz w:val="20"/>
          <w:szCs w:val="20"/>
          <w:u w:val="none"/>
        </w:rPr>
        <w:t xml:space="preserve"> to found the cause.</w:t>
      </w:r>
    </w:p>
    <w:p/>
    <w:p>
      <w:pPr>
        <w:widowControl w:val="on"/>
        <w:pBdr/>
        <w:spacing w:before="0" w:after="0" w:line="262" w:lineRule="auto"/>
        <w:ind w:left="0" w:right="0"/>
        <w:jc w:val="left"/>
      </w:pPr>
      <w:r>
        <w:rPr>
          <w:b/>
          <w:bCs/>
          <w:color w:val="00274C"/>
          <w:sz w:val="20"/>
          <w:szCs w:val="20"/>
          <w:u w:val="none"/>
        </w:rPr>
        <w:br/>
        <w:t xml:space="preserve">4.3.2</w:t>
      </w:r>
      <w:r>
        <w:rPr>
          <w:color w:val="00274C"/>
          <w:sz w:val="20"/>
          <w:szCs w:val="20"/>
          <w:u w:val="none"/>
        </w:rPr>
        <w:t xml:space="preserve"> </w:t>
      </w:r>
      <w:r>
        <w:rPr>
          <w:b/>
          <w:bCs/>
          <w:color w:val="00274C"/>
          <w:sz w:val="20"/>
          <w:szCs w:val="20"/>
          <w:u w:val="none"/>
        </w:rPr>
        <w:t xml:space="preserve">After starting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8171573" name="name615462879b79b7d7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763962879b79b7d6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Make sure that all the warning lights on the control panel are off when the engine is running.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1</w:t>
      </w:r>
      <w:r>
        <w:rPr>
          <w:color w:val="00274C"/>
          <w:sz w:val="20"/>
          <w:szCs w:val="20"/>
          <w:u w:val="none"/>
        </w:rPr>
        <w:t xml:space="preserve"> - Run at minimum speed for a few minutes according to table (except constant speed engine).</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AMBIENT TEMPERATURE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TIME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-20°C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-20°C a -10°C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 minutes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-10°C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30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from -5°C a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 seconds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5°C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15 seconds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b/>
          <w:bCs/>
          <w:color w:val="00274C"/>
          <w:sz w:val="20"/>
          <w:szCs w:val="20"/>
          <w:u w:val="none"/>
        </w:rPr>
        <w:t xml:space="preserve">4.3.3</w:t>
      </w:r>
      <w:r>
        <w:rPr>
          <w:color w:val="00274C"/>
          <w:sz w:val="20"/>
          <w:szCs w:val="20"/>
          <w:u w:val="none"/>
        </w:rPr>
        <w:t xml:space="preserve"> </w:t>
      </w:r>
      <w:r>
        <w:rPr>
          <w:b/>
          <w:bCs/>
          <w:color w:val="00274C"/>
          <w:sz w:val="20"/>
          <w:szCs w:val="20"/>
          <w:u w:val="none"/>
        </w:rPr>
        <w:t xml:space="preserve">Turning off</w:t>
      </w:r>
    </w:p>
    <w:p>
      <w:pPr>
        <w:numPr>
          <w:ilvl w:val="0"/>
          <w:numId w:val="18181"/>
        </w:numPr>
        <w:spacing w:before="0" w:after="0" w:line="240" w:lineRule="auto"/>
        <w:jc w:val="left"/>
        <w:rPr>
          <w:color w:val="00274C"/>
          <w:sz w:val="20"/>
          <w:szCs w:val="20"/>
        </w:rPr>
      </w:pPr>
      <w:r>
        <w:rPr>
          <w:color w:val="00274C"/>
          <w:sz w:val="20"/>
          <w:szCs w:val="20"/>
          <w:u w:val="none"/>
        </w:rPr>
        <w:t xml:space="preserve">Do not turn off the engine when it is running at the maximum rotation speed (except constant speed engine).</w:t>
      </w:r>
    </w:p>
    <w:p>
      <w:pPr>
        <w:numPr>
          <w:ilvl w:val="0"/>
          <w:numId w:val="18181"/>
        </w:numPr>
        <w:spacing w:before="0" w:after="0" w:line="240" w:lineRule="auto"/>
        <w:jc w:val="left"/>
        <w:rPr>
          <w:color w:val="00274C"/>
          <w:sz w:val="20"/>
          <w:szCs w:val="20"/>
        </w:rPr>
      </w:pPr>
      <w:r>
        <w:rPr>
          <w:color w:val="00274C"/>
          <w:sz w:val="20"/>
          <w:szCs w:val="20"/>
          <w:u w:val="none"/>
        </w:rPr>
        <w:t xml:space="preserve">Before turning it off, keep it idle at minimum speed for about 1 minute.</w:t>
      </w:r>
    </w:p>
    <w:p>
      <w:pPr>
        <w:numPr>
          <w:ilvl w:val="0"/>
          <w:numId w:val="18181"/>
        </w:numPr>
        <w:spacing w:before="0" w:after="0" w:line="240" w:lineRule="auto"/>
        <w:jc w:val="left"/>
        <w:rPr>
          <w:color w:val="00274C"/>
          <w:sz w:val="20"/>
          <w:szCs w:val="20"/>
        </w:rPr>
      </w:pPr>
      <w:r>
        <w:rPr>
          <w:color w:val="00274C"/>
          <w:sz w:val="20"/>
          <w:szCs w:val="20"/>
          <w:u w:val="none"/>
        </w:rPr>
        <w:t xml:space="preserve">Turn the key to </w:t>
      </w:r>
      <w:r>
        <w:rPr>
          <w:b/>
          <w:bCs/>
          <w:color w:val="00274C"/>
          <w:sz w:val="20"/>
          <w:szCs w:val="20"/>
          <w:u w:val="none"/>
        </w:rPr>
        <w:t xml:space="preserve">OFF</w:t>
      </w:r>
      <w:r>
        <w:rPr>
          <w:color w:val="00274C"/>
          <w:sz w:val="20"/>
          <w:szCs w:val="20"/>
          <w:u w:val="none"/>
        </w:rPr>
        <w:t xml:space="preserve"> position.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Refuelling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6130054" name="name856562879b79c09e9"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76562879b79c09df"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Before proceeding with operation, read  </w:t>
      </w:r>
      <w:hyperlink r:id="rId143462879b79c19e3"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385170" name="name577262879b79ca677"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78062879b79ca672"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Fill the engine off.</w:t>
      </w:r>
    </w:p>
    <w:p>
      <w:pPr>
        <w:numPr>
          <w:ilvl w:val="0"/>
          <w:numId w:val="18178"/>
        </w:numPr>
        <w:spacing w:before="0" w:after="0" w:line="240" w:lineRule="auto"/>
        <w:jc w:val="left"/>
        <w:rPr>
          <w:color w:val="00274C"/>
          <w:sz w:val="20"/>
          <w:szCs w:val="20"/>
        </w:rPr>
      </w:pPr>
      <w:r>
        <w:rPr>
          <w:color w:val="00274C"/>
          <w:sz w:val="20"/>
          <w:szCs w:val="20"/>
          <w:u w:val="none"/>
        </w:rPr>
        <w:t xml:space="preserve">The only approved fuels are those listed in </w:t>
      </w:r>
      <w:hyperlink r:id="rId327462879b79cb84e" w:history="1">
        <w:r>
          <w:rPr>
            <w:rStyle w:val="DefaultParagraphFontPHPDOCX"/>
            <w:b/>
            <w:bCs/>
            <w:color w:val="0000FF"/>
            <w:sz w:val="20"/>
            <w:szCs w:val="20"/>
            <w:u w:val="none"/>
          </w:rPr>
          <w:t xml:space="preserve">Tab. 2.3</w:t>
        </w:r>
      </w:hyperlink>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In those countries where fuel has a high sulphur content, its is advisable to lubricate the engine with a high alkaline oil or alternatively to replace the lubricating oil recommended by </w:t>
      </w:r>
      <w:r>
        <w:rPr>
          <w:b/>
          <w:bCs/>
          <w:color w:val="00274C"/>
          <w:sz w:val="20"/>
          <w:szCs w:val="20"/>
          <w:u w:val="none"/>
        </w:rPr>
        <w:t xml:space="preserve">KOHLER</w:t>
      </w:r>
      <w:r>
        <w:rPr>
          <w:color w:val="00274C"/>
          <w:sz w:val="20"/>
          <w:szCs w:val="20"/>
          <w:u w:val="none"/>
        </w:rPr>
        <w:t xml:space="preserve"> more frequently.</w:t>
      </w:r>
    </w:p>
    <w:p>
      <w:pPr>
        <w:numPr>
          <w:ilvl w:val="0"/>
          <w:numId w:val="18178"/>
        </w:numPr>
        <w:spacing w:before="0" w:after="0" w:line="240" w:lineRule="auto"/>
        <w:jc w:val="left"/>
        <w:rPr>
          <w:color w:val="00274C"/>
          <w:sz w:val="20"/>
          <w:szCs w:val="20"/>
        </w:rPr>
      </w:pPr>
      <w:r>
        <w:rPr>
          <w:color w:val="00274C"/>
          <w:sz w:val="20"/>
          <w:szCs w:val="20"/>
          <w:u w:val="none"/>
        </w:rPr>
        <w:t xml:space="preserve">To avoid explosions or fire outbreaks, do not smoke or use open flames during the operations.</w:t>
      </w:r>
    </w:p>
    <w:p>
      <w:pPr>
        <w:numPr>
          <w:ilvl w:val="0"/>
          <w:numId w:val="18178"/>
        </w:numPr>
        <w:spacing w:before="0" w:after="0" w:line="240" w:lineRule="auto"/>
        <w:jc w:val="left"/>
        <w:rPr>
          <w:color w:val="00274C"/>
          <w:sz w:val="20"/>
          <w:szCs w:val="20"/>
        </w:rPr>
      </w:pPr>
      <w:r>
        <w:rPr>
          <w:color w:val="00274C"/>
          <w:sz w:val="20"/>
          <w:szCs w:val="20"/>
          <w:u w:val="none"/>
        </w:rPr>
        <w:t xml:space="preserve">Fuel vapours are highly toxic.Only carry out the operations outdoors or in a well ventilated place.</w:t>
      </w:r>
    </w:p>
    <w:p>
      <w:pPr>
        <w:numPr>
          <w:ilvl w:val="0"/>
          <w:numId w:val="18178"/>
        </w:numPr>
        <w:spacing w:before="0" w:after="0" w:line="240" w:lineRule="auto"/>
        <w:jc w:val="left"/>
        <w:rPr>
          <w:color w:val="00274C"/>
          <w:sz w:val="20"/>
          <w:szCs w:val="20"/>
        </w:rPr>
      </w:pPr>
      <w:r>
        <w:rPr>
          <w:color w:val="00274C"/>
          <w:sz w:val="20"/>
          <w:szCs w:val="20"/>
          <w:u w:val="none"/>
        </w:rPr>
        <w:t xml:space="preserve">Keep your face well away from the fuel fill to prevent harmful vapours from being inhaled.</w:t>
      </w:r>
    </w:p>
    <w:p>
      <w:pPr>
        <w:numPr>
          <w:ilvl w:val="0"/>
          <w:numId w:val="18178"/>
        </w:numPr>
        <w:spacing w:before="0" w:after="0" w:line="240" w:lineRule="auto"/>
        <w:jc w:val="left"/>
        <w:rPr>
          <w:color w:val="00274C"/>
          <w:sz w:val="20"/>
          <w:szCs w:val="20"/>
        </w:rPr>
      </w:pPr>
      <w:r>
        <w:rPr>
          <w:color w:val="00274C"/>
          <w:sz w:val="20"/>
          <w:szCs w:val="20"/>
          <w:u w:val="none"/>
        </w:rPr>
        <w:t xml:space="preserve">Dispose of fuel in the correct way and do not litter as it is highly polluting.</w:t>
      </w:r>
    </w:p>
    <w:p>
      <w:pPr>
        <w:numPr>
          <w:ilvl w:val="0"/>
          <w:numId w:val="18178"/>
        </w:numPr>
        <w:spacing w:before="0" w:after="0" w:line="240" w:lineRule="auto"/>
        <w:jc w:val="left"/>
        <w:rPr>
          <w:color w:val="00274C"/>
          <w:sz w:val="20"/>
          <w:szCs w:val="20"/>
        </w:rPr>
      </w:pPr>
      <w:r>
        <w:rPr>
          <w:color w:val="00274C"/>
          <w:sz w:val="20"/>
          <w:szCs w:val="20"/>
          <w:u w:val="none"/>
        </w:rPr>
        <w:t xml:space="preserve">When refuelling, it is advisable to use a funnel to prevent fuel from spilling out.The fuel should also be filtered to prevent dust or dirt from entering the tank.</w:t>
      </w:r>
    </w:p>
    <w:p>
      <w:pPr>
        <w:widowControl w:val="on"/>
        <w:pBdr/>
        <w:spacing w:before="0" w:after="0" w:line="262" w:lineRule="auto"/>
        <w:ind w:left="0" w:right="0"/>
        <w:jc w:val="left"/>
      </w:pPr>
      <w:r>
        <w:rPr>
          <w:color w:val="00274C"/>
          <w:sz w:val="20"/>
          <w:szCs w:val="20"/>
          <w:u w:val="none"/>
        </w:rPr>
        <w:br/>
        <w:t xml:space="preserve">Do not overfill the fuel tank. Leave room for the fuel to expand.</w:t>
      </w:r>
    </w:p>
    <w:p>
      <w:pPr>
        <w:widowControl w:val="on"/>
        <w:pBdr/>
        <w:spacing w:before="0" w:after="0" w:line="262" w:lineRule="auto"/>
        <w:ind w:left="0" w:right="0"/>
        <w:jc w:val="left"/>
      </w:pPr>
      <w:r>
        <w:rPr>
          <w:b/>
          <w:bCs/>
          <w:color w:val="00274C"/>
          <w:sz w:val="20"/>
          <w:szCs w:val="20"/>
          <w:u w:val="none"/>
        </w:rPr>
        <w:br/>
        <w:t xml:space="preserve">NOTE:</w:t>
      </w:r>
      <w:r>
        <w:rPr>
          <w:color w:val="00274C"/>
          <w:sz w:val="20"/>
          <w:szCs w:val="20"/>
          <w:u w:val="none"/>
        </w:rPr>
        <w:t xml:space="preserve"> At the first fuelling or if the tank was empty </w:t>
      </w:r>
      <w:hyperlink r:id="rId734662879b79cd108" w:history="1">
        <w:r>
          <w:rPr>
            <w:rStyle w:val="DefaultParagraphFontPHPDOCX"/>
            <w:b/>
            <w:bCs/>
            <w:color w:val="0000FF"/>
            <w:sz w:val="20"/>
            <w:szCs w:val="20"/>
            <w:u w:val="none"/>
          </w:rPr>
          <w:t xml:space="preserve">filling the fuel system (Par. 6.3 point 8).</w:t>
        </w:r>
      </w:hyperlink>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filling</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6220187" name="name117562879b79d2e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01662879b79d2e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352962879b79d3a33" w:history="1">
              <w:r>
                <w:rPr>
                  <w:rStyle w:val="DefaultParagraphFontPHPDOCX"/>
                  <w:b/>
                  <w:bCs/>
                  <w:color w:val="0000FF"/>
                  <w:position w:val="-2"/>
                  <w:sz w:val="20"/>
                  <w:szCs w:val="20"/>
                  <w:u w:val="none"/>
                </w:rPr>
                <w:t xml:space="preserve">Par. 2.4</w:t>
              </w:r>
            </w:hyperlink>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66762879b79d419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tc>
      </w:tr>
      <w:tr>
        <w:trPr>
          <w:trHeight w:val="0" w:hRule="atLeast"/>
        </w:trPr>
        <w:tc>
          <w:tcPr>
            <w:tcW w:w="0" w:type="auto"/>
            <w:tcMar>
              <w:top w:w="150" w:type="dxa"/>
              <w:left w:w="150" w:type="dxa"/>
              <w:bottom w:w="150" w:type="dxa"/>
              <w:right w:w="150" w:type="dxa"/>
            </w:tcMar>
            <w:vAlign w:val="center"/>
          </w:tcPr>
          <w:p>
            <w:pPr>
              <w:numPr>
                <w:ilvl w:val="0"/>
                <w:numId w:val="18182"/>
              </w:numPr>
              <w:spacing w:before="0" w:after="0" w:line="262" w:lineRule="auto"/>
              <w:jc w:val="left"/>
              <w:rPr>
                <w:color w:val="00274C"/>
                <w:sz w:val="20"/>
                <w:szCs w:val="20"/>
              </w:rPr>
            </w:pPr>
            <w:r>
              <w:rPr>
                <w:color w:val="00274C"/>
                <w:position w:val="-2"/>
                <w:sz w:val="20"/>
                <w:szCs w:val="20"/>
                <w:u w:val="none"/>
              </w:rPr>
              <w:t xml:space="preserve">Loosen the oil filler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8182"/>
              </w:numPr>
              <w:spacing w:before="0" w:after="0" w:line="262" w:lineRule="auto"/>
              <w:jc w:val="left"/>
              <w:rPr>
                <w:color w:val="00274C"/>
                <w:sz w:val="20"/>
                <w:szCs w:val="20"/>
              </w:rPr>
            </w:pPr>
            <w:r>
              <w:rPr>
                <w:color w:val="00274C"/>
                <w:position w:val="-2"/>
                <w:sz w:val="20"/>
                <w:szCs w:val="20"/>
                <w:u w:val="none"/>
              </w:rPr>
              <w:t xml:space="preserve">Add the type and amount of oil recommended ( </w:t>
            </w:r>
            <w:hyperlink r:id="rId713762879b79d5181"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910062879b79d543c"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3427113" name="name744262879b79ddf8b"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343562879b79ddf8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4.1</w:t>
            </w:r>
          </w:p>
        </w:tc>
      </w:tr>
      <w:tr>
        <w:trPr>
          <w:trHeight w:val="0" w:hRule="atLeast"/>
        </w:trPr>
        <w:tc>
          <w:tcPr>
            <w:tcW w:w="0" w:type="auto"/>
            <w:tcMar>
              <w:top w:w="150" w:type="dxa"/>
              <w:left w:w="150" w:type="dxa"/>
              <w:bottom w:w="150" w:type="dxa"/>
              <w:right w:w="150" w:type="dxa"/>
            </w:tcMar>
            <w:vAlign w:val="center"/>
          </w:tcPr>
          <w:p>
            <w:pPr>
              <w:numPr>
                <w:ilvl w:val="0"/>
                <w:numId w:val="18183"/>
              </w:numPr>
              <w:spacing w:before="0" w:after="0" w:line="262" w:lineRule="auto"/>
              <w:jc w:val="left"/>
              <w:rPr>
                <w:color w:val="00274C"/>
                <w:sz w:val="20"/>
                <w:szCs w:val="20"/>
              </w:rPr>
            </w:pPr>
            <w:r>
              <w:rPr>
                <w:color w:val="00274C"/>
                <w:position w:val="-2"/>
                <w:sz w:val="20"/>
                <w:szCs w:val="20"/>
                <w:u w:val="none"/>
              </w:rPr>
              <w:t xml:space="preserve">Before checking oil engine needs to be level.</w:t>
            </w:r>
          </w:p>
          <w:p>
            <w:pPr>
              <w:numPr>
                <w:ilvl w:val="0"/>
                <w:numId w:val="18183"/>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but does not exceed the </w:t>
            </w:r>
            <w:r>
              <w:rPr>
                <w:b/>
                <w:bCs/>
                <w:color w:val="00274C"/>
                <w:position w:val="-2"/>
                <w:sz w:val="20"/>
                <w:szCs w:val="20"/>
                <w:u w:val="none"/>
              </w:rPr>
              <w:t xml:space="preserve">MAX</w:t>
            </w:r>
            <w:r>
              <w:rPr>
                <w:color w:val="00274C"/>
                <w:position w:val="-2"/>
                <w:sz w:val="20"/>
                <w:szCs w:val="20"/>
                <w:u w:val="none"/>
              </w:rPr>
              <w:t xml:space="preserve"> .</w:t>
            </w:r>
          </w:p>
          <w:p>
            <w:pPr>
              <w:numPr>
                <w:ilvl w:val="0"/>
                <w:numId w:val="18183"/>
              </w:numPr>
              <w:spacing w:before="0" w:after="0" w:line="262" w:lineRule="auto"/>
              <w:jc w:val="left"/>
              <w:rPr>
                <w:color w:val="00274C"/>
                <w:sz w:val="20"/>
                <w:szCs w:val="20"/>
              </w:rPr>
            </w:pPr>
            <w:r>
              <w:rPr>
                <w:color w:val="00274C"/>
                <w:position w:val="-2"/>
                <w:sz w:val="20"/>
                <w:szCs w:val="20"/>
                <w:u w:val="none"/>
              </w:rPr>
              <w:t xml:space="preserve">If level is not at the </w:t>
            </w:r>
            <w:r>
              <w:rPr>
                <w:b/>
                <w:bCs/>
                <w:color w:val="00274C"/>
                <w:position w:val="-2"/>
                <w:sz w:val="20"/>
                <w:szCs w:val="20"/>
                <w:u w:val="none"/>
              </w:rPr>
              <w:t xml:space="preserve">MAX</w:t>
            </w:r>
            <w:r>
              <w:rPr>
                <w:color w:val="00274C"/>
                <w:position w:val="-2"/>
                <w:sz w:val="20"/>
                <w:szCs w:val="20"/>
                <w:u w:val="none"/>
              </w:rPr>
              <w:t xml:space="preserve"> . level, add additional oil.</w:t>
            </w:r>
          </w:p>
          <w:p>
            <w:pPr>
              <w:numPr>
                <w:ilvl w:val="0"/>
                <w:numId w:val="18183"/>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74384801" name="name240462879b79ea1c3"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551262879b79ea1b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4.2</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416862879b79eaf00" w:history="1">
              <w:r>
                <w:rPr>
                  <w:rStyle w:val="DefaultParagraphFontPHPDOCX"/>
                  <w:color w:val="0000FF"/>
                  <w:position w:val="0"/>
                  <w:sz w:val="20"/>
                  <w:szCs w:val="20"/>
                  <w:u w:val="single" w:color=""/>
                </w:rPr>
                <w:t xml:space="preserve">https://www.youtube.com/embed/AKB8FW8k5rY?rel=0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Coolant filling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5439751" name="name935262879b79f29d7"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629962879b79f29cc"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Before proceeding with operation, read </w:t>
      </w:r>
      <w:hyperlink r:id="rId849562879b79f32c5"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823980" name="name617662879b7a07ede"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93862879b7a07ed4"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An anti-freeze protection liquid (ANTIFREEZE) - mixed with decalcified water - must be used.</w:t>
      </w:r>
    </w:p>
    <w:p>
      <w:pPr>
        <w:numPr>
          <w:ilvl w:val="0"/>
          <w:numId w:val="18178"/>
        </w:numPr>
        <w:spacing w:before="0" w:after="0" w:line="240" w:lineRule="auto"/>
        <w:jc w:val="left"/>
        <w:rPr>
          <w:color w:val="00274C"/>
          <w:sz w:val="20"/>
          <w:szCs w:val="20"/>
        </w:rPr>
      </w:pPr>
      <w:r>
        <w:rPr>
          <w:color w:val="00274C"/>
          <w:sz w:val="20"/>
          <w:szCs w:val="20"/>
          <w:u w:val="none"/>
        </w:rPr>
        <w:t xml:space="preserve">The freezing point of the refrigerant mixture depends on the amount concentration in water.</w:t>
      </w:r>
    </w:p>
    <w:p>
      <w:pPr>
        <w:numPr>
          <w:ilvl w:val="0"/>
          <w:numId w:val="18178"/>
        </w:numPr>
        <w:spacing w:before="0" w:after="0" w:line="240" w:lineRule="auto"/>
        <w:jc w:val="left"/>
        <w:rPr>
          <w:color w:val="00274C"/>
          <w:sz w:val="20"/>
          <w:szCs w:val="20"/>
        </w:rPr>
      </w:pPr>
      <w:r>
        <w:rPr>
          <w:color w:val="00274C"/>
          <w:sz w:val="20"/>
          <w:szCs w:val="20"/>
          <w:u w:val="none"/>
        </w:rPr>
        <w:t xml:space="preserve">As well as lowering the freezing point, the antifreeze also raises the boiling point.</w:t>
      </w:r>
    </w:p>
    <w:p>
      <w:pPr>
        <w:numPr>
          <w:ilvl w:val="0"/>
          <w:numId w:val="18178"/>
        </w:numPr>
        <w:spacing w:before="0" w:after="0" w:line="240" w:lineRule="auto"/>
        <w:jc w:val="left"/>
        <w:rPr>
          <w:color w:val="00274C"/>
          <w:sz w:val="20"/>
          <w:szCs w:val="20"/>
        </w:rPr>
      </w:pPr>
      <w:r>
        <w:rPr>
          <w:color w:val="00274C"/>
          <w:sz w:val="20"/>
          <w:szCs w:val="20"/>
          <w:u w:val="none"/>
        </w:rPr>
        <w:t xml:space="preserve">A 50% mixture is recommended to ensure a general level at protection prevents the formation of rust, galvanic currents and calcium deposits </w:t>
      </w:r>
      <w:hyperlink r:id="rId795162879b7a0a39a" w:history="1">
        <w:r>
          <w:rPr>
            <w:rStyle w:val="DefaultParagraphFontPHPDOCX"/>
            <w:b/>
            <w:bCs/>
            <w:color w:val="0000FF"/>
            <w:sz w:val="20"/>
            <w:szCs w:val="20"/>
            <w:u w:val="none"/>
          </w:rPr>
          <w:t xml:space="preserve">(Tab. 2.4)</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Before proceeding with any operation on the engine, stop it and allow it to cool.</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1185848" name="name182362879b7a10f09"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327762879b7a10f0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
          <w:p>
            <w:pPr>
              <w:widowControl w:val="on"/>
              <w:pBdr/>
              <w:spacing w:before="0" w:after="0" w:line="240" w:lineRule="auto"/>
              <w:ind w:left="0" w:right="0"/>
              <w:jc w:val="left"/>
            </w:pPr>
            <w:r>
              <w:rPr>
                <w:color w:val="00274C"/>
                <w:position w:val="-2"/>
                <w:sz w:val="20"/>
                <w:szCs w:val="20"/>
                <w:u w:val="none"/>
              </w:rPr>
              <w:t xml:space="preserve">
Presence of steam pressurized coolant danger of burns.</w:t>
            </w:r>
          </w:p>
          <w:p>
            <w:pPr>
              <w:numPr>
                <w:ilvl w:val="0"/>
                <w:numId w:val="18184"/>
              </w:numPr>
              <w:spacing w:before="0" w:after="0" w:line="262" w:lineRule="auto"/>
              <w:jc w:val="left"/>
              <w:rPr>
                <w:color w:val="00274C"/>
                <w:sz w:val="20"/>
                <w:szCs w:val="20"/>
              </w:rPr>
            </w:pPr>
            <w:r>
              <w:rPr>
                <w:color w:val="00274C"/>
                <w:position w:val="-2"/>
                <w:sz w:val="20"/>
                <w:szCs w:val="20"/>
                <w:u w:val="none"/>
              </w:rPr>
              <w:br/>
              <w:br/>
              <w:br/>
              <w:br/>
              <w:t xml:space="preserve">Loosen the cap </w:t>
            </w:r>
            <w:r>
              <w:rPr>
                <w:b/>
                <w:bCs/>
                <w:color w:val="00274C"/>
                <w:position w:val="-2"/>
                <w:sz w:val="20"/>
                <w:szCs w:val="20"/>
                <w:u w:val="none"/>
              </w:rPr>
              <w:t xml:space="preserve">A</w:t>
            </w:r>
            <w:r>
              <w:rPr>
                <w:color w:val="00274C"/>
                <w:position w:val="-2"/>
                <w:sz w:val="20"/>
                <w:szCs w:val="20"/>
                <w:u w:val="none"/>
              </w:rPr>
              <w:t xml:space="preserve"> and fill the radiator with coolant composed of:</w:t>
            </w:r>
            <w:r>
              <w:rPr>
                <w:color w:val="00274C"/>
                <w:position w:val="-2"/>
                <w:sz w:val="20"/>
                <w:szCs w:val="20"/>
                <w:u w:val="none"/>
              </w:rPr>
              <w:br/>
              <w:t xml:space="preserve">50% ANTIFREEZE and 50% decalcified water.</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 Do not overfill the radiator, but leave room for the coolant to expand.</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For engines equipped with expansion tank, pour in fluid until reaching the max level mark.</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Loosen the screw </w:t>
            </w:r>
            <w:r>
              <w:rPr>
                <w:b/>
                <w:bCs/>
                <w:color w:val="00274C"/>
                <w:position w:val="-2"/>
                <w:sz w:val="20"/>
                <w:szCs w:val="20"/>
                <w:u w:val="none"/>
              </w:rPr>
              <w:t xml:space="preserve">C</w:t>
            </w:r>
            <w:r>
              <w:rPr>
                <w:color w:val="00274C"/>
                <w:position w:val="-2"/>
                <w:sz w:val="20"/>
                <w:szCs w:val="20"/>
                <w:u w:val="none"/>
              </w:rPr>
              <w:t xml:space="preserve"> , release any air and tighten the screw C (Tightening torque of </w:t>
            </w:r>
            <w:r>
              <w:rPr>
                <w:b/>
                <w:bCs/>
                <w:color w:val="00274C"/>
                <w:position w:val="-2"/>
                <w:sz w:val="20"/>
                <w:szCs w:val="20"/>
                <w:u w:val="none"/>
              </w:rPr>
              <w:t xml:space="preserve">50</w:t>
            </w:r>
            <w:r>
              <w:rPr>
                <w:color w:val="00274C"/>
                <w:position w:val="-2"/>
                <w:sz w:val="20"/>
                <w:szCs w:val="20"/>
                <w:u w:val="none"/>
              </w:rPr>
              <w:t xml:space="preserve"> </w:t>
            </w:r>
            <w:r>
              <w:rPr>
                <w:b/>
                <w:bCs/>
                <w:color w:val="00274C"/>
                <w:position w:val="-2"/>
                <w:sz w:val="20"/>
                <w:szCs w:val="20"/>
                <w:u w:val="none"/>
              </w:rPr>
              <w:t xml:space="preserve">Nm</w:t>
            </w:r>
            <w:r>
              <w:rPr>
                <w:color w:val="00274C"/>
                <w:position w:val="-2"/>
                <w:sz w:val="20"/>
                <w:szCs w:val="20"/>
                <w:u w:val="none"/>
              </w:rPr>
              <w:t xml:space="preserve"> - Fig. 4.5).</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p>
          <w:p>
            <w:pPr>
              <w:numPr>
                <w:ilvl w:val="0"/>
                <w:numId w:val="18184"/>
              </w:numPr>
              <w:spacing w:before="0" w:after="0" w:line="262" w:lineRule="auto"/>
              <w:jc w:val="left"/>
              <w:rPr>
                <w:color w:val="00274C"/>
                <w:sz w:val="20"/>
                <w:szCs w:val="20"/>
              </w:rPr>
            </w:pPr>
            <w:r>
              <w:rPr>
                <w:color w:val="00274C"/>
                <w:position w:val="-2"/>
                <w:sz w:val="20"/>
                <w:szCs w:val="20"/>
                <w:u w:val="none"/>
              </w:rPr>
              <w:t xml:space="preserve">After a few hours of operator, stop the engine and allow the liquid to cool returns to a ambient temperature and check the coolant level again.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  </w:t>
            </w:r>
            <w:r>
              <w:rPr>
                <w:position w:val="-226"/>
              </w:rPr>
              <w:drawing>
                <wp:inline distT="0" distB="0" distL="0" distR="0">
                  <wp:extent cx="2232000" cy="1483200"/>
                  <wp:effectExtent b="0" l="0" r="0" t="0"/>
                  <wp:docPr id="85528066" name="name610062879b7a1af03"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594662879b7a1aefd"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4.3</w:t>
            </w:r>
          </w:p>
          <w:p/>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7810429" name="name796062879b7a264a2"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942062879b7a2649b"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4.4</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right"/>
              <w:textAlignment w:val="center"/>
            </w:pPr>
            <w:r>
              <w:rPr>
                <w:position w:val="-117"/>
              </w:rPr>
              <w:drawing>
                <wp:inline distT="0" distB="0" distL="0" distR="0">
                  <wp:extent cx="4752000" cy="1533600"/>
                  <wp:effectExtent b="0" l="0" r="0" t="0"/>
                  <wp:docPr id="6206967" name="name434062879b7a33f3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931462879b7a33f30" cstate="print"/>
                          <a:stretch>
                            <a:fillRect/>
                          </a:stretch>
                        </pic:blipFill>
                        <pic:spPr>
                          <a:xfrm>
                            <a:off x="0" y="0"/>
                            <a:ext cx="4752000" cy="15336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2"/>
                <w:sz w:val="20"/>
                <w:szCs w:val="20"/>
                <w:u w:val="none"/>
              </w:rPr>
              <w:t xml:space="preserve">Fig. 4.5</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7062879b7a34cb5" w:history="1">
              <w:r>
                <w:rPr>
                  <w:rStyle w:val="DefaultParagraphFontPHPDOCX"/>
                  <w:color w:val="0000FF"/>
                  <w:position w:val="0"/>
                  <w:sz w:val="20"/>
                  <w:szCs w:val="20"/>
                  <w:u w:val="single" w:color=""/>
                </w:rPr>
                <w:t xml:space="preserve">https://www.youtube.com/embed/yOjLfc_iDs8?rel=0</w:t>
              </w:r>
            </w:hyperlink>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maintenance</w:t>
      </w:r>
    </w:p>
    <w:p>
      <w:pPr>
        <w:widowControl w:val="on"/>
        <w:pBdr/>
        <w:spacing w:before="0" w:after="0" w:line="240" w:lineRule="auto"/>
        <w:ind w:left="0" w:right="0"/>
        <w:jc w:val="left"/>
      </w:pPr>
    </w:p>
    <w:p>
      <w:pPr>
        <w:pStyle w:val="Titolo2"/>
      </w:pPr>
      <w:r>
        <w:rPr/>
        <w:t xml:space="preserve">Useful information about maintenance</w:t>
      </w:r>
    </w:p>
    <w:p>
      <w:pPr>
        <w:numPr>
          <w:ilvl w:val="0"/>
          <w:numId w:val="18178"/>
        </w:numPr>
        <w:spacing w:before="0" w:after="0" w:line="240" w:lineRule="auto"/>
        <w:jc w:val="left"/>
        <w:rPr>
          <w:color w:val="00274C"/>
          <w:sz w:val="20"/>
          <w:szCs w:val="20"/>
        </w:rPr>
      </w:pPr>
      <w:r>
        <w:rPr>
          <w:color w:val="00274C"/>
          <w:sz w:val="20"/>
          <w:szCs w:val="20"/>
          <w:u w:val="none"/>
        </w:rPr>
        <w:t xml:space="preserve">This chapter shows all operations described in the </w:t>
      </w:r>
      <w:hyperlink r:id="rId537662879b7a35fe8" w:history="1">
        <w:r>
          <w:rPr>
            <w:rStyle w:val="DefaultParagraphFontPHPDOCX"/>
            <w:b/>
            <w:bCs/>
            <w:color w:val="0000FF"/>
            <w:sz w:val="20"/>
            <w:szCs w:val="20"/>
            <w:u w:val="none"/>
          </w:rPr>
          <w:t xml:space="preserve">Tab. 5.1 and Tab. 5.2</w:t>
        </w:r>
      </w:hyperlink>
      <w:r>
        <w:rPr>
          <w:color w:val="00274C"/>
          <w:sz w:val="20"/>
          <w:szCs w:val="20"/>
          <w:u w:val="none"/>
        </w:rPr>
        <w:t xml:space="preserve"> . if you have the skills appropriate may be directly carried out by the user.</w:t>
      </w:r>
    </w:p>
    <w:p>
      <w:pPr>
        <w:numPr>
          <w:ilvl w:val="0"/>
          <w:numId w:val="18178"/>
        </w:numPr>
        <w:spacing w:before="0" w:after="0" w:line="240" w:lineRule="auto"/>
        <w:jc w:val="left"/>
        <w:rPr>
          <w:color w:val="00274C"/>
          <w:sz w:val="20"/>
          <w:szCs w:val="20"/>
        </w:rPr>
      </w:pPr>
      <w:r>
        <w:rPr>
          <w:color w:val="00274C"/>
          <w:sz w:val="20"/>
          <w:szCs w:val="20"/>
          <w:u w:val="none"/>
        </w:rPr>
        <w:t xml:space="preserve">Periodic inspection and maintenance operations must be carried out as indicated in this manual and are the responsability of the user.</w:t>
      </w:r>
    </w:p>
    <w:p>
      <w:pPr>
        <w:numPr>
          <w:ilvl w:val="0"/>
          <w:numId w:val="18178"/>
        </w:numPr>
        <w:spacing w:before="0" w:after="0" w:line="240" w:lineRule="auto"/>
        <w:jc w:val="left"/>
        <w:rPr>
          <w:color w:val="00274C"/>
          <w:sz w:val="20"/>
          <w:szCs w:val="20"/>
        </w:rPr>
      </w:pPr>
      <w:r>
        <w:rPr>
          <w:color w:val="00274C"/>
          <w:sz w:val="20"/>
          <w:szCs w:val="20"/>
          <w:u w:val="none"/>
        </w:rPr>
        <w:t xml:space="preserve">Failure to comply with these service and maintenance intervals increases the risk of technical damage to the engine. Any non compliance makes the warranty become null and void.</w:t>
      </w:r>
    </w:p>
    <w:p>
      <w:pPr>
        <w:numPr>
          <w:ilvl w:val="0"/>
          <w:numId w:val="18178"/>
        </w:numPr>
        <w:spacing w:before="0" w:after="0" w:line="240" w:lineRule="auto"/>
        <w:jc w:val="left"/>
        <w:rPr>
          <w:color w:val="00274C"/>
          <w:sz w:val="20"/>
          <w:szCs w:val="20"/>
        </w:rPr>
      </w:pPr>
      <w:r>
        <w:rPr>
          <w:color w:val="00274C"/>
          <w:sz w:val="20"/>
          <w:szCs w:val="20"/>
          <w:u w:val="none"/>
        </w:rPr>
        <w:t xml:space="preserve">In order to prevent personal and property damage read carefully the instructions listed below before proceeding with any operation of the engine.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195490" name="name499662879b7a3ba46"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26062879b7a3ba40"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Inspections must be made when the engine is off and cold.</w:t>
      </w:r>
    </w:p>
    <w:p>
      <w:pPr>
        <w:numPr>
          <w:ilvl w:val="0"/>
          <w:numId w:val="18178"/>
        </w:numPr>
        <w:spacing w:before="0" w:after="0" w:line="240" w:lineRule="auto"/>
        <w:jc w:val="left"/>
        <w:rPr>
          <w:color w:val="00274C"/>
          <w:sz w:val="20"/>
          <w:szCs w:val="20"/>
        </w:rPr>
      </w:pPr>
      <w:r>
        <w:rPr>
          <w:color w:val="00274C"/>
          <w:sz w:val="20"/>
          <w:szCs w:val="20"/>
          <w:u w:val="none"/>
        </w:rPr>
        <w:t xml:space="preserve">Place engine on level sur face to ensure accurate measurement of oil level.</w:t>
      </w:r>
    </w:p>
    <w:p>
      <w:pPr>
        <w:numPr>
          <w:ilvl w:val="0"/>
          <w:numId w:val="18178"/>
        </w:numPr>
        <w:spacing w:before="0" w:after="0" w:line="240" w:lineRule="auto"/>
        <w:jc w:val="left"/>
        <w:rPr>
          <w:color w:val="00274C"/>
          <w:sz w:val="20"/>
          <w:szCs w:val="20"/>
        </w:rPr>
      </w:pPr>
      <w:r>
        <w:rPr>
          <w:color w:val="00274C"/>
          <w:sz w:val="20"/>
          <w:szCs w:val="20"/>
          <w:u w:val="none"/>
        </w:rPr>
        <w:t xml:space="preserve">Before starting, to avoid spillages of oil make sure that: - the oil dipstick is inserted correctly;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 also check that: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drain plug and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oil filler cap are tightened firmly.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49301" name="name834462879b7a45f1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12262879b7a45f0b"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Before proceeding with operation, read  </w:t>
      </w:r>
      <w:hyperlink r:id="rId852662879b7a46dde" w:history="1">
        <w:r>
          <w:rPr>
            <w:rStyle w:val="DefaultParagraphFontPHPDOCX"/>
            <w:b/>
            <w:bCs/>
            <w:color w:val="0000FF"/>
            <w:sz w:val="20"/>
            <w:szCs w:val="20"/>
            <w:u w:val="none"/>
          </w:rPr>
          <w:t xml:space="preserve">Par. 3.2.2</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6023135" name="name843262879b7a4e98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11762879b7a4e97e"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Danger</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For safety precautions see </w:t>
      </w:r>
      <w:hyperlink r:id="rId632562879b7a4f45b" w:history="1">
        <w:r>
          <w:rPr>
            <w:rStyle w:val="DefaultParagraphFontPHPDOCX"/>
            <w:b/>
            <w:bCs/>
            <w:color w:val="0000FF"/>
            <w:sz w:val="20"/>
            <w:szCs w:val="20"/>
            <w:u w:val="none"/>
          </w:rPr>
          <w:t xml:space="preserve">Chap. 3</w:t>
        </w:r>
      </w:hyperlink>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Periodic maintenance</w:t>
      </w:r>
    </w:p>
    <w:p>
      <w:pPr>
        <w:widowControl w:val="on"/>
        <w:pBdr/>
        <w:spacing w:before="0" w:after="0" w:line="262" w:lineRule="auto"/>
        <w:ind w:left="0" w:right="0"/>
        <w:jc w:val="left"/>
      </w:pPr>
      <w:r>
        <w:rPr>
          <w:color w:val="00274C"/>
          <w:sz w:val="20"/>
          <w:szCs w:val="20"/>
          <w:u w:val="none"/>
        </w:rPr>
        <w:t xml:space="preserve">The intervals of preventive maintenance in </w:t>
      </w:r>
      <w:r>
        <w:rPr>
          <w:b/>
          <w:bCs/>
          <w:color w:val="00274C"/>
          <w:sz w:val="20"/>
          <w:szCs w:val="20"/>
          <w:u w:val="none"/>
        </w:rPr>
        <w:t xml:space="preserve">Tab. 5.1, Tab. 5.2, Tab. 5.3 and Tab. 5.4</w:t>
      </w:r>
      <w:r>
        <w:rPr>
          <w:color w:val="00274C"/>
          <w:sz w:val="20"/>
          <w:szCs w:val="20"/>
          <w:u w:val="none"/>
        </w:rPr>
        <w:t xml:space="preserve"> refer to the engine operating under normal operating conditions with fuel and oil meeting the recommended specifications.</w:t>
      </w:r>
    </w:p>
    <w:p>
      <w:pPr>
        <w:widowControl w:val="on"/>
        <w:pBdr/>
        <w:spacing w:before="0" w:after="0" w:line="262" w:lineRule="auto"/>
        <w:ind w:left="0" w:right="0"/>
        <w:jc w:val="right"/>
      </w:pPr>
      <w:r>
        <w:rPr>
          <w:color w:val="00274C"/>
          <w:sz w:val="20"/>
          <w:szCs w:val="20"/>
          <w:u w:val="none"/>
        </w:rPr>
        <w:t xml:space="preserve"> </w:t>
      </w:r>
    </w:p>
    <w:p>
      <w:pPr>
        <w:widowControl w:val="on"/>
        <w:pBdr/>
        <w:spacing w:before="0" w:after="0" w:line="262" w:lineRule="auto"/>
        <w:ind w:left="0" w:right="0"/>
        <w:jc w:val="right"/>
      </w:pPr>
      <w:r>
        <w:rPr>
          <w:b/>
          <w:bCs/>
          <w:color w:val="00274C"/>
          <w:sz w:val="20"/>
          <w:szCs w:val="20"/>
          <w:u w:val="none"/>
        </w:rPr>
        <w:t xml:space="preserve">5.1</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CLEANING AND CHECKING</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4"/>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100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oil level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49162879b7a51778" w:history="1">
              <w:r>
                <w:rPr>
                  <w:rStyle w:val="DefaultParagraphFontPHPDOCX"/>
                  <w:b/>
                  <w:bCs/>
                  <w:color w:val="0000FF"/>
                  <w:position w:val="-2"/>
                  <w:sz w:val="20"/>
                  <w:szCs w:val="20"/>
                  <w:u w:val="none"/>
                  <w:shd w:val="clear" w:color="auto" w:fill="E1E2E0"/>
                </w:rPr>
                <w:t xml:space="preserve">5.3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level </w:t>
            </w:r>
            <w:r>
              <w:rPr>
                <w:color w:val="00274C"/>
                <w:position w:val="3"/>
                <w:sz w:val="17"/>
                <w:szCs w:val="17"/>
                <w:u w:val="none"/>
                <w:shd w:val="clear" w:color="auto" w:fill="E1E2E0"/>
                <w:vertAlign w:val="superscript"/>
                <w:vertAlign w:val="superscript"/>
              </w:rPr>
              <w:t xml:space="preserve">(8) (9)</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03362879b7a5201d" w:history="1">
              <w:r>
                <w:rPr>
                  <w:rStyle w:val="DefaultParagraphFontPHPDOCX"/>
                  <w:b/>
                  <w:bCs/>
                  <w:color w:val="0000FF"/>
                  <w:position w:val="-2"/>
                  <w:sz w:val="20"/>
                  <w:szCs w:val="20"/>
                  <w:u w:val="none"/>
                  <w:shd w:val="clear" w:color="auto" w:fill="E1E2E0"/>
                </w:rPr>
                <w:t xml:space="preserve">5.7</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Water presence in fuel filter</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68662879b7a52846" w:history="1">
              <w:r>
                <w:rPr>
                  <w:rStyle w:val="DefaultParagraphFontPHPDOCX"/>
                  <w:b/>
                  <w:bCs/>
                  <w:color w:val="0000FF"/>
                  <w:position w:val="-2"/>
                  <w:sz w:val="20"/>
                  <w:szCs w:val="20"/>
                  <w:u w:val="none"/>
                  <w:shd w:val="clear" w:color="auto" w:fill="E1E2E0"/>
                </w:rPr>
                <w:t xml:space="preserve">5.9</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49162879b7a5307f" w:history="1">
              <w:r>
                <w:rPr>
                  <w:rStyle w:val="DefaultParagraphFontPHPDOCX"/>
                  <w:b/>
                  <w:bCs/>
                  <w:color w:val="0000FF"/>
                  <w:position w:val="-2"/>
                  <w:sz w:val="20"/>
                  <w:szCs w:val="20"/>
                  <w:u w:val="none"/>
                  <w:shd w:val="clear" w:color="auto" w:fill="E1E2E0"/>
                </w:rPr>
                <w:t xml:space="preserve">5.4</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Radiator heat-exchange surface and Intercooler </w:t>
            </w:r>
            <w:r>
              <w:rPr>
                <w:color w:val="00274C"/>
                <w:position w:val="3"/>
                <w:sz w:val="17"/>
                <w:szCs w:val="17"/>
                <w:u w:val="none"/>
                <w:shd w:val="clear" w:color="auto" w:fill="E1E2E0"/>
                <w:vertAlign w:val="superscript"/>
                <w:vertAlign w:val="superscript"/>
              </w:rPr>
              <w:t xml:space="preserve">(2) (8)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822862879b7a538f3" w:history="1">
              <w:r>
                <w:rPr>
                  <w:rStyle w:val="DefaultParagraphFontPHPDOCX"/>
                  <w:b/>
                  <w:bCs/>
                  <w:color w:val="0000FF"/>
                  <w:position w:val="-2"/>
                  <w:sz w:val="20"/>
                  <w:szCs w:val="20"/>
                  <w:u w:val="none"/>
                  <w:shd w:val="clear" w:color="auto" w:fill="E1E2E0"/>
                </w:rPr>
                <w:t xml:space="preserve">5.5</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 </w:t>
            </w:r>
            <w:r>
              <w:rPr>
                <w:color w:val="00274C"/>
                <w:position w:val="3"/>
                <w:sz w:val="17"/>
                <w:szCs w:val="17"/>
                <w:u w:val="none"/>
                <w:shd w:val="clear" w:color="auto" w:fill="E1E2E0"/>
                <w:vertAlign w:val="superscript"/>
                <w:vertAlign w:val="superscript"/>
              </w:rPr>
              <w:t xml:space="preserve">(8)</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219762879b7a5418f" w:history="1">
              <w:r>
                <w:rPr>
                  <w:rStyle w:val="DefaultParagraphFontPHPDOCX"/>
                  <w:b/>
                  <w:bCs/>
                  <w:color w:val="0000FF"/>
                  <w:position w:val="-2"/>
                  <w:sz w:val="20"/>
                  <w:szCs w:val="20"/>
                  <w:u w:val="none"/>
                  <w:shd w:val="clear" w:color="auto" w:fill="E1E2E0"/>
                </w:rPr>
                <w:t xml:space="preserve">5.8</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Rubber hose (intake air / 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156462879b7a54956" w:history="1">
              <w:r>
                <w:rPr>
                  <w:rStyle w:val="DefaultParagraphFontPHPDOCX"/>
                  <w:b/>
                  <w:bCs/>
                  <w:color w:val="0000FF"/>
                  <w:position w:val="-2"/>
                  <w:sz w:val="20"/>
                  <w:szCs w:val="20"/>
                  <w:u w:val="none"/>
                  <w:shd w:val="clear" w:color="auto" w:fill="E1E2E0"/>
                </w:rPr>
                <w:t xml:space="preserve">5.6</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hose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Starter Motor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r>
    </w:tbl>
    <w:p>
      <w:pPr>
        <w:widowControl w:val="on"/>
        <w:pBdr/>
        <w:spacing w:before="0" w:after="0" w:line="262" w:lineRule="auto"/>
        <w:ind w:left="0" w:right="0"/>
        <w:jc w:val="right"/>
      </w:pPr>
      <w:r>
        <w:rPr>
          <w:b/>
          <w:bCs/>
          <w:color w:val="00274C"/>
          <w:sz w:val="20"/>
          <w:szCs w:val="20"/>
          <w:u w:val="none"/>
        </w:rPr>
        <w:br/>
        <w:t xml:space="preserve">5.2</w:t>
      </w:r>
    </w:p>
    <w:tbl>
      <w:tblPr>
        <w:tblStyle w:val="NormalTablePHPDOCX"/>
        <w:tblCellMar>
          <w:left w:type="dxa" w:w="0"/>
          <w:right w:type="dxa" w:w="0"/>
        </w:tblCellMar>
        <w:tblW w:w="5000" w:type="pct"/>
        <w:tblInd w:w="0" w:type="auto"/>
        <w:tblBorders/>
      </w:tblPr>
      <w:tblGrid>
        <w:gridCol w:w="1"/>
        <w:gridCol w:w="1"/>
        <w:gridCol w:w="1"/>
        <w:gridCol w:w="1"/>
        <w:gridCol w:w="1"/>
        <w:gridCol w:w="1"/>
      </w:tblGrid>
      <w:tr>
        <w:trPr>
          <w:trHeight w:val="0" w:hRule="atLeast"/>
        </w:trPr>
        <w:tc>
          <w:tcPr>
            <w:tcW w:w="0" w:type="auto"/>
            <w:gridSpan w:val="6"/>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REPLACEMENT</w:t>
            </w:r>
          </w:p>
        </w:tc>
      </w:tr>
      <w:tr>
        <w:trPr>
          <w:trHeight w:val="0" w:hRule="atLeast"/>
        </w:trPr>
        <w:tc>
          <w:tcPr>
            <w:tcW w:w="0" w:type="auto"/>
            <w:gridSpan w:val="2"/>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OPERATION DESCRIPTION</w:t>
            </w:r>
          </w:p>
        </w:tc>
        <w:tc>
          <w:tcPr>
            <w:tcW w:w="0" w:type="auto"/>
            <w:gridSpan w:val="3"/>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r>
              <w:rPr>
                <w:b/>
                <w:bCs/>
                <w:color w:val="00274C"/>
                <w:position w:val="-2"/>
                <w:sz w:val="20"/>
                <w:szCs w:val="20"/>
                <w:u w:val="none"/>
                <w:shd w:val="clear" w:color="auto" w:fill="E1E2E0"/>
              </w:rPr>
              <w:t xml:space="preserve"> .</w:t>
            </w:r>
          </w:p>
        </w:tc>
      </w:tr>
      <w:tr>
        <w:trPr>
          <w:trHeight w:val="0" w:hRule="atLeast"/>
        </w:trPr>
        <w:tc>
          <w:tcPr>
            <w:gridSpan w:val="2"/>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Cartridge dry-type air filter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346162879b7a57dd0"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 hose (air filter - intake manifold)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 hoses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line hose </w:t>
            </w:r>
            <w:r>
              <w:rPr>
                <w:color w:val="00274C"/>
                <w:position w:val="3"/>
                <w:sz w:val="17"/>
                <w:szCs w:val="17"/>
                <w:u w:val="none"/>
                <w:shd w:val="clear" w:color="auto" w:fill="E1E2E0"/>
                <w:vertAlign w:val="superscript"/>
                <w:vertAlign w:val="superscript"/>
              </w:rPr>
              <w:t xml:space="preserve">(6) (7)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Alternator belt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Poly-V belt heavy environmental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Poly-V belt standard condition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Coolant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OAT </w:t>
            </w:r>
            <w:r>
              <w:rPr>
                <w:color w:val="00274C"/>
                <w:position w:val="3"/>
                <w:sz w:val="17"/>
                <w:szCs w:val="17"/>
                <w:u w:val="none"/>
                <w:shd w:val="clear" w:color="auto" w:fill="E1E2E0"/>
                <w:vertAlign w:val="superscript"/>
                <w:vertAlign w:val="superscript"/>
              </w:rPr>
              <w:t xml:space="preserve">(6)</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HOAT </w:t>
            </w:r>
            <w:r>
              <w:rPr>
                <w:color w:val="00274C"/>
                <w:position w:val="3"/>
                <w:sz w:val="17"/>
                <w:szCs w:val="17"/>
                <w:u w:val="none"/>
                <w:shd w:val="clear" w:color="auto" w:fill="E1E2E0"/>
                <w:vertAlign w:val="superscript"/>
                <w:vertAlign w:val="superscript"/>
              </w:rPr>
              <w:t xml:space="preserve">(6)(10)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5.3</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OIL AND OIL 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32462879b7a5d7ba" w:history="1">
              <w:r>
                <w:rPr>
                  <w:rStyle w:val="DefaultParagraphFontPHPDOCX"/>
                  <w:b/>
                  <w:bCs/>
                  <w:color w:val="0000FF"/>
                  <w:position w:val="-2"/>
                  <w:sz w:val="20"/>
                  <w:szCs w:val="20"/>
                  <w:u w:val="none"/>
                  <w:shd w:val="clear" w:color="auto" w:fill="E1E2E0"/>
                </w:rPr>
                <w:t xml:space="preserve">6.1</w:t>
              </w:r>
            </w:hyperlink>
          </w:p>
          <w:p>
            <w:pPr>
              <w:widowControl w:val="on"/>
              <w:pBdr/>
              <w:shd w:val="clear" w:color="auto" w:fill="E1E2E0"/>
              <w:spacing w:before="0" w:after="0" w:line="262" w:lineRule="auto"/>
              <w:ind w:left="0" w:right="0"/>
              <w:jc w:val="center"/>
              <w:textAlignment w:val="center"/>
            </w:pPr>
            <w:hyperlink r:id="rId560662879b7a5d8b2" w:history="1">
              <w:r>
                <w:rPr>
                  <w:rStyle w:val="DefaultParagraphFontPHPDOCX"/>
                  <w:b/>
                  <w:bCs/>
                  <w:color w:val="0000FF"/>
                  <w:position w:val="-2"/>
                  <w:sz w:val="20"/>
                  <w:szCs w:val="20"/>
                  <w:u w:val="none"/>
                  <w:shd w:val="clear" w:color="auto" w:fill="E1E2E0"/>
                </w:rPr>
                <w:t xml:space="preserve">6.2</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 (11)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right"/>
      </w:pPr>
      <w:r>
        <w:rPr>
          <w:color w:val="00274C"/>
          <w:sz w:val="20"/>
          <w:szCs w:val="20"/>
          <w:u w:val="none"/>
        </w:rPr>
        <w:t xml:space="preserve">  </w:t>
      </w:r>
      <w:r>
        <w:rPr>
          <w:b/>
          <w:bCs/>
          <w:color w:val="00274C"/>
          <w:sz w:val="20"/>
          <w:szCs w:val="20"/>
          <w:u w:val="none"/>
        </w:rPr>
        <w:t xml:space="preserve">5.4</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FUEL FILTER AND PREFILTER CARTRIDGE REPLACEMENT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ENGINE VERSION</w:t>
            </w:r>
          </w:p>
        </w:tc>
        <w:tc>
          <w:tcPr>
            <w:tcW w:w="0" w:type="auto"/>
            <w:gridSpan w:val="2"/>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PERIOD (HOURS)</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PAR.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250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center"/>
            </w:pPr>
            <w:r>
              <w:rPr>
                <w:b/>
                <w:bCs/>
                <w:color w:val="00274C"/>
                <w:position w:val="-2"/>
                <w:sz w:val="20"/>
                <w:szCs w:val="20"/>
                <w:u w:val="none"/>
                <w:shd w:val="clear" w:color="auto" w:fill="E1E2E0"/>
              </w:rPr>
              <w:t xml:space="preserve">500</w:t>
            </w:r>
          </w:p>
        </w:tc>
        <w:tc>
          <w:tcPr>
            <w:gridSpan w:val="1"/>
            <w:vMerge w:val="continue"/>
            <w:tcBorders>
              <w:top w:val="single" w:color="FFFFFF" w:sz="5"/>
              <w:left w:val="single" w:color="FFFFFF" w:sz="5"/>
              <w:bottom w:val="single" w:color="FFFFFF" w:sz="5"/>
              <w:right w:val="single" w:color="FFFFFF" w:sz="5"/>
            </w:tcBorders>
          </w:tcP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Tier 3 – Stage IIIA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hyperlink r:id="rId764062879b7a5fa91"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KDI Mechanical Injection Uncertified Engines </w:t>
            </w:r>
            <w:r>
              <w:rPr>
                <w:color w:val="00274C"/>
                <w:position w:val="3"/>
                <w:sz w:val="17"/>
                <w:szCs w:val="17"/>
                <w:u w:val="none"/>
                <w:shd w:val="clear" w:color="auto" w:fill="E1E2E0"/>
                <w:vertAlign w:val="superscript"/>
                <w:vertAlign w:val="superscript"/>
              </w:rPr>
              <w:t xml:space="preserve">(1)</w:t>
            </w:r>
          </w:p>
        </w:tc>
        <w:tc>
          <w:tcPr>
            <w:tcW w:w="0" w:type="auto"/>
            <w:tcBorders>
              <w:top w:val="single" w:color="FFFFFF" w:sz="5"/>
              <w:left w:val="single" w:color="FFFFFF" w:sz="5"/>
              <w:bottom w:val="single" w:color="FFFFFF" w:sz="5"/>
              <w:right w:val="single" w:color="FFFFFF" w:sz="5"/>
            </w:tcBorders>
            <w:shd w:val="clear" w:color="auto" w:fill="1985FF"/>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1985FF"/>
              </w:rPr>
              <w:t xml:space="preserve"> </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w:t>
            </w:r>
          </w:p>
        </w:tc>
        <w:tc>
          <w:tcPr>
            <w:gridSpan w:val="1"/>
            <w:vMerge w:val="continue"/>
            <w:tcBorders>
              <w:top w:val="single" w:color="FFFFFF" w:sz="5"/>
              <w:left w:val="single" w:color="FFFFFF" w:sz="5"/>
              <w:bottom w:val="single" w:color="FFFFFF" w:sz="5"/>
              <w:right w:val="single" w:color="FFFFFF" w:sz="5"/>
            </w:tcBorders>
          </w:tcP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(1) - In case of low use: 12 months. (2) - The period of time that must elapse before checking the filter element depends on the environment in which the engine operates. The air filter must be cleaned and replaced more frequently under very dusty conditions.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(3) - In case of low use: 36 months.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(6) - Contact authorized </w:t>
      </w:r>
      <w:r>
        <w:rPr>
          <w:b/>
          <w:bCs/>
          <w:color w:val="00274C"/>
          <w:sz w:val="20"/>
          <w:szCs w:val="20"/>
          <w:u w:val="none"/>
        </w:rPr>
        <w:t xml:space="preserve">KOHLER</w:t>
      </w:r>
      <w:r>
        <w:rPr>
          <w:color w:val="00274C"/>
          <w:sz w:val="20"/>
          <w:szCs w:val="20"/>
          <w:u w:val="none"/>
        </w:rPr>
        <w:t xml:space="preserve"> workshops.
</w:t>
      </w:r>
    </w:p>
    <w:p>
      <w:pPr>
        <w:widowControl w:val="on"/>
        <w:pBdr/>
        <w:spacing w:before="0" w:after="0" w:line="262" w:lineRule="auto"/>
        <w:ind w:left="0" w:right="0"/>
        <w:jc w:val="left"/>
      </w:pPr>
      <w:r>
        <w:rPr>
          <w:color w:val="00274C"/>
          <w:sz w:val="20"/>
          <w:szCs w:val="20"/>
          <w:u w:val="none"/>
        </w:rPr>
        <w:t xml:space="preserve">(7) - The replacement interval is only an indication, it strongly depends from environmental condition and hose status detected during regular visual inspection.</w:t>
      </w:r>
    </w:p>
    <w:p>
      <w:pPr>
        <w:widowControl w:val="on"/>
        <w:pBdr/>
        <w:spacing w:before="0" w:after="0" w:line="262" w:lineRule="auto"/>
        <w:ind w:left="0" w:right="0"/>
        <w:jc w:val="left"/>
      </w:pPr>
      <w:r>
        <w:rPr>
          <w:color w:val="00274C"/>
          <w:sz w:val="20"/>
          <w:szCs w:val="20"/>
          <w:u w:val="none"/>
        </w:rPr>
        <w:t xml:space="preserve">(8) -  The first check must be done after 10 hours.</w:t>
      </w:r>
    </w:p>
    <w:p>
      <w:pPr>
        <w:widowControl w:val="on"/>
        <w:pBdr/>
        <w:spacing w:before="0" w:after="0" w:line="262" w:lineRule="auto"/>
        <w:ind w:left="0" w:right="0"/>
        <w:jc w:val="left"/>
      </w:pPr>
      <w:r>
        <w:rPr>
          <w:color w:val="00274C"/>
          <w:sz w:val="20"/>
          <w:szCs w:val="20"/>
          <w:u w:val="none"/>
        </w:rPr>
        <w:t xml:space="preserve">(9) - Test the coolant condition annually with coolant test strips.</w:t>
      </w:r>
    </w:p>
    <w:p>
      <w:pPr>
        <w:widowControl w:val="on"/>
        <w:pBdr/>
        <w:spacing w:before="0" w:after="0" w:line="262" w:lineRule="auto"/>
        <w:ind w:left="0" w:right="0"/>
        <w:jc w:val="left"/>
      </w:pPr>
      <w:r>
        <w:rPr>
          <w:color w:val="00274C"/>
          <w:sz w:val="20"/>
          <w:szCs w:val="20"/>
          <w:u w:val="none"/>
        </w:rPr>
        <w:t xml:space="preserve">(10) - It is recommended to have SCA (Supplemental Coolant Additives) added at the first maintenance interval.</w:t>
      </w:r>
    </w:p>
    <w:p>
      <w:pPr>
        <w:widowControl w:val="on"/>
        <w:pBdr/>
        <w:spacing w:before="0" w:after="0" w:line="262" w:lineRule="auto"/>
        <w:ind w:left="0" w:right="0"/>
        <w:jc w:val="left"/>
      </w:pPr>
      <w:r>
        <w:rPr>
          <w:color w:val="00274C"/>
          <w:sz w:val="20"/>
          <w:szCs w:val="20"/>
          <w:u w:val="none"/>
        </w:rPr>
        <w:t xml:space="preserve">(11) - Read Cap. 2.5, </w:t>
      </w:r>
      <w:hyperlink r:id="rId506362879b7a61580" w:history="1">
        <w:r>
          <w:rPr>
            <w:rStyle w:val="DefaultParagraphFontPHPDOCX"/>
            <w:b/>
            <w:bCs/>
            <w:i/>
            <w:iCs/>
            <w:color w:val="0000FF"/>
            <w:sz w:val="20"/>
            <w:szCs w:val="20"/>
            <w:u w:val="none"/>
          </w:rPr>
          <w:t xml:space="preserve">"KDI Mechanical Injection Uncertified Engines (no EGR Engines)"</w:t>
        </w:r>
      </w:hyperlink>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level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138108" name="name453362879b7a68de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912362879b7a68dd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53662879b7a69c11"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Do not use the engine with the oil level below the minimum.</w:t>
            </w:r>
          </w:p>
          <w:p/>
          <w:p/>
          <w:p>
            <w:pPr>
              <w:numPr>
                <w:ilvl w:val="0"/>
                <w:numId w:val="18185"/>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and check that the level is up to </w:t>
            </w:r>
            <w:r>
              <w:rPr>
                <w:b/>
                <w:bCs/>
                <w:color w:val="00274C"/>
                <w:position w:val="-2"/>
                <w:sz w:val="20"/>
                <w:szCs w:val="20"/>
                <w:u w:val="none"/>
              </w:rPr>
              <w:t xml:space="preserve">MAX</w:t>
            </w:r>
            <w:r>
              <w:rPr>
                <w:color w:val="00274C"/>
                <w:position w:val="-2"/>
                <w:sz w:val="20"/>
                <w:szCs w:val="20"/>
                <w:u w:val="none"/>
              </w:rPr>
              <w:t xml:space="preserve"> .</w:t>
            </w:r>
          </w:p>
          <w:p>
            <w:pPr>
              <w:numPr>
                <w:ilvl w:val="0"/>
                <w:numId w:val="18185"/>
              </w:numPr>
              <w:spacing w:before="0" w:after="0" w:line="262" w:lineRule="auto"/>
              <w:jc w:val="left"/>
              <w:rPr>
                <w:color w:val="00274C"/>
                <w:sz w:val="20"/>
                <w:szCs w:val="20"/>
              </w:rPr>
            </w:pPr>
            <w:r>
              <w:rPr>
                <w:color w:val="00274C"/>
                <w:position w:val="-2"/>
                <w:sz w:val="20"/>
                <w:szCs w:val="20"/>
                <w:u w:val="none"/>
              </w:rPr>
              <w:t xml:space="preserve">Pour in recommended oil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8185"/>
              </w:numPr>
              <w:spacing w:before="0" w:after="0" w:line="262" w:lineRule="auto"/>
              <w:jc w:val="left"/>
              <w:rPr>
                <w:color w:val="00274C"/>
                <w:sz w:val="20"/>
                <w:szCs w:val="20"/>
              </w:rPr>
            </w:pPr>
            <w:r>
              <w:rPr>
                <w:color w:val="00274C"/>
                <w:position w:val="-2"/>
                <w:sz w:val="20"/>
                <w:szCs w:val="20"/>
                <w:u w:val="none"/>
              </w:rPr>
              <w:t xml:space="preserve">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8185"/>
              </w:numPr>
              <w:spacing w:before="0" w:after="0" w:line="262" w:lineRule="auto"/>
              <w:jc w:val="left"/>
              <w:rPr>
                <w:color w:val="00274C"/>
                <w:sz w:val="20"/>
                <w:szCs w:val="20"/>
              </w:rPr>
            </w:pPr>
            <w:r>
              <w:rPr>
                <w:color w:val="00274C"/>
                <w:position w:val="-2"/>
                <w:sz w:val="20"/>
                <w:szCs w:val="20"/>
                <w:u w:val="none"/>
              </w:rPr>
              <w:t xml:space="preserve">Re-tighten the cap </w:t>
            </w:r>
            <w:r>
              <w:rPr>
                <w:b/>
                <w:bCs/>
                <w:color w:val="00274C"/>
                <w:position w:val="-2"/>
                <w:sz w:val="20"/>
                <w:szCs w:val="20"/>
                <w:u w:val="none"/>
              </w:rPr>
              <w:t xml:space="preserve">A</w:t>
            </w:r>
            <w:r>
              <w:rPr>
                <w:color w:val="00274C"/>
                <w:position w:val="-2"/>
                <w:sz w:val="20"/>
                <w:szCs w:val="20"/>
                <w:u w:val="none"/>
              </w:rPr>
              <w:t xml:space="preserve"> </w:t>
            </w:r>
            <w:r>
              <w:rPr>
                <w:b/>
                <w:bCs/>
                <w:color w:val="00274C"/>
                <w:position w:val="-2"/>
                <w:sz w:val="20"/>
                <w:szCs w:val="20"/>
                <w:u w:val="none"/>
              </w:rPr>
              <w:t xml:space="preserve">(Fig. 5.2)</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8485061" name="name468962879b7a74d2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926662879b7a74d1f"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5.1</w:t>
            </w:r>
            <w:r>
              <w:rPr>
                <w:position w:val="-226"/>
              </w:rPr>
              <w:drawing>
                <wp:inline distT="0" distB="0" distL="0" distR="0">
                  <wp:extent cx="2232000" cy="1483200"/>
                  <wp:effectExtent b="0" l="0" r="0" t="0"/>
                  <wp:docPr id="41129254" name="name825962879b7a7cd92"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189062879b7a7cd8d"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br/>
              <w:br/>
              <w:t xml:space="preserve">Fig. 5.2</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164723" name="name591762879b7a838e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91062879b7a838e9"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Importante</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34162879b7a8421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b/>
                <w:bCs/>
                <w:color w:val="00274C"/>
                <w:position w:val="-2"/>
                <w:sz w:val="20"/>
                <w:szCs w:val="20"/>
                <w:u w:val="none"/>
              </w:rPr>
              <w:t xml:space="preserve">NOTE</w:t>
            </w:r>
            <w:r>
              <w:rPr>
                <w:color w:val="00274C"/>
                <w:position w:val="-2"/>
                <w:sz w:val="20"/>
                <w:szCs w:val="20"/>
                <w:u w:val="none"/>
              </w:rPr>
              <w:t xml:space="preserve"> : Components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86"/>
              </w:numPr>
              <w:spacing w:before="0" w:after="0" w:line="262" w:lineRule="auto"/>
              <w:jc w:val="left"/>
              <w:rPr>
                <w:color w:val="00274C"/>
                <w:sz w:val="20"/>
                <w:szCs w:val="20"/>
              </w:rPr>
            </w:pPr>
            <w:r>
              <w:rPr>
                <w:color w:val="00274C"/>
                <w:position w:val="-2"/>
                <w:sz w:val="20"/>
                <w:szCs w:val="20"/>
                <w:u w:val="none"/>
              </w:rPr>
              <w:t xml:space="preserve">Release the two clasps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8186"/>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8186"/>
              </w:numPr>
              <w:spacing w:before="0" w:after="0" w:line="262" w:lineRule="auto"/>
              <w:jc w:val="left"/>
              <w:rPr>
                <w:color w:val="00274C"/>
                <w:sz w:val="20"/>
                <w:szCs w:val="20"/>
              </w:rPr>
            </w:pPr>
            <w:r>
              <w:rPr>
                <w:color w:val="00274C"/>
                <w:position w:val="-2"/>
                <w:sz w:val="20"/>
                <w:szCs w:val="20"/>
                <w:u w:val="none"/>
              </w:rPr>
              <w:t xml:space="preserve">Clean the inside components </w:t>
            </w:r>
            <w:r>
              <w:rPr>
                <w:b/>
                <w:bCs/>
                <w:color w:val="00274C"/>
                <w:position w:val="-2"/>
                <w:sz w:val="20"/>
                <w:szCs w:val="20"/>
                <w:u w:val="none"/>
              </w:rPr>
              <w:t xml:space="preserve">A and D</w:t>
            </w:r>
            <w:r>
              <w:rPr>
                <w:color w:val="00274C"/>
                <w:position w:val="-2"/>
                <w:sz w:val="20"/>
                <w:szCs w:val="20"/>
                <w:u w:val="none"/>
              </w:rPr>
              <w:t xml:space="preserve"> with a damp cloth.</w:t>
            </w:r>
          </w:p>
          <w:p>
            <w:pPr>
              <w:numPr>
                <w:ilvl w:val="0"/>
                <w:numId w:val="18186"/>
              </w:numPr>
              <w:spacing w:before="0" w:after="0" w:line="262" w:lineRule="auto"/>
              <w:jc w:val="left"/>
              <w:rPr>
                <w:color w:val="00274C"/>
                <w:sz w:val="20"/>
                <w:szCs w:val="20"/>
              </w:rPr>
            </w:pPr>
            <w:r>
              <w:rPr>
                <w:b/>
                <w:bCs/>
                <w:color w:val="00274C"/>
                <w:position w:val="-2"/>
                <w:sz w:val="20"/>
                <w:szCs w:val="20"/>
                <w:u w:val="none"/>
              </w:rPr>
              <w:t xml:space="preserve">Do not use compressed air</w:t>
            </w:r>
            <w:r>
              <w:rPr>
                <w:color w:val="00274C"/>
                <w:position w:val="-2"/>
                <w:sz w:val="20"/>
                <w:szCs w:val="20"/>
                <w:u w:val="none"/>
              </w:rPr>
              <w:t xml:space="preserve"> , repeatedly tap the front side </w:t>
            </w:r>
            <w:r>
              <w:rPr>
                <w:b/>
                <w:bCs/>
                <w:color w:val="00274C"/>
                <w:position w:val="-2"/>
                <w:sz w:val="20"/>
                <w:szCs w:val="20"/>
                <w:u w:val="none"/>
              </w:rPr>
              <w:t xml:space="preserve">E</w:t>
            </w:r>
            <w:r>
              <w:rPr>
                <w:color w:val="00274C"/>
                <w:position w:val="-2"/>
                <w:sz w:val="20"/>
                <w:szCs w:val="20"/>
                <w:u w:val="none"/>
              </w:rPr>
              <w:t xml:space="preserve"> on a flat surface.</w:t>
            </w:r>
          </w:p>
          <w:p>
            <w:pPr>
              <w:numPr>
                <w:ilvl w:val="0"/>
                <w:numId w:val="18186"/>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clasps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4"/>
              </w:rPr>
              <w:drawing>
                <wp:inline distT="0" distB="0" distL="0" distR="0">
                  <wp:extent cx="2232000" cy="1476000"/>
                  <wp:effectExtent b="0" l="0" r="0" t="0"/>
                  <wp:docPr id="34013115" name="name205362879b7a8e9b2"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872562879b7a8e9a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5.3</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of the radiator heat - exchanger surface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910313" name="name853562879b7a97224"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242862879b7a9722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670262879b7a97e35"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Component not necessarily supplied by </w:t>
            </w:r>
            <w:r>
              <w:rPr>
                <w:b/>
                <w:bCs/>
                <w:color w:val="00274C"/>
                <w:position w:val="-2"/>
                <w:sz w:val="20"/>
                <w:szCs w:val="20"/>
                <w:u w:val="none"/>
              </w:rPr>
              <w:t xml:space="preserve">KOHLER</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756147" name="name201362879b7aa76e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192762879b7aa76e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829262879b7aa82e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Wear safety goggles when using compressed air.</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The radiator heat-exchange surface must be cleaned on both.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87"/>
              </w:numPr>
              <w:spacing w:before="0" w:after="0" w:line="262" w:lineRule="auto"/>
              <w:jc w:val="left"/>
              <w:rPr>
                <w:color w:val="00274C"/>
                <w:sz w:val="20"/>
                <w:szCs w:val="20"/>
              </w:rPr>
            </w:pPr>
            <w:r>
              <w:rPr>
                <w:color w:val="00274C"/>
                <w:position w:val="-2"/>
                <w:sz w:val="20"/>
                <w:szCs w:val="20"/>
                <w:u w:val="none"/>
              </w:rPr>
              <w:t xml:space="preserve">Check the radiator heat-exchange surface </w:t>
            </w:r>
            <w:r>
              <w:rPr>
                <w:b/>
                <w:bCs/>
                <w:color w:val="00274C"/>
                <w:position w:val="-2"/>
                <w:sz w:val="20"/>
                <w:szCs w:val="20"/>
                <w:u w:val="none"/>
              </w:rPr>
              <w:t xml:space="preserve">D</w:t>
            </w:r>
            <w:r>
              <w:rPr>
                <w:color w:val="00274C"/>
                <w:position w:val="-2"/>
                <w:sz w:val="20"/>
                <w:szCs w:val="20"/>
                <w:u w:val="none"/>
              </w:rPr>
              <w:t xml:space="preserve"> .</w:t>
            </w:r>
          </w:p>
          <w:p>
            <w:pPr>
              <w:numPr>
                <w:ilvl w:val="0"/>
                <w:numId w:val="18187"/>
              </w:numPr>
              <w:spacing w:before="0" w:after="0" w:line="262" w:lineRule="auto"/>
              <w:jc w:val="left"/>
              <w:rPr>
                <w:color w:val="00274C"/>
                <w:sz w:val="20"/>
                <w:szCs w:val="20"/>
              </w:rPr>
            </w:pPr>
            <w:r>
              <w:rPr>
                <w:color w:val="00274C"/>
                <w:position w:val="-2"/>
                <w:sz w:val="20"/>
                <w:szCs w:val="20"/>
                <w:u w:val="none"/>
              </w:rPr>
              <w:t xml:space="preserve">Clean the surface with a brush soaked in special detergent if it is clogged.</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779665" name="name632962879b7ab0c3a" descr="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jpg"/>
                          <pic:cNvPicPr/>
                        </pic:nvPicPr>
                        <pic:blipFill>
                          <a:blip r:embed="rId882762879b7ab0c33"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5.4</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Rubber hoses check</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46047972" name="name122962879b7ab9ff0"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312362879b7ab9fe8"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974562879b7abb0dd"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The check is carried out by exerting a slight deflection or bending along the pipe and near the hose clamps. Components must be replaced if they have clear signs of cracks, tears, cuts, leaks and do not retain a certain degree of elasticity.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687363" name="name127462879b7ac1d58"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18362879b7ac1d5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17862879b7ac2584"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If hoses are damaged contact an authorized </w:t>
            </w:r>
            <w:r>
              <w:rPr>
                <w:b/>
                <w:bCs/>
                <w:color w:val="00274C"/>
                <w:position w:val="-2"/>
                <w:sz w:val="20"/>
                <w:szCs w:val="20"/>
                <w:u w:val="none"/>
              </w:rPr>
              <w:t xml:space="preserve">KOHLER</w:t>
            </w:r>
            <w:r>
              <w:rPr>
                <w:color w:val="00274C"/>
                <w:position w:val="-2"/>
                <w:sz w:val="20"/>
                <w:szCs w:val="20"/>
                <w:u w:val="none"/>
              </w:rPr>
              <w:t xml:space="preserve"> workshop.</w:t>
            </w:r>
          </w:p>
          <w:p/>
          <w:p/>
          <w:p/>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68561495" name="name750562879b7acc8a0"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743962879b7acc89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5.5</w:t>
            </w:r>
          </w:p>
        </w:tc>
      </w:tr>
      <w:tr>
        <w:trPr>
          <w:trHeight w:val="0" w:hRule="atLeast"/>
        </w:trPr>
        <w:tc>
          <w:tcPr>
            <w:tcW w:w="0" w:type="auto"/>
            <w:tcMar>
              <w:top w:w="150" w:type="dxa"/>
              <w:left w:w="150" w:type="dxa"/>
              <w:bottom w:w="150" w:type="dxa"/>
              <w:right w:w="150" w:type="dxa"/>
            </w:tcMar>
            <w:vAlign w:val="center"/>
          </w:tcPr>
          <w:p>
            <w:pPr>
              <w:numPr>
                <w:ilvl w:val="0"/>
                <w:numId w:val="18188"/>
              </w:numPr>
              <w:spacing w:before="0" w:after="0" w:line="262" w:lineRule="auto"/>
              <w:jc w:val="left"/>
              <w:rPr>
                <w:color w:val="00274C"/>
                <w:sz w:val="20"/>
                <w:szCs w:val="20"/>
              </w:rPr>
            </w:pPr>
            <w:r>
              <w:rPr>
                <w:color w:val="00274C"/>
                <w:position w:val="-2"/>
                <w:sz w:val="20"/>
                <w:szCs w:val="20"/>
                <w:u w:val="none"/>
              </w:rPr>
              <w:t xml:space="preserve"> Check that the: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Fuel system hoses </w:t>
            </w:r>
            <w:r>
              <w:rPr>
                <w:b/>
                <w:bCs/>
                <w:color w:val="00274C"/>
                <w:position w:val="-2"/>
                <w:sz w:val="20"/>
                <w:szCs w:val="20"/>
                <w:u w:val="none"/>
              </w:rPr>
              <w:t xml:space="preserve">A</w:t>
            </w:r>
            <w:r>
              <w:rPr>
                <w:color w:val="00274C"/>
                <w:position w:val="-2"/>
                <w:sz w:val="20"/>
                <w:szCs w:val="20"/>
                <w:u w:val="none"/>
              </w:rPr>
              <w:t xml:space="preserve"> are intact.</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Cooling circuit hoses </w:t>
            </w:r>
            <w:r>
              <w:rPr>
                <w:b/>
                <w:bCs/>
                <w:color w:val="00274C"/>
                <w:position w:val="-2"/>
                <w:sz w:val="20"/>
                <w:szCs w:val="20"/>
                <w:u w:val="none"/>
              </w:rPr>
              <w:t xml:space="preserve">B</w:t>
            </w: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Vent system pipes </w:t>
            </w:r>
            <w:r>
              <w:rPr>
                <w:b/>
                <w:bCs/>
                <w:color w:val="00274C"/>
                <w:position w:val="-2"/>
                <w:sz w:val="20"/>
                <w:szCs w:val="20"/>
                <w:u w:val="none"/>
              </w:rPr>
              <w:t xml:space="preserve">C</w:t>
            </w: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Air system ducts </w:t>
            </w:r>
            <w:r>
              <w:rPr>
                <w:b/>
                <w:bCs/>
                <w:color w:val="00274C"/>
                <w:position w:val="-2"/>
                <w:sz w:val="20"/>
                <w:szCs w:val="20"/>
                <w:u w:val="none"/>
              </w:rPr>
              <w:t xml:space="preserve">D</w:t>
            </w:r>
            <w:r>
              <w:rPr>
                <w:color w:val="00274C"/>
                <w:position w:val="-2"/>
                <w:sz w:val="20"/>
                <w:szCs w:val="20"/>
                <w:u w:val="none"/>
              </w:rPr>
              <w:t xml:space="preserve"> .</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41878460" name="name149862879b7ad9658"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426162879b7ad9652"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5.6</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coolant level</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97293" name="name626662879b7ae32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25662879b7ae32a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31762879b7ae3943"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27352601" name="name712362879b7ae874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675962879b7ae8741"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258162879b7ae9006"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Before proceeding with any operation on the engine, stop it and allow it to cool.</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0728122" name="name724462879b7af2b83"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916262879b7af2b7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Presence of steam pressurized coolant danger of burn.</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89"/>
              </w:numPr>
              <w:spacing w:before="0" w:after="0" w:line="262" w:lineRule="auto"/>
              <w:jc w:val="left"/>
              <w:rPr>
                <w:color w:val="00274C"/>
                <w:sz w:val="20"/>
                <w:szCs w:val="20"/>
              </w:rPr>
            </w:pPr>
            <w:r>
              <w:rPr>
                <w:color w:val="00274C"/>
                <w:position w:val="-2"/>
                <w:sz w:val="20"/>
                <w:szCs w:val="20"/>
                <w:u w:val="none"/>
              </w:rPr>
              <w:t xml:space="preserve">Start the engine without the radiator cap </w:t>
            </w:r>
            <w:r>
              <w:rPr>
                <w:b/>
                <w:bCs/>
                <w:color w:val="00274C"/>
                <w:position w:val="-2"/>
                <w:sz w:val="20"/>
                <w:szCs w:val="20"/>
                <w:u w:val="none"/>
              </w:rPr>
              <w:t xml:space="preserve">A</w:t>
            </w:r>
            <w:r>
              <w:rPr>
                <w:color w:val="00274C"/>
                <w:position w:val="-2"/>
                <w:sz w:val="20"/>
                <w:szCs w:val="20"/>
                <w:u w:val="none"/>
              </w:rPr>
              <w:t xml:space="preserve"> .</w:t>
            </w:r>
          </w:p>
          <w:p>
            <w:pPr>
              <w:numPr>
                <w:ilvl w:val="0"/>
                <w:numId w:val="18189"/>
              </w:numPr>
              <w:spacing w:before="0" w:after="0" w:line="262" w:lineRule="auto"/>
              <w:jc w:val="left"/>
              <w:rPr>
                <w:color w:val="00274C"/>
                <w:sz w:val="20"/>
                <w:szCs w:val="20"/>
              </w:rPr>
            </w:pPr>
            <w:r>
              <w:rPr>
                <w:color w:val="00274C"/>
                <w:position w:val="-2"/>
                <w:sz w:val="20"/>
                <w:szCs w:val="20"/>
                <w:u w:val="none"/>
              </w:rPr>
              <w:t xml:space="preserve">Top liquid up until the pipes inside the radiator are covered by about 5 mm.</w:t>
            </w:r>
          </w:p>
          <w:p>
            <w:pPr>
              <w:numPr>
                <w:ilvl w:val="0"/>
                <w:numId w:val="18189"/>
              </w:numPr>
              <w:spacing w:before="0" w:after="0" w:line="262" w:lineRule="auto"/>
              <w:jc w:val="left"/>
              <w:rPr>
                <w:color w:val="00274C"/>
                <w:sz w:val="20"/>
                <w:szCs w:val="20"/>
              </w:rPr>
            </w:pPr>
            <w:r>
              <w:rPr>
                <w:b/>
                <w:bCs/>
                <w:color w:val="00274C"/>
                <w:position w:val="-2"/>
                <w:sz w:val="20"/>
                <w:szCs w:val="20"/>
                <w:u w:val="none"/>
              </w:rPr>
              <w:t xml:space="preserve">Top up if necessary.</w:t>
            </w:r>
          </w:p>
          <w:p>
            <w:pPr>
              <w:numPr>
                <w:ilvl w:val="0"/>
                <w:numId w:val="18189"/>
              </w:numPr>
              <w:spacing w:before="0" w:after="0" w:line="262" w:lineRule="auto"/>
              <w:jc w:val="left"/>
              <w:rPr>
                <w:color w:val="00274C"/>
                <w:sz w:val="20"/>
                <w:szCs w:val="20"/>
              </w:rPr>
            </w:pPr>
            <w:r>
              <w:rPr>
                <w:color w:val="00274C"/>
                <w:position w:val="-2"/>
                <w:sz w:val="20"/>
                <w:szCs w:val="20"/>
                <w:u w:val="none"/>
              </w:rPr>
              <w:t xml:space="preserve">Do not overfill the radiator, but leave room for the coolant to expand.</w:t>
            </w:r>
          </w:p>
          <w:p>
            <w:pPr>
              <w:numPr>
                <w:ilvl w:val="0"/>
                <w:numId w:val="18189"/>
              </w:numPr>
              <w:spacing w:before="0" w:after="0" w:line="262" w:lineRule="auto"/>
              <w:jc w:val="left"/>
              <w:rPr>
                <w:color w:val="00274C"/>
                <w:sz w:val="20"/>
                <w:szCs w:val="20"/>
              </w:rPr>
            </w:pPr>
            <w:r>
              <w:rPr>
                <w:color w:val="00274C"/>
                <w:position w:val="-2"/>
                <w:sz w:val="20"/>
                <w:szCs w:val="20"/>
                <w:u w:val="none"/>
              </w:rPr>
              <w:t xml:space="preserve">Reinstall radiator cap </w:t>
            </w:r>
            <w:r>
              <w:rPr>
                <w:b/>
                <w:bCs/>
                <w:color w:val="00274C"/>
                <w:position w:val="-2"/>
                <w:sz w:val="20"/>
                <w:szCs w:val="20"/>
                <w:u w:val="none"/>
              </w:rPr>
              <w:t xml:space="preserve">A</w:t>
            </w:r>
          </w:p>
          <w:p>
            <w:pPr>
              <w:numPr>
                <w:ilvl w:val="0"/>
                <w:numId w:val="18189"/>
              </w:numPr>
              <w:spacing w:before="0" w:after="0" w:line="262" w:lineRule="auto"/>
              <w:jc w:val="left"/>
              <w:rPr>
                <w:color w:val="00274C"/>
                <w:sz w:val="20"/>
                <w:szCs w:val="20"/>
              </w:rPr>
            </w:pPr>
            <w:r>
              <w:rPr>
                <w:color w:val="00274C"/>
                <w:position w:val="-2"/>
                <w:sz w:val="20"/>
                <w:szCs w:val="20"/>
                <w:u w:val="none"/>
              </w:rPr>
              <w:t xml:space="preserve">For engines equipped with expansion tank </w:t>
            </w:r>
            <w:r>
              <w:rPr>
                <w:b/>
                <w:bCs/>
                <w:color w:val="00274C"/>
                <w:position w:val="-2"/>
                <w:sz w:val="20"/>
                <w:szCs w:val="20"/>
                <w:u w:val="none"/>
              </w:rPr>
              <w:t xml:space="preserve">(B)</w:t>
            </w:r>
            <w:r>
              <w:rPr>
                <w:color w:val="00274C"/>
                <w:position w:val="-2"/>
                <w:sz w:val="20"/>
                <w:szCs w:val="20"/>
                <w:u w:val="none"/>
              </w:rPr>
              <w:t xml:space="preserve"> , check that the fluid is until reaching the </w:t>
            </w:r>
            <w:r>
              <w:rPr>
                <w:b/>
                <w:bCs/>
                <w:color w:val="00274C"/>
                <w:position w:val="-2"/>
                <w:sz w:val="20"/>
                <w:szCs w:val="20"/>
                <w:u w:val="none"/>
              </w:rPr>
              <w:t xml:space="preserve">max</w:t>
            </w:r>
            <w:r>
              <w:rPr>
                <w:color w:val="00274C"/>
                <w:position w:val="-2"/>
                <w:sz w:val="20"/>
                <w:szCs w:val="20"/>
                <w:u w:val="none"/>
              </w:rPr>
              <w:t xml:space="preserve"> level mark</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For coolant filling see </w:t>
            </w:r>
            <w:hyperlink r:id="rId746862879b7b02035" w:history="1">
              <w:r>
                <w:rPr>
                  <w:rStyle w:val="DefaultParagraphFontPHPDOCX"/>
                  <w:b/>
                  <w:bCs/>
                  <w:color w:val="0000FF"/>
                  <w:position w:val="-2"/>
                  <w:sz w:val="20"/>
                  <w:szCs w:val="20"/>
                  <w:u w:val="none"/>
                </w:rPr>
                <w:t xml:space="preserve">Par. 4.6</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4326431" name="name129962879b7b0877d"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423562879b7b0877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starting make sure that the radiator cap and cap, if present, are installed correctly to avoid spillage of liquid or vapour at high temperatures.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48062654" name="name993362879b7b13121"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945662879b7b13117"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5.7</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Poly-V alternator belt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7851200" name="name460362879b7b1d67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419962879b7b1d6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681062879b7b1e8b0"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5176008" name="name443062879b7b27a8a"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861762879b7b27a8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467762879b7b28710" w:history="1">
              <w:r>
                <w:rPr>
                  <w:rStyle w:val="DefaultParagraphFontPHPDOCX"/>
                  <w:b/>
                  <w:bCs/>
                  <w:color w:val="0000FF"/>
                  <w:position w:val="-2"/>
                  <w:sz w:val="20"/>
                  <w:szCs w:val="20"/>
                  <w:u w:val="none"/>
                </w:rPr>
                <w:t xml:space="preserve">Chap. 3</w:t>
              </w:r>
            </w:hyperlink>
            <w:r>
              <w:rPr>
                <w:b/>
                <w:bCs/>
                <w:color w:val="00274C"/>
                <w:position w:val="-2"/>
                <w:sz w:val="20"/>
                <w:szCs w:val="20"/>
                <w:u w:val="none"/>
              </w:rPr>
              <w:t xml:space="preserve"> .</w:t>
            </w:r>
          </w:p>
          <w:p/>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The poly-v belt is not adjustable.</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90"/>
              </w:numPr>
              <w:spacing w:before="0" w:after="0" w:line="262" w:lineRule="auto"/>
              <w:jc w:val="left"/>
              <w:rPr>
                <w:color w:val="00274C"/>
                <w:sz w:val="20"/>
                <w:szCs w:val="20"/>
              </w:rPr>
            </w:pPr>
            <w:r>
              <w:rPr>
                <w:color w:val="00274C"/>
                <w:position w:val="-2"/>
                <w:sz w:val="20"/>
                <w:szCs w:val="20"/>
                <w:u w:val="none"/>
              </w:rPr>
              <w:t xml:space="preserve">Check the belt </w:t>
            </w:r>
            <w:r>
              <w:rPr>
                <w:b/>
                <w:bCs/>
                <w:color w:val="00274C"/>
                <w:position w:val="-2"/>
                <w:sz w:val="20"/>
                <w:szCs w:val="20"/>
                <w:u w:val="none"/>
              </w:rPr>
              <w:t xml:space="preserve">A</w:t>
            </w:r>
            <w:r>
              <w:rPr>
                <w:color w:val="00274C"/>
                <w:position w:val="-2"/>
                <w:sz w:val="20"/>
                <w:szCs w:val="20"/>
                <w:u w:val="none"/>
              </w:rPr>
              <w:t xml:space="preserve"> condition, if worn out or deteriorated, </w:t>
            </w:r>
            <w:r>
              <w:rPr>
                <w:b/>
                <w:bCs/>
                <w:color w:val="00274C"/>
                <w:position w:val="-2"/>
                <w:sz w:val="20"/>
                <w:szCs w:val="20"/>
                <w:u w:val="none"/>
              </w:rPr>
              <w:t xml:space="preserve">replace it.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Make sure that the ribs of the belt </w:t>
            </w:r>
            <w:r>
              <w:rPr>
                <w:b/>
                <w:bCs/>
                <w:color w:val="00274C"/>
                <w:position w:val="-2"/>
                <w:sz w:val="20"/>
                <w:szCs w:val="20"/>
                <w:u w:val="none"/>
              </w:rPr>
              <w:t xml:space="preserve">A</w:t>
            </w:r>
            <w:r>
              <w:rPr>
                <w:color w:val="00274C"/>
                <w:position w:val="-2"/>
                <w:sz w:val="20"/>
                <w:szCs w:val="20"/>
                <w:u w:val="none"/>
              </w:rPr>
              <w:t xml:space="preserve"> are inserted correctly into the grooves of the pulleys </w:t>
            </w:r>
            <w:r>
              <w:rPr>
                <w:b/>
                <w:bCs/>
                <w:color w:val="00274C"/>
                <w:position w:val="-2"/>
                <w:sz w:val="20"/>
                <w:szCs w:val="20"/>
                <w:u w:val="none"/>
              </w:rPr>
              <w:t xml:space="preserve">B</w:t>
            </w:r>
            <w:r>
              <w:rPr>
                <w:color w:val="00274C"/>
                <w:position w:val="-2"/>
                <w:sz w:val="20"/>
                <w:szCs w:val="20"/>
                <w:u w:val="none"/>
              </w:rPr>
              <w:t xml:space="preserve"> (as shown in </w:t>
            </w:r>
            <w:r>
              <w:rPr>
                <w:b/>
                <w:bCs/>
                <w:color w:val="00274C"/>
                <w:position w:val="-2"/>
                <w:sz w:val="20"/>
                <w:szCs w:val="20"/>
                <w:u w:val="none"/>
              </w:rPr>
              <w:t xml:space="preserve">D1 and D2</w:t>
            </w:r>
            <w:r>
              <w:rPr>
                <w:color w:val="00274C"/>
                <w:position w:val="-2"/>
                <w:sz w:val="20"/>
                <w:szCs w:val="20"/>
                <w:u w:val="none"/>
              </w:rPr>
              <w:t xml:space="preserve"> ).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90"/>
              </w:numPr>
              <w:spacing w:before="0" w:after="0" w:line="262" w:lineRule="auto"/>
              <w:jc w:val="left"/>
              <w:rPr>
                <w:color w:val="00274C"/>
                <w:sz w:val="20"/>
                <w:szCs w:val="20"/>
              </w:rPr>
            </w:pPr>
            <w:r>
              <w:rPr>
                <w:color w:val="00274C"/>
                <w:position w:val="-2"/>
                <w:sz w:val="20"/>
                <w:szCs w:val="20"/>
                <w:u w:val="none"/>
              </w:rPr>
              <w:t xml:space="preserve">Start the engine and run it for some minutes, then turn off it, and let it cool down at ambient temperature.</w:t>
            </w:r>
            <w:r>
              <w:rPr>
                <w:color w:val="00274C"/>
                <w:position w:val="-2"/>
                <w:sz w:val="20"/>
                <w:szCs w:val="20"/>
                <w:u w:val="none"/>
              </w:rPr>
              <w:br/>
              <w:t xml:space="preserve">Check by the appropriate tool that at point </w:t>
            </w:r>
            <w:r>
              <w:rPr>
                <w:b/>
                <w:bCs/>
                <w:color w:val="00274C"/>
                <w:position w:val="-2"/>
                <w:sz w:val="20"/>
                <w:szCs w:val="20"/>
                <w:u w:val="none"/>
              </w:rPr>
              <w:t xml:space="preserve">p</w:t>
            </w:r>
            <w:r>
              <w:rPr>
                <w:color w:val="00274C"/>
                <w:position w:val="-2"/>
                <w:sz w:val="20"/>
                <w:szCs w:val="20"/>
                <w:u w:val="none"/>
              </w:rPr>
              <w:t xml:space="preserve"> the tension value is between </w:t>
            </w:r>
            <w:r>
              <w:rPr>
                <w:b/>
                <w:bCs/>
                <w:color w:val="00274C"/>
                <w:position w:val="-2"/>
                <w:sz w:val="20"/>
                <w:szCs w:val="20"/>
                <w:u w:val="none"/>
              </w:rPr>
              <w:t xml:space="preserve">149</w:t>
            </w:r>
            <w:r>
              <w:rPr>
                <w:color w:val="00274C"/>
                <w:position w:val="-2"/>
                <w:sz w:val="20"/>
                <w:szCs w:val="20"/>
                <w:u w:val="none"/>
              </w:rPr>
              <w:t xml:space="preserve"> </w:t>
            </w:r>
            <w:r>
              <w:rPr>
                <w:b/>
                <w:bCs/>
                <w:color w:val="00274C"/>
                <w:position w:val="-2"/>
                <w:sz w:val="20"/>
                <w:szCs w:val="20"/>
                <w:u w:val="none"/>
              </w:rPr>
              <w:t xml:space="preserve">and 196 Hz</w:t>
            </w:r>
            <w:r>
              <w:rPr>
                <w:color w:val="00274C"/>
                <w:position w:val="-2"/>
                <w:sz w:val="20"/>
                <w:szCs w:val="20"/>
                <w:u w:val="none"/>
              </w:rPr>
              <w:t xml:space="preserve">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If the poly-v belt tension results out of the above mentioned values contact </w:t>
            </w:r>
            <w:r>
              <w:rPr>
                <w:b/>
                <w:bCs/>
                <w:color w:val="00274C"/>
                <w:position w:val="-2"/>
                <w:sz w:val="20"/>
                <w:szCs w:val="20"/>
                <w:u w:val="none"/>
              </w:rPr>
              <w:t xml:space="preserve">KOHLER</w:t>
            </w:r>
            <w:r>
              <w:rPr>
                <w:color w:val="00274C"/>
                <w:position w:val="-2"/>
                <w:sz w:val="20"/>
                <w:szCs w:val="20"/>
                <w:u w:val="none"/>
              </w:rPr>
              <w:t xml:space="preserve"> authorised workshops for replacement.</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1625826" name="name496962879b7b36360"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292462879b7b36358"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5.8</w:t>
            </w:r>
          </w:p>
          <w:p>
            <w:pPr>
              <w:widowControl w:val="on"/>
              <w:pBdr/>
              <w:spacing w:before="0" w:after="0" w:line="262" w:lineRule="auto"/>
              <w:ind w:left="0" w:right="0"/>
              <w:jc w:val="left"/>
              <w:textAlignment w:val="top"/>
            </w:pPr>
            <w:r>
              <w:rPr>
                <w:position w:val="-234"/>
              </w:rPr>
              <w:drawing>
                <wp:inline distT="0" distB="0" distL="0" distR="0">
                  <wp:extent cx="2232000" cy="1533600"/>
                  <wp:effectExtent b="0" l="0" r="0" t="0"/>
                  <wp:docPr id="59095989" name="name313162879b7b42467" descr="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9.jpg"/>
                          <pic:cNvPicPr/>
                        </pic:nvPicPr>
                        <pic:blipFill>
                          <a:blip r:embed="rId715062879b7b42461" cstate="print"/>
                          <a:stretch>
                            <a:fillRect/>
                          </a:stretch>
                        </pic:blipFill>
                        <pic:spPr>
                          <a:xfrm>
                            <a:off x="0" y="0"/>
                            <a:ext cx="2232000" cy="1533600"/>
                          </a:xfrm>
                          <a:prstGeom prst="rect">
                            <a:avLst/>
                          </a:prstGeom>
                          <a:ln w="0">
                            <a:noFill/>
                          </a:ln>
                        </pic:spPr>
                      </pic:pic>
                    </a:graphicData>
                  </a:graphic>
                </wp:inline>
              </w:drawing>
            </w:r>
            <w:r>
              <w:rPr>
                <w:b/>
                <w:bCs/>
                <w:color w:val="00274C"/>
                <w:position w:val="0"/>
                <w:sz w:val="20"/>
                <w:szCs w:val="20"/>
                <w:u w:val="none"/>
              </w:rPr>
              <w:br/>
              <w:br/>
              <w:t xml:space="preserve">Fig 5.9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Check fuel filter cartridge</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7555694" name="name774662879b7b4d785"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24262879b7b4d77d"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475162879b7b4dfa2" w:history="1">
              <w:r>
                <w:rPr>
                  <w:rStyle w:val="DefaultParagraphFontPHPDOCX"/>
                  <w:b/>
                  <w:bCs/>
                  <w:color w:val="0000FF"/>
                  <w:position w:val="-2"/>
                  <w:sz w:val="20"/>
                  <w:szCs w:val="20"/>
                  <w:u w:val="none"/>
                </w:rPr>
                <w:t xml:space="preserve">Par. 3.2.2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9038533" name="name860162879b7b54b76"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591962879b7b54b7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For safety precautions see </w:t>
            </w:r>
            <w:hyperlink r:id="rId186062879b7b55ca1" w:history="1">
              <w:r>
                <w:rPr>
                  <w:rStyle w:val="DefaultParagraphFontPHPDOCX"/>
                  <w:b/>
                  <w:bCs/>
                  <w:color w:val="0000FF"/>
                  <w:position w:val="-2"/>
                  <w:sz w:val="20"/>
                  <w:szCs w:val="20"/>
                  <w:u w:val="single" w:color=""/>
                </w:rPr>
                <w:t xml:space="preserve">Chap. 3</w:t>
              </w:r>
            </w:hyperlink>
            <w:r>
              <w:rPr>
                <w:b/>
                <w:bCs/>
                <w:color w:val="00274C"/>
                <w:position w:val="-2"/>
                <w:sz w:val="20"/>
                <w:szCs w:val="20"/>
                <w:u w:val="none"/>
              </w:rPr>
              <w:t xml:space="preserve"> .</w:t>
            </w:r>
          </w:p>
          <w:p/>
          <w:p/>
          <w:p>
            <w:pPr>
              <w:numPr>
                <w:ilvl w:val="0"/>
                <w:numId w:val="18191"/>
              </w:numPr>
              <w:spacing w:before="0" w:after="0" w:line="262" w:lineRule="auto"/>
              <w:jc w:val="left"/>
              <w:rPr>
                <w:color w:val="00274C"/>
                <w:sz w:val="20"/>
                <w:szCs w:val="20"/>
              </w:rPr>
            </w:pPr>
            <w:r>
              <w:rPr>
                <w:color w:val="00274C"/>
                <w:position w:val="-2"/>
                <w:sz w:val="20"/>
                <w:szCs w:val="20"/>
                <w:u w:val="none"/>
              </w:rPr>
              <w:t xml:space="preserve">Gently loosen the water drain plug </w:t>
            </w:r>
            <w:r>
              <w:rPr>
                <w:b/>
                <w:bCs/>
                <w:color w:val="00274C"/>
                <w:position w:val="-2"/>
                <w:sz w:val="20"/>
                <w:szCs w:val="20"/>
                <w:u w:val="none"/>
              </w:rPr>
              <w:t xml:space="preserve">A</w:t>
            </w:r>
            <w:r>
              <w:rPr>
                <w:color w:val="00274C"/>
                <w:position w:val="-2"/>
                <w:sz w:val="20"/>
                <w:szCs w:val="20"/>
                <w:u w:val="none"/>
              </w:rPr>
              <w:t xml:space="preserve"> without removing it.</w:t>
            </w:r>
          </w:p>
          <w:p>
            <w:pPr>
              <w:numPr>
                <w:ilvl w:val="0"/>
                <w:numId w:val="18191"/>
              </w:numPr>
              <w:spacing w:before="0" w:after="0" w:line="262" w:lineRule="auto"/>
              <w:jc w:val="left"/>
              <w:rPr>
                <w:color w:val="00274C"/>
                <w:sz w:val="20"/>
                <w:szCs w:val="20"/>
              </w:rPr>
            </w:pPr>
            <w:r>
              <w:rPr>
                <w:color w:val="00274C"/>
                <w:position w:val="-2"/>
                <w:sz w:val="20"/>
                <w:szCs w:val="20"/>
                <w:u w:val="none"/>
              </w:rPr>
              <w:t xml:space="preserve">Spill out the water if present.</w:t>
            </w:r>
          </w:p>
          <w:p>
            <w:pPr>
              <w:numPr>
                <w:ilvl w:val="0"/>
                <w:numId w:val="18191"/>
              </w:numPr>
              <w:spacing w:before="0" w:after="0" w:line="262" w:lineRule="auto"/>
              <w:jc w:val="left"/>
              <w:rPr>
                <w:color w:val="00274C"/>
                <w:sz w:val="20"/>
                <w:szCs w:val="20"/>
              </w:rPr>
            </w:pPr>
            <w:r>
              <w:rPr>
                <w:color w:val="00274C"/>
                <w:position w:val="-2"/>
                <w:sz w:val="20"/>
                <w:szCs w:val="20"/>
                <w:u w:val="none"/>
              </w:rPr>
              <w:t xml:space="preserve">Re-tighten the water drain plug </w:t>
            </w:r>
            <w:r>
              <w:rPr>
                <w:b/>
                <w:bCs/>
                <w:color w:val="00274C"/>
                <w:position w:val="-2"/>
                <w:sz w:val="20"/>
                <w:szCs w:val="20"/>
                <w:u w:val="none"/>
              </w:rPr>
              <w:t xml:space="preserve">A</w:t>
            </w:r>
            <w:r>
              <w:rPr>
                <w:color w:val="00274C"/>
                <w:position w:val="-2"/>
                <w:sz w:val="20"/>
                <w:szCs w:val="20"/>
                <w:u w:val="none"/>
              </w:rPr>
              <w:t xml:space="preserve"> as soon as the fuel spills.</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75421357" name="name277562879b7b628a3"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236162879b7b6289d"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5.10</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Product preservation</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5751447" name="name286962879b7b6b003"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802662879b7b6affd"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Important</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0"/>
          <w:numId w:val="18178"/>
        </w:numPr>
        <w:spacing w:before="0" w:after="0" w:line="240" w:lineRule="auto"/>
        <w:jc w:val="left"/>
        <w:rPr>
          <w:color w:val="00274C"/>
          <w:sz w:val="20"/>
          <w:szCs w:val="20"/>
        </w:rPr>
      </w:pPr>
      <w:r>
        <w:rPr>
          <w:color w:val="00274C"/>
          <w:sz w:val="20"/>
          <w:szCs w:val="20"/>
          <w:u w:val="none"/>
        </w:rPr>
        <w:t xml:space="preserve">If the engines are not to be used for 6 months, they must be protected by carrying out the operations described in Engine storage (up to 6 months) </w:t>
      </w:r>
      <w:r>
        <w:rPr>
          <w:b/>
          <w:bCs/>
          <w:color w:val="00274C"/>
          <w:sz w:val="20"/>
          <w:szCs w:val="20"/>
          <w:u w:val="none"/>
        </w:rPr>
        <w:t xml:space="preserve">(</w:t>
      </w:r>
      <w:r>
        <w:rPr>
          <w:color w:val="00274C"/>
          <w:sz w:val="20"/>
          <w:szCs w:val="20"/>
          <w:u w:val="none"/>
        </w:rPr>
        <w:t xml:space="preserve"> </w:t>
      </w:r>
      <w:hyperlink r:id="rId970762879b7b6c481" w:history="1">
        <w:r>
          <w:rPr>
            <w:rStyle w:val="DefaultParagraphFontPHPDOCX"/>
            <w:b/>
            <w:bCs/>
            <w:color w:val="0000FF"/>
            <w:sz w:val="20"/>
            <w:szCs w:val="20"/>
            <w:u w:val="none"/>
          </w:rPr>
          <w:t xml:space="preserve">Par. 5.11</w:t>
        </w:r>
      </w:hyperlink>
      <w:r>
        <w:rPr>
          <w:b/>
          <w:bCs/>
          <w:color w:val="00274C"/>
          <w:sz w:val="20"/>
          <w:szCs w:val="20"/>
          <w:u w:val="none"/>
        </w:rPr>
        <w:t xml:space="preserve"> )</w:t>
      </w: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If the engine is still not in use after the first 6 months, it is necessary to carry out a further operation to extend the protection period (more than 6 months) </w:t>
      </w:r>
      <w:r>
        <w:rPr>
          <w:b/>
          <w:bCs/>
          <w:color w:val="00274C"/>
          <w:sz w:val="20"/>
          <w:szCs w:val="20"/>
          <w:u w:val="none"/>
        </w:rPr>
        <w:t xml:space="preserve">(</w:t>
      </w:r>
      <w:r>
        <w:rPr>
          <w:color w:val="00274C"/>
          <w:sz w:val="20"/>
          <w:szCs w:val="20"/>
          <w:u w:val="none"/>
        </w:rPr>
        <w:t xml:space="preserve"> </w:t>
      </w:r>
      <w:hyperlink r:id="rId670962879b7b6d0e7" w:history="1">
        <w:r>
          <w:rPr>
            <w:rStyle w:val="DefaultParagraphFontPHPDOCX"/>
            <w:b/>
            <w:bCs/>
            <w:color w:val="0000FF"/>
            <w:sz w:val="20"/>
            <w:szCs w:val="20"/>
            <w:u w:val="none"/>
          </w:rPr>
          <w:t xml:space="preserve">Par. 5.12</w:t>
        </w:r>
      </w:hyperlink>
      <w:r>
        <w:rPr>
          <w:b/>
          <w:bCs/>
          <w:color w:val="00274C"/>
          <w:sz w:val="20"/>
          <w:szCs w:val="20"/>
          <w:u w:val="none"/>
        </w:rPr>
        <w:t xml:space="preserve"> )</w:t>
      </w: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If the engine is not to be used for an extended period, the protective treatment procedure must be repeated within 24 months of the previous one.</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up to 6 months</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Before storing the engine check that:</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The environments are not humid or exposed to bad weather. Cover the engine with a proper protective sheet against dampness and atmospheric contaminants.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The place is not near electric panel.</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Avoid storing the engine in direct contact with the ground.</w:t>
            </w:r>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storage over 6 months</w:t>
      </w:r>
    </w:p>
    <w:p>
      <w:pPr>
        <w:widowControl w:val="on"/>
        <w:pBdr/>
        <w:spacing w:before="0" w:after="0" w:line="262" w:lineRule="auto"/>
        <w:ind w:left="0" w:right="0"/>
        <w:jc w:val="left"/>
      </w:pPr>
      <w:r>
        <w:rPr>
          <w:b/>
          <w:bCs/>
          <w:color w:val="00274C"/>
          <w:sz w:val="20"/>
          <w:szCs w:val="20"/>
          <w:u w:val="none"/>
        </w:rPr>
        <w:t xml:space="preserve">Follow the steps described in</w:t>
      </w:r>
      <w:r>
        <w:rPr>
          <w:color w:val="00274C"/>
          <w:sz w:val="20"/>
          <w:szCs w:val="20"/>
          <w:u w:val="none"/>
        </w:rPr>
        <w:t xml:space="preserve"> </w:t>
      </w:r>
      <w:hyperlink r:id="rId448562879b7b6f143" w:history="1">
        <w:r>
          <w:rPr>
            <w:rStyle w:val="DefaultParagraphFontPHPDOCX"/>
            <w:b/>
            <w:bCs/>
            <w:color w:val="0000FF"/>
            <w:sz w:val="20"/>
            <w:szCs w:val="20"/>
            <w:u w:val="none"/>
          </w:rPr>
          <w:t xml:space="preserve">Par. 5.11</w:t>
        </w:r>
      </w:hyperlink>
      <w:r>
        <w:rPr>
          <w:b/>
          <w:bCs/>
          <w:color w:val="00274C"/>
          <w:sz w:val="20"/>
          <w:szCs w:val="20"/>
          <w:u w:val="none"/>
        </w:rPr>
        <w:t xml:space="preserve"> .</w:t>
      </w:r>
    </w:p>
    <w:p>
      <w:pPr>
        <w:numPr>
          <w:ilvl w:val="0"/>
          <w:numId w:val="18192"/>
        </w:numPr>
        <w:spacing w:before="0" w:after="0" w:line="240" w:lineRule="auto"/>
        <w:jc w:val="left"/>
        <w:rPr>
          <w:color w:val="00274C"/>
          <w:sz w:val="20"/>
          <w:szCs w:val="20"/>
        </w:rPr>
      </w:pPr>
      <w:r>
        <w:rPr>
          <w:color w:val="00274C"/>
          <w:sz w:val="20"/>
          <w:szCs w:val="20"/>
          <w:u w:val="none"/>
        </w:rPr>
        <w:t xml:space="preserve">Engine oil replacement </w:t>
      </w:r>
      <w:hyperlink r:id="rId189562879b7b6f442" w:history="1">
        <w:r>
          <w:rPr>
            <w:rStyle w:val="DefaultParagraphFontPHPDOCX"/>
            <w:color w:val="0000FF"/>
            <w:sz w:val="20"/>
            <w:szCs w:val="20"/>
            <w:u w:val="single" w:color=""/>
          </w:rPr>
          <w:t xml:space="preserve">( </w:t>
        </w:r>
        <w:r>
          <w:rPr>
            <w:b/>
            <w:bCs/>
            <w:color w:val="0000FF"/>
            <w:sz w:val="20"/>
            <w:szCs w:val="20"/>
            <w:u w:val="none"/>
          </w:rPr>
          <w:t xml:space="preserve">Par. 6.1</w:t>
        </w:r>
        <w:r>
          <w:rPr>
            <w:color w:val="0000FF"/>
            <w:sz w:val="20"/>
            <w:szCs w:val="20"/>
            <w:u w:val="single" w:color=""/>
          </w:rPr>
          <w:t xml:space="preserve"> )</w:t>
        </w:r>
      </w:hyperlink>
      <w:r>
        <w:rPr>
          <w:color w:val="00274C"/>
          <w:sz w:val="20"/>
          <w:szCs w:val="20"/>
          <w:u w:val="none"/>
        </w:rPr>
        <w:t xml:space="preserve"> .</w:t>
      </w:r>
    </w:p>
    <w:p>
      <w:pPr>
        <w:numPr>
          <w:ilvl w:val="0"/>
          <w:numId w:val="18192"/>
        </w:numPr>
        <w:spacing w:before="0" w:after="0" w:line="240" w:lineRule="auto"/>
        <w:jc w:val="left"/>
        <w:rPr>
          <w:color w:val="00274C"/>
          <w:sz w:val="20"/>
          <w:szCs w:val="20"/>
        </w:rPr>
      </w:pPr>
      <w:r>
        <w:rPr>
          <w:color w:val="00274C"/>
          <w:sz w:val="20"/>
          <w:szCs w:val="20"/>
          <w:u w:val="none"/>
        </w:rPr>
        <w:t xml:space="preserve">Refuel with fuel additives for long storage.</w:t>
      </w:r>
    </w:p>
    <w:p>
      <w:pPr>
        <w:numPr>
          <w:ilvl w:val="0"/>
          <w:numId w:val="18192"/>
        </w:numPr>
        <w:spacing w:before="0" w:after="0" w:line="240" w:lineRule="auto"/>
        <w:jc w:val="left"/>
        <w:rPr>
          <w:color w:val="00274C"/>
          <w:sz w:val="20"/>
          <w:szCs w:val="20"/>
        </w:rPr>
      </w:pPr>
      <w:r>
        <w:rPr>
          <w:color w:val="00274C"/>
          <w:sz w:val="20"/>
          <w:szCs w:val="20"/>
          <w:u w:val="none"/>
        </w:rPr>
        <w:t xml:space="preserve">With expansion tank:</w:t>
      </w:r>
      <w:r>
        <w:rPr>
          <w:color w:val="00274C"/>
          <w:sz w:val="20"/>
          <w:szCs w:val="20"/>
          <w:u w:val="none"/>
        </w:rPr>
        <w:br/>
        <w:t xml:space="preserve">make sure that the coolant is up to the maximum level.</w:t>
      </w:r>
    </w:p>
    <w:p>
      <w:pPr>
        <w:numPr>
          <w:ilvl w:val="0"/>
          <w:numId w:val="18192"/>
        </w:numPr>
        <w:spacing w:before="0" w:after="0" w:line="240" w:lineRule="auto"/>
        <w:jc w:val="left"/>
        <w:rPr>
          <w:color w:val="00274C"/>
          <w:sz w:val="20"/>
          <w:szCs w:val="20"/>
        </w:rPr>
      </w:pPr>
      <w:r>
        <w:rPr>
          <w:color w:val="00274C"/>
          <w:sz w:val="20"/>
          <w:szCs w:val="20"/>
          <w:u w:val="none"/>
        </w:rPr>
        <w:t xml:space="preserve">Without expansion tank: Top liquid up until the pipes inside the radiator are covered by about 5 mm.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r>
        <w:rPr>
          <w:color w:val="00274C"/>
          <w:sz w:val="20"/>
          <w:szCs w:val="20"/>
          <w:u w:val="none"/>
        </w:rPr>
        <w:t xml:space="preserve">
Do not overfill the radiator, but leave room for the fuel to expand.</w:t>
      </w:r>
    </w:p>
    <w:p>
      <w:pPr>
        <w:numPr>
          <w:ilvl w:val="0"/>
          <w:numId w:val="18192"/>
        </w:numPr>
        <w:spacing w:before="0" w:after="0" w:line="240" w:lineRule="auto"/>
        <w:jc w:val="left"/>
        <w:rPr>
          <w:color w:val="00274C"/>
          <w:sz w:val="20"/>
          <w:szCs w:val="20"/>
        </w:rPr>
      </w:pPr>
      <w:r>
        <w:rPr>
          <w:color w:val="00274C"/>
          <w:sz w:val="20"/>
          <w:szCs w:val="20"/>
          <w:u w:val="none"/>
        </w:rPr>
        <w:t xml:space="preserve">Start the engine and keep it idle at minimum speed for 2 minutes.</w:t>
      </w:r>
    </w:p>
    <w:p>
      <w:pPr>
        <w:numPr>
          <w:ilvl w:val="0"/>
          <w:numId w:val="18192"/>
        </w:numPr>
        <w:spacing w:before="0" w:after="0" w:line="240" w:lineRule="auto"/>
        <w:jc w:val="left"/>
        <w:rPr>
          <w:color w:val="00274C"/>
          <w:sz w:val="20"/>
          <w:szCs w:val="20"/>
        </w:rPr>
      </w:pPr>
      <w:r>
        <w:rPr>
          <w:color w:val="00274C"/>
          <w:sz w:val="20"/>
          <w:szCs w:val="20"/>
          <w:u w:val="none"/>
        </w:rPr>
        <w:t xml:space="preserve">Bring the engine to 3/4 of the maximum speed for 5÷10 minutes.</w:t>
      </w:r>
    </w:p>
    <w:p>
      <w:pPr>
        <w:numPr>
          <w:ilvl w:val="0"/>
          <w:numId w:val="18192"/>
        </w:numPr>
        <w:spacing w:before="0" w:after="0" w:line="240" w:lineRule="auto"/>
        <w:jc w:val="left"/>
        <w:rPr>
          <w:color w:val="00274C"/>
          <w:sz w:val="20"/>
          <w:szCs w:val="20"/>
        </w:rPr>
      </w:pPr>
      <w:r>
        <w:rPr>
          <w:color w:val="00274C"/>
          <w:sz w:val="20"/>
          <w:szCs w:val="20"/>
          <w:u w:val="none"/>
        </w:rPr>
        <w:t xml:space="preserve">Turn off the engine.</w:t>
      </w:r>
    </w:p>
    <w:p>
      <w:pPr>
        <w:numPr>
          <w:ilvl w:val="0"/>
          <w:numId w:val="18192"/>
        </w:numPr>
        <w:spacing w:before="0" w:after="0" w:line="240" w:lineRule="auto"/>
        <w:jc w:val="left"/>
        <w:rPr>
          <w:color w:val="00274C"/>
          <w:sz w:val="20"/>
          <w:szCs w:val="20"/>
        </w:rPr>
      </w:pPr>
      <w:r>
        <w:rPr>
          <w:color w:val="00274C"/>
          <w:sz w:val="20"/>
          <w:szCs w:val="20"/>
          <w:u w:val="none"/>
        </w:rPr>
        <w:t xml:space="preserve">Completely empty the fuel tank.</w:t>
      </w:r>
    </w:p>
    <w:p>
      <w:pPr>
        <w:numPr>
          <w:ilvl w:val="0"/>
          <w:numId w:val="18192"/>
        </w:numPr>
        <w:spacing w:before="0" w:after="0" w:line="240" w:lineRule="auto"/>
        <w:jc w:val="left"/>
        <w:rPr>
          <w:color w:val="00274C"/>
          <w:sz w:val="20"/>
          <w:szCs w:val="20"/>
        </w:rPr>
      </w:pPr>
      <w:r>
        <w:rPr>
          <w:color w:val="00274C"/>
          <w:sz w:val="20"/>
          <w:szCs w:val="20"/>
          <w:u w:val="none"/>
        </w:rPr>
        <w:t xml:space="preserve">Spray SAE 10W-40 on the exhaust and intake manifolds.</w:t>
      </w:r>
    </w:p>
    <w:p>
      <w:pPr>
        <w:numPr>
          <w:ilvl w:val="0"/>
          <w:numId w:val="18192"/>
        </w:numPr>
        <w:spacing w:before="0" w:after="0" w:line="240" w:lineRule="auto"/>
        <w:jc w:val="left"/>
        <w:rPr>
          <w:color w:val="00274C"/>
          <w:sz w:val="20"/>
          <w:szCs w:val="20"/>
        </w:rPr>
      </w:pPr>
      <w:r>
        <w:rPr>
          <w:color w:val="00274C"/>
          <w:sz w:val="20"/>
          <w:szCs w:val="20"/>
          <w:u w:val="none"/>
        </w:rPr>
        <w:t xml:space="preserve">Seal the exhaust and intake ducts to prevent foreign bodies from entering.</w:t>
      </w:r>
    </w:p>
    <w:p>
      <w:pPr>
        <w:numPr>
          <w:ilvl w:val="0"/>
          <w:numId w:val="18192"/>
        </w:numPr>
        <w:spacing w:before="0" w:after="0" w:line="240" w:lineRule="auto"/>
        <w:jc w:val="left"/>
        <w:rPr>
          <w:color w:val="00274C"/>
          <w:sz w:val="20"/>
          <w:szCs w:val="20"/>
        </w:rPr>
      </w:pPr>
      <w:r>
        <w:rPr>
          <w:color w:val="00274C"/>
          <w:sz w:val="20"/>
          <w:szCs w:val="20"/>
          <w:u w:val="none"/>
        </w:rPr>
        <w:t xml:space="preserve">When cleaning the engine, if using a pressure washer or steam cleaning device, avoid directing the nozzle on electrical components, cable connections and sealed rings (oil seals etc).</w:t>
      </w:r>
      <w:r>
        <w:rPr>
          <w:color w:val="00274C"/>
          <w:sz w:val="20"/>
          <w:szCs w:val="20"/>
          <w:u w:val="none"/>
        </w:rPr>
        <w:br/>
        <w:t xml:space="preserve">If cleaning engine with a pressure washer or steam cleaner, it is important to maintain a minimum distance of at least 200mm between the surface to be washed and the nozzle - avoiding absolutely electrical components such as alternators, starter motors and engine control units (ECU).</w:t>
      </w:r>
    </w:p>
    <w:p>
      <w:pPr>
        <w:numPr>
          <w:ilvl w:val="0"/>
          <w:numId w:val="18192"/>
        </w:numPr>
        <w:spacing w:before="0" w:after="0" w:line="240" w:lineRule="auto"/>
        <w:jc w:val="left"/>
        <w:rPr>
          <w:color w:val="00274C"/>
          <w:sz w:val="20"/>
          <w:szCs w:val="20"/>
        </w:rPr>
      </w:pPr>
      <w:r>
        <w:rPr>
          <w:color w:val="00274C"/>
          <w:sz w:val="20"/>
          <w:szCs w:val="20"/>
          <w:u w:val="none"/>
        </w:rPr>
        <w:t xml:space="preserve">Treat non-painted parts with protective products.</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If the engine protection is performed according to the suggestions indicated no corrosion damage should occur.</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Engine starting after storage</w:t>
      </w:r>
    </w:p>
    <w:p>
      <w:pPr>
        <w:numPr>
          <w:ilvl w:val="0"/>
          <w:numId w:val="18193"/>
        </w:numPr>
        <w:spacing w:before="0" w:after="0" w:line="240" w:lineRule="auto"/>
        <w:jc w:val="left"/>
        <w:rPr>
          <w:color w:val="00274C"/>
          <w:sz w:val="20"/>
          <w:szCs w:val="20"/>
        </w:rPr>
      </w:pPr>
      <w:r>
        <w:rPr>
          <w:color w:val="00274C"/>
          <w:sz w:val="20"/>
          <w:szCs w:val="20"/>
          <w:u w:val="none"/>
        </w:rPr>
        <w:t xml:space="preserve">Remove the protective sheet.</w:t>
      </w:r>
    </w:p>
    <w:p>
      <w:pPr>
        <w:numPr>
          <w:ilvl w:val="0"/>
          <w:numId w:val="18193"/>
        </w:numPr>
        <w:spacing w:before="0" w:after="0" w:line="240" w:lineRule="auto"/>
        <w:jc w:val="left"/>
        <w:rPr>
          <w:color w:val="00274C"/>
          <w:sz w:val="20"/>
          <w:szCs w:val="20"/>
        </w:rPr>
      </w:pPr>
      <w:r>
        <w:rPr>
          <w:color w:val="00274C"/>
          <w:sz w:val="20"/>
          <w:szCs w:val="20"/>
          <w:u w:val="none"/>
        </w:rPr>
        <w:t xml:space="preserve">Use a cloth soaked in degreasing product to remove the protective treatment from the external parts.</w:t>
      </w:r>
    </w:p>
    <w:p>
      <w:pPr>
        <w:numPr>
          <w:ilvl w:val="0"/>
          <w:numId w:val="18193"/>
        </w:numPr>
        <w:spacing w:before="0" w:after="0" w:line="240" w:lineRule="auto"/>
        <w:jc w:val="left"/>
        <w:rPr>
          <w:color w:val="00274C"/>
          <w:sz w:val="20"/>
          <w:szCs w:val="20"/>
        </w:rPr>
      </w:pPr>
      <w:r>
        <w:rPr>
          <w:color w:val="00274C"/>
          <w:sz w:val="20"/>
          <w:szCs w:val="20"/>
          <w:u w:val="none"/>
        </w:rPr>
        <w:t xml:space="preserve">Inject lubricating oil (no more than 2 cm </w:t>
      </w:r>
      <w:r>
        <w:rPr>
          <w:color w:val="00274C"/>
          <w:position w:val="3"/>
          <w:sz w:val="17"/>
          <w:szCs w:val="17"/>
          <w:u w:val="none"/>
          <w:vertAlign w:val="superscript"/>
          <w:vertAlign w:val="superscript"/>
        </w:rPr>
        <w:t xml:space="preserve">3</w:t>
      </w:r>
      <w:r>
        <w:rPr>
          <w:color w:val="00274C"/>
          <w:sz w:val="20"/>
          <w:szCs w:val="20"/>
          <w:u w:val="none"/>
        </w:rPr>
        <w:t xml:space="preserve"> ) into the intake ducts.</w:t>
      </w:r>
    </w:p>
    <w:p>
      <w:pPr>
        <w:numPr>
          <w:ilvl w:val="0"/>
          <w:numId w:val="18193"/>
        </w:numPr>
        <w:spacing w:before="0" w:after="0" w:line="240" w:lineRule="auto"/>
        <w:jc w:val="left"/>
        <w:rPr>
          <w:color w:val="00274C"/>
          <w:sz w:val="20"/>
          <w:szCs w:val="20"/>
        </w:rPr>
      </w:pPr>
      <w:r>
        <w:rPr>
          <w:color w:val="00274C"/>
          <w:sz w:val="20"/>
          <w:szCs w:val="20"/>
          <w:u w:val="none"/>
        </w:rPr>
        <w:t xml:space="preserve">Refill the tank with fresh fuel.</w:t>
      </w:r>
    </w:p>
    <w:p>
      <w:pPr>
        <w:numPr>
          <w:ilvl w:val="0"/>
          <w:numId w:val="18193"/>
        </w:numPr>
        <w:spacing w:before="0" w:after="0" w:line="240" w:lineRule="auto"/>
        <w:jc w:val="left"/>
        <w:rPr>
          <w:color w:val="00274C"/>
          <w:sz w:val="20"/>
          <w:szCs w:val="20"/>
        </w:rPr>
      </w:pPr>
      <w:r>
        <w:rPr>
          <w:color w:val="00274C"/>
          <w:sz w:val="20"/>
          <w:szCs w:val="20"/>
          <w:u w:val="none"/>
        </w:rPr>
        <w:t xml:space="preserve">Make sure that the oil and the coolant are up to the </w:t>
      </w:r>
      <w:r>
        <w:rPr>
          <w:b/>
          <w:bCs/>
          <w:color w:val="00274C"/>
          <w:sz w:val="20"/>
          <w:szCs w:val="20"/>
          <w:u w:val="none"/>
        </w:rPr>
        <w:t xml:space="preserve">maximum</w:t>
      </w:r>
      <w:r>
        <w:rPr>
          <w:color w:val="00274C"/>
          <w:sz w:val="20"/>
          <w:szCs w:val="20"/>
          <w:u w:val="none"/>
        </w:rPr>
        <w:t xml:space="preserve"> level.</w:t>
      </w:r>
    </w:p>
    <w:p>
      <w:pPr>
        <w:numPr>
          <w:ilvl w:val="0"/>
          <w:numId w:val="18193"/>
        </w:numPr>
        <w:spacing w:before="0" w:after="0" w:line="240" w:lineRule="auto"/>
        <w:jc w:val="left"/>
        <w:rPr>
          <w:color w:val="00274C"/>
          <w:sz w:val="20"/>
          <w:szCs w:val="20"/>
        </w:rPr>
      </w:pPr>
      <w:r>
        <w:rPr>
          <w:color w:val="00274C"/>
          <w:sz w:val="20"/>
          <w:szCs w:val="20"/>
          <w:u w:val="none"/>
        </w:rPr>
        <w:t xml:space="preserve">Start the engine and keep it idle at minimum speed for a two about minutes.</w:t>
      </w:r>
    </w:p>
    <w:p>
      <w:pPr>
        <w:numPr>
          <w:ilvl w:val="0"/>
          <w:numId w:val="18193"/>
        </w:numPr>
        <w:spacing w:before="0" w:after="0" w:line="240" w:lineRule="auto"/>
        <w:jc w:val="left"/>
        <w:rPr>
          <w:color w:val="00274C"/>
          <w:sz w:val="20"/>
          <w:szCs w:val="20"/>
        </w:rPr>
      </w:pPr>
      <w:r>
        <w:rPr>
          <w:color w:val="00274C"/>
          <w:sz w:val="20"/>
          <w:szCs w:val="20"/>
          <w:u w:val="none"/>
        </w:rPr>
        <w:t xml:space="preserve">Bring the engine to 75% of maximum rated speed for 5 to 10 minutes.</w:t>
      </w:r>
    </w:p>
    <w:p>
      <w:pPr>
        <w:numPr>
          <w:ilvl w:val="0"/>
          <w:numId w:val="18193"/>
        </w:numPr>
        <w:spacing w:before="0" w:after="0" w:line="240" w:lineRule="auto"/>
        <w:jc w:val="left"/>
        <w:rPr>
          <w:color w:val="00274C"/>
          <w:sz w:val="20"/>
          <w:szCs w:val="20"/>
        </w:rPr>
      </w:pPr>
      <w:r>
        <w:rPr>
          <w:color w:val="00274C"/>
          <w:sz w:val="20"/>
          <w:szCs w:val="20"/>
          <w:u w:val="none"/>
        </w:rPr>
        <w:t xml:space="preserve">Stop the engine while the oil is still hot </w:t>
      </w:r>
      <w:hyperlink r:id="rId712562879b7b71896" w:history="1">
        <w:r>
          <w:rPr>
            <w:rStyle w:val="DefaultParagraphFontPHPDOCX"/>
            <w:color w:val="0000FF"/>
            <w:sz w:val="20"/>
            <w:szCs w:val="20"/>
            <w:u w:val="single" w:color=""/>
          </w:rPr>
          <w:t xml:space="preserve">(</w:t>
        </w:r>
      </w:hyperlink>
      <w:r>
        <w:rPr>
          <w:color w:val="00274C"/>
          <w:sz w:val="20"/>
          <w:szCs w:val="20"/>
          <w:u w:val="none"/>
        </w:rPr>
        <w:t xml:space="preserve"> </w:t>
      </w:r>
      <w:hyperlink r:id="rId729662879b7b719b5" w:history="1">
        <w:r>
          <w:rPr>
            <w:rStyle w:val="DefaultParagraphFontPHPDOCX"/>
            <w:b/>
            <w:bCs/>
            <w:color w:val="0000FF"/>
            <w:sz w:val="20"/>
            <w:szCs w:val="20"/>
            <w:u w:val="none"/>
          </w:rPr>
          <w:t xml:space="preserve">Par. 6.1</w:t>
        </w:r>
      </w:hyperlink>
      <w:r>
        <w:rPr>
          <w:color w:val="00274C"/>
          <w:sz w:val="20"/>
          <w:szCs w:val="20"/>
          <w:u w:val="none"/>
        </w:rPr>
        <w:t xml:space="preserve"> </w:t>
      </w:r>
      <w:hyperlink r:id="rId989762879b7b71c98" w:history="1">
        <w:r>
          <w:rPr>
            <w:rStyle w:val="DefaultParagraphFontPHPDOCX"/>
            <w:color w:val="0000FF"/>
            <w:sz w:val="20"/>
            <w:szCs w:val="20"/>
            <w:u w:val="single" w:color=""/>
          </w:rPr>
          <w:t xml:space="preserve">)</w:t>
        </w:r>
      </w:hyperlink>
      <w:r>
        <w:rPr>
          <w:color w:val="00274C"/>
          <w:sz w:val="20"/>
          <w:szCs w:val="20"/>
          <w:u w:val="none"/>
        </w:rPr>
        <w:t xml:space="preserve"> , discharge the protective oil in a suitable container.</w:t>
      </w:r>
    </w:p>
    <w:p>
      <w:pPr>
        <w:widowControl w:val="on"/>
        <w:pBdr/>
        <w:spacing w:before="0" w:after="0" w:line="262" w:lineRule="auto"/>
        <w:ind w:left="0" w:right="0"/>
        <w:jc w:val="left"/>
      </w:pPr>
      <w:r>
        <w:rPr>
          <w:color w:val="00274C"/>
          <w:sz w:val="20"/>
          <w:szCs w:val="20"/>
          <w:u w:val="none"/>
        </w:rPr>
        <w:br/>
        <w:t xml:space="preserve"> </w:t>
      </w:r>
    </w:p>
    <w:p>
      <w:pPr>
        <w:widowControl w:val="on"/>
        <w:pBdr/>
        <w:spacing w:before="0" w:after="0" w:line="262" w:lineRule="auto"/>
        <w:ind w:left="0" w:right="0"/>
        <w:jc w:val="left"/>
      </w:pPr>
      <w: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8563527" name="name266462879b7b792bf"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658762879b7b792ba" cstate="print"/>
                    <a:stretch>
                      <a:fillRect/>
                    </a:stretch>
                  </pic:blipFill>
                  <pic:spPr>
                    <a:xfrm>
                      <a:off x="0" y="0"/>
                      <a:ext cx="360000" cy="309600"/>
                    </a:xfrm>
                    <a:prstGeom prst="rect">
                      <a:avLst/>
                    </a:prstGeom>
                    <a:ln w="0">
                      <a:noFill/>
                    </a:ln>
                  </pic:spPr>
                </pic:pic>
              </a:graphicData>
            </a:graphic>
          </wp:anchor>
        </w:drawing>
      </w:r>
      <w:r>
        <w:rPr>
          <w:color w:val="00274C"/>
          <w:sz w:val="20"/>
          <w:szCs w:val="20"/>
          <w:u w:val="none"/>
        </w:rPr>
        <w:t xml:space="preserve"> </w:t>
      </w:r>
      <w:r>
        <w:rPr>
          <w:b/>
          <w:bCs/>
          <w:color w:val="00274C"/>
          <w:sz w:val="20"/>
          <w:szCs w:val="20"/>
          <w:u w:val="none"/>
        </w:rPr>
        <w:t xml:space="preserve">  Warning</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
      <w:pPr>
        <w:numPr>
          <w:ilvl w:val="1"/>
          <w:numId w:val="18178"/>
        </w:numPr>
        <w:spacing w:before="0" w:after="0" w:line="240" w:lineRule="auto"/>
        <w:jc w:val="left"/>
        <w:rPr>
          <w:color w:val="00274C"/>
          <w:sz w:val="20"/>
          <w:szCs w:val="20"/>
        </w:rPr>
      </w:pPr>
      <w:r>
        <w:rPr>
          <w:color w:val="00274C"/>
          <w:sz w:val="20"/>
          <w:szCs w:val="20"/>
          <w:u w:val="none"/>
        </w:rPr>
        <w:t xml:space="preserve">Over time, lubricants and filters lose their properties, so it is important consider whether they need replacing, also based on the criteria described in </w:t>
      </w:r>
      <w:hyperlink r:id="rId710662879b7b79f83" w:history="1">
        <w:r>
          <w:rPr>
            <w:rStyle w:val="DefaultParagraphFontPHPDOCX"/>
            <w:b/>
            <w:bCs/>
            <w:color w:val="0000FF"/>
            <w:sz w:val="20"/>
            <w:szCs w:val="20"/>
            <w:u w:val="none"/>
          </w:rPr>
          <w:t xml:space="preserve">Tab. 5.2</w:t>
        </w:r>
      </w:hyperlink>
      <w:r>
        <w:rPr>
          <w:color w:val="00274C"/>
          <w:sz w:val="20"/>
          <w:szCs w:val="20"/>
          <w:u w:val="none"/>
        </w:rPr>
        <w:t xml:space="preserve"> .
</w:t>
      </w:r>
    </w:p>
    <w:p>
      <w:pPr>
        <w:widowControl w:val="on"/>
        <w:pBdr/>
        <w:spacing w:before="0" w:after="0" w:line="262" w:lineRule="auto"/>
        <w:ind w:left="0" w:right="0"/>
        <w:jc w:val="left"/>
      </w:pPr>
      <w:r>
        <w:rPr>
          <w:color w:val="00274C"/>
          <w:sz w:val="20"/>
          <w:szCs w:val="20"/>
          <w:u w:val="none"/>
        </w:rPr>
        <w:t xml:space="preserve"> </w:t>
      </w:r>
    </w:p>
    <w:p>
      <w:pPr>
        <w:numPr>
          <w:ilvl w:val="0"/>
          <w:numId w:val="18193"/>
        </w:numPr>
        <w:spacing w:before="0" w:after="0" w:line="240" w:lineRule="auto"/>
        <w:jc w:val="left"/>
        <w:rPr>
          <w:color w:val="00274C"/>
          <w:sz w:val="20"/>
          <w:szCs w:val="20"/>
        </w:rPr>
      </w:pPr>
      <w:r>
        <w:rPr>
          <w:color w:val="00274C"/>
          <w:sz w:val="20"/>
          <w:szCs w:val="20"/>
          <w:u w:val="none"/>
        </w:rPr>
        <w:t xml:space="preserve">Replace the filters (air, oil, fuel) with original spare parts.</w:t>
      </w:r>
    </w:p>
    <w:p>
      <w:pPr>
        <w:numPr>
          <w:ilvl w:val="0"/>
          <w:numId w:val="18193"/>
        </w:numPr>
        <w:spacing w:before="0" w:after="0" w:line="240" w:lineRule="auto"/>
        <w:jc w:val="left"/>
        <w:rPr>
          <w:color w:val="00274C"/>
          <w:sz w:val="20"/>
          <w:szCs w:val="20"/>
        </w:rPr>
      </w:pPr>
      <w:r>
        <w:rPr>
          <w:color w:val="00274C"/>
          <w:sz w:val="20"/>
          <w:szCs w:val="20"/>
          <w:u w:val="none"/>
        </w:rPr>
        <w:t xml:space="preserve">Pour new oil </w:t>
      </w:r>
      <w:hyperlink r:id="rId715762879b7b7a805" w:history="1">
        <w:r>
          <w:rPr>
            <w:rStyle w:val="DefaultParagraphFontPHPDOCX"/>
            <w:b/>
            <w:bCs/>
            <w:color w:val="0000FF"/>
            <w:sz w:val="20"/>
            <w:szCs w:val="20"/>
            <w:u w:val="single" w:color=""/>
          </w:rPr>
          <w:t xml:space="preserve">(</w:t>
        </w:r>
      </w:hyperlink>
      <w:r>
        <w:rPr>
          <w:b/>
          <w:bCs/>
          <w:color w:val="00274C"/>
          <w:sz w:val="20"/>
          <w:szCs w:val="20"/>
          <w:u w:val="none"/>
        </w:rPr>
        <w:t xml:space="preserve"> </w:t>
      </w:r>
      <w:hyperlink r:id="rId645662879b7b7aa0f" w:history="1">
        <w:r>
          <w:rPr>
            <w:rStyle w:val="DefaultParagraphFontPHPDOCX"/>
            <w:b/>
            <w:bCs/>
            <w:color w:val="0000FF"/>
            <w:sz w:val="20"/>
            <w:szCs w:val="20"/>
            <w:u w:val="single" w:color=""/>
          </w:rPr>
          <w:t xml:space="preserve">Par. 4.5</w:t>
        </w:r>
      </w:hyperlink>
      <w:r>
        <w:rPr>
          <w:b/>
          <w:bCs/>
          <w:color w:val="00274C"/>
          <w:sz w:val="20"/>
          <w:szCs w:val="20"/>
          <w:u w:val="none"/>
        </w:rPr>
        <w:t xml:space="preserve"> </w:t>
      </w:r>
      <w:hyperlink r:id="rId278362879b7b7ab87" w:history="1">
        <w:r>
          <w:rPr>
            <w:rStyle w:val="DefaultParagraphFontPHPDOCX"/>
            <w:b/>
            <w:bCs/>
            <w:color w:val="0000FF"/>
            <w:sz w:val="20"/>
            <w:szCs w:val="20"/>
            <w:u w:val="single" w:color=""/>
          </w:rPr>
          <w:t xml:space="preserve">)</w:t>
        </w:r>
      </w:hyperlink>
      <w:r>
        <w:rPr>
          <w:color w:val="00274C"/>
          <w:sz w:val="20"/>
          <w:szCs w:val="20"/>
          <w:u w:val="none"/>
        </w:rPr>
        <w:t xml:space="preserve"> up to the </w:t>
      </w:r>
      <w:r>
        <w:rPr>
          <w:b/>
          <w:bCs/>
          <w:color w:val="00274C"/>
          <w:sz w:val="20"/>
          <w:szCs w:val="20"/>
          <w:u w:val="none"/>
        </w:rPr>
        <w:t xml:space="preserve">maximum</w:t>
      </w:r>
      <w:r>
        <w:rPr>
          <w:color w:val="00274C"/>
          <w:sz w:val="20"/>
          <w:szCs w:val="20"/>
          <w:u w:val="none"/>
        </w:rPr>
        <w:t xml:space="preserve"> level </w:t>
      </w:r>
      <w:r>
        <w:rPr>
          <w:i/>
          <w:iCs/>
          <w:color w:val="00274C"/>
          <w:sz w:val="20"/>
          <w:szCs w:val="20"/>
          <w:u w:val="none"/>
        </w:rPr>
        <w:t xml:space="preserve">.</w:t>
      </w:r>
    </w:p>
    <w:p>
      <w:pPr>
        <w:numPr>
          <w:ilvl w:val="0"/>
          <w:numId w:val="18193"/>
        </w:numPr>
        <w:spacing w:before="0" w:after="0" w:line="240" w:lineRule="auto"/>
        <w:jc w:val="left"/>
        <w:rPr>
          <w:color w:val="00274C"/>
          <w:sz w:val="20"/>
          <w:szCs w:val="20"/>
        </w:rPr>
      </w:pPr>
      <w:r>
        <w:rPr>
          <w:color w:val="00274C"/>
          <w:sz w:val="20"/>
          <w:szCs w:val="20"/>
          <w:u w:val="none"/>
        </w:rPr>
        <w:t xml:space="preserve">Empty the cooling circuit completely and pour in the new coolant up to the </w:t>
      </w:r>
      <w:r>
        <w:rPr>
          <w:b/>
          <w:bCs/>
          <w:color w:val="00274C"/>
          <w:sz w:val="20"/>
          <w:szCs w:val="20"/>
          <w:u w:val="none"/>
        </w:rPr>
        <w:t xml:space="preserve">maximum</w:t>
      </w:r>
      <w:r>
        <w:rPr>
          <w:color w:val="00274C"/>
          <w:sz w:val="20"/>
          <w:szCs w:val="20"/>
          <w:u w:val="none"/>
        </w:rPr>
        <w:t xml:space="preserve"> level </w:t>
      </w:r>
      <w:hyperlink r:id="rId524262879b7b7b377" w:history="1">
        <w:r>
          <w:rPr>
            <w:rStyle w:val="DefaultParagraphFontPHPDOCX"/>
            <w:color w:val="0000FF"/>
            <w:sz w:val="20"/>
            <w:szCs w:val="20"/>
            <w:u w:val="single" w:color=""/>
          </w:rPr>
          <w:t xml:space="preserve">(</w:t>
        </w:r>
      </w:hyperlink>
      <w:r>
        <w:rPr>
          <w:color w:val="00274C"/>
          <w:sz w:val="20"/>
          <w:szCs w:val="20"/>
          <w:u w:val="none"/>
        </w:rPr>
        <w:t xml:space="preserve"> </w:t>
      </w:r>
      <w:hyperlink r:id="rId970662879b7b7b51b" w:history="1">
        <w:r>
          <w:rPr>
            <w:rStyle w:val="DefaultParagraphFontPHPDOCX"/>
            <w:b/>
            <w:bCs/>
            <w:color w:val="0000FF"/>
            <w:sz w:val="20"/>
            <w:szCs w:val="20"/>
            <w:u w:val="none"/>
          </w:rPr>
          <w:t xml:space="preserve">Par. 4.6</w:t>
        </w:r>
      </w:hyperlink>
      <w:r>
        <w:rPr>
          <w:color w:val="00274C"/>
          <w:sz w:val="20"/>
          <w:szCs w:val="20"/>
          <w:u w:val="none"/>
        </w:rPr>
        <w:t xml:space="preserve"> </w:t>
      </w:r>
      <w:hyperlink r:id="rId744262879b7b7b6ba" w:history="1">
        <w:r>
          <w:rPr>
            <w:rStyle w:val="DefaultParagraphFontPHPDOCX"/>
            <w:color w:val="0000FF"/>
            <w:sz w:val="20"/>
            <w:szCs w:val="20"/>
            <w:u w:val="single" w:color=""/>
          </w:rPr>
          <w:t xml:space="preserve">)</w:t>
        </w:r>
      </w:hyperlink>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Unused machine</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color w:val="00274C"/>
                <w:position w:val="-2"/>
                <w:sz w:val="20"/>
                <w:szCs w:val="20"/>
                <w:u w:val="none"/>
              </w:rPr>
              <w:t xml:space="preserve">If the machine is not used for a certain amount of time, follow the operations below:</w:t>
            </w:r>
          </w:p>
        </w:tc>
      </w:tr>
      <w:tr>
        <w:trPr>
          <w:trHeight w:val="0" w:hRule="atLeast"/>
        </w:trPr>
        <w:tc>
          <w:tcPr>
            <w:tcW w:w="0" w:type="auto"/>
            <w:gridSpan w:val="2"/>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Operations for the engine</w:t>
            </w:r>
          </w:p>
          <w:p/>
          <w:p/>
          <w:p>
            <w:pPr>
              <w:widowControl w:val="on"/>
              <w:pBdr/>
              <w:spacing w:before="0" w:after="0" w:line="262" w:lineRule="auto"/>
              <w:ind w:left="0" w:right="0"/>
              <w:jc w:val="left"/>
              <w:textAlignment w:val="center"/>
            </w:pPr>
            <w:r>
              <w:rPr>
                <w:b/>
                <w:bCs/>
                <w:color w:val="00274C"/>
                <w:position w:val="-2"/>
                <w:sz w:val="20"/>
                <w:szCs w:val="20"/>
                <w:u w:val="none"/>
              </w:rPr>
              <w:t xml:space="preserve">5.5</w:t>
            </w:r>
          </w:p>
          <w:tbl>
            <w:tblPr>
              <w:tblStyle w:val="NormalTablePHPDOCX"/>
              <w:tblCellMar>
                <w:left w:type="dxa" w:w="0"/>
                <w:right w:type="dxa" w:w="0"/>
              </w:tblCellMar>
              <w:tblW w:w="5000" w:type="pct"/>
              <w:tblInd w:w="0" w:type="auto"/>
              <w:tblBorders/>
            </w:tblPr>
            <w:tblGrid>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POINT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OPERATION</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up to 2</w:t>
                  </w:r>
                  <w:r>
                    <w:rPr>
                      <w:color w:val="00274C"/>
                      <w:position w:val="-2"/>
                      <w:sz w:val="20"/>
                      <w:szCs w:val="20"/>
                      <w:u w:val="none"/>
                      <w:shd w:val="clear" w:color="auto" w:fill="E1E2E0"/>
                    </w:rPr>
                    <w:br/>
                    <w:br/>
                    <w:t xml:space="preserve">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The place must be dry and fresh throughout the period in which the machine is not used.</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disconnect the battery (before disconnecting the battery, wait for minimum 5 mins after turning off the engine).</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exposed to direct sunlight.</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Make sure the engine is not near any heat sources.</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for maintenance operations.</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from 2 to 9</w:t>
                  </w:r>
                  <w:r>
                    <w:rPr>
                      <w:color w:val="00274C"/>
                      <w:position w:val="-2"/>
                      <w:sz w:val="20"/>
                      <w:szCs w:val="20"/>
                      <w:u w:val="none"/>
                      <w:shd w:val="clear" w:color="auto" w:fill="E1E2E0"/>
                    </w:rPr>
                    <w:br/>
                    <w:br/>
                    <w:t xml:space="preserve">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described in </w:t>
                  </w:r>
                  <w:r>
                    <w:rPr>
                      <w:b/>
                      <w:bCs/>
                      <w:color w:val="00274C"/>
                      <w:position w:val="-2"/>
                      <w:sz w:val="20"/>
                      <w:szCs w:val="20"/>
                      <w:u w:val="none"/>
                      <w:shd w:val="clear" w:color="auto" w:fill="E1E2E0"/>
                    </w:rPr>
                    <w:t xml:space="preserve">Par. 5.6</w:t>
                  </w:r>
                  <w:r>
                    <w:rPr>
                      <w:color w:val="00274C"/>
                      <w:position w:val="-2"/>
                      <w:sz w:val="20"/>
                      <w:szCs w:val="20"/>
                      <w:u w:val="none"/>
                      <w:shd w:val="clear" w:color="auto" w:fill="E1E2E0"/>
                    </w:rPr>
                    <w:t xml:space="preserve"> .</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Start the engine at least every 4 months as per operations described in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Bring the engine to the working temperature by pressing the accelerator 3/4 from </w:t>
                  </w:r>
                  <w:r>
                    <w:rPr>
                      <w:b/>
                      <w:bCs/>
                      <w:color w:val="00274C"/>
                      <w:position w:val="-2"/>
                      <w:sz w:val="20"/>
                      <w:szCs w:val="20"/>
                      <w:u w:val="none"/>
                      <w:shd w:val="clear" w:color="auto" w:fill="E1E2E0"/>
                    </w:rPr>
                    <w:t xml:space="preserve">MAX</w:t>
                  </w:r>
                  <w:r>
                    <w:rPr>
                      <w:color w:val="00274C"/>
                      <w:position w:val="-2"/>
                      <w:sz w:val="20"/>
                      <w:szCs w:val="20"/>
                      <w:u w:val="none"/>
                      <w:shd w:val="clear" w:color="auto" w:fill="E1E2E0"/>
                    </w:rPr>
                    <w:t xml:space="preserve"> .</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Leave the engine running at minimum speed for a few minutes and turning off the engine.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for maintenance operations.</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unused machine over 9</w:t>
                  </w:r>
                  <w:r>
                    <w:rPr>
                      <w:color w:val="00274C"/>
                      <w:position w:val="-2"/>
                      <w:sz w:val="20"/>
                      <w:szCs w:val="20"/>
                      <w:u w:val="none"/>
                      <w:shd w:val="clear" w:color="auto" w:fill="E1E2E0"/>
                    </w:rPr>
                    <w:br/>
                    <w:br/>
                    <w:t xml:space="preserve">months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Perform the operations related to unused machine described in </w:t>
                  </w:r>
                  <w:r>
                    <w:rPr>
                      <w:b/>
                      <w:bCs/>
                      <w:color w:val="00274C"/>
                      <w:position w:val="-2"/>
                      <w:sz w:val="20"/>
                      <w:szCs w:val="20"/>
                      <w:u w:val="none"/>
                      <w:shd w:val="clear" w:color="auto" w:fill="E1E2E0"/>
                    </w:rPr>
                    <w:t xml:space="preserve">point 1</w:t>
                  </w:r>
                  <w:r>
                    <w:rPr>
                      <w:color w:val="00274C"/>
                      <w:position w:val="-2"/>
                      <w:sz w:val="20"/>
                      <w:szCs w:val="20"/>
                      <w:u w:val="none"/>
                      <w:shd w:val="clear" w:color="auto" w:fill="E1E2E0"/>
                    </w:rPr>
                    <w:t xml:space="preserve"> and </w:t>
                  </w:r>
                  <w:r>
                    <w:rPr>
                      <w:b/>
                      <w:bCs/>
                      <w:color w:val="00274C"/>
                      <w:position w:val="-2"/>
                      <w:sz w:val="20"/>
                      <w:szCs w:val="20"/>
                      <w:u w:val="none"/>
                      <w:shd w:val="clear" w:color="auto" w:fill="E1E2E0"/>
                    </w:rPr>
                    <w:t xml:space="preserve">2</w:t>
                  </w:r>
                  <w:r>
                    <w:rPr>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Before starting the engine, check </w:t>
                  </w:r>
                  <w:r>
                    <w:rPr>
                      <w:b/>
                      <w:bCs/>
                      <w:color w:val="00274C"/>
                      <w:position w:val="-2"/>
                      <w:sz w:val="20"/>
                      <w:szCs w:val="20"/>
                      <w:u w:val="none"/>
                      <w:shd w:val="clear" w:color="auto" w:fill="E1E2E0"/>
                    </w:rPr>
                    <w:t xml:space="preserve">Par. 5.2</w:t>
                  </w:r>
                  <w:r>
                    <w:rPr>
                      <w:color w:val="00274C"/>
                      <w:position w:val="-2"/>
                      <w:sz w:val="20"/>
                      <w:szCs w:val="20"/>
                      <w:u w:val="none"/>
                      <w:shd w:val="clear" w:color="auto" w:fill="E1E2E0"/>
                    </w:rPr>
                    <w:t xml:space="preserve"> for maintenance operations.</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Check the quality of coolant from the relative testing strips.</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Consult the machine’s manual to connect the battery and start the engine.</w:t>
                  </w:r>
                </w:p>
                <w:p>
                  <w:pPr>
                    <w:numPr>
                      <w:ilvl w:val="0"/>
                      <w:numId w:val="18178"/>
                    </w:numPr>
                    <w:shd w:val="clear" w:color="auto" w:fill="E1E2E0"/>
                    <w:spacing w:before="0" w:after="0" w:line="262" w:lineRule="auto"/>
                    <w:jc w:val="left"/>
                    <w:rPr>
                      <w:color w:val="00274C"/>
                      <w:sz w:val="20"/>
                      <w:szCs w:val="20"/>
                      <w:highlight w:val="lightGray"/>
                    </w:rPr>
                  </w:pPr>
                  <w:r>
                    <w:rPr>
                      <w:color w:val="00274C"/>
                      <w:position w:val="-2"/>
                      <w:sz w:val="20"/>
                      <w:szCs w:val="20"/>
                      <w:u w:val="none"/>
                      <w:shd w:val="clear" w:color="auto" w:fill="E1E2E0"/>
                    </w:rPr>
                    <w:t xml:space="preserve">Avoid sudden accelerations for the first few minutes.</w:t>
                  </w:r>
                </w:p>
              </w:tc>
            </w:tr>
          </w:tbl>
          <w:p/>
        </w:tc>
      </w:tr>
    </w:tbl>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replacements</w:t>
      </w:r>
    </w:p>
    <w:p>
      <w:pPr>
        <w:widowControl w:val="on"/>
        <w:pBdr/>
        <w:spacing w:before="0" w:after="0" w:line="240" w:lineRule="auto"/>
        <w:ind w:left="0" w:right="0"/>
        <w:jc w:val="left"/>
      </w:pPr>
    </w:p>
    <w:p>
      <w:pPr>
        <w:pStyle w:val="Titolo2"/>
      </w:pPr>
      <w:r>
        <w:rPr/>
        <w:t xml:space="preserve">Engine oil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9322099" name="name857162879b7b875f9" descr="Z_Pericolo.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Pericolo.jpg"/>
                          <pic:cNvPicPr/>
                        </pic:nvPicPr>
                        <pic:blipFill>
                          <a:blip r:embed="rId778362879b7b875f6"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Danger</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Disconnect the negative wire (-) from the battery to avroid accidental engine stating.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54511" name="name797362879b7b8fc1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25162879b7b8fc0e"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w:t>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30862879b7b904b5" w:history="1">
              <w:r>
                <w:rPr>
                  <w:rStyle w:val="DefaultParagraphFontPHPDOCX"/>
                  <w:b/>
                  <w:bCs/>
                  <w:color w:val="0000FF"/>
                  <w:position w:val="-2"/>
                  <w:sz w:val="20"/>
                  <w:szCs w:val="20"/>
                  <w:u w:val="none"/>
                </w:rPr>
                <w:t xml:space="preserve">Par. 3.2.2</w:t>
              </w:r>
            </w:hyperlink>
          </w:p>
          <w:p>
            <w:pPr>
              <w:numPr>
                <w:ilvl w:val="0"/>
                <w:numId w:val="18178"/>
              </w:numPr>
              <w:spacing w:before="0" w:after="0" w:line="262" w:lineRule="auto"/>
              <w:jc w:val="left"/>
              <w:rPr>
                <w:color w:val="00274C"/>
                <w:sz w:val="20"/>
                <w:szCs w:val="20"/>
              </w:rPr>
            </w:pPr>
            <w:r>
              <w:rPr>
                <w:color w:val="00274C"/>
                <w:position w:val="-2"/>
                <w:sz w:val="20"/>
                <w:szCs w:val="20"/>
                <w:u w:val="none"/>
              </w:rPr>
              <w:t xml:space="preserve">Place engine on level sur face to ensure accurate measurement of oil level.</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perform the operation described in </w:t>
            </w:r>
            <w:hyperlink r:id="rId394862879b7b90985"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1. </w:t>
            </w:r>
          </w:p>
          <w:p/>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 Perform this operation with warm engine, to get a better fluidity of the oil and get a full discharge of oil and impurities contained in it.</w:t>
            </w:r>
          </w:p>
          <w:p>
            <w:pPr>
              <w:numPr>
                <w:ilvl w:val="0"/>
                <w:numId w:val="18194"/>
              </w:numPr>
              <w:spacing w:before="0" w:after="0" w:line="262" w:lineRule="auto"/>
              <w:jc w:val="left"/>
              <w:rPr>
                <w:color w:val="00274C"/>
                <w:sz w:val="20"/>
                <w:szCs w:val="20"/>
              </w:rPr>
            </w:pPr>
            <w:r>
              <w:rPr>
                <w:color w:val="00274C"/>
                <w:position w:val="-2"/>
                <w:sz w:val="20"/>
                <w:szCs w:val="20"/>
                <w:u w:val="none"/>
              </w:rPr>
              <w:br/>
              <w:br/>
              <w:br/>
              <w:t xml:space="preserve">Loosen the oil filler cap </w:t>
            </w:r>
            <w:r>
              <w:rPr>
                <w:b/>
                <w:bCs/>
                <w:color w:val="00274C"/>
                <w:position w:val="-2"/>
                <w:sz w:val="20"/>
                <w:szCs w:val="20"/>
                <w:u w:val="none"/>
              </w:rPr>
              <w:t xml:space="preserve">A (Fig. 6.1)</w:t>
            </w:r>
            <w:r>
              <w:rPr>
                <w:color w:val="00274C"/>
                <w:position w:val="-2"/>
                <w:sz w:val="20"/>
                <w:szCs w:val="20"/>
                <w:u w:val="none"/>
              </w:rPr>
              <w:t xml:space="preserve"> .</w:t>
            </w:r>
          </w:p>
          <w:p>
            <w:pPr>
              <w:numPr>
                <w:ilvl w:val="0"/>
                <w:numId w:val="18194"/>
              </w:numPr>
              <w:spacing w:before="0" w:after="0" w:line="262" w:lineRule="auto"/>
              <w:jc w:val="left"/>
              <w:rPr>
                <w:color w:val="00274C"/>
                <w:sz w:val="20"/>
                <w:szCs w:val="20"/>
              </w:rPr>
            </w:pPr>
            <w:r>
              <w:rPr>
                <w:color w:val="00274C"/>
                <w:position w:val="-2"/>
                <w:sz w:val="20"/>
                <w:szCs w:val="20"/>
                <w:u w:val="none"/>
              </w:rPr>
              <w:t xml:space="preserve">Remove the oil dipstick </w:t>
            </w:r>
            <w:r>
              <w:rPr>
                <w:b/>
                <w:bCs/>
                <w:color w:val="00274C"/>
                <w:position w:val="-2"/>
                <w:sz w:val="20"/>
                <w:szCs w:val="20"/>
                <w:u w:val="none"/>
              </w:rPr>
              <w:t xml:space="preserve">B</w:t>
            </w:r>
            <w:r>
              <w:rPr>
                <w:color w:val="00274C"/>
                <w:position w:val="-2"/>
                <w:sz w:val="20"/>
                <w:szCs w:val="20"/>
                <w:u w:val="none"/>
              </w:rPr>
              <w:t xml:space="preserve"> .</w:t>
            </w:r>
          </w:p>
          <w:p>
            <w:pPr>
              <w:numPr>
                <w:ilvl w:val="0"/>
                <w:numId w:val="18194"/>
              </w:numPr>
              <w:spacing w:before="0" w:after="0" w:line="262" w:lineRule="auto"/>
              <w:jc w:val="left"/>
              <w:rPr>
                <w:color w:val="00274C"/>
                <w:sz w:val="20"/>
                <w:szCs w:val="20"/>
              </w:rPr>
            </w:pPr>
            <w:r>
              <w:rPr>
                <w:color w:val="00274C"/>
                <w:position w:val="-2"/>
                <w:sz w:val="20"/>
                <w:szCs w:val="20"/>
                <w:u w:val="none"/>
              </w:rPr>
              <w:t xml:space="preserve">Remove the oil drain plug </w:t>
            </w:r>
            <w:r>
              <w:rPr>
                <w:b/>
                <w:bCs/>
                <w:color w:val="00274C"/>
                <w:position w:val="-2"/>
                <w:sz w:val="20"/>
                <w:szCs w:val="20"/>
                <w:u w:val="none"/>
              </w:rPr>
              <w:t xml:space="preserve">D</w:t>
            </w:r>
            <w:r>
              <w:rPr>
                <w:color w:val="00274C"/>
                <w:position w:val="-2"/>
                <w:sz w:val="20"/>
                <w:szCs w:val="20"/>
                <w:u w:val="none"/>
              </w:rPr>
              <w:t xml:space="preserve"> and the gasket </w:t>
            </w:r>
            <w:r>
              <w:rPr>
                <w:b/>
                <w:bCs/>
                <w:color w:val="00274C"/>
                <w:position w:val="-2"/>
                <w:sz w:val="20"/>
                <w:szCs w:val="20"/>
                <w:u w:val="none"/>
              </w:rPr>
              <w:t xml:space="preserve">E</w:t>
            </w:r>
            <w:r>
              <w:rPr>
                <w:color w:val="00274C"/>
                <w:position w:val="-2"/>
                <w:sz w:val="20"/>
                <w:szCs w:val="20"/>
                <w:u w:val="none"/>
              </w:rPr>
              <w:t xml:space="preserve"> (the oil drain plug is on both sides of the oil sump).</w:t>
            </w:r>
          </w:p>
          <w:p>
            <w:pPr>
              <w:numPr>
                <w:ilvl w:val="0"/>
                <w:numId w:val="18194"/>
              </w:numPr>
              <w:spacing w:before="0" w:after="0" w:line="262" w:lineRule="auto"/>
              <w:jc w:val="left"/>
              <w:rPr>
                <w:color w:val="00274C"/>
                <w:sz w:val="20"/>
                <w:szCs w:val="20"/>
              </w:rPr>
            </w:pPr>
            <w:r>
              <w:rPr>
                <w:color w:val="00274C"/>
                <w:position w:val="-2"/>
                <w:sz w:val="20"/>
                <w:szCs w:val="20"/>
                <w:u w:val="none"/>
              </w:rPr>
              <w:t xml:space="preserve">Drain oil in an appropriate container.</w:t>
            </w:r>
            <w:r>
              <w:rPr>
                <w:color w:val="00274C"/>
                <w:position w:val="-2"/>
                <w:sz w:val="20"/>
                <w:szCs w:val="20"/>
                <w:u w:val="none"/>
              </w:rPr>
              <w:br/>
              <w:t xml:space="preserve">(For the exhausted oil disposal, refer to </w:t>
            </w:r>
            <w:hyperlink r:id="rId128762879b7b93008" w:history="1">
              <w:r>
                <w:rPr>
                  <w:rStyle w:val="DefaultParagraphFontPHPDOCX"/>
                  <w:b/>
                  <w:bCs/>
                  <w:color w:val="0000FF"/>
                  <w:position w:val="-2"/>
                  <w:sz w:val="20"/>
                  <w:szCs w:val="20"/>
                  <w:u w:val="none"/>
                </w:rPr>
                <w:t xml:space="preserve">Par. 6.5 DISPOSAL and SCRAPPING</w:t>
              </w:r>
            </w:hyperlink>
            <w:r>
              <w:rPr>
                <w:color w:val="00274C"/>
                <w:position w:val="-2"/>
                <w:sz w:val="20"/>
                <w:szCs w:val="20"/>
                <w:u w:val="none"/>
              </w:rPr>
              <w:t xml:space="preserve"> ).</w:t>
            </w:r>
          </w:p>
          <w:p>
            <w:pPr>
              <w:numPr>
                <w:ilvl w:val="0"/>
                <w:numId w:val="18194"/>
              </w:numPr>
              <w:spacing w:before="0" w:after="0" w:line="262" w:lineRule="auto"/>
              <w:jc w:val="left"/>
              <w:rPr>
                <w:color w:val="00274C"/>
                <w:sz w:val="20"/>
                <w:szCs w:val="20"/>
              </w:rPr>
            </w:pPr>
            <w:r>
              <w:rPr>
                <w:color w:val="00274C"/>
                <w:position w:val="-2"/>
                <w:sz w:val="20"/>
                <w:szCs w:val="20"/>
                <w:u w:val="none"/>
              </w:rPr>
              <w:t xml:space="preserve">Replace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8194"/>
              </w:numPr>
              <w:spacing w:before="0" w:after="0" w:line="262" w:lineRule="auto"/>
              <w:jc w:val="left"/>
              <w:rPr>
                <w:color w:val="00274C"/>
                <w:sz w:val="20"/>
                <w:szCs w:val="20"/>
              </w:rPr>
            </w:pPr>
            <w:r>
              <w:rPr>
                <w:color w:val="00274C"/>
                <w:position w:val="-2"/>
                <w:sz w:val="20"/>
                <w:szCs w:val="20"/>
                <w:u w:val="none"/>
              </w:rPr>
              <w:t xml:space="preserve">Tighten the drain oil plug </w:t>
            </w:r>
            <w:r>
              <w:rPr>
                <w:b/>
                <w:bCs/>
                <w:color w:val="00274C"/>
                <w:position w:val="-2"/>
                <w:sz w:val="20"/>
                <w:szCs w:val="20"/>
                <w:u w:val="none"/>
              </w:rPr>
              <w:t xml:space="preserve">D</w:t>
            </w:r>
            <w:r>
              <w:rPr>
                <w:color w:val="00274C"/>
                <w:position w:val="-2"/>
                <w:sz w:val="20"/>
                <w:szCs w:val="20"/>
                <w:u w:val="none"/>
              </w:rPr>
              <w:t xml:space="preserve"> (tightening torque at </w:t>
            </w:r>
            <w:r>
              <w:rPr>
                <w:b/>
                <w:bCs/>
                <w:color w:val="00274C"/>
                <w:position w:val="-2"/>
                <w:sz w:val="20"/>
                <w:szCs w:val="20"/>
                <w:u w:val="none"/>
              </w:rPr>
              <w:t xml:space="preserve">50 Nm</w:t>
            </w:r>
            <w:r>
              <w:rPr>
                <w:color w:val="00274C"/>
                <w:position w:val="-2"/>
                <w:sz w:val="20"/>
                <w:szCs w:val="20"/>
                <w:u w:val="none"/>
              </w:rPr>
              <w:t xml:space="preserve"> ).</w:t>
            </w:r>
          </w:p>
          <w:p>
            <w:pPr>
              <w:numPr>
                <w:ilvl w:val="0"/>
                <w:numId w:val="18194"/>
              </w:numPr>
              <w:spacing w:before="0" w:after="0" w:line="262" w:lineRule="auto"/>
              <w:jc w:val="left"/>
              <w:rPr>
                <w:color w:val="00274C"/>
                <w:sz w:val="20"/>
                <w:szCs w:val="20"/>
              </w:rPr>
            </w:pPr>
            <w:r>
              <w:rPr>
                <w:color w:val="00274C"/>
                <w:position w:val="-2"/>
                <w:sz w:val="20"/>
                <w:szCs w:val="20"/>
                <w:u w:val="none"/>
              </w:rPr>
              <w:t xml:space="preserve">Perform the operation described in </w:t>
            </w:r>
            <w:hyperlink r:id="rId874962879b7b939e7" w:history="1">
              <w:r>
                <w:rPr>
                  <w:rStyle w:val="DefaultParagraphFontPHPDOCX"/>
                  <w:b/>
                  <w:bCs/>
                  <w:color w:val="0000FF"/>
                  <w:position w:val="-2"/>
                  <w:sz w:val="20"/>
                  <w:szCs w:val="20"/>
                  <w:u w:val="none"/>
                </w:rPr>
                <w:t xml:space="preserve">Par. 6.2</w:t>
              </w:r>
            </w:hyperlink>
            <w:r>
              <w:rPr>
                <w:color w:val="00274C"/>
                <w:position w:val="-2"/>
                <w:sz w:val="20"/>
                <w:szCs w:val="20"/>
                <w:u w:val="none"/>
              </w:rPr>
              <w:t xml:space="preserve"> - point 2 to 5. </w:t>
            </w:r>
            <w:hyperlink r:id="rId843862879b7b93b89" w:history="1"/>
          </w:p>
          <w:p>
            <w:pPr>
              <w:numPr>
                <w:ilvl w:val="0"/>
                <w:numId w:val="18194"/>
              </w:numPr>
              <w:spacing w:before="0" w:after="0" w:line="262" w:lineRule="auto"/>
              <w:jc w:val="left"/>
              <w:rPr>
                <w:color w:val="00274C"/>
                <w:sz w:val="20"/>
                <w:szCs w:val="20"/>
              </w:rPr>
            </w:pPr>
            <w:r>
              <w:rPr>
                <w:rStyle w:val="DefaultParagraphFontPHPDOCX"/>
                <w:color w:val="00274C"/>
                <w:position w:val="-2"/>
                <w:sz w:val="20"/>
                <w:szCs w:val="20"/>
                <w:u w:val="none"/>
              </w:rPr>
              <w:br/>
              <w:t xml:space="preserve">Add the type and amount of oil recommended ( </w:t>
            </w:r>
            <w:hyperlink r:id="rId538162879b7b93d71" w:history="1">
              <w:r>
                <w:rPr>
                  <w:rStyle w:val="DefaultParagraphFontPHPDOCX"/>
                  <w:b/>
                  <w:bCs/>
                  <w:color w:val="0000FF"/>
                  <w:position w:val="-2"/>
                  <w:sz w:val="20"/>
                  <w:szCs w:val="20"/>
                  <w:u w:val="none"/>
                </w:rPr>
                <w:t xml:space="preserve">Tab. 2.1</w:t>
              </w:r>
            </w:hyperlink>
            <w:r>
              <w:rPr>
                <w:color w:val="00274C"/>
                <w:position w:val="-2"/>
                <w:sz w:val="20"/>
                <w:szCs w:val="20"/>
                <w:u w:val="none"/>
              </w:rPr>
              <w:t xml:space="preserve"> and </w:t>
            </w:r>
            <w:hyperlink r:id="rId354562879b7b93f08" w:history="1">
              <w:r>
                <w:rPr>
                  <w:rStyle w:val="DefaultParagraphFontPHPDOCX"/>
                  <w:b/>
                  <w:bCs/>
                  <w:color w:val="0000FF"/>
                  <w:position w:val="-2"/>
                  <w:sz w:val="20"/>
                  <w:szCs w:val="20"/>
                  <w:u w:val="none"/>
                </w:rPr>
                <w:t xml:space="preserve">Tab. 2.2</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4144224" name="name102162879b7b9d3a6"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1762879b7b9d3a0"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Do not exceed the </w:t>
            </w:r>
            <w:r>
              <w:rPr>
                <w:b/>
                <w:bCs/>
                <w:color w:val="00274C"/>
                <w:position w:val="-2"/>
                <w:sz w:val="20"/>
                <w:szCs w:val="20"/>
                <w:u w:val="none"/>
              </w:rPr>
              <w:t xml:space="preserve">MAX</w:t>
            </w:r>
            <w:r>
              <w:rPr>
                <w:color w:val="00274C"/>
                <w:position w:val="-2"/>
                <w:sz w:val="20"/>
                <w:szCs w:val="20"/>
                <w:u w:val="none"/>
              </w:rPr>
              <w:t xml:space="preserve"> level on the dipstick.</w:t>
            </w:r>
          </w:p>
          <w:p/>
          <w:p/>
          <w:p/>
          <w:p/>
          <w:p>
            <w:pPr>
              <w:numPr>
                <w:ilvl w:val="0"/>
                <w:numId w:val="18195"/>
              </w:numPr>
              <w:spacing w:before="0" w:after="0" w:line="262" w:lineRule="auto"/>
              <w:jc w:val="left"/>
              <w:rPr>
                <w:color w:val="00274C"/>
                <w:sz w:val="20"/>
                <w:szCs w:val="20"/>
              </w:rPr>
            </w:pPr>
            <w:r>
              <w:rPr>
                <w:color w:val="00274C"/>
                <w:position w:val="-2"/>
                <w:sz w:val="20"/>
                <w:szCs w:val="20"/>
                <w:u w:val="none"/>
              </w:rPr>
              <w:t xml:space="preserve">Fit and remove the oil dipstick </w:t>
            </w:r>
            <w:r>
              <w:rPr>
                <w:b/>
                <w:bCs/>
                <w:color w:val="00274C"/>
                <w:position w:val="-2"/>
                <w:sz w:val="20"/>
                <w:szCs w:val="20"/>
                <w:u w:val="none"/>
              </w:rPr>
              <w:t xml:space="preserve">B</w:t>
            </w:r>
            <w:r>
              <w:rPr>
                <w:color w:val="00274C"/>
                <w:position w:val="-2"/>
                <w:sz w:val="20"/>
                <w:szCs w:val="20"/>
                <w:u w:val="none"/>
              </w:rPr>
              <w:t xml:space="preserve"> to check the level.</w:t>
            </w:r>
            <w:r>
              <w:rPr>
                <w:color w:val="00274C"/>
                <w:position w:val="-2"/>
                <w:sz w:val="20"/>
                <w:szCs w:val="20"/>
                <w:u w:val="none"/>
              </w:rPr>
              <w:br/>
              <w:t xml:space="preserve">Pour in fluid until reaching the </w:t>
            </w:r>
            <w:r>
              <w:rPr>
                <w:b/>
                <w:bCs/>
                <w:color w:val="00274C"/>
                <w:position w:val="-2"/>
                <w:sz w:val="20"/>
                <w:szCs w:val="20"/>
                <w:u w:val="none"/>
              </w:rPr>
              <w:t xml:space="preserve">MAX</w:t>
            </w:r>
            <w:r>
              <w:rPr>
                <w:color w:val="00274C"/>
                <w:position w:val="-2"/>
                <w:sz w:val="20"/>
                <w:szCs w:val="20"/>
                <w:u w:val="none"/>
              </w:rPr>
              <w:t xml:space="preserve"> level mark.</w:t>
            </w:r>
          </w:p>
          <w:p>
            <w:pPr>
              <w:numPr>
                <w:ilvl w:val="0"/>
                <w:numId w:val="18195"/>
              </w:numPr>
              <w:spacing w:before="0" w:after="0" w:line="262" w:lineRule="auto"/>
              <w:jc w:val="left"/>
              <w:rPr>
                <w:color w:val="00274C"/>
                <w:sz w:val="20"/>
                <w:szCs w:val="20"/>
              </w:rPr>
            </w:pPr>
            <w:r>
              <w:rPr>
                <w:color w:val="00274C"/>
                <w:position w:val="-2"/>
                <w:sz w:val="20"/>
                <w:szCs w:val="20"/>
                <w:u w:val="none"/>
              </w:rPr>
              <w:t xml:space="preserve">Upon completion, reinstall the oil dipstick </w:t>
            </w:r>
            <w:r>
              <w:rPr>
                <w:b/>
                <w:bCs/>
                <w:color w:val="00274C"/>
                <w:position w:val="-2"/>
                <w:sz w:val="20"/>
                <w:szCs w:val="20"/>
                <w:u w:val="none"/>
              </w:rPr>
              <w:t xml:space="preserve">B</w:t>
            </w:r>
            <w:r>
              <w:rPr>
                <w:color w:val="00274C"/>
                <w:position w:val="-2"/>
                <w:sz w:val="20"/>
                <w:szCs w:val="20"/>
                <w:u w:val="none"/>
              </w:rPr>
              <w:t xml:space="preserve"> completely.</w:t>
            </w:r>
          </w:p>
          <w:p>
            <w:pPr>
              <w:numPr>
                <w:ilvl w:val="0"/>
                <w:numId w:val="18195"/>
              </w:numPr>
              <w:spacing w:before="0" w:after="0" w:line="262" w:lineRule="auto"/>
              <w:jc w:val="left"/>
              <w:rPr>
                <w:color w:val="00274C"/>
                <w:sz w:val="20"/>
                <w:szCs w:val="20"/>
              </w:rPr>
            </w:pPr>
            <w:r>
              <w:rPr>
                <w:color w:val="00274C"/>
                <w:position w:val="-2"/>
                <w:sz w:val="20"/>
                <w:szCs w:val="20"/>
                <w:u w:val="none"/>
              </w:rPr>
              <w:t xml:space="preserve">Tighten the cap </w:t>
            </w:r>
            <w:r>
              <w:rPr>
                <w:b/>
                <w:bCs/>
                <w:color w:val="00274C"/>
                <w:position w:val="-2"/>
                <w:sz w:val="20"/>
                <w:szCs w:val="20"/>
                <w:u w:val="none"/>
              </w:rPr>
              <w:t xml:space="preserve">A.</w:t>
            </w:r>
            <w:r>
              <w:rPr>
                <w:color w:val="00274C"/>
                <w:position w:val="-2"/>
                <w:sz w:val="20"/>
                <w:szCs w:val="20"/>
                <w:u w:val="none"/>
              </w:rPr>
              <w:t xml:space="preserve"> </w:t>
            </w:r>
          </w:p>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31195164" name="name709562879b7ba87ec" descr="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jpg"/>
                          <pic:cNvPicPr/>
                        </pic:nvPicPr>
                        <pic:blipFill>
                          <a:blip r:embed="rId247162879b7ba87e3" cstate="print"/>
                          <a:stretch>
                            <a:fillRect/>
                          </a:stretch>
                        </pic:blipFill>
                        <pic:spPr>
                          <a:xfrm>
                            <a:off x="0" y="0"/>
                            <a:ext cx="2232000" cy="1483200"/>
                          </a:xfrm>
                          <a:prstGeom prst="rect">
                            <a:avLst/>
                          </a:prstGeom>
                          <a:ln w="0">
                            <a:noFill/>
                          </a:ln>
                        </pic:spPr>
                      </pic:pic>
                    </a:graphicData>
                  </a:graphic>
                </wp:inline>
              </w:drawing>
            </w:r>
            <w:r>
              <w:rPr>
                <w:color w:val="00274C"/>
                <w:position w:val="0"/>
                <w:sz w:val="20"/>
                <w:szCs w:val="20"/>
                <w:u w:val="none"/>
              </w:rPr>
              <w:t xml:space="preserve">  </w:t>
            </w:r>
            <w:r>
              <w:rPr>
                <w:b/>
                <w:bCs/>
                <w:color w:val="00274C"/>
                <w:position w:val="0"/>
                <w:sz w:val="20"/>
                <w:szCs w:val="20"/>
                <w:u w:val="none"/>
              </w:rPr>
              <w:br/>
              <w:t xml:space="preserve">Fig. 6.1</w:t>
            </w:r>
          </w:p>
          <w:p>
            <w:pPr>
              <w:widowControl w:val="on"/>
              <w:pBdr/>
              <w:spacing w:before="0" w:after="0" w:line="262" w:lineRule="auto"/>
              <w:ind w:left="0" w:right="0"/>
              <w:jc w:val="left"/>
              <w:textAlignment w:val="top"/>
            </w:pPr>
            <w:r>
              <w:rPr>
                <w:color w:val="00274C"/>
                <w:position w:val="0"/>
                <w:sz w:val="20"/>
                <w:szCs w:val="20"/>
                <w:u w:val="none"/>
              </w:rPr>
              <w:t xml:space="preserve"> </w:t>
            </w:r>
          </w:p>
          <w:p>
            <w:r>
              <w:rPr>
                <w:position w:val="-226"/>
              </w:rPr>
              <w:drawing>
                <wp:inline distT="0" distB="0" distL="0" distR="0">
                  <wp:extent cx="2232000" cy="1483200"/>
                  <wp:effectExtent b="0" l="0" r="0" t="0"/>
                  <wp:docPr id="45168686" name="name973962879b7bb35a6" descr="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jpg"/>
                          <pic:cNvPicPr/>
                        </pic:nvPicPr>
                        <pic:blipFill>
                          <a:blip r:embed="rId319762879b7bb359e"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6.2</w:t>
            </w:r>
            <w:r>
              <w:rPr>
                <w:color w:val="00274C"/>
                <w:position w:val="0"/>
                <w:sz w:val="20"/>
                <w:szCs w:val="20"/>
                <w:u w:val="none"/>
              </w:rPr>
              <w:br/>
              <w:t xml:space="preserve"> 
</w:t>
            </w:r>
          </w:p>
          <w:p>
            <w:pPr>
              <w:widowControl w:val="on"/>
              <w:pBdr/>
              <w:spacing w:before="0" w:after="0" w:line="262" w:lineRule="auto"/>
              <w:ind w:left="0" w:right="0"/>
              <w:jc w:val="left"/>
              <w:textAlignment w:val="top"/>
            </w:pPr>
            <w:r>
              <w:rPr>
                <w:position w:val="-226"/>
              </w:rPr>
              <w:drawing>
                <wp:inline distT="0" distB="0" distL="0" distR="0">
                  <wp:extent cx="2232000" cy="1483200"/>
                  <wp:effectExtent b="0" l="0" r="0" t="0"/>
                  <wp:docPr id="91011141" name="name514462879b7bbfa89" descr="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3.jpg"/>
                          <pic:cNvPicPr/>
                        </pic:nvPicPr>
                        <pic:blipFill>
                          <a:blip r:embed="rId654862879b7bbfa81" cstate="print"/>
                          <a:stretch>
                            <a:fillRect/>
                          </a:stretch>
                        </pic:blipFill>
                        <pic:spPr>
                          <a:xfrm>
                            <a:off x="0" y="0"/>
                            <a:ext cx="2232000" cy="1483200"/>
                          </a:xfrm>
                          <a:prstGeom prst="rect">
                            <a:avLst/>
                          </a:prstGeom>
                          <a:ln w="0">
                            <a:noFill/>
                          </a:ln>
                        </pic:spPr>
                      </pic:pic>
                    </a:graphicData>
                  </a:graphic>
                </wp:inline>
              </w:drawing>
            </w:r>
          </w:p>
          <w:p>
            <w:pPr>
              <w:widowControl w:val="on"/>
              <w:pBdr/>
              <w:spacing w:before="0" w:after="0" w:line="262" w:lineRule="auto"/>
              <w:ind w:left="0" w:right="0"/>
              <w:jc w:val="left"/>
              <w:textAlignment w:val="top"/>
            </w:pPr>
            <w:r>
              <w:rPr>
                <w:b/>
                <w:bCs/>
                <w:color w:val="00274C"/>
                <w:position w:val="0"/>
                <w:sz w:val="20"/>
                <w:szCs w:val="20"/>
                <w:u w:val="none"/>
              </w:rPr>
              <w:t xml:space="preserve">Fig. 6.3</w:t>
            </w:r>
          </w:p>
          <w:p>
            <w:pPr>
              <w:widowControl w:val="on"/>
              <w:pBdr/>
              <w:spacing w:before="0" w:after="0" w:line="262" w:lineRule="auto"/>
              <w:ind w:left="0" w:right="0"/>
              <w:jc w:val="left"/>
              <w:textAlignment w:val="top"/>
            </w:pPr>
            <w:r>
              <w:rPr>
                <w:color w:val="00274C"/>
                <w:position w:val="0"/>
                <w:sz w:val="20"/>
                <w:szCs w:val="20"/>
                <w:u w:val="none"/>
              </w:rPr>
              <w:t xml:space="preserve"> </w:t>
            </w:r>
          </w:p>
          <w:p>
            <w:pPr>
              <w:widowControl w:val="on"/>
              <w:pBdr/>
              <w:spacing w:before="0" w:after="0" w:line="262" w:lineRule="auto"/>
              <w:ind w:left="0" w:right="0"/>
              <w:jc w:val="left"/>
              <w:textAlignment w:val="top"/>
            </w:pPr>
            <w:r>
              <w:rPr>
                <w:position w:val="-228"/>
              </w:rPr>
              <w:drawing>
                <wp:inline distT="0" distB="0" distL="0" distR="0">
                  <wp:extent cx="2232000" cy="1490400"/>
                  <wp:effectExtent b="0" l="0" r="0" t="0"/>
                  <wp:docPr id="8487481" name="name851562879b7bcce51" descr="4%28ALTRO%2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4%28ALTRO%29.jpg"/>
                          <pic:cNvPicPr/>
                        </pic:nvPicPr>
                        <pic:blipFill>
                          <a:blip r:embed="rId418162879b7bcce4b" cstate="print"/>
                          <a:stretch>
                            <a:fillRect/>
                          </a:stretch>
                        </pic:blipFill>
                        <pic:spPr>
                          <a:xfrm>
                            <a:off x="0" y="0"/>
                            <a:ext cx="2232000" cy="1490400"/>
                          </a:xfrm>
                          <a:prstGeom prst="rect">
                            <a:avLst/>
                          </a:prstGeom>
                          <a:ln w="0">
                            <a:noFill/>
                          </a:ln>
                        </pic:spPr>
                      </pic:pic>
                    </a:graphicData>
                  </a:graphic>
                </wp:inline>
              </w:drawing>
            </w:r>
          </w:p>
          <w:p>
            <w:pPr>
              <w:widowControl w:val="on"/>
              <w:pBdr/>
              <w:spacing w:before="0" w:after="0" w:line="240" w:lineRule="auto"/>
              <w:ind w:left="0" w:right="0"/>
              <w:jc w:val="left"/>
            </w:pPr>
            <w:r>
              <w:rPr>
                <w:b/>
                <w:bCs/>
                <w:color w:val="00274C"/>
                <w:position w:val="0"/>
                <w:sz w:val="20"/>
                <w:szCs w:val="20"/>
                <w:u w:val="none"/>
              </w:rPr>
              <w:t xml:space="preserve">Fig. 6.4</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851062879b7bcd8a4" w:history="1">
              <w:r>
                <w:rPr>
                  <w:rStyle w:val="DefaultParagraphFontPHPDOCX"/>
                  <w:color w:val="0000FF"/>
                  <w:position w:val="0"/>
                  <w:sz w:val="20"/>
                  <w:szCs w:val="20"/>
                  <w:u w:val="single" w:color=""/>
                </w:rPr>
                <w:t xml:space="preserve">https://www.youtube.com/embed/-KMhwZDDs9g?rel=0</w:t>
              </w:r>
            </w:hyperlink>
          </w:p>
        </w:tc>
      </w:tr>
    </w:tbl>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Oil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0471011" name="name603262879b7bd545d"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768362879b7bd545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367262879b7bd60c6"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50595004" name="name947962879b7bdc7cb"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563962879b7bdc7c5"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Electric/pneumatic screwdrivers are forbidden.</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581162879b7bddf48" w:history="1">
              <w:r>
                <w:rPr>
                  <w:rStyle w:val="DefaultParagraphFontPHPDOCX"/>
                  <w:b/>
                  <w:bCs/>
                  <w:color w:val="0000FF"/>
                  <w:position w:val="-2"/>
                  <w:sz w:val="20"/>
                  <w:szCs w:val="20"/>
                  <w:u w:val="none"/>
                </w:rPr>
                <w:t xml:space="preserve">Par. 6.5 DISPOSAL and SCRAPPING</w:t>
              </w:r>
              <w:r>
                <w:rPr>
                  <w:color w:val="0000FF"/>
                  <w:position w:val="-2"/>
                  <w:sz w:val="20"/>
                  <w:szCs w:val="20"/>
                  <w:u w:val="single" w:color=""/>
                </w:rPr>
                <w:t xml:space="preserve"> .</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96"/>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by performing three complete turns and wait 1 minute..</w:t>
            </w:r>
          </w:p>
          <w:p>
            <w:pPr>
              <w:widowControl w:val="on"/>
              <w:pBdr/>
              <w:spacing w:before="0" w:after="0" w:line="262" w:lineRule="auto"/>
              <w:ind w:left="0" w:right="0"/>
              <w:jc w:val="left"/>
              <w:textAlignment w:val="center"/>
            </w:pPr>
            <w:r>
              <w:rPr>
                <w:b/>
                <w:bCs/>
                <w:color w:val="00274C"/>
                <w:position w:val="-2"/>
                <w:sz w:val="20"/>
                <w:szCs w:val="20"/>
                <w:u w:val="none"/>
              </w:rPr>
              <w:br/>
              <w:t xml:space="preserve">NOTE</w:t>
            </w:r>
            <w:r>
              <w:rPr>
                <w:color w:val="00274C"/>
                <w:position w:val="-2"/>
                <w:sz w:val="20"/>
                <w:szCs w:val="20"/>
                <w:u w:val="none"/>
              </w:rPr>
              <w:t xml:space="preserve"> : this operation allows to oil contained in the support </w:t>
            </w:r>
            <w:r>
              <w:rPr>
                <w:b/>
                <w:bCs/>
                <w:color w:val="00274C"/>
                <w:position w:val="-2"/>
                <w:sz w:val="20"/>
                <w:szCs w:val="20"/>
                <w:u w:val="none"/>
              </w:rPr>
              <w:t xml:space="preserve">F</w:t>
            </w:r>
            <w:r>
              <w:rPr>
                <w:color w:val="00274C"/>
                <w:position w:val="-2"/>
                <w:sz w:val="20"/>
                <w:szCs w:val="20"/>
                <w:u w:val="none"/>
              </w:rPr>
              <w:t xml:space="preserve"> to flow into the oil sump in the correct way.</w:t>
            </w:r>
          </w:p>
          <w:p/>
          <w:p/>
          <w:p/>
          <w:p/>
          <w:p>
            <w:pPr>
              <w:numPr>
                <w:ilvl w:val="0"/>
                <w:numId w:val="18197"/>
              </w:numPr>
              <w:spacing w:before="0" w:after="0" w:line="262" w:lineRule="auto"/>
              <w:jc w:val="left"/>
              <w:rPr>
                <w:color w:val="00274C"/>
                <w:sz w:val="20"/>
                <w:szCs w:val="20"/>
              </w:rPr>
            </w:pPr>
            <w:r>
              <w:rPr>
                <w:color w:val="00274C"/>
                <w:position w:val="-2"/>
                <w:sz w:val="20"/>
                <w:szCs w:val="20"/>
                <w:u w:val="none"/>
              </w:rPr>
              <w:t xml:space="preserve">Unscrew cartridge holder cover </w:t>
            </w:r>
            <w:r>
              <w:rPr>
                <w:b/>
                <w:bCs/>
                <w:color w:val="00274C"/>
                <w:position w:val="-2"/>
                <w:sz w:val="20"/>
                <w:szCs w:val="20"/>
                <w:u w:val="none"/>
              </w:rPr>
              <w:t xml:space="preserve">A</w:t>
            </w:r>
            <w:r>
              <w:rPr>
                <w:color w:val="00274C"/>
                <w:position w:val="-2"/>
                <w:sz w:val="20"/>
                <w:szCs w:val="20"/>
                <w:u w:val="none"/>
              </w:rPr>
              <w:t xml:space="preserve"> and check that the oil in the lub. oil filter support </w:t>
            </w:r>
            <w:r>
              <w:rPr>
                <w:b/>
                <w:bCs/>
                <w:color w:val="00274C"/>
                <w:position w:val="-2"/>
                <w:sz w:val="20"/>
                <w:szCs w:val="20"/>
                <w:u w:val="none"/>
              </w:rPr>
              <w:t xml:space="preserve">F</w:t>
            </w:r>
            <w:r>
              <w:rPr>
                <w:color w:val="00274C"/>
                <w:position w:val="-2"/>
                <w:sz w:val="20"/>
                <w:szCs w:val="20"/>
                <w:u w:val="none"/>
              </w:rPr>
              <w:t xml:space="preserve"> has flowed towards the oil sump.</w:t>
            </w:r>
          </w:p>
          <w:p>
            <w:pPr>
              <w:numPr>
                <w:ilvl w:val="0"/>
                <w:numId w:val="18197"/>
              </w:numPr>
              <w:spacing w:before="0" w:after="0" w:line="262" w:lineRule="auto"/>
              <w:jc w:val="left"/>
              <w:rPr>
                <w:color w:val="00274C"/>
                <w:sz w:val="20"/>
                <w:szCs w:val="20"/>
              </w:rPr>
            </w:pPr>
            <w:r>
              <w:rPr>
                <w:color w:val="00274C"/>
                <w:position w:val="-2"/>
                <w:sz w:val="20"/>
                <w:szCs w:val="20"/>
                <w:u w:val="none"/>
              </w:rPr>
              <w:t xml:space="preserve">Remove the cap </w:t>
            </w:r>
            <w:r>
              <w:rPr>
                <w:b/>
                <w:bCs/>
                <w:color w:val="00274C"/>
                <w:position w:val="-2"/>
                <w:sz w:val="20"/>
                <w:szCs w:val="20"/>
                <w:u w:val="none"/>
              </w:rPr>
              <w:t xml:space="preserve">A</w:t>
            </w:r>
            <w:r>
              <w:rPr>
                <w:color w:val="00274C"/>
                <w:position w:val="-2"/>
                <w:sz w:val="20"/>
                <w:szCs w:val="20"/>
                <w:u w:val="none"/>
              </w:rPr>
              <w:t xml:space="preserve"> as well as the oil cartridge </w:t>
            </w:r>
            <w:r>
              <w:rPr>
                <w:b/>
                <w:bCs/>
                <w:color w:val="00274C"/>
                <w:position w:val="-2"/>
                <w:sz w:val="20"/>
                <w:szCs w:val="20"/>
                <w:u w:val="none"/>
              </w:rPr>
              <w:t xml:space="preserve">B</w:t>
            </w:r>
            <w:r>
              <w:rPr>
                <w:color w:val="00274C"/>
                <w:position w:val="-2"/>
                <w:sz w:val="20"/>
                <w:szCs w:val="20"/>
                <w:u w:val="none"/>
              </w:rPr>
              <w:t xml:space="preserve"> from the oil filter support.</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18018622" name="name978362879b7bebef9" descr="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jpg"/>
                          <pic:cNvPicPr/>
                        </pic:nvPicPr>
                        <pic:blipFill>
                          <a:blip r:embed="rId843462879b7bebef0"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6.5</w:t>
            </w:r>
          </w:p>
        </w:tc>
      </w:tr>
      <w:tr>
        <w:trPr>
          <w:trHeight w:val="0" w:hRule="atLeast"/>
        </w:trPr>
        <w:tc>
          <w:tcPr>
            <w:tcW w:w="0" w:type="auto"/>
            <w:tcMar>
              <w:top w:w="150" w:type="dxa"/>
              <w:left w:w="150" w:type="dxa"/>
              <w:bottom w:w="150" w:type="dxa"/>
              <w:right w:w="150" w:type="dxa"/>
            </w:tcMar>
            <w:vAlign w:val="center"/>
          </w:tcPr>
          <w:p>
            <w:pPr>
              <w:numPr>
                <w:ilvl w:val="0"/>
                <w:numId w:val="18198"/>
              </w:numPr>
              <w:spacing w:before="0" w:after="0" w:line="262" w:lineRule="auto"/>
              <w:jc w:val="left"/>
              <w:rPr>
                <w:color w:val="00274C"/>
                <w:sz w:val="20"/>
                <w:szCs w:val="20"/>
              </w:rPr>
            </w:pPr>
            <w:r>
              <w:rPr>
                <w:color w:val="00274C"/>
                <w:position w:val="-2"/>
                <w:sz w:val="20"/>
                <w:szCs w:val="20"/>
                <w:u w:val="none"/>
              </w:rPr>
              <w:t xml:space="preserve">Remove and replace the oil cartridge </w:t>
            </w:r>
            <w:r>
              <w:rPr>
                <w:b/>
                <w:bCs/>
                <w:color w:val="00274C"/>
                <w:position w:val="-2"/>
                <w:sz w:val="20"/>
                <w:szCs w:val="20"/>
                <w:u w:val="none"/>
              </w:rPr>
              <w:t xml:space="preserve">B</w:t>
            </w:r>
            <w:r>
              <w:rPr>
                <w:color w:val="00274C"/>
                <w:position w:val="-2"/>
                <w:sz w:val="20"/>
                <w:szCs w:val="20"/>
                <w:u w:val="none"/>
              </w:rPr>
              <w:t xml:space="preserve"> with a new one.</w:t>
            </w:r>
            <w:r>
              <w:rPr>
                <w:color w:val="00274C"/>
                <w:position w:val="-2"/>
                <w:sz w:val="20"/>
                <w:szCs w:val="20"/>
                <w:u w:val="none"/>
              </w:rPr>
              <w:br/>
              <w:t xml:space="preserve">Remove and replace the gaskets </w:t>
            </w:r>
            <w:r>
              <w:rPr>
                <w:b/>
                <w:bCs/>
                <w:color w:val="00274C"/>
                <w:position w:val="-2"/>
                <w:sz w:val="20"/>
                <w:szCs w:val="20"/>
                <w:u w:val="none"/>
              </w:rPr>
              <w:t xml:space="preserve">C, D and E</w:t>
            </w:r>
            <w:r>
              <w:rPr>
                <w:color w:val="00274C"/>
                <w:position w:val="-2"/>
                <w:sz w:val="20"/>
                <w:szCs w:val="20"/>
                <w:u w:val="none"/>
              </w:rPr>
              <w:t xml:space="preserve"> with new ones.</w:t>
            </w:r>
          </w:p>
        </w:tc>
        <w:tc>
          <w:tcPr>
            <w:tcW w:w="0" w:type="auto"/>
            <w:tcMar>
              <w:top w:w="150" w:type="dxa"/>
              <w:left w:w="150" w:type="dxa"/>
              <w:bottom w:w="150" w:type="dxa"/>
              <w:right w:w="150" w:type="dxa"/>
            </w:tcMar>
            <w:vAlign w:val="top"/>
          </w:tcPr>
          <w:p>
            <w:r>
              <w:rPr>
                <w:position w:val="-226"/>
              </w:rPr>
              <w:drawing>
                <wp:inline distT="0" distB="0" distL="0" distR="0">
                  <wp:extent cx="2232000" cy="1483200"/>
                  <wp:effectExtent b="0" l="0" r="0" t="0"/>
                  <wp:docPr id="21589014" name="name262062879b7c012ff" descr="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jpg"/>
                          <pic:cNvPicPr/>
                        </pic:nvPicPr>
                        <pic:blipFill>
                          <a:blip r:embed="rId713262879b7c012fb" cstate="print"/>
                          <a:stretch>
                            <a:fillRect/>
                          </a:stretch>
                        </pic:blipFill>
                        <pic:spPr>
                          <a:xfrm>
                            <a:off x="0" y="0"/>
                            <a:ext cx="2232000" cy="1483200"/>
                          </a:xfrm>
                          <a:prstGeom prst="rect">
                            <a:avLst/>
                          </a:prstGeom>
                          <a:ln w="0">
                            <a:noFill/>
                          </a:ln>
                        </pic:spPr>
                      </pic:pic>
                    </a:graphicData>
                  </a:graphic>
                </wp:inline>
              </w:drawing>
            </w:r>
            <w:r>
              <w:rPr>
                <w:b/>
                <w:bCs/>
                <w:color w:val="00274C"/>
                <w:position w:val="0"/>
                <w:sz w:val="20"/>
                <w:szCs w:val="20"/>
                <w:u w:val="none"/>
              </w:rPr>
              <w:br/>
              <w:t xml:space="preserve">Fig 6.6</w:t>
            </w:r>
          </w:p>
        </w:tc>
      </w:tr>
      <w:tr>
        <w:trPr>
          <w:trHeight w:val="0" w:hRule="atLeast"/>
        </w:trPr>
        <w:tc>
          <w:tcPr>
            <w:tcW w:w="0" w:type="auto"/>
            <w:tcMar>
              <w:top w:w="150" w:type="dxa"/>
              <w:left w:w="150" w:type="dxa"/>
              <w:bottom w:w="150" w:type="dxa"/>
              <w:right w:w="150" w:type="dxa"/>
            </w:tcMar>
            <w:vAlign w:val="center"/>
          </w:tcPr>
          <w:p>
            <w:pPr>
              <w:numPr>
                <w:ilvl w:val="0"/>
                <w:numId w:val="18199"/>
              </w:numPr>
              <w:spacing w:before="0" w:after="0" w:line="262" w:lineRule="auto"/>
              <w:jc w:val="left"/>
              <w:rPr>
                <w:color w:val="00274C"/>
                <w:sz w:val="20"/>
                <w:szCs w:val="20"/>
              </w:rPr>
            </w:pPr>
            <w:r>
              <w:rPr>
                <w:color w:val="00274C"/>
                <w:position w:val="-2"/>
                <w:sz w:val="20"/>
                <w:szCs w:val="20"/>
                <w:u w:val="none"/>
              </w:rPr>
              <w:t xml:space="preserve">Fit and tighten the cover </w:t>
            </w:r>
            <w:r>
              <w:rPr>
                <w:b/>
                <w:bCs/>
                <w:color w:val="00274C"/>
                <w:position w:val="-2"/>
                <w:sz w:val="20"/>
                <w:szCs w:val="20"/>
                <w:u w:val="none"/>
              </w:rPr>
              <w:t xml:space="preserve">A</w:t>
            </w:r>
            <w:r>
              <w:rPr>
                <w:color w:val="00274C"/>
                <w:position w:val="-2"/>
                <w:sz w:val="20"/>
                <w:szCs w:val="20"/>
                <w:u w:val="none"/>
              </w:rPr>
              <w:t xml:space="preserve"> on the oil filter support </w:t>
            </w:r>
            <w:r>
              <w:rPr>
                <w:b/>
                <w:bCs/>
                <w:color w:val="00274C"/>
                <w:position w:val="-2"/>
                <w:sz w:val="20"/>
                <w:szCs w:val="20"/>
                <w:u w:val="none"/>
              </w:rPr>
              <w:t xml:space="preserve">F</w:t>
            </w:r>
            <w:r>
              <w:rPr>
                <w:color w:val="00274C"/>
                <w:position w:val="-2"/>
                <w:sz w:val="20"/>
                <w:szCs w:val="20"/>
                <w:u w:val="none"/>
              </w:rPr>
              <w:t xml:space="preserve"> , tightening it with a torque wrench </w:t>
            </w:r>
            <w:r>
              <w:rPr>
                <w:b/>
                <w:bCs/>
                <w:color w:val="00274C"/>
                <w:position w:val="-2"/>
                <w:sz w:val="20"/>
                <w:szCs w:val="20"/>
                <w:u w:val="none"/>
              </w:rPr>
              <w:t xml:space="preserve">G</w:t>
            </w:r>
            <w:r>
              <w:rPr>
                <w:color w:val="00274C"/>
                <w:position w:val="-2"/>
                <w:sz w:val="20"/>
                <w:szCs w:val="20"/>
                <w:u w:val="none"/>
              </w:rPr>
              <w:t xml:space="preserve"> (tightening torque of </w:t>
            </w:r>
            <w:r>
              <w:rPr>
                <w:b/>
                <w:bCs/>
                <w:color w:val="00274C"/>
                <w:position w:val="-2"/>
                <w:sz w:val="20"/>
                <w:szCs w:val="20"/>
                <w:u w:val="none"/>
              </w:rPr>
              <w:t xml:space="preserve">25 Nm</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80925738" name="name112462879b7c0e59b" descr="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jpg"/>
                          <pic:cNvPicPr/>
                        </pic:nvPicPr>
                        <pic:blipFill>
                          <a:blip r:embed="rId588162879b7c0e592"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6.7</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b/>
                <w:bCs/>
                <w:color w:val="00274C"/>
                <w:position w:val="-2"/>
                <w:sz w:val="20"/>
                <w:szCs w:val="20"/>
                <w:u w:val="none"/>
              </w:rPr>
              <w:t xml:space="preserve">NOTE:</w:t>
            </w:r>
            <w:r>
              <w:rPr>
                <w:color w:val="00274C"/>
                <w:position w:val="-2"/>
                <w:sz w:val="20"/>
                <w:szCs w:val="20"/>
                <w:u w:val="none"/>
              </w:rPr>
              <w:t xml:space="preserve"> Click on the right to play the procedure.</w:t>
            </w:r>
          </w:p>
        </w:tc>
        <w:tc>
          <w:tcPr>
            <w:tcW w:w="0" w:type="auto"/>
            <w:tcMar>
              <w:top w:w="150" w:type="dxa"/>
              <w:left w:w="150" w:type="dxa"/>
              <w:bottom w:w="150" w:type="dxa"/>
              <w:right w:w="150" w:type="dxa"/>
            </w:tcMar>
            <w:vAlign w:val="top"/>
          </w:tcPr>
          <w:p>
            <w:pPr>
              <w:widowControl w:val="on"/>
              <w:pBdr/>
              <w:spacing w:before="0" w:after="0" w:line="262" w:lineRule="auto"/>
              <w:ind w:left="0" w:right="0"/>
              <w:jc w:val="left"/>
              <w:textAlignment w:val="top"/>
            </w:pPr>
            <w:hyperlink r:id="rId515462879b7c0ed63" w:history="1">
              <w:r>
                <w:rPr>
                  <w:rStyle w:val="DefaultParagraphFontPHPDOCX"/>
                  <w:color w:val="0000FF"/>
                  <w:position w:val="0"/>
                  <w:sz w:val="20"/>
                  <w:szCs w:val="20"/>
                  <w:u w:val="single" w:color=""/>
                </w:rPr>
                <w:t xml:space="preserve">https://www.youtube.com/embed/lGMrGAceKXE?rel=0</w:t>
              </w:r>
            </w:hyperlink>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Fuel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38789253" name="name647062879b7c155d4"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84462879b7c155cf"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940562879b7c161a9" w:history="1">
              <w:r>
                <w:rPr>
                  <w:rStyle w:val="DefaultParagraphFontPHPDOCX"/>
                  <w:b/>
                  <w:bCs/>
                  <w:color w:val="0000FF"/>
                  <w:position w:val="-2"/>
                  <w:sz w:val="20"/>
                  <w:szCs w:val="20"/>
                  <w:u w:val="single" w:color=""/>
                </w:rPr>
                <w:t xml:space="preserve">Par. 3.2.2</w:t>
              </w:r>
            </w:hyperlink>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71707691" name="name879662879b7c1e2f8" descr="Z_Avvertenza.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Avvertenza.jpg"/>
                          <pic:cNvPicPr/>
                        </pic:nvPicPr>
                        <pic:blipFill>
                          <a:blip r:embed="rId167562879b7c1e2f2"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Warning</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In case of low use replace il 12 months.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For disposal of oil filter cartridge and fuel filter refer to  </w:t>
            </w:r>
            <w:hyperlink r:id="rId571862879b7c1ee4f" w:history="1">
              <w:r>
                <w:rPr>
                  <w:rStyle w:val="DefaultParagraphFontPHPDOCX"/>
                  <w:b/>
                  <w:bCs/>
                  <w:color w:val="0000FF"/>
                  <w:position w:val="-2"/>
                  <w:sz w:val="20"/>
                  <w:szCs w:val="20"/>
                  <w:u w:val="none"/>
                </w:rPr>
                <w:t xml:space="preserve">Par. 6.5 DISPOSAL and SCRAPPING</w:t>
              </w:r>
            </w:hyperlink>
          </w:p>
          <w:p/>
          <w:p/>
          <w:p>
            <w:pPr>
              <w:numPr>
                <w:ilvl w:val="0"/>
                <w:numId w:val="18200"/>
              </w:numPr>
              <w:spacing w:before="0" w:after="0" w:line="262" w:lineRule="auto"/>
              <w:jc w:val="left"/>
              <w:rPr>
                <w:color w:val="00274C"/>
                <w:sz w:val="20"/>
                <w:szCs w:val="20"/>
              </w:rPr>
            </w:pPr>
            <w:r>
              <w:rPr>
                <w:color w:val="00274C"/>
                <w:position w:val="-2"/>
                <w:sz w:val="20"/>
                <w:szCs w:val="20"/>
                <w:u w:val="none"/>
              </w:rPr>
              <w:t xml:space="preserve">Unscrew the filter cartridge </w:t>
            </w:r>
            <w:r>
              <w:rPr>
                <w:b/>
                <w:bCs/>
                <w:color w:val="00274C"/>
                <w:position w:val="-2"/>
                <w:sz w:val="20"/>
                <w:szCs w:val="20"/>
                <w:u w:val="none"/>
              </w:rPr>
              <w:t xml:space="preserve">A</w:t>
            </w:r>
            <w:r>
              <w:rPr>
                <w:color w:val="00274C"/>
                <w:position w:val="-2"/>
                <w:sz w:val="20"/>
                <w:szCs w:val="20"/>
                <w:u w:val="none"/>
              </w:rPr>
              <w:t xml:space="preserve"> from the holder </w:t>
            </w:r>
            <w:r>
              <w:rPr>
                <w:b/>
                <w:bCs/>
                <w:color w:val="00274C"/>
                <w:position w:val="-2"/>
                <w:sz w:val="20"/>
                <w:szCs w:val="20"/>
                <w:u w:val="none"/>
              </w:rPr>
              <w:t xml:space="preserve">B</w:t>
            </w:r>
            <w:r>
              <w:rPr>
                <w:color w:val="00274C"/>
                <w:position w:val="-2"/>
                <w:sz w:val="20"/>
                <w:szCs w:val="20"/>
                <w:u w:val="none"/>
              </w:rPr>
              <w:t xml:space="preserve"> .</w:t>
            </w:r>
          </w:p>
          <w:p>
            <w:pPr>
              <w:numPr>
                <w:ilvl w:val="0"/>
                <w:numId w:val="18200"/>
              </w:numPr>
              <w:spacing w:before="0" w:after="0" w:line="262" w:lineRule="auto"/>
              <w:jc w:val="left"/>
              <w:rPr>
                <w:color w:val="00274C"/>
                <w:sz w:val="20"/>
                <w:szCs w:val="20"/>
              </w:rPr>
            </w:pPr>
            <w:r>
              <w:rPr>
                <w:color w:val="00274C"/>
                <w:position w:val="-2"/>
                <w:sz w:val="20"/>
                <w:szCs w:val="20"/>
                <w:u w:val="none"/>
              </w:rPr>
              <w:t xml:space="preserve">Unscrew the fuel water sensor </w:t>
            </w:r>
            <w:r>
              <w:rPr>
                <w:b/>
                <w:bCs/>
                <w:color w:val="00274C"/>
                <w:position w:val="-2"/>
                <w:sz w:val="20"/>
                <w:szCs w:val="20"/>
                <w:u w:val="none"/>
              </w:rPr>
              <w:t xml:space="preserve">D</w:t>
            </w:r>
            <w:r>
              <w:rPr>
                <w:color w:val="00274C"/>
                <w:position w:val="-2"/>
                <w:sz w:val="20"/>
                <w:szCs w:val="20"/>
                <w:u w:val="none"/>
              </w:rPr>
              <w:t xml:space="preserve"> .</w:t>
            </w:r>
          </w:p>
          <w:p>
            <w:pPr>
              <w:numPr>
                <w:ilvl w:val="0"/>
                <w:numId w:val="18200"/>
              </w:numPr>
              <w:spacing w:before="0" w:after="0" w:line="262" w:lineRule="auto"/>
              <w:jc w:val="left"/>
              <w:rPr>
                <w:color w:val="00274C"/>
                <w:sz w:val="20"/>
                <w:szCs w:val="20"/>
              </w:rPr>
            </w:pPr>
            <w:r>
              <w:rPr>
                <w:color w:val="00274C"/>
                <w:position w:val="-2"/>
                <w:sz w:val="20"/>
                <w:szCs w:val="20"/>
                <w:u w:val="none"/>
              </w:rPr>
              <w:t xml:space="preserve">Replace the gasket </w:t>
            </w:r>
            <w:r>
              <w:rPr>
                <w:b/>
                <w:bCs/>
                <w:color w:val="00274C"/>
                <w:position w:val="-2"/>
                <w:sz w:val="20"/>
                <w:szCs w:val="20"/>
                <w:u w:val="none"/>
              </w:rPr>
              <w:t xml:space="preserve">C</w:t>
            </w:r>
            <w:r>
              <w:rPr>
                <w:color w:val="00274C"/>
                <w:position w:val="-2"/>
                <w:sz w:val="20"/>
                <w:szCs w:val="20"/>
                <w:u w:val="none"/>
              </w:rPr>
              <w:t xml:space="preserve"> .</w:t>
            </w:r>
          </w:p>
          <w:p>
            <w:pPr>
              <w:numPr>
                <w:ilvl w:val="0"/>
                <w:numId w:val="18200"/>
              </w:numPr>
              <w:spacing w:before="0" w:after="0" w:line="262" w:lineRule="auto"/>
              <w:jc w:val="left"/>
              <w:rPr>
                <w:color w:val="00274C"/>
                <w:sz w:val="20"/>
                <w:szCs w:val="20"/>
              </w:rPr>
            </w:pPr>
            <w:r>
              <w:rPr>
                <w:color w:val="00274C"/>
                <w:position w:val="-2"/>
                <w:sz w:val="20"/>
                <w:szCs w:val="20"/>
                <w:u w:val="none"/>
              </w:rPr>
              <w:t xml:space="preserve">Lubricate the gasket </w:t>
            </w:r>
            <w:r>
              <w:rPr>
                <w:b/>
                <w:bCs/>
                <w:color w:val="00274C"/>
                <w:position w:val="-2"/>
                <w:sz w:val="20"/>
                <w:szCs w:val="20"/>
                <w:u w:val="none"/>
              </w:rPr>
              <w:t xml:space="preserve">E</w:t>
            </w:r>
            <w:r>
              <w:rPr>
                <w:color w:val="00274C"/>
                <w:position w:val="-2"/>
                <w:sz w:val="20"/>
                <w:szCs w:val="20"/>
                <w:u w:val="none"/>
              </w:rPr>
              <w:t xml:space="preserve"> .</w:t>
            </w:r>
          </w:p>
          <w:p>
            <w:pPr>
              <w:numPr>
                <w:ilvl w:val="0"/>
                <w:numId w:val="18200"/>
              </w:numPr>
              <w:spacing w:before="0" w:after="0" w:line="262" w:lineRule="auto"/>
              <w:jc w:val="left"/>
              <w:rPr>
                <w:color w:val="00274C"/>
                <w:sz w:val="20"/>
                <w:szCs w:val="20"/>
              </w:rPr>
            </w:pPr>
            <w:r>
              <w:rPr>
                <w:color w:val="00274C"/>
                <w:position w:val="-2"/>
                <w:sz w:val="20"/>
                <w:szCs w:val="20"/>
                <w:u w:val="none"/>
              </w:rPr>
              <w:t xml:space="preserve">Screw the new filter cartridge </w:t>
            </w:r>
            <w:r>
              <w:rPr>
                <w:b/>
                <w:bCs/>
                <w:color w:val="00274C"/>
                <w:position w:val="-2"/>
                <w:sz w:val="20"/>
                <w:szCs w:val="20"/>
                <w:u w:val="none"/>
              </w:rPr>
              <w:t xml:space="preserve">A</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br/>
              <w:t xml:space="preserve"> </w:t>
            </w:r>
          </w:p>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88409144" name="name938062879b7c271ca"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369462879b7c271c3"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
            <w:pPr>
              <w:widowControl w:val="on"/>
              <w:pBdr/>
              <w:spacing w:before="0" w:after="0" w:line="240" w:lineRule="auto"/>
              <w:ind w:left="0" w:right="0"/>
              <w:jc w:val="left"/>
            </w:pPr>
            <w:r>
              <w:rPr>
                <w:color w:val="00274C"/>
                <w:position w:val="-2"/>
                <w:sz w:val="20"/>
                <w:szCs w:val="20"/>
                <w:u w:val="none"/>
              </w:rPr>
              <w:t xml:space="preserve">
• Do not fill the new cartridge </w:t>
            </w:r>
            <w:r>
              <w:rPr>
                <w:b/>
                <w:bCs/>
                <w:color w:val="00274C"/>
                <w:position w:val="-2"/>
                <w:sz w:val="20"/>
                <w:szCs w:val="20"/>
                <w:u w:val="none"/>
              </w:rPr>
              <w:t xml:space="preserve">A</w:t>
            </w:r>
            <w:r>
              <w:rPr>
                <w:color w:val="00274C"/>
                <w:position w:val="-2"/>
                <w:sz w:val="20"/>
                <w:szCs w:val="20"/>
                <w:u w:val="none"/>
              </w:rPr>
              <w:t xml:space="preserve"> with fuel.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00"/>
              </w:numPr>
              <w:spacing w:before="0" w:after="0" w:line="262" w:lineRule="auto"/>
              <w:jc w:val="left"/>
              <w:rPr>
                <w:color w:val="00274C"/>
                <w:sz w:val="20"/>
                <w:szCs w:val="20"/>
              </w:rPr>
            </w:pPr>
            <w:r>
              <w:rPr>
                <w:color w:val="00274C"/>
                <w:position w:val="-2"/>
                <w:sz w:val="20"/>
                <w:szCs w:val="20"/>
                <w:u w:val="none"/>
              </w:rPr>
              <w:t xml:space="preserve">Turn the key on the control panel to the </w:t>
            </w:r>
            <w:r>
              <w:rPr>
                <w:b/>
                <w:bCs/>
                <w:color w:val="00274C"/>
                <w:position w:val="-2"/>
                <w:sz w:val="20"/>
                <w:szCs w:val="20"/>
                <w:u w:val="none"/>
              </w:rPr>
              <w:t xml:space="preserve">ON</w:t>
            </w:r>
            <w:r>
              <w:rPr>
                <w:color w:val="00274C"/>
                <w:position w:val="-2"/>
                <w:sz w:val="20"/>
                <w:szCs w:val="20"/>
                <w:u w:val="none"/>
              </w:rPr>
              <w:t xml:space="preserve"> position.</w:t>
            </w:r>
            <w:r>
              <w:rPr>
                <w:color w:val="00274C"/>
                <w:position w:val="-2"/>
                <w:sz w:val="20"/>
                <w:szCs w:val="20"/>
                <w:u w:val="none"/>
              </w:rPr>
              <w:br/>
              <w:t xml:space="preserve">The electric pump </w:t>
            </w:r>
            <w:r>
              <w:rPr>
                <w:b/>
                <w:bCs/>
                <w:color w:val="00274C"/>
                <w:position w:val="-2"/>
                <w:sz w:val="20"/>
                <w:szCs w:val="20"/>
                <w:u w:val="none"/>
              </w:rPr>
              <w:t xml:space="preserve">F</w:t>
            </w:r>
            <w:r>
              <w:rPr>
                <w:color w:val="00274C"/>
                <w:position w:val="-2"/>
                <w:sz w:val="20"/>
                <w:szCs w:val="20"/>
                <w:u w:val="none"/>
              </w:rPr>
              <w:t xml:space="preserve"> sends fuel to the filter </w:t>
            </w:r>
            <w:r>
              <w:rPr>
                <w:b/>
                <w:bCs/>
                <w:color w:val="00274C"/>
                <w:position w:val="-2"/>
                <w:sz w:val="20"/>
                <w:szCs w:val="20"/>
                <w:u w:val="none"/>
              </w:rPr>
              <w:t xml:space="preserve">B</w:t>
            </w:r>
            <w:r>
              <w:rPr>
                <w:color w:val="00274C"/>
                <w:position w:val="-2"/>
                <w:sz w:val="20"/>
                <w:szCs w:val="20"/>
                <w:u w:val="none"/>
              </w:rPr>
              <w:t xml:space="preserve"> and then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8200"/>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F</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and the screw </w:t>
            </w:r>
            <w:r>
              <w:rPr>
                <w:b/>
                <w:bCs/>
                <w:color w:val="00274C"/>
                <w:position w:val="-2"/>
                <w:sz w:val="20"/>
                <w:szCs w:val="20"/>
                <w:u w:val="none"/>
              </w:rPr>
              <w:t xml:space="preserve">E</w:t>
            </w:r>
            <w:r>
              <w:rPr>
                <w:color w:val="00274C"/>
                <w:position w:val="-2"/>
                <w:sz w:val="20"/>
                <w:szCs w:val="20"/>
                <w:u w:val="none"/>
              </w:rPr>
              <w:t xml:space="preserve"> on the injection pump </w:t>
            </w:r>
            <w:r>
              <w:rPr>
                <w:b/>
                <w:bCs/>
                <w:color w:val="00274C"/>
                <w:position w:val="-2"/>
                <w:sz w:val="20"/>
                <w:szCs w:val="20"/>
                <w:u w:val="none"/>
              </w:rPr>
              <w:t xml:space="preserve">G</w:t>
            </w:r>
            <w:r>
              <w:rPr>
                <w:color w:val="00274C"/>
                <w:position w:val="-2"/>
                <w:sz w:val="20"/>
                <w:szCs w:val="20"/>
                <w:u w:val="none"/>
              </w:rPr>
              <w:t xml:space="preserve"> .</w:t>
            </w:r>
          </w:p>
          <w:p>
            <w:pPr>
              <w:numPr>
                <w:ilvl w:val="0"/>
                <w:numId w:val="18200"/>
              </w:numPr>
              <w:spacing w:before="0" w:after="0" w:line="262" w:lineRule="auto"/>
              <w:jc w:val="left"/>
              <w:rPr>
                <w:color w:val="00274C"/>
                <w:sz w:val="20"/>
                <w:szCs w:val="20"/>
              </w:rPr>
            </w:pPr>
            <w:r>
              <w:rPr>
                <w:color w:val="00274C"/>
                <w:position w:val="-2"/>
                <w:sz w:val="20"/>
                <w:szCs w:val="20"/>
                <w:u w:val="none"/>
              </w:rPr>
              <w:t xml:space="preserve">Procure a suitable container to collect the fuel.</w:t>
            </w:r>
          </w:p>
          <w:p>
            <w:pPr>
              <w:numPr>
                <w:ilvl w:val="0"/>
                <w:numId w:val="18200"/>
              </w:numPr>
              <w:spacing w:before="0" w:after="0" w:line="262" w:lineRule="auto"/>
              <w:jc w:val="left"/>
              <w:rPr>
                <w:color w:val="00274C"/>
                <w:sz w:val="20"/>
                <w:szCs w:val="20"/>
              </w:rPr>
            </w:pPr>
            <w:r>
              <w:rPr>
                <w:color w:val="00274C"/>
                <w:position w:val="-2"/>
                <w:sz w:val="20"/>
                <w:szCs w:val="20"/>
                <w:u w:val="none"/>
              </w:rPr>
              <w:t xml:space="preserve">Loosen the air bleeding screw </w:t>
            </w:r>
            <w:r>
              <w:rPr>
                <w:b/>
                <w:bCs/>
                <w:color w:val="00274C"/>
                <w:position w:val="-2"/>
                <w:sz w:val="20"/>
                <w:szCs w:val="20"/>
                <w:u w:val="none"/>
              </w:rPr>
              <w:t xml:space="preserve">H</w:t>
            </w:r>
            <w:r>
              <w:rPr>
                <w:color w:val="00274C"/>
                <w:position w:val="-2"/>
                <w:sz w:val="20"/>
                <w:szCs w:val="20"/>
                <w:u w:val="none"/>
              </w:rPr>
              <w:t xml:space="preserve"> on fuel filter bracket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air inside the circuit and the filter will begin to escape from the screw </w:t>
            </w:r>
            <w:r>
              <w:rPr>
                <w:b/>
                <w:bCs/>
                <w:color w:val="00274C"/>
                <w:position w:val="-2"/>
                <w:sz w:val="20"/>
                <w:szCs w:val="20"/>
                <w:u w:val="none"/>
              </w:rPr>
              <w:t xml:space="preserve">H</w:t>
            </w:r>
            <w:r>
              <w:rPr>
                <w:color w:val="00274C"/>
                <w:position w:val="-2"/>
                <w:sz w:val="20"/>
                <w:szCs w:val="20"/>
                <w:u w:val="none"/>
              </w:rPr>
              <w:t xml:space="preserve"> .</w:t>
            </w:r>
          </w:p>
          <w:p>
            <w:pPr>
              <w:numPr>
                <w:ilvl w:val="0"/>
                <w:numId w:val="18200"/>
              </w:numPr>
              <w:spacing w:before="0" w:after="0" w:line="262" w:lineRule="auto"/>
              <w:jc w:val="left"/>
              <w:rPr>
                <w:color w:val="00274C"/>
                <w:sz w:val="20"/>
                <w:szCs w:val="20"/>
              </w:rPr>
            </w:pPr>
            <w:r>
              <w:rPr>
                <w:color w:val="00274C"/>
                <w:position w:val="-2"/>
                <w:sz w:val="20"/>
                <w:szCs w:val="20"/>
                <w:u w:val="none"/>
              </w:rPr>
              <w:t xml:space="preserve">Tighten the bleeding screw </w:t>
            </w:r>
            <w:r>
              <w:rPr>
                <w:b/>
                <w:bCs/>
                <w:color w:val="00274C"/>
                <w:position w:val="-2"/>
                <w:sz w:val="20"/>
                <w:szCs w:val="20"/>
                <w:u w:val="none"/>
              </w:rPr>
              <w:t xml:space="preserve">H</w:t>
            </w:r>
            <w:r>
              <w:rPr>
                <w:color w:val="00274C"/>
                <w:position w:val="-2"/>
                <w:sz w:val="20"/>
                <w:szCs w:val="20"/>
                <w:u w:val="none"/>
              </w:rPr>
              <w:t xml:space="preserve"> (tightening torque of </w:t>
            </w:r>
            <w:r>
              <w:rPr>
                <w:b/>
                <w:bCs/>
                <w:color w:val="00274C"/>
                <w:position w:val="-2"/>
                <w:sz w:val="20"/>
                <w:szCs w:val="20"/>
                <w:u w:val="none"/>
              </w:rPr>
              <w:t xml:space="preserve">1.5 Nm</w:t>
            </w:r>
            <w:r>
              <w:rPr>
                <w:color w:val="00274C"/>
                <w:position w:val="-2"/>
                <w:sz w:val="20"/>
                <w:szCs w:val="20"/>
                <w:u w:val="none"/>
              </w:rPr>
              <w:t xml:space="preserve"> ) when the fuel begins to flow.</w:t>
            </w:r>
          </w:p>
        </w:tc>
        <w:tc>
          <w:tcPr>
            <w:tcW w:w="0" w:type="auto"/>
            <w:tcMar>
              <w:top w:w="150" w:type="dxa"/>
              <w:left w:w="150" w:type="dxa"/>
              <w:bottom w:w="150" w:type="dxa"/>
              <w:right w:w="150" w:type="dxa"/>
            </w:tcMar>
            <w:vAlign w:val="top"/>
          </w:tcPr>
          <w:p>
            <w:r>
              <w:rPr>
                <w:position w:val="-210"/>
              </w:rPr>
              <w:drawing>
                <wp:inline distT="0" distB="0" distL="0" distR="0">
                  <wp:extent cx="2095200" cy="1389600"/>
                  <wp:effectExtent b="0" l="0" r="0" t="0"/>
                  <wp:docPr id="65032549" name="name214162879b7c36bc8" descr="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jpg"/>
                          <pic:cNvPicPr/>
                        </pic:nvPicPr>
                        <pic:blipFill>
                          <a:blip r:embed="rId170062879b7c36bbf" cstate="print"/>
                          <a:stretch>
                            <a:fillRect/>
                          </a:stretch>
                        </pic:blipFill>
                        <pic:spPr>
                          <a:xfrm>
                            <a:off x="0" y="0"/>
                            <a:ext cx="2095200" cy="1389600"/>
                          </a:xfrm>
                          <a:prstGeom prst="rect">
                            <a:avLst/>
                          </a:prstGeom>
                          <a:ln w="0">
                            <a:noFill/>
                          </a:ln>
                        </pic:spPr>
                      </pic:pic>
                    </a:graphicData>
                  </a:graphic>
                </wp:inline>
              </w:drawing>
            </w:r>
            <w:r>
              <w:rPr>
                <w:b/>
                <w:bCs/>
                <w:color w:val="00274C"/>
                <w:position w:val="0"/>
                <w:sz w:val="20"/>
                <w:szCs w:val="20"/>
                <w:u w:val="none"/>
              </w:rPr>
              <w:br/>
              <w:t xml:space="preserve">Fig 6.8</w:t>
            </w:r>
            <w:bookmarkStart w:id="16203569" w:name="__mcenew"/>
            <w:bookmarkEnd w:id="16203569"/>
            <w:r>
              <w:rPr>
                <w:position w:val="-194"/>
              </w:rPr>
              <w:drawing>
                <wp:inline distT="0" distB="0" distL="0" distR="0">
                  <wp:extent cx="2880000" cy="1281600"/>
                  <wp:effectExtent b="0" l="0" r="0" t="0"/>
                  <wp:docPr id="46651613" name="name357962879b7c670fc" descr="06_UM_KDI_3404TM_SOSTITUZION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_UM_KDI_3404TM_SOSTITUZIONI.jpg"/>
                          <pic:cNvPicPr/>
                        </pic:nvPicPr>
                        <pic:blipFill>
                          <a:blip r:embed="rId729062879b7c670f7" cstate="print"/>
                          <a:stretch>
                            <a:fillRect/>
                          </a:stretch>
                        </pic:blipFill>
                        <pic:spPr>
                          <a:xfrm>
                            <a:off x="0" y="0"/>
                            <a:ext cx="2880000" cy="1281600"/>
                          </a:xfrm>
                          <a:prstGeom prst="rect">
                            <a:avLst/>
                          </a:prstGeom>
                          <a:ln w="0">
                            <a:noFill/>
                          </a:ln>
                        </pic:spPr>
                      </pic:pic>
                    </a:graphicData>
                  </a:graphic>
                </wp:inline>
              </w:drawing>
            </w:r>
            <w:r>
              <w:rPr>
                <w:b/>
                <w:bCs/>
                <w:color w:val="00274C"/>
                <w:position w:val="0"/>
                <w:sz w:val="20"/>
                <w:szCs w:val="20"/>
                <w:u w:val="none"/>
              </w:rPr>
              <w:br/>
              <w:br/>
              <w:br/>
              <w:t xml:space="preserve">Fig 6.9</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Air filter cartridge replacement</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position w:val="-18"/>
              </w:rPr>
              <w:drawing>
                <wp:anchor distT="0" distB="0" distL="0" distR="0" simplePos="0" relativeHeight="251658240" behindDoc="0" locked="0" layoutInCell="1" allowOverlap="0">
                  <wp:simplePos x="0" y="0"/>
                  <wp:positionH relativeFrom="column">
                    <wp:align>left</wp:align>
                  </wp:positionH>
                  <wp:positionV relativeFrom="line">
                    <wp:posOffset>40000</wp:posOffset>
                  </wp:positionV>
                  <wp:extent cx="360000" cy="309600"/>
                  <wp:wrapSquare wrapText="bothSides"/>
                  <wp:docPr id="69854659" name="name518362879b7c6f0c0" descr="Z_importante.jpg"/>
                  <wp:effectExtent b="0" l="0" r="0" t="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_importante.jpg"/>
                          <pic:cNvPicPr/>
                        </pic:nvPicPr>
                        <pic:blipFill>
                          <a:blip r:embed="rId575162879b7c6f0bb" cstate="print"/>
                          <a:stretch>
                            <a:fillRect/>
                          </a:stretch>
                        </pic:blipFill>
                        <pic:spPr>
                          <a:xfrm>
                            <a:off x="0" y="0"/>
                            <a:ext cx="360000" cy="309600"/>
                          </a:xfrm>
                          <a:prstGeom prst="rect">
                            <a:avLst/>
                          </a:prstGeom>
                          <a:ln w="0">
                            <a:noFill/>
                          </a:ln>
                        </pic:spPr>
                      </pic:pic>
                    </a:graphicData>
                  </a:graphic>
                </wp:anchor>
              </w:drawing>
            </w:r>
            <w:r>
              <w:rPr>
                <w:color w:val="00274C"/>
                <w:position w:val="-2"/>
                <w:sz w:val="20"/>
                <w:szCs w:val="20"/>
                <w:u w:val="none"/>
              </w:rPr>
              <w:t xml:space="preserve"> </w:t>
            </w:r>
            <w:r>
              <w:rPr>
                <w:b/>
                <w:bCs/>
                <w:color w:val="00274C"/>
                <w:position w:val="-2"/>
                <w:sz w:val="20"/>
                <w:szCs w:val="20"/>
                <w:u w:val="none"/>
              </w:rPr>
              <w:t xml:space="preserve">  Important</w:t>
            </w:r>
          </w:p>
          <w:p>
            <w:pPr>
              <w:widowControl w:val="on"/>
              <w:pBdr/>
              <w:spacing w:before="0" w:after="0" w:line="262" w:lineRule="auto"/>
              <w:ind w:left="0" w:right="0"/>
              <w:jc w:val="left"/>
              <w:textAlignment w:val="center"/>
            </w:pP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proceeding with operation, read  </w:t>
            </w:r>
            <w:hyperlink r:id="rId755362879b7c6fa58" w:history="1">
              <w:r>
                <w:rPr>
                  <w:rStyle w:val="DefaultParagraphFontPHPDOCX"/>
                  <w:b/>
                  <w:bCs/>
                  <w:color w:val="0000FF"/>
                  <w:position w:val="-2"/>
                  <w:sz w:val="20"/>
                  <w:szCs w:val="20"/>
                  <w:u w:val="none"/>
                </w:rPr>
                <w:t xml:space="preserve">Par. 3.2.2.</w:t>
              </w:r>
            </w:hyperlink>
          </w:p>
          <w:p>
            <w:pPr>
              <w:widowControl w:val="on"/>
              <w:pBdr/>
              <w:spacing w:before="0" w:after="0" w:line="262" w:lineRule="auto"/>
              <w:ind w:left="0" w:right="0"/>
              <w:jc w:val="left"/>
              <w:textAlignment w:val="center"/>
            </w:pPr>
            <w:r>
              <w:rPr>
                <w:b/>
                <w:bCs/>
                <w:color w:val="00274C"/>
                <w:position w:val="-2"/>
                <w:sz w:val="20"/>
                <w:szCs w:val="20"/>
                <w:u w:val="none"/>
              </w:rPr>
              <w:t xml:space="preserve">NOTE</w:t>
            </w:r>
            <w:r>
              <w:rPr>
                <w:color w:val="00274C"/>
                <w:position w:val="-2"/>
                <w:sz w:val="20"/>
                <w:szCs w:val="20"/>
                <w:u w:val="none"/>
              </w:rPr>
              <w:t xml:space="preserve"> : Component not necessarily supplied by </w:t>
            </w:r>
            <w:r>
              <w:rPr>
                <w:b/>
                <w:bCs/>
                <w:color w:val="00274C"/>
                <w:position w:val="-2"/>
                <w:sz w:val="20"/>
                <w:szCs w:val="20"/>
                <w:u w:val="none"/>
              </w:rPr>
              <w:t xml:space="preserve">KOHLER</w:t>
            </w:r>
            <w:r>
              <w:rPr>
                <w:color w:val="00274C"/>
                <w:position w:val="-2"/>
                <w:sz w:val="20"/>
                <w:szCs w:val="20"/>
                <w:u w:val="none"/>
              </w:rPr>
              <w:t xml:space="preserve"> .</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201"/>
              </w:numPr>
              <w:spacing w:before="0" w:after="0" w:line="262" w:lineRule="auto"/>
              <w:jc w:val="left"/>
              <w:rPr>
                <w:color w:val="00274C"/>
                <w:sz w:val="20"/>
                <w:szCs w:val="20"/>
              </w:rPr>
            </w:pPr>
            <w:r>
              <w:rPr>
                <w:color w:val="00274C"/>
                <w:position w:val="-2"/>
                <w:sz w:val="20"/>
                <w:szCs w:val="20"/>
                <w:u w:val="none"/>
              </w:rPr>
              <w:t xml:space="preserve">Release the two fastenings </w:t>
            </w:r>
            <w:r>
              <w:rPr>
                <w:b/>
                <w:bCs/>
                <w:color w:val="00274C"/>
                <w:position w:val="-2"/>
                <w:sz w:val="20"/>
                <w:szCs w:val="20"/>
                <w:u w:val="none"/>
              </w:rPr>
              <w:t xml:space="preserve">F</w:t>
            </w:r>
            <w:r>
              <w:rPr>
                <w:color w:val="00274C"/>
                <w:position w:val="-2"/>
                <w:sz w:val="20"/>
                <w:szCs w:val="20"/>
                <w:u w:val="none"/>
              </w:rPr>
              <w:t xml:space="preserve"> of the cover </w:t>
            </w:r>
            <w:r>
              <w:rPr>
                <w:b/>
                <w:bCs/>
                <w:color w:val="00274C"/>
                <w:position w:val="-2"/>
                <w:sz w:val="20"/>
                <w:szCs w:val="20"/>
                <w:u w:val="none"/>
              </w:rPr>
              <w:t xml:space="preserve">A</w:t>
            </w:r>
            <w:r>
              <w:rPr>
                <w:color w:val="00274C"/>
                <w:position w:val="-2"/>
                <w:sz w:val="20"/>
                <w:szCs w:val="20"/>
                <w:u w:val="none"/>
              </w:rPr>
              <w:t xml:space="preserve"> .</w:t>
            </w:r>
          </w:p>
          <w:p>
            <w:pPr>
              <w:numPr>
                <w:ilvl w:val="0"/>
                <w:numId w:val="18201"/>
              </w:numPr>
              <w:spacing w:before="0" w:after="0" w:line="262" w:lineRule="auto"/>
              <w:jc w:val="left"/>
              <w:rPr>
                <w:color w:val="00274C"/>
                <w:sz w:val="20"/>
                <w:szCs w:val="20"/>
              </w:rPr>
            </w:pPr>
            <w:r>
              <w:rPr>
                <w:color w:val="00274C"/>
                <w:position w:val="-2"/>
                <w:sz w:val="20"/>
                <w:szCs w:val="20"/>
                <w:u w:val="none"/>
              </w:rPr>
              <w:t xml:space="preserve">Remove the cartridge </w:t>
            </w:r>
            <w:r>
              <w:rPr>
                <w:b/>
                <w:bCs/>
                <w:color w:val="00274C"/>
                <w:position w:val="-2"/>
                <w:sz w:val="20"/>
                <w:szCs w:val="20"/>
                <w:u w:val="none"/>
              </w:rPr>
              <w:t xml:space="preserve">B</w:t>
            </w:r>
            <w:r>
              <w:rPr>
                <w:color w:val="00274C"/>
                <w:position w:val="-2"/>
                <w:sz w:val="20"/>
                <w:szCs w:val="20"/>
                <w:u w:val="none"/>
              </w:rPr>
              <w:t xml:space="preserve"> .</w:t>
            </w:r>
          </w:p>
          <w:p>
            <w:pPr>
              <w:numPr>
                <w:ilvl w:val="0"/>
                <w:numId w:val="18201"/>
              </w:numPr>
              <w:spacing w:before="0" w:after="0" w:line="262" w:lineRule="auto"/>
              <w:jc w:val="left"/>
              <w:rPr>
                <w:color w:val="00274C"/>
                <w:sz w:val="20"/>
                <w:szCs w:val="20"/>
              </w:rPr>
            </w:pPr>
            <w:r>
              <w:rPr>
                <w:color w:val="00274C"/>
                <w:position w:val="-2"/>
                <w:sz w:val="20"/>
                <w:szCs w:val="20"/>
                <w:u w:val="none"/>
              </w:rPr>
              <w:t xml:space="preserve">Reinstall:</w:t>
            </w:r>
            <w:r>
              <w:rPr>
                <w:color w:val="00274C"/>
                <w:position w:val="-2"/>
                <w:sz w:val="20"/>
                <w:szCs w:val="20"/>
                <w:u w:val="none"/>
              </w:rPr>
              <w:br/>
              <w:t xml:space="preserve">- the new cartridge </w:t>
            </w:r>
            <w:r>
              <w:rPr>
                <w:b/>
                <w:bCs/>
                <w:color w:val="00274C"/>
                <w:position w:val="-2"/>
                <w:sz w:val="20"/>
                <w:szCs w:val="20"/>
                <w:u w:val="none"/>
              </w:rPr>
              <w:t xml:space="preserve">B</w:t>
            </w:r>
            <w:r>
              <w:rPr>
                <w:color w:val="00274C"/>
                <w:position w:val="-2"/>
                <w:sz w:val="20"/>
                <w:szCs w:val="20"/>
                <w:u w:val="none"/>
              </w:rPr>
              <w:t xml:space="preserve"> .</w:t>
            </w:r>
            <w:r>
              <w:rPr>
                <w:color w:val="00274C"/>
                <w:position w:val="-2"/>
                <w:sz w:val="20"/>
                <w:szCs w:val="20"/>
                <w:u w:val="none"/>
              </w:rPr>
              <w:br/>
              <w:t xml:space="preserve">-the cover </w:t>
            </w:r>
            <w:r>
              <w:rPr>
                <w:b/>
                <w:bCs/>
                <w:color w:val="00274C"/>
                <w:position w:val="-2"/>
                <w:sz w:val="20"/>
                <w:szCs w:val="20"/>
                <w:u w:val="none"/>
              </w:rPr>
              <w:t xml:space="preserve">A</w:t>
            </w:r>
            <w:r>
              <w:rPr>
                <w:color w:val="00274C"/>
                <w:position w:val="-2"/>
                <w:sz w:val="20"/>
                <w:szCs w:val="20"/>
                <w:u w:val="none"/>
              </w:rPr>
              <w:t xml:space="preserve"> checking the right tightness of fastenings </w:t>
            </w:r>
            <w:r>
              <w:rPr>
                <w:b/>
                <w:bCs/>
                <w:color w:val="00274C"/>
                <w:position w:val="-2"/>
                <w:sz w:val="20"/>
                <w:szCs w:val="20"/>
                <w:u w:val="none"/>
              </w:rPr>
              <w:t xml:space="preserve">F</w:t>
            </w:r>
            <w:r>
              <w:rPr>
                <w:color w:val="00274C"/>
                <w:position w:val="-2"/>
                <w:sz w:val="20"/>
                <w:szCs w:val="20"/>
                <w:u w:val="none"/>
              </w:rPr>
              <w:t xml:space="preserve"> .</w:t>
            </w:r>
          </w:p>
        </w:tc>
        <w:tc>
          <w:tcPr>
            <w:tcW w:w="0" w:type="auto"/>
            <w:tcMar>
              <w:top w:w="150" w:type="dxa"/>
              <w:left w:w="150" w:type="dxa"/>
              <w:bottom w:w="150" w:type="dxa"/>
              <w:right w:w="150" w:type="dxa"/>
            </w:tcMar>
            <w:vAlign w:val="top"/>
          </w:tcPr>
          <w:p>
            <w:r>
              <w:rPr>
                <w:position w:val="-224"/>
              </w:rPr>
              <w:drawing>
                <wp:inline distT="0" distB="0" distL="0" distR="0">
                  <wp:extent cx="2232000" cy="1476000"/>
                  <wp:effectExtent b="0" l="0" r="0" t="0"/>
                  <wp:docPr id="1678846" name="name634962879b7c7bb0e" descr="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jpg"/>
                          <pic:cNvPicPr/>
                        </pic:nvPicPr>
                        <pic:blipFill>
                          <a:blip r:embed="rId165762879b7c7bb09" cstate="print"/>
                          <a:stretch>
                            <a:fillRect/>
                          </a:stretch>
                        </pic:blipFill>
                        <pic:spPr>
                          <a:xfrm>
                            <a:off x="0" y="0"/>
                            <a:ext cx="2232000" cy="1476000"/>
                          </a:xfrm>
                          <a:prstGeom prst="rect">
                            <a:avLst/>
                          </a:prstGeom>
                          <a:ln w="0">
                            <a:noFill/>
                          </a:ln>
                        </pic:spPr>
                      </pic:pic>
                    </a:graphicData>
                  </a:graphic>
                </wp:inline>
              </w:drawing>
            </w:r>
            <w:r>
              <w:rPr>
                <w:b/>
                <w:bCs/>
                <w:color w:val="00274C"/>
                <w:position w:val="0"/>
                <w:sz w:val="20"/>
                <w:szCs w:val="20"/>
                <w:u w:val="none"/>
              </w:rPr>
              <w:br/>
              <w:t xml:space="preserve">Fig. 6.11</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40" w:lineRule="auto"/>
        <w:ind w:left="0" w:right="0"/>
        <w:jc w:val="left"/>
      </w:pPr>
    </w:p>
    <w:p>
      <w:pPr>
        <w:spacing w:before="0" w:after="0" w:line="240" w:lineRule="auto"/>
        <w:ind w:left="0" w:right="0"/>
      </w:pPr>
      <w:r>
        <w:br w:type="page"/>
      </w:r>
    </w:p>
    <w:p>
      <w:pPr>
        <w:pStyle w:val="Titolo2"/>
      </w:pPr>
      <w:r>
        <w:rPr/>
        <w:t xml:space="preserve">Disposal and scrapping</w:t>
      </w:r>
    </w:p>
    <w:tbl>
      <w:tblPr>
        <w:tblStyle w:val="NormalTablePHPDOCX"/>
        <w:tblCellMar>
          <w:left w:type="dxa" w:w="0"/>
          <w:right w:type="dxa" w:w="0"/>
        </w:tblCellMar>
        <w:tblW w:w="5000" w:type="pct"/>
        <w:tblInd w:w="0" w:type="auto"/>
        <w:tblBorders/>
      </w:tblPr>
      <w:tblGrid>
        <w:gridCol w:w="1"/>
      </w:tblGrid>
      <w:tr>
        <w:trPr>
          <w:trHeight w:val="0" w:hRule="atLeast"/>
        </w:trPr>
        <w:tc>
          <w:tcPr>
            <w:tcW w:w="0" w:type="auto"/>
            <w:tcMar>
              <w:top w:w="150" w:type="dxa"/>
              <w:left w:w="150" w:type="dxa"/>
              <w:bottom w:w="150" w:type="dxa"/>
              <w:right w:w="150" w:type="dxa"/>
            </w:tcMar>
            <w:vAlign w:val="center"/>
          </w:tcPr>
          <w:p>
            <w:pPr>
              <w:numPr>
                <w:ilvl w:val="0"/>
                <w:numId w:val="18178"/>
              </w:numPr>
              <w:spacing w:before="0" w:after="0" w:line="262" w:lineRule="auto"/>
              <w:jc w:val="left"/>
              <w:rPr>
                <w:color w:val="00274C"/>
                <w:sz w:val="20"/>
                <w:szCs w:val="20"/>
              </w:rPr>
            </w:pPr>
            <w:r>
              <w:rPr>
                <w:color w:val="00274C"/>
                <w:position w:val="-2"/>
                <w:sz w:val="20"/>
                <w:szCs w:val="20"/>
                <w:u w:val="none"/>
              </w:rPr>
              <w:t xml:space="preserve">In case of scrapping, the engine shall be disposed of in appropriate locations, in conformity with the law in force.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Before scrapping, it is necessary to separate the rubber or plastic parts from the rest of the components.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The parts only composed of plastic material, aluminium and steel can be recycled if collected by the appropriate centers.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Waste oil must properly be recycled and disposed of in the correct way to safeguard the environment. According to the laws in force, it is classified as hazardous waste, therefore it must be collected by the appropriate centers.</w:t>
            </w:r>
          </w:p>
        </w:tc>
      </w:tr>
    </w:tbl>
    <w:p>
      <w:pPr>
        <w:pStyle w:val="Titolo1"/>
        <w:outlineLvl w:val="0"/>
      </w:pPr>
      <w:r>
        <w:rPr/>
        <w:t xml:space="preserve">Information about failures</w:t>
      </w:r>
    </w:p>
    <w:p>
      <w:pPr>
        <w:widowControl w:val="on"/>
        <w:pBdr/>
        <w:spacing w:before="0" w:after="0" w:line="240" w:lineRule="auto"/>
        <w:ind w:left="0" w:right="0"/>
        <w:jc w:val="left"/>
      </w:pPr>
    </w:p>
    <w:p>
      <w:pPr>
        <w:pStyle w:val="Titolo2"/>
      </w:pPr>
      <w:r>
        <w:rPr/>
        <w:t xml:space="preserve">Useful information about failures</w:t>
      </w:r>
    </w:p>
    <w:p>
      <w:pPr>
        <w:numPr>
          <w:ilvl w:val="0"/>
          <w:numId w:val="18178"/>
        </w:numPr>
        <w:spacing w:before="0" w:after="0" w:line="240" w:lineRule="auto"/>
        <w:jc w:val="left"/>
        <w:rPr>
          <w:color w:val="00274C"/>
          <w:sz w:val="20"/>
          <w:szCs w:val="20"/>
        </w:rPr>
      </w:pPr>
      <w:r>
        <w:rPr>
          <w:color w:val="00274C"/>
          <w:sz w:val="20"/>
          <w:szCs w:val="20"/>
          <w:u w:val="none"/>
        </w:rPr>
        <w:t xml:space="preserve">This chapter contains information about the problems that may appear during engine operation with its causes and trouble shooting </w:t>
      </w:r>
      <w:r>
        <w:rPr>
          <w:b/>
          <w:bCs/>
          <w:color w:val="00274C"/>
          <w:sz w:val="20"/>
          <w:szCs w:val="20"/>
          <w:u w:val="none"/>
        </w:rPr>
        <w:t xml:space="preserve">Tab. 7.2</w:t>
      </w:r>
      <w:r>
        <w:rPr>
          <w:color w:val="00274C"/>
          <w:sz w:val="20"/>
          <w:szCs w:val="20"/>
          <w:u w:val="none"/>
        </w:rPr>
        <w:t xml:space="preserve"> .</w:t>
      </w:r>
    </w:p>
    <w:p>
      <w:pPr>
        <w:numPr>
          <w:ilvl w:val="0"/>
          <w:numId w:val="18178"/>
        </w:numPr>
        <w:spacing w:before="0" w:after="0" w:line="240" w:lineRule="auto"/>
        <w:jc w:val="left"/>
        <w:rPr>
          <w:color w:val="00274C"/>
          <w:sz w:val="20"/>
          <w:szCs w:val="20"/>
        </w:rPr>
      </w:pPr>
      <w:r>
        <w:rPr>
          <w:color w:val="00274C"/>
          <w:sz w:val="20"/>
          <w:szCs w:val="20"/>
          <w:u w:val="none"/>
        </w:rPr>
        <w:t xml:space="preserve">In some cases, you shall turn off the engine immediately to avoid further damage </w:t>
      </w:r>
      <w:r>
        <w:rPr>
          <w:b/>
          <w:bCs/>
          <w:color w:val="00274C"/>
          <w:sz w:val="20"/>
          <w:szCs w:val="20"/>
          <w:u w:val="none"/>
        </w:rPr>
        <w:t xml:space="preserve">Tab. 7.1</w:t>
      </w: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br/>
        <w:t xml:space="preserve">Tab 7.1</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gridSpan w:val="2"/>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THE ENGINE MUST BE IMMEDIATELY TURNED OFF WHEN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RED light turn 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oil pressure indicator light turns on while running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rpms suddenly increase and decrease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4</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 sudden and/or unusual noise is heard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5</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Colour the exhaust fumes suddenly darkens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color w:val="00274C"/>
          <w:sz w:val="20"/>
          <w:szCs w:val="20"/>
          <w:u w:val="none"/>
        </w:rPr>
        <w:t xml:space="preserve">Tab 7.2</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TROUBLES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POSSIBLE CAUSE</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SOLUTION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left"/>
            </w:pPr>
            <w:r>
              <w:rPr>
                <w:b/>
                <w:bCs/>
                <w:color w:val="FFFFFF"/>
                <w:position w:val="-2"/>
                <w:sz w:val="20"/>
                <w:szCs w:val="20"/>
                <w:u w:val="none"/>
                <w:shd w:val="clear" w:color="auto" w:fill="00274C"/>
              </w:rPr>
              <w:t xml:space="preserve">PAR.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Warning YELLOW light turn 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ECU has detect a malfunctions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The engine does not start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 corroded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Battery voltage too low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Recharge the battery or replace it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Low fuel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112262879b7c845df" w:history="1">
              <w:r>
                <w:rPr>
                  <w:rStyle w:val="DefaultParagraphFontPHPDOCX"/>
                  <w:b/>
                  <w:bCs/>
                  <w:color w:val="0000FF"/>
                  <w:position w:val="-2"/>
                  <w:sz w:val="20"/>
                  <w:szCs w:val="20"/>
                  <w:u w:val="none"/>
                  <w:shd w:val="clear" w:color="auto" w:fill="E1E2E0"/>
                </w:rPr>
                <w:t xml:space="preserve">4.4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Frozen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910262879b7c85257"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Air suction in fuel system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9062879b7c85ead"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fuse;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or exhaust system clogged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starts but stops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Inefficient electrical connections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electrical contacts;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Sulphated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battery terminals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 and clean the tank</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doesn't rev up</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Safety protocol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Throttle to MAX in starting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Release the throttle and wait some seconds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 instability at idle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Numero dei giri al minimo basso</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Poor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33662879b7c8ac1d" w:history="1">
              <w:r>
                <w:rPr>
                  <w:rStyle w:val="DefaultParagraphFontPHPDOCX"/>
                  <w:b/>
                  <w:bCs/>
                  <w:color w:val="0000FF"/>
                  <w:position w:val="-2"/>
                  <w:sz w:val="20"/>
                  <w:szCs w:val="20"/>
                  <w:u w:val="none"/>
                  <w:shd w:val="clear" w:color="auto" w:fill="E1E2E0"/>
                </w:rPr>
                <w:t xml:space="preserve">2.5</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Blue smoke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15162879b7c8bfe8"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Excessive fuel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399562879b7c8c894"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lost its initial performance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air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with a new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541162879b7c8d70c" w:history="1">
              <w:r>
                <w:rPr>
                  <w:rStyle w:val="DefaultParagraphFontPHPDOCX"/>
                  <w:b/>
                  <w:bCs/>
                  <w:color w:val="0000FF"/>
                  <w:position w:val="-2"/>
                  <w:sz w:val="20"/>
                  <w:szCs w:val="20"/>
                  <w:u w:val="none"/>
                  <w:shd w:val="clear" w:color="auto" w:fill="E1E2E0"/>
                </w:rPr>
                <w:t xml:space="preserve">6.4</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Cheap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tank and refuel with quality fuel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Slow acceleration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fuel filter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433962879b7c8f076" w:history="1">
              <w:r>
                <w:rPr>
                  <w:rStyle w:val="DefaultParagraphFontPHPDOCX"/>
                  <w:b/>
                  <w:bCs/>
                  <w:color w:val="0000FF"/>
                  <w:position w:val="-2"/>
                  <w:sz w:val="20"/>
                  <w:szCs w:val="20"/>
                  <w:u w:val="none"/>
                  <w:shd w:val="clear" w:color="auto" w:fill="E1E2E0"/>
                </w:rPr>
                <w:t xml:space="preserve">6.3</w:t>
              </w:r>
            </w:hyperlink>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jerking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fuel pipes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 </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Engine overheats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Insufficient coolant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Fill up to the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hyperlink r:id="rId674462879b7c8fe1b" w:history="1">
              <w:r>
                <w:rPr>
                  <w:rStyle w:val="DefaultParagraphFontPHPDOCX"/>
                  <w:b/>
                  <w:bCs/>
                  <w:color w:val="0000FF"/>
                  <w:position w:val="-2"/>
                  <w:sz w:val="20"/>
                  <w:szCs w:val="20"/>
                  <w:u w:val="none"/>
                  <w:shd w:val="clear" w:color="auto" w:fill="E1E2E0"/>
                </w:rPr>
                <w:t xml:space="preserve">4.6</w:t>
              </w:r>
            </w:hyperlink>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High oil sump level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Replace the engine oil; if the problem persists,</w:t>
            </w:r>
            <w:r>
              <w:rPr>
                <w:color w:val="00274C"/>
                <w:position w:val="-2"/>
                <w:sz w:val="20"/>
                <w:szCs w:val="20"/>
                <w:u w:val="none"/>
                <w:shd w:val="clear" w:color="auto" w:fill="E1E2E0"/>
              </w:rPr>
              <w:br/>
              <w:t xml:space="preserve">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Clogged radiator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Clean the radiator; if the problem persists, contact </w:t>
            </w:r>
            <w:r>
              <w:rPr>
                <w:b/>
                <w:bCs/>
                <w:color w:val="00274C"/>
                <w:position w:val="-2"/>
                <w:sz w:val="20"/>
                <w:szCs w:val="20"/>
                <w:u w:val="none"/>
                <w:shd w:val="clear" w:color="auto" w:fill="E1E2E0"/>
              </w:rPr>
              <w:t xml:space="preserve">KOHLER</w:t>
            </w:r>
            <w:r>
              <w:rPr>
                <w:color w:val="00274C"/>
                <w:position w:val="-2"/>
                <w:sz w:val="20"/>
                <w:szCs w:val="20"/>
                <w:u w:val="none"/>
                <w:shd w:val="clear" w:color="auto" w:fill="E1E2E0"/>
              </w:rPr>
              <w:t xml:space="preserve"> authorised workshops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b/>
                <w:bCs/>
                <w:color w:val="00274C"/>
                <w:position w:val="-2"/>
                <w:sz w:val="20"/>
                <w:szCs w:val="20"/>
                <w:u w:val="none"/>
                <w:shd w:val="clear" w:color="auto" w:fill="E1E2E0"/>
              </w:rPr>
              <w:t xml:space="preserve">--</w:t>
            </w:r>
          </w:p>
        </w:tc>
      </w:tr>
    </w:tbl>
    <w:p>
      <w:pPr>
        <w:widowControl w:val="on"/>
        <w:pBdr/>
        <w:spacing w:before="0" w:after="0" w:line="262" w:lineRule="auto"/>
        <w:ind w:left="0" w:right="0"/>
        <w:jc w:val="left"/>
      </w:pPr>
      <w:r>
        <w:rPr>
          <w:color w:val="00274C"/>
          <w:sz w:val="20"/>
          <w:szCs w:val="20"/>
          <w:u w:val="none"/>
        </w:rPr>
        <w:br/>
        <w:t xml:space="preserve">In the event that the solutions proposed in </w:t>
      </w:r>
      <w:r>
        <w:rPr>
          <w:b/>
          <w:bCs/>
          <w:color w:val="00274C"/>
          <w:sz w:val="20"/>
          <w:szCs w:val="20"/>
          <w:u w:val="none"/>
        </w:rPr>
        <w:t xml:space="preserve">Tab. 7.2</w:t>
      </w:r>
      <w:r>
        <w:rPr>
          <w:color w:val="00274C"/>
          <w:sz w:val="20"/>
          <w:szCs w:val="20"/>
          <w:u w:val="none"/>
        </w:rPr>
        <w:t xml:space="preserve"> do not eliminate the trouble, contact a </w:t>
      </w:r>
      <w:r>
        <w:rPr>
          <w:b/>
          <w:bCs/>
          <w:color w:val="00274C"/>
          <w:sz w:val="20"/>
          <w:szCs w:val="20"/>
          <w:u w:val="none"/>
        </w:rPr>
        <w:t xml:space="preserve">KOHLER</w:t>
      </w:r>
      <w:r>
        <w:rPr>
          <w:color w:val="00274C"/>
          <w:sz w:val="20"/>
          <w:szCs w:val="20"/>
          <w:u w:val="none"/>
        </w:rPr>
        <w:t xml:space="preserve"> authorized workshop</w:t>
      </w:r>
    </w:p>
    <w:p>
      <w:pPr>
        <w:widowControl w:val="on"/>
        <w:pBdr/>
        <w:spacing w:before="0" w:after="0" w:line="262" w:lineRule="auto"/>
        <w:ind w:left="0" w:right="0"/>
        <w:jc w:val="left"/>
      </w:pPr>
      <w:r>
        <w:rPr>
          <w:color w:val="00274C"/>
          <w:sz w:val="20"/>
          <w:szCs w:val="20"/>
          <w:u w:val="none"/>
        </w:rPr>
        <w:t xml:space="preserve"> </w:t>
      </w:r>
    </w:p>
    <w:p>
      <w:pPr>
        <w:pStyle w:val="Titolo1"/>
        <w:outlineLvl w:val="0"/>
      </w:pPr>
      <w:r>
        <w:rPr/>
        <w:t xml:space="preserve">Information about warranty</w:t>
      </w:r>
    </w:p>
    <w:p>
      <w:pPr>
        <w:widowControl w:val="on"/>
        <w:pBdr/>
        <w:spacing w:before="0" w:after="0" w:line="240" w:lineRule="auto"/>
        <w:ind w:left="0" w:right="0"/>
        <w:jc w:val="left"/>
      </w:pPr>
    </w:p>
    <w:p>
      <w:pPr>
        <w:pStyle w:val="Titolo2"/>
      </w:pPr>
      <w:r>
        <w:rPr/>
        <w:t xml:space="preserve">Warranty terms</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62" w:lineRule="auto"/>
              <w:ind w:left="0" w:right="0"/>
              <w:jc w:val="left"/>
              <w:textAlignment w:val="center"/>
            </w:pPr>
            <w:r>
              <w:rPr>
                <w:b/>
                <w:bCs/>
                <w:i/>
                <w:iCs/>
                <w:color w:val="00274C"/>
                <w:position w:val="-2"/>
                <w:sz w:val="20"/>
                <w:szCs w:val="20"/>
                <w:u w:val="none"/>
              </w:rPr>
              <w:t xml:space="preserve">KOHLER DIESEL ENGINES GLOBAL WARRANTY TERMS</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1. </w:t>
            </w:r>
            <w:r>
              <w:rPr>
                <w:color w:val="00274C"/>
                <w:position w:val="-2"/>
                <w:sz w:val="20"/>
                <w:szCs w:val="20"/>
                <w:u w:val="none"/>
              </w:rPr>
              <w:t xml:space="preserve"> </w:t>
            </w:r>
            <w:r>
              <w:rPr>
                <w:b/>
                <w:bCs/>
                <w:i/>
                <w:iCs/>
                <w:color w:val="00274C"/>
                <w:position w:val="-2"/>
                <w:sz w:val="20"/>
                <w:szCs w:val="20"/>
                <w:u w:val="none"/>
              </w:rPr>
              <w:t xml:space="preserve">WARRANTY PERIOD</w:t>
            </w:r>
          </w:p>
          <w:p/>
          <w:p/>
          <w:p>
            <w:pPr>
              <w:widowControl w:val="on"/>
              <w:pBdr/>
              <w:spacing w:before="0" w:after="0" w:line="262" w:lineRule="auto"/>
              <w:ind w:left="0" w:right="0"/>
              <w:jc w:val="left"/>
              <w:textAlignment w:val="center"/>
            </w:pPr>
            <w:r>
              <w:rPr>
                <w:color w:val="00274C"/>
                <w:position w:val="-2"/>
                <w:sz w:val="20"/>
                <w:szCs w:val="20"/>
                <w:u w:val="none"/>
              </w:rPr>
              <w:t xml:space="preserve">Kohler Co. warrants to the End User that each Diesel engine will be free from manufacturing defects in materials or workmanship in normal service for the applicable coverage period or operating hours (whichever comes first) set forth below, provided the engine is operated and maintained in accordance with Kohler Co.’s instructions and manuals.</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SERIES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 KOHLER Diesel (non KDI)</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KOHLER KDI</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r>
              <w:trPr>
                <w:trHeight w:val="0" w:hRule="atLeast"/>
              </w:trPr>
              <w:tc>
                <w:tcPr>
                  <w:gridSpan w:val="1"/>
                  <w:vMerge w:val="continue"/>
                  <w:tcBorders>
                    <w:top w:val="single" w:color="FFFFFF" w:sz="5"/>
                    <w:left w:val="single" w:color="FFFFFF" w:sz="5"/>
                    <w:bottom w:val="single" w:color="FFFFFF" w:sz="5"/>
                    <w:right w:val="single" w:color="FFFFFF" w:sz="5"/>
                  </w:tcBorders>
                </w:tcP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2.001 – 6.000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Major Components Only *</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Lombardini Diesel</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 Major component defects are failures related to crankcase casting, cylinder head casting, crankshaft, crankshaft pulley, camshaft, connecting rod, flywheel, oil pump.</w:t>
            </w:r>
          </w:p>
          <w:p/>
          <w:p/>
          <w:p>
            <w:pPr>
              <w:widowControl w:val="on"/>
              <w:pBdr/>
              <w:spacing w:before="0" w:after="0" w:line="262" w:lineRule="auto"/>
              <w:ind w:left="0" w:right="0"/>
              <w:jc w:val="left"/>
              <w:textAlignment w:val="center"/>
            </w:pPr>
            <w:r>
              <w:rPr>
                <w:color w:val="00274C"/>
                <w:position w:val="-2"/>
                <w:sz w:val="20"/>
                <w:szCs w:val="20"/>
                <w:u w:val="none"/>
              </w:rPr>
              <w:t xml:space="preserve">For the Warranty Period stated above, the period begins on the date of purchase of the finished equipment on which the engine is installed.  If no hour meter is installed on the application, the Operating Hours will be calculated as 4 hours of use per day for 5 days per week beginning on the date of purchase.</w:t>
            </w:r>
          </w:p>
          <w:p/>
          <w:p/>
          <w:p>
            <w:pPr>
              <w:widowControl w:val="on"/>
              <w:pBdr/>
              <w:spacing w:before="0" w:after="0" w:line="262" w:lineRule="auto"/>
              <w:ind w:left="0" w:right="0"/>
              <w:jc w:val="left"/>
              <w:textAlignment w:val="center"/>
            </w:pPr>
            <w:r>
              <w:rPr>
                <w:color w:val="00274C"/>
                <w:position w:val="-2"/>
                <w:sz w:val="20"/>
                <w:szCs w:val="20"/>
                <w:u w:val="none"/>
              </w:rPr>
              <w:t xml:space="preserve">Kohler Co.’s obligation under this warranty is expressly limited, at its option, to an appropriate adjustment, repair or replacement of such part or parts as found to be defective following an inspection by Kohler Co. or an authorized service facility designated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SPARE PARTS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OPERATING HOURS</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COVERAGE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KOHLER and Lombardini Diesel Parts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 Years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0 – 2.000</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100% Parts &amp; Labor</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Kohler Co.’s warranty from date of purchase of the part up to the first scheduled replacement point for the subject parts/ components.</w:t>
            </w:r>
          </w:p>
          <w:p/>
          <w:p/>
          <w:p>
            <w:pPr>
              <w:widowControl w:val="on"/>
              <w:pBdr/>
              <w:spacing w:before="0" w:after="0" w:line="262" w:lineRule="auto"/>
              <w:ind w:left="0" w:right="0"/>
              <w:jc w:val="left"/>
              <w:textAlignment w:val="center"/>
            </w:pPr>
            <w:r>
              <w:rPr>
                <w:color w:val="00274C"/>
                <w:position w:val="-2"/>
                <w:sz w:val="20"/>
                <w:szCs w:val="20"/>
                <w:u w:val="none"/>
              </w:rPr>
              <w:t xml:space="preserve">All other Spare Parts items are covered by the above warranty provided that the repairs have been executed by Kohler Co or by an Authorized Kohler Service Dealer.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2. </w:t>
            </w:r>
            <w:r>
              <w:rPr>
                <w:color w:val="00274C"/>
                <w:position w:val="-2"/>
                <w:sz w:val="20"/>
                <w:szCs w:val="20"/>
                <w:u w:val="none"/>
              </w:rPr>
              <w:t xml:space="preserve"> </w:t>
            </w:r>
            <w:r>
              <w:rPr>
                <w:b/>
                <w:bCs/>
                <w:i/>
                <w:iCs/>
                <w:color w:val="00274C"/>
                <w:position w:val="-2"/>
                <w:sz w:val="20"/>
                <w:szCs w:val="20"/>
                <w:u w:val="none"/>
              </w:rPr>
              <w:t xml:space="preserve">EXCLUSIONS</w:t>
            </w:r>
          </w:p>
          <w:p/>
          <w:p/>
          <w:p>
            <w:pPr>
              <w:widowControl w:val="on"/>
              <w:pBdr/>
              <w:spacing w:before="0" w:after="0" w:line="262" w:lineRule="auto"/>
              <w:ind w:left="0" w:right="0"/>
              <w:jc w:val="left"/>
              <w:textAlignment w:val="center"/>
            </w:pPr>
            <w:r>
              <w:rPr>
                <w:color w:val="00274C"/>
                <w:position w:val="-2"/>
                <w:sz w:val="20"/>
                <w:szCs w:val="20"/>
                <w:u w:val="none"/>
              </w:rPr>
              <w:t xml:space="preserve">The following items are not covered by this warranty.</w:t>
            </w:r>
          </w:p>
          <w:p>
            <w:pPr>
              <w:widowControl w:val="on"/>
              <w:pBdr/>
              <w:spacing w:before="0" w:after="0" w:line="262" w:lineRule="auto"/>
              <w:ind w:left="0" w:right="0"/>
              <w:jc w:val="left"/>
              <w:textAlignment w:val="center"/>
            </w:pPr>
            <w:r>
              <w:rPr>
                <w:color w:val="00274C"/>
                <w:position w:val="-2"/>
                <w:sz w:val="20"/>
                <w:szCs w:val="20"/>
                <w:u w:val="none"/>
              </w:rPr>
              <w:t xml:space="preserve">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Damage caused by: (i) an accident or casualty; (ii) unreasonable use or neglect; (iii) normal wear; (iv) premature wear from improper maintenance; (v) improper storage; (vi) old or contaminated fuel left within the fuel system, which includes but is not limited to tanks, fuel lines, or fuel injection components; (vii) unapproved modifications.</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Failures caused by: (i) faulty repairs made by any party other than Kohler Co. or an authorized service facility designated by Kohler Co.; (ii) use of non-Kohler replacement service parts; or (iii) additional damages caused by a lack of prescribed actions as a result of an alarm light activation, either caused by fault or negligence or un-attended use of the engine; (iv) an act beyond the control of Kohler Co., which includes but is not limited to theft, vandalism, fire, lightning, earthquake, windstorm, hail, volcanic eruption, flood or tornado. </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Transportation charges or travel expenses in connection with the repair or replacement of defective parts on the engine.</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Engine accessories such as fuel tanks, clutches, transmissions, power drive assemblies, and batteries, unless supplied or installed by Kohler Co.</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Engines installed in an application not formally reviewed by Kohler.</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Rental of other equipment during performance of warranty repairs All items subject to wear and to periodical maintenance such as listed in the Use &amp; Maintenance Manual (such as air, oil or fuel filters, belts etc.) are warranted for a period equal to the prescribed interval of replacement as listed in the Manual.</w:t>
            </w:r>
          </w:p>
          <w:p>
            <w:pPr>
              <w:numPr>
                <w:ilvl w:val="0"/>
                <w:numId w:val="18178"/>
              </w:numPr>
              <w:spacing w:before="0" w:after="0" w:line="262" w:lineRule="auto"/>
              <w:jc w:val="left"/>
              <w:rPr>
                <w:color w:val="00274C"/>
                <w:sz w:val="20"/>
                <w:szCs w:val="20"/>
              </w:rPr>
            </w:pPr>
            <w:r>
              <w:rPr>
                <w:color w:val="00274C"/>
                <w:position w:val="-2"/>
                <w:sz w:val="20"/>
                <w:szCs w:val="20"/>
                <w:u w:val="none"/>
              </w:rPr>
              <w:t xml:space="preserve">Fuel, lubricating oil, coolant/antifreeze.</w:t>
            </w:r>
          </w:p>
          <w:p/>
          <w:p/>
          <w:p>
            <w:pPr>
              <w:widowControl w:val="on"/>
              <w:pBdr/>
              <w:spacing w:before="0" w:after="0" w:line="262" w:lineRule="auto"/>
              <w:ind w:left="0" w:right="0"/>
              <w:jc w:val="left"/>
              <w:textAlignment w:val="center"/>
            </w:pPr>
            <w:r>
              <w:rPr>
                <w:color w:val="00274C"/>
                <w:position w:val="-2"/>
                <w:sz w:val="20"/>
                <w:szCs w:val="20"/>
                <w:u w:val="none"/>
              </w:rPr>
              <w:t xml:space="preserve">IMPLIED OR STATUTORY WARRANTIES, INCLUDING THOSE OF MERCHANTABILITY AND FITNESS FOR A PARTICULAR PURPOSE, ARE EXPRESSLY LIMITED TO THE DURATION OF THIS WRITTEN WARRANTY. KOHLER CO. MAKES NO OTHER EXPRESS WARRANTY, NOR IS ANYONE AUTHORIZED TO MAKE ANY ON KOHLER CO.’S BEHALF. KOHLER CO. AND/OR THE SELLER SHALL NOT BE LIABLE FOR SPECIAL, INDIRECT, INCIDENTAL, OR CONSEQUENTIAL DAMAGES OF ANY KIND.</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3. </w:t>
            </w:r>
            <w:r>
              <w:rPr>
                <w:color w:val="00274C"/>
                <w:position w:val="-2"/>
                <w:sz w:val="20"/>
                <w:szCs w:val="20"/>
                <w:u w:val="none"/>
              </w:rPr>
              <w:t xml:space="preserve"> </w:t>
            </w:r>
            <w:r>
              <w:rPr>
                <w:b/>
                <w:bCs/>
                <w:i/>
                <w:iCs/>
                <w:color w:val="00274C"/>
                <w:position w:val="-2"/>
                <w:sz w:val="20"/>
                <w:szCs w:val="20"/>
                <w:u w:val="none"/>
              </w:rPr>
              <w:t xml:space="preserve">TO OBTAIN WARRANTY SERVICE</w:t>
            </w:r>
          </w:p>
          <w:p/>
          <w:p/>
          <w:p>
            <w:pPr>
              <w:widowControl w:val="on"/>
              <w:pBdr/>
              <w:spacing w:before="0" w:after="0" w:line="262" w:lineRule="auto"/>
              <w:ind w:left="0" w:right="0"/>
              <w:jc w:val="left"/>
              <w:textAlignment w:val="center"/>
            </w:pPr>
            <w:r>
              <w:rPr>
                <w:color w:val="00274C"/>
                <w:position w:val="-2"/>
                <w:sz w:val="20"/>
                <w:szCs w:val="20"/>
                <w:u w:val="none"/>
              </w:rPr>
              <w:t xml:space="preserve">The repair shall be executed by a KOHLER Authorized Service Dealer designated by Kohler.</w:t>
            </w:r>
          </w:p>
          <w:p/>
          <w:p/>
          <w:p>
            <w:pPr>
              <w:widowControl w:val="on"/>
              <w:pBdr/>
              <w:spacing w:before="0" w:after="0" w:line="262" w:lineRule="auto"/>
              <w:ind w:left="0" w:right="0"/>
              <w:jc w:val="left"/>
              <w:textAlignment w:val="center"/>
            </w:pPr>
            <w:r>
              <w:rPr>
                <w:i/>
                <w:iCs/>
                <w:color w:val="00274C"/>
                <w:position w:val="-2"/>
                <w:sz w:val="20"/>
                <w:szCs w:val="20"/>
                <w:u w:val="none"/>
              </w:rPr>
              <w:t xml:space="preserve">USA &amp; CANADA: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www.kohlerengines.com or telephone 1-800-544-2444 (U.S.A. and Canada) ENGINE DIVISION, Kohler Co., Kohler Wisconsin </w:t>
            </w:r>
          </w:p>
          <w:p/>
          <w:p/>
          <w:p>
            <w:pPr>
              <w:widowControl w:val="on"/>
              <w:pBdr/>
              <w:spacing w:before="0" w:after="0" w:line="262" w:lineRule="auto"/>
              <w:ind w:left="0" w:right="0"/>
              <w:jc w:val="left"/>
              <w:textAlignment w:val="center"/>
            </w:pPr>
            <w:r>
              <w:rPr>
                <w:i/>
                <w:iCs/>
                <w:color w:val="00274C"/>
                <w:position w:val="-2"/>
                <w:sz w:val="20"/>
                <w:szCs w:val="20"/>
                <w:u w:val="none"/>
              </w:rPr>
              <w:t xml:space="preserve">EUROPE, MIDDLE EAST, AND ASIA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02462879b7c98a4f"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CENTRAL AND SOUTH AMERICA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950862879b7c98df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CHINA AND ASIA PACIFIC</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103062879b7c991a3"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
          <w:p>
            <w:pPr>
              <w:widowControl w:val="on"/>
              <w:pBdr/>
              <w:spacing w:before="0" w:after="0" w:line="262" w:lineRule="auto"/>
              <w:ind w:left="0" w:right="0"/>
              <w:jc w:val="left"/>
              <w:textAlignment w:val="center"/>
            </w:pPr>
            <w:r>
              <w:rPr>
                <w:i/>
                <w:iCs/>
                <w:color w:val="00274C"/>
                <w:position w:val="-2"/>
                <w:sz w:val="20"/>
                <w:szCs w:val="20"/>
                <w:u w:val="none"/>
              </w:rPr>
              <w:t xml:space="preserve">INDIA</w:t>
            </w:r>
          </w:p>
          <w:p>
            <w:pPr>
              <w:widowControl w:val="on"/>
              <w:pBdr/>
              <w:spacing w:before="0" w:after="0" w:line="262" w:lineRule="auto"/>
              <w:ind w:left="0" w:right="0"/>
              <w:jc w:val="left"/>
              <w:textAlignment w:val="center"/>
            </w:pPr>
            <w:r>
              <w:rPr>
                <w:color w:val="00274C"/>
                <w:position w:val="-2"/>
                <w:sz w:val="20"/>
                <w:szCs w:val="20"/>
                <w:u w:val="none"/>
              </w:rPr>
              <w:t xml:space="preserve">List of Authorized dealers can be found by visiting  </w:t>
            </w:r>
            <w:hyperlink r:id="rId548462879b7c9953b" w:history="1">
              <w:r>
                <w:rPr>
                  <w:rStyle w:val="DefaultParagraphFontPHPDOCX"/>
                  <w:b/>
                  <w:bCs/>
                  <w:color w:val="0000FF"/>
                  <w:position w:val="-2"/>
                  <w:sz w:val="20"/>
                  <w:szCs w:val="20"/>
                  <w:u w:val="single" w:color=""/>
                </w:rPr>
                <w:t xml:space="preserve">dealers.kohlerpower.it</w:t>
              </w:r>
            </w:hyperlink>
            <w:r>
              <w:rPr>
                <w:color w:val="00274C"/>
                <w:position w:val="-2"/>
                <w:sz w:val="20"/>
                <w:szCs w:val="20"/>
                <w:u w:val="none"/>
              </w:rPr>
              <w:t xml:space="preserve"> .</w:t>
            </w:r>
          </w:p>
          <w:p>
            <w:pPr>
              <w:widowControl w:val="on"/>
              <w:pBdr/>
              <w:spacing w:before="0" w:after="0" w:line="262" w:lineRule="auto"/>
              <w:ind w:left="0" w:right="0"/>
              <w:jc w:val="left"/>
              <w:textAlignment w:val="center"/>
            </w:pPr>
            <w:r>
              <w:rPr>
                <w:b/>
                <w:bCs/>
                <w:color w:val="00274C"/>
                <w:position w:val="-2"/>
                <w:sz w:val="20"/>
                <w:szCs w:val="20"/>
                <w:u w:val="none"/>
              </w:rPr>
              <w:t xml:space="preserve">Note: Specific Warranty Terms and conditions do apply to engines directly sold in India.</w:t>
            </w:r>
          </w:p>
          <w:p/>
          <w:p/>
          <w:p/>
          <w:p/>
          <w:p>
            <w:pPr>
              <w:widowControl w:val="on"/>
              <w:pBdr/>
              <w:spacing w:before="0" w:after="0" w:line="262" w:lineRule="auto"/>
              <w:ind w:left="0" w:right="0"/>
              <w:jc w:val="left"/>
              <w:textAlignment w:val="center"/>
            </w:pPr>
            <w:r>
              <w:rPr>
                <w:b/>
                <w:bCs/>
                <w:i/>
                <w:iCs/>
                <w:color w:val="00274C"/>
                <w:position w:val="-2"/>
                <w:sz w:val="20"/>
                <w:szCs w:val="20"/>
                <w:u w:val="none"/>
              </w:rPr>
              <w:t xml:space="preserve">4. </w:t>
            </w:r>
            <w:r>
              <w:rPr>
                <w:color w:val="00274C"/>
                <w:position w:val="-2"/>
                <w:sz w:val="20"/>
                <w:szCs w:val="20"/>
                <w:u w:val="none"/>
              </w:rPr>
              <w:t xml:space="preserve"> </w:t>
            </w:r>
            <w:r>
              <w:rPr>
                <w:b/>
                <w:bCs/>
                <w:i/>
                <w:iCs/>
                <w:color w:val="00274C"/>
                <w:position w:val="-2"/>
                <w:sz w:val="20"/>
                <w:szCs w:val="20"/>
                <w:u w:val="none"/>
              </w:rPr>
              <w:t xml:space="preserve">OWNER'S WARRANTY RESPONSIBILITIES</w:t>
            </w:r>
          </w:p>
          <w:p/>
          <w:p/>
          <w:p>
            <w:pPr>
              <w:numPr>
                <w:ilvl w:val="0"/>
                <w:numId w:val="18202"/>
              </w:numPr>
              <w:spacing w:before="0" w:after="0" w:line="262" w:lineRule="auto"/>
              <w:jc w:val="left"/>
              <w:rPr>
                <w:color w:val="00274C"/>
                <w:sz w:val="20"/>
                <w:szCs w:val="20"/>
              </w:rPr>
            </w:pPr>
            <w:r>
              <w:rPr>
                <w:color w:val="00274C"/>
                <w:position w:val="-2"/>
                <w:sz w:val="20"/>
                <w:szCs w:val="20"/>
                <w:u w:val="none"/>
              </w:rPr>
              <w:t xml:space="preserve">As the off-road engine owner, you are responsible for the performance of the required maintenance listed in your Use &amp; Maintenance Manual. Kohler Co. recommends that you retain all receipts covering maintenance on your off-road &amp; marine engine, but Kohler Co. cannot deny warranty solely for the lack of receipts or for your failure to ensure the performance of all scheduled maintenance.</w:t>
            </w:r>
          </w:p>
          <w:p>
            <w:pPr>
              <w:numPr>
                <w:ilvl w:val="0"/>
                <w:numId w:val="18202"/>
              </w:numPr>
              <w:spacing w:before="0" w:after="0" w:line="262" w:lineRule="auto"/>
              <w:jc w:val="left"/>
              <w:rPr>
                <w:color w:val="00274C"/>
                <w:sz w:val="20"/>
                <w:szCs w:val="20"/>
              </w:rPr>
            </w:pPr>
            <w:r>
              <w:rPr>
                <w:color w:val="00274C"/>
                <w:position w:val="-2"/>
                <w:sz w:val="20"/>
                <w:szCs w:val="20"/>
                <w:u w:val="none"/>
              </w:rPr>
              <w:t xml:space="preserve">As the off-road &amp; marine engine owner, you should however be aware that Kohler Co. may deny you warranty coverage if your off-road &amp; marine engine or a part shows signs of malfunction or failed due to abuse, neglect, improper maintenance or unapproved modifications.</w:t>
            </w:r>
          </w:p>
          <w:p>
            <w:pPr>
              <w:numPr>
                <w:ilvl w:val="0"/>
                <w:numId w:val="18202"/>
              </w:numPr>
              <w:spacing w:before="0" w:after="0" w:line="262" w:lineRule="auto"/>
              <w:jc w:val="left"/>
              <w:rPr>
                <w:color w:val="00274C"/>
                <w:sz w:val="20"/>
                <w:szCs w:val="20"/>
              </w:rPr>
            </w:pPr>
            <w:r>
              <w:rPr>
                <w:color w:val="00274C"/>
                <w:position w:val="-2"/>
                <w:sz w:val="20"/>
                <w:szCs w:val="20"/>
                <w:u w:val="none"/>
              </w:rPr>
              <w:t xml:space="preserve">Your engine is designed to operate on diesel fuel only. Diesel fuel an all other fluids used shall comply with the recommendation listed in the Use &amp; Maintenance Manual. Use of any other fuel or fluids may result in your engine breakage, premature wear or no longer operating in compliance with the California &amp; US EPA emissions requirements. </w:t>
            </w:r>
          </w:p>
          <w:p>
            <w:pPr>
              <w:numPr>
                <w:ilvl w:val="0"/>
                <w:numId w:val="18202"/>
              </w:numPr>
              <w:spacing w:before="0" w:after="0" w:line="262" w:lineRule="auto"/>
              <w:jc w:val="left"/>
              <w:rPr>
                <w:color w:val="00274C"/>
                <w:sz w:val="20"/>
                <w:szCs w:val="20"/>
              </w:rPr>
            </w:pPr>
            <w:r>
              <w:rPr>
                <w:color w:val="00274C"/>
                <w:position w:val="-2"/>
                <w:sz w:val="20"/>
                <w:szCs w:val="20"/>
                <w:u w:val="none"/>
              </w:rPr>
              <w:t xml:space="preserve">You are responsible for initiating the warranty process. The ARB &amp; US EPA suggests that you present your off-road &amp; Marine engine to a Kohler Co. dealer as soon as a problem exists. The warranty repairs should be completed by the dealer as expeditiously as possible.</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5. </w:t>
            </w:r>
            <w:r>
              <w:rPr>
                <w:color w:val="00274C"/>
                <w:position w:val="-2"/>
                <w:sz w:val="20"/>
                <w:szCs w:val="20"/>
                <w:u w:val="none"/>
              </w:rPr>
              <w:t xml:space="preserve"> </w:t>
            </w:r>
            <w:r>
              <w:rPr>
                <w:b/>
                <w:bCs/>
                <w:i/>
                <w:iCs/>
                <w:color w:val="00274C"/>
                <w:position w:val="-2"/>
                <w:sz w:val="20"/>
                <w:szCs w:val="20"/>
                <w:u w:val="none"/>
              </w:rPr>
              <w:t xml:space="preserve">COVERAGE</w:t>
            </w:r>
          </w:p>
          <w:p/>
          <w:p/>
          <w:p>
            <w:pPr>
              <w:widowControl w:val="on"/>
              <w:pBdr/>
              <w:spacing w:before="0" w:after="0" w:line="262" w:lineRule="auto"/>
              <w:ind w:left="0" w:right="0"/>
              <w:jc w:val="left"/>
              <w:textAlignment w:val="center"/>
            </w:pPr>
            <w:r>
              <w:rPr>
                <w:color w:val="00274C"/>
                <w:position w:val="-2"/>
                <w:sz w:val="20"/>
                <w:szCs w:val="20"/>
                <w:u w:val="none"/>
              </w:rPr>
              <w:t xml:space="preserve">Kohler Co. will repair or replace emission control system parts, components and sub-assemblies found to be defective with respect to materials or workmanship at no cost to you including engine exhaust system related diagnosis, labor and parts, provided that no un-authorized modification of any kind has been executed on the engine, and its parts, components and sub-assemblies.</w:t>
            </w:r>
          </w:p>
          <w:p/>
          <w:p/>
          <w:p>
            <w:pPr>
              <w:widowControl w:val="on"/>
              <w:pBdr/>
              <w:spacing w:before="0" w:after="0" w:line="262" w:lineRule="auto"/>
              <w:ind w:left="0" w:right="0"/>
              <w:jc w:val="left"/>
              <w:textAlignment w:val="center"/>
            </w:pPr>
            <w:r>
              <w:rPr>
                <w:color w:val="00274C"/>
                <w:position w:val="-2"/>
                <w:sz w:val="20"/>
                <w:szCs w:val="20"/>
                <w:u w:val="none"/>
              </w:rPr>
              <w:t xml:space="preserve">The choice and responsibility of the decision to repair or replace an emission control system defect will be solely that of Kohler Co. Emission control system parts/ components covered by the Federal and California Emission Control Systems Limited Warranty are listed below</w:t>
            </w:r>
          </w:p>
          <w:p>
            <w:pPr>
              <w:widowControl w:val="on"/>
              <w:pBdr/>
              <w:spacing w:before="0" w:after="0" w:line="262" w:lineRule="auto"/>
              <w:ind w:left="0" w:right="0"/>
              <w:jc w:val="left"/>
              <w:textAlignment w:val="center"/>
            </w:pPr>
            <w:r>
              <w:rPr>
                <w:color w:val="00274C"/>
                <w:position w:val="-2"/>
                <w:sz w:val="20"/>
                <w:szCs w:val="20"/>
                <w:u w:val="none"/>
              </w:rPr>
              <w:t xml:space="preserve">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injector(s)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Electronic control unit (ECU)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Injection pump(s)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Sensors associated with ECU operation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Emission control information labels</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Intake manifold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Turbocharger (if equipped)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Exhaust gas recirculation (EGR) tube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Fuel limiting device</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Crankcase ventilation valve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Aftertreatment Systems if equipped and other components when present</w:t>
                  </w:r>
                </w:p>
              </w:tc>
            </w:tr>
          </w:tbl>
          <w:p/>
          <w:p/>
          <w:p/>
          <w:p>
            <w:pPr>
              <w:widowControl w:val="on"/>
              <w:pBdr/>
              <w:spacing w:before="0" w:after="0" w:line="262" w:lineRule="auto"/>
              <w:ind w:left="0" w:right="0"/>
              <w:jc w:val="left"/>
              <w:textAlignment w:val="center"/>
            </w:pPr>
            <w:r>
              <w:rPr>
                <w:color w:val="00274C"/>
                <w:position w:val="-2"/>
                <w:sz w:val="20"/>
                <w:szCs w:val="20"/>
                <w:u w:val="none"/>
              </w:rPr>
              <w:t xml:space="preserve">Parts/components that are scheduled to be replaced as part of the required maintenance schedule will be covered under   the warranty provisions for a period of time up to the first scheduled replacement point for the subject parts/ components. Subsequent damage to other engine components as a direct result of a warrantable failure an exhaust emission part/ component will be covered under the warranty provisions described herein.</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6. </w:t>
            </w:r>
            <w:r>
              <w:rPr>
                <w:color w:val="00274C"/>
                <w:position w:val="-2"/>
                <w:sz w:val="20"/>
                <w:szCs w:val="20"/>
                <w:u w:val="none"/>
              </w:rPr>
              <w:t xml:space="preserve"> </w:t>
            </w:r>
            <w:r>
              <w:rPr>
                <w:b/>
                <w:bCs/>
                <w:i/>
                <w:iCs/>
                <w:color w:val="00274C"/>
                <w:position w:val="-2"/>
                <w:sz w:val="20"/>
                <w:szCs w:val="20"/>
                <w:u w:val="none"/>
              </w:rPr>
              <w:t xml:space="preserve">MAINTENANCE AND REPAIR REQUIREMENTS</w:t>
            </w:r>
          </w:p>
          <w:p/>
          <w:p/>
          <w:p>
            <w:pPr>
              <w:widowControl w:val="on"/>
              <w:pBdr/>
              <w:spacing w:before="0" w:after="0" w:line="262" w:lineRule="auto"/>
              <w:ind w:left="0" w:right="0"/>
              <w:jc w:val="left"/>
              <w:textAlignment w:val="center"/>
            </w:pPr>
            <w:r>
              <w:rPr>
                <w:color w:val="00274C"/>
                <w:position w:val="-2"/>
                <w:sz w:val="20"/>
                <w:szCs w:val="20"/>
                <w:u w:val="none"/>
              </w:rPr>
              <w:t xml:space="preserve">The owner is responsible for the proper use and maintenance of the engine. Kohler Co. recommends that all receipts and records covering the performance of regular maintenance be retained in case questions arise. If the engine is resold during the warranty period, the maintenance records should be transferred to each subsequent owner. Kohler Co. may not deny warranty repairs solely because of the lack of repair, maintenance or failure to keep maintenance records.</w:t>
            </w:r>
          </w:p>
          <w:p/>
          <w:p/>
          <w:p>
            <w:pPr>
              <w:widowControl w:val="on"/>
              <w:pBdr/>
              <w:spacing w:before="0" w:after="0" w:line="262" w:lineRule="auto"/>
              <w:ind w:left="0" w:right="0"/>
              <w:jc w:val="left"/>
              <w:textAlignment w:val="center"/>
            </w:pPr>
            <w:r>
              <w:rPr>
                <w:color w:val="00274C"/>
                <w:position w:val="-2"/>
                <w:sz w:val="20"/>
                <w:szCs w:val="20"/>
                <w:u w:val="none"/>
              </w:rPr>
              <w:t xml:space="preserve">Normal maintenance, replacement or repair of emission control devices and systems may be performed by any repair establishment or individual; however, warranty repairs must be performed by a Kohler authorized service center.</w:t>
            </w:r>
          </w:p>
          <w:p/>
          <w:p/>
          <w:p>
            <w:pPr>
              <w:widowControl w:val="on"/>
              <w:pBdr/>
              <w:spacing w:before="0" w:after="0" w:line="262" w:lineRule="auto"/>
              <w:ind w:left="0" w:right="0"/>
              <w:jc w:val="left"/>
              <w:textAlignment w:val="center"/>
            </w:pPr>
            <w:r>
              <w:rPr>
                <w:b/>
                <w:bCs/>
                <w:i/>
                <w:iCs/>
                <w:color w:val="00274C"/>
                <w:position w:val="-2"/>
                <w:sz w:val="20"/>
                <w:szCs w:val="20"/>
                <w:u w:val="none"/>
              </w:rPr>
              <w:t xml:space="preserve">7. </w:t>
            </w:r>
            <w:r>
              <w:rPr>
                <w:color w:val="00274C"/>
                <w:position w:val="-2"/>
                <w:sz w:val="20"/>
                <w:szCs w:val="20"/>
                <w:u w:val="none"/>
              </w:rPr>
              <w:t xml:space="preserve"> </w:t>
            </w:r>
            <w:r>
              <w:rPr>
                <w:b/>
                <w:bCs/>
                <w:i/>
                <w:iCs/>
                <w:color w:val="00274C"/>
                <w:position w:val="-2"/>
                <w:sz w:val="20"/>
                <w:szCs w:val="20"/>
                <w:u w:val="none"/>
              </w:rPr>
              <w:t xml:space="preserve">CALIFORNIA AND FEDERAL EMISSION CONTROLWARRANTY STATEMENT, OFF-ROAD &amp; MARINE DIESEL </w:t>
            </w:r>
            <w:r>
              <w:rPr>
                <w:color w:val="00274C"/>
                <w:position w:val="-2"/>
                <w:sz w:val="20"/>
                <w:szCs w:val="20"/>
                <w:u w:val="none"/>
              </w:rPr>
              <w:t xml:space="preserve"> </w:t>
            </w:r>
            <w:r>
              <w:rPr>
                <w:b/>
                <w:bCs/>
                <w:i/>
                <w:iCs/>
                <w:color w:val="00274C"/>
                <w:position w:val="-2"/>
                <w:sz w:val="20"/>
                <w:szCs w:val="20"/>
                <w:u w:val="none"/>
              </w:rPr>
              <w:t xml:space="preserve">ENGINES (USA ONLY)</w:t>
            </w:r>
          </w:p>
          <w:p/>
          <w:p/>
          <w:p>
            <w:pPr>
              <w:widowControl w:val="on"/>
              <w:pBdr/>
              <w:spacing w:before="0" w:after="0" w:line="262" w:lineRule="auto"/>
              <w:ind w:left="0" w:right="0"/>
              <w:jc w:val="left"/>
              <w:textAlignment w:val="center"/>
            </w:pPr>
            <w:r>
              <w:rPr>
                <w:color w:val="00274C"/>
                <w:position w:val="-2"/>
                <w:sz w:val="20"/>
                <w:szCs w:val="20"/>
                <w:u w:val="none"/>
              </w:rPr>
              <w:t xml:space="preserve">The California air resources board (carb), U.S. environmental protection agency (EPA), and Kohler Co. are pleased to explain the emission control system warranty on your [current model year – {2+ current model year}] off-road compression ignition and marine (diesel) engine. In California (“the state”) and US EPA regulated region, new heavy-duty off-road &amp; marine engines must be designed, built and equipped to meet the state’s and US EPA anti-smog standards. The warranty period shall begin on the date the engine or equipment is delivered to an ultimate purchaser. Kohler Co. must warrant the emission control system on your engine for the periods of time listed in the section below, provided there has been no abuse, neglect or improper maintenance of your engine.</w:t>
            </w:r>
          </w:p>
          <w:p/>
          <w:p/>
          <w:p>
            <w:pPr>
              <w:widowControl w:val="on"/>
              <w:pBdr/>
              <w:spacing w:before="0" w:after="0" w:line="262" w:lineRule="auto"/>
              <w:ind w:left="0" w:right="0"/>
              <w:jc w:val="left"/>
              <w:textAlignment w:val="center"/>
            </w:pPr>
            <w:r>
              <w:rPr>
                <w:color w:val="00274C"/>
                <w:position w:val="-2"/>
                <w:sz w:val="20"/>
                <w:szCs w:val="20"/>
                <w:u w:val="none"/>
              </w:rPr>
              <w:t xml:space="preserve">Your emission control system may include parts such as the fuel injection system and the air-induction system. Also included maybe hoses, belts, connectors and other emission related assemblies. </w:t>
            </w:r>
          </w:p>
          <w:p/>
          <w:p/>
          <w:p>
            <w:pPr>
              <w:widowControl w:val="on"/>
              <w:pBdr/>
              <w:spacing w:before="0" w:after="0" w:line="262" w:lineRule="auto"/>
              <w:ind w:left="0" w:right="0"/>
              <w:jc w:val="left"/>
              <w:textAlignment w:val="center"/>
            </w:pPr>
            <w:r>
              <w:rPr>
                <w:color w:val="00274C"/>
                <w:position w:val="-2"/>
                <w:sz w:val="20"/>
                <w:szCs w:val="20"/>
                <w:u w:val="none"/>
              </w:rPr>
              <w:t xml:space="preserve">When a warrantable condition exists, Kohler Co. will repair your heavy-duty off-road &amp; marine engine at no cost to you including diagnosis, parts and labor. </w:t>
            </w:r>
          </w:p>
          <w:p/>
          <w:p/>
          <w:p>
            <w:pPr>
              <w:widowControl w:val="on"/>
              <w:pBdr/>
              <w:spacing w:before="0" w:after="0" w:line="262" w:lineRule="auto"/>
              <w:ind w:left="0" w:right="0"/>
              <w:jc w:val="left"/>
              <w:textAlignment w:val="center"/>
            </w:pPr>
            <w:r>
              <w:rPr>
                <w:color w:val="00274C"/>
                <w:position w:val="-2"/>
                <w:sz w:val="20"/>
                <w:szCs w:val="20"/>
                <w:u w:val="none"/>
              </w:rPr>
              <w:t xml:space="preserve">The owner shall not be charged for diagnostic labor that leads to the determination that a warranted part is in fact defective, provided that such diagnostic work is performed at a warranty station.</w:t>
            </w:r>
          </w:p>
          <w:p/>
          <w:p/>
          <w:p>
            <w:pPr>
              <w:widowControl w:val="on"/>
              <w:pBdr/>
              <w:spacing w:before="0" w:after="0" w:line="262" w:lineRule="auto"/>
              <w:ind w:left="0" w:right="0"/>
              <w:jc w:val="left"/>
              <w:textAlignment w:val="center"/>
            </w:pPr>
            <w:r>
              <w:rPr>
                <w:i/>
                <w:iCs/>
                <w:color w:val="00274C"/>
                <w:position w:val="-2"/>
                <w:sz w:val="20"/>
                <w:szCs w:val="20"/>
                <w:u w:val="none"/>
              </w:rPr>
              <w:t xml:space="preserve">MANUFACTURER’S WARRANTY COVERAGE</w:t>
            </w:r>
          </w:p>
          <w:p/>
          <w:p/>
          <w:p>
            <w:pPr>
              <w:widowControl w:val="on"/>
              <w:pBdr/>
              <w:spacing w:before="0" w:after="0" w:line="262" w:lineRule="auto"/>
              <w:ind w:left="0" w:right="0"/>
              <w:jc w:val="left"/>
              <w:textAlignment w:val="center"/>
            </w:pPr>
            <w:r>
              <w:rPr>
                <w:color w:val="00274C"/>
                <w:position w:val="-2"/>
                <w:sz w:val="20"/>
                <w:szCs w:val="20"/>
                <w:u w:val="none"/>
              </w:rPr>
              <w:t xml:space="preserve">The [current model year – {2+ current model year}] heavy-duty off-road &amp; marine engines are warranted for the periods listed below. If any emission-related part on your engine is defective, the part will be repaired or replaced by Kohler Co.</w:t>
            </w:r>
          </w:p>
          <w:p/>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hd w:val="clear" w:color="auto" w:fill="00274C"/>
                    <w:spacing w:before="0" w:after="0" w:line="262" w:lineRule="auto"/>
                    <w:ind w:left="0" w:right="0"/>
                    <w:jc w:val="center"/>
                    <w:textAlignment w:val="center"/>
                  </w:pPr>
                  <w:r>
                    <w:rPr>
                      <w:b/>
                      <w:bCs/>
                      <w:color w:val="FFFFFF"/>
                      <w:position w:val="-2"/>
                      <w:sz w:val="20"/>
                      <w:szCs w:val="20"/>
                      <w:u w:val="none"/>
                      <w:shd w:val="clear" w:color="auto" w:fill="00274C"/>
                    </w:rPr>
                    <w:t xml:space="preserve">VARIABLE SPEED OR CONSTANT SPEED</w:t>
                  </w:r>
                </w:p>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KW &lt;19</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ANY SPEED</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rpm or higher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two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Less than 3,000 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≤kW &lt;37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Variable speed or constant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Any speed</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3,000 hours or five years, whichever comes firs</w:t>
                  </w:r>
                </w:p>
              </w:tc>
            </w:tr>
          </w:tbl>
          <w:p/>
          <w:p/>
          <w:p/>
          <w:p>
            <w:pPr>
              <w:widowControl w:val="on"/>
              <w:pBdr/>
              <w:spacing w:before="0" w:after="0" w:line="262" w:lineRule="auto"/>
              <w:ind w:left="0" w:right="0"/>
              <w:jc w:val="left"/>
              <w:textAlignment w:val="center"/>
            </w:pPr>
            <w:r>
              <w:rPr>
                <w:i/>
                <w:iCs/>
                <w:color w:val="00274C"/>
                <w:position w:val="-2"/>
                <w:sz w:val="20"/>
                <w:szCs w:val="20"/>
                <w:u w:val="none"/>
              </w:rPr>
              <w:t xml:space="preserve">MARINE DIESEL ENGINE</w:t>
            </w:r>
          </w:p>
          <w:p/>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ENGINE POWER</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WARRANTY PERIOD</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 &lt; 19</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1,500 hours or 2.5 years, whichever comes first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19 ≤ kW &lt; 37</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2,500 hours or 3.5 years, whichever comes first</w:t>
                  </w:r>
                </w:p>
              </w:tc>
            </w:tr>
            <w:tr>
              <w:trPr>
                <w:trHeight w:val="0" w:hRule="atLeast"/>
              </w:trPr>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37 ≤ kW &lt; 75</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center"/>
                    <w:textAlignment w:val="center"/>
                  </w:pPr>
                  <w:r>
                    <w:rPr>
                      <w:color w:val="00274C"/>
                      <w:position w:val="-2"/>
                      <w:sz w:val="20"/>
                      <w:szCs w:val="20"/>
                      <w:u w:val="none"/>
                      <w:shd w:val="clear" w:color="auto" w:fill="E1E2E0"/>
                    </w:rPr>
                    <w:t xml:space="preserve">5,000 hours or 5 years, whichever comes first</w:t>
                  </w:r>
                </w:p>
              </w:tc>
            </w:tr>
          </w:tbl>
          <w:p/>
        </w:tc>
      </w:tr>
    </w:tbl>
    <w:p>
      <w:pPr>
        <w:pStyle w:val="Titolo1"/>
        <w:outlineLvl w:val="0"/>
      </w:pPr>
      <w:r>
        <w:rPr/>
        <w:t xml:space="preserve">Glossary</w:t>
      </w:r>
    </w:p>
    <w:p>
      <w:pPr>
        <w:widowControl w:val="on"/>
        <w:pBdr/>
        <w:spacing w:before="0" w:after="0" w:line="240" w:lineRule="auto"/>
        <w:ind w:left="0" w:right="0"/>
        <w:jc w:val="left"/>
      </w:pPr>
    </w:p>
    <w:p>
      <w:pPr>
        <w:pStyle w:val="Titolo2"/>
      </w:pPr>
      <w:r>
        <w:rPr/>
        <w:t xml:space="preserve">Glossary and Definitions</w:t>
      </w:r>
    </w:p>
    <w:p>
      <w:pPr>
        <w:widowControl w:val="on"/>
        <w:pBdr/>
        <w:spacing w:before="0" w:after="0" w:line="262" w:lineRule="auto"/>
        <w:ind w:left="0" w:right="0"/>
        <w:jc w:val="left"/>
      </w:pPr>
      <w:r>
        <w:rPr>
          <w:b/>
          <w:bCs/>
          <w:i/>
          <w:iCs/>
          <w:color w:val="00274C"/>
          <w:sz w:val="20"/>
          <w:szCs w:val="20"/>
          <w:u w:val="none"/>
        </w:rPr>
        <w:t xml:space="preserve">A</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Alternator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component that transforms mechanical energy into AC electrical energy.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Authorised workshop</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authorised service centre.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B</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Bore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Internal diameter of the cylinder in combustion engines.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C</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Catalyst</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in charge of filtering exhausted gas.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Combustion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Chemical reaction of a mixture composed of fuel and fuel (air) inside a combustion chamber.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Common Rail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high-pressure "Common Duct" that produces a constant supply of fuel directly to the injectors.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E</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"European Community".</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ECS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Emission Control System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EPA</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Environmental Protection Agency. The United States' authority that safeguards the environment; its duty is to govern and control polluting emissions.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F</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Fig.</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Figure.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G</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Galvanised</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Material that has undergone surface protection treatment.</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H</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Heavy conditions</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Type of extreme condition referred to the work environment in which the engine is used (very dusty - dirty area, or in a contaminated environment due to various types of gas).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I</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Intercooler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Air-cooling element under pressure from the turbo situated between the turbine and intake manifold.</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K</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KDI</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Kohler Direct Injection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M</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Maintenance - periodic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group of maintenance actions that have the sole objective to control and replace elements on their expiry, without modifying or improving the functions carried out by the system, neither increasing the value nor improving performance.</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Max</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Maximum.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Methyl ester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It is a mixture of products by means of a chemical conversion of oils and animal and/or vegetable fat, which is used to produce Biofuel.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Minutes.</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Minimum.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Model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Model, engine identification plate, which indicates the engine's model.</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P</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Paragraph.</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Paraffin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Fatty and solid substance that may form inside the diesel.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Poly-V</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Poly-V, the name associated with a service belt, which derives from the profile of its section that is constructed with joined Vs.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R</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Ref.</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Reference.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S</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s/n</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Serial number (engine identification name plate) indicating the engine identification series/chassis number.</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Spec.</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Specification, (engine identification name plate) indicating the engine version.</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T</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Tab.</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Table. </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Tightening torque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term indicated for installation of threaded components and which is determined by means of a unit of measurement Nm.</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TM</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Turbo Mechanical</w:t>
            </w:r>
          </w:p>
        </w:tc>
      </w:tr>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Turbocharger</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Device that compresses air intake by sending it to the intake manifold by means of a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U</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Used oil</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Oil altered by operation or time, which is no longer compliant for correct lubrication of the components.</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b/>
          <w:bCs/>
          <w:i/>
          <w:iCs/>
          <w:color w:val="00274C"/>
          <w:sz w:val="20"/>
          <w:szCs w:val="20"/>
          <w:u w:val="none"/>
        </w:rPr>
        <w:t xml:space="preserve">W</w:t>
      </w:r>
    </w:p>
    <w:p>
      <w:pPr>
        <w:widowControl w:val="on"/>
        <w:pBdr/>
        <w:spacing w:before="0" w:after="0" w:line="262" w:lineRule="auto"/>
        <w:ind w:left="0" w:right="0"/>
        <w:jc w:val="left"/>
      </w:pPr>
      <w:r>
        <w:rPr>
          <w:color w:val="00274C"/>
          <w:sz w:val="20"/>
          <w:szCs w:val="20"/>
          <w:u w:val="none"/>
        </w:rPr>
        <w:br/>
        <w:t xml:space="preserve"> </w:t>
      </w:r>
    </w:p>
    <w:tbl>
      <w:tblPr>
        <w:tblStyle w:val="NormalTablePHPDOCX"/>
        <w:tblCellMar>
          <w:left w:type="dxa" w:w="0"/>
          <w:right w:type="dxa" w:w="0"/>
        </w:tblCellMar>
        <w:tblW w:w="5000" w:type="pct"/>
        <w:tblInd w:w="0" w:type="auto"/>
        <w:tblBorders/>
      </w:tblPr>
      <w:tblGrid>
        <w:gridCol w:w="1"/>
        <w:gridCol w:w="1"/>
      </w:tblGrid>
      <w:tr>
        <w:trPr>
          <w:trHeight w:val="0" w:hRule="atLeast"/>
        </w:trPr>
        <w:tc>
          <w:tcPr>
            <w:tcW w:w="0" w:type="auto"/>
            <w:tcMar>
              <w:top w:w="150" w:type="dxa"/>
              <w:left w:w="150" w:type="dxa"/>
              <w:bottom w:w="150" w:type="dxa"/>
              <w:right w:w="150" w:type="dxa"/>
            </w:tcMar>
            <w:vAlign w:val="center"/>
          </w:tcPr>
          <w:p>
            <w:pPr>
              <w:widowControl w:val="on"/>
              <w:pBdr/>
              <w:spacing w:before="0" w:after="0" w:line="240" w:lineRule="auto"/>
              <w:ind w:left="0" w:right="0"/>
              <w:jc w:val="left"/>
            </w:pPr>
            <w:r>
              <w:rPr>
                <w:color w:val="00274C"/>
                <w:position w:val="-2"/>
                <w:sz w:val="20"/>
                <w:szCs w:val="20"/>
                <w:u w:val="none"/>
              </w:rPr>
              <w:t xml:space="preserve">Waste-Gate valve</w:t>
            </w:r>
          </w:p>
        </w:tc>
        <w:tc>
          <w:tcPr>
            <w:tcW w:w="0" w:type="auto"/>
            <w:tcMar>
              <w:top w:w="150" w:type="dxa"/>
              <w:left w:w="150" w:type="dxa"/>
              <w:bottom w:w="150" w:type="dxa"/>
              <w:right w:w="150" w:type="dxa"/>
            </w:tcMar>
            <w:vAlign w:val="top"/>
          </w:tcPr>
          <w:p>
            <w:pPr>
              <w:widowControl w:val="on"/>
              <w:pBdr/>
              <w:spacing w:before="0" w:after="0" w:line="240" w:lineRule="auto"/>
              <w:ind w:left="0" w:right="0"/>
              <w:jc w:val="left"/>
            </w:pPr>
            <w:r>
              <w:rPr>
                <w:color w:val="00274C"/>
                <w:position w:val="0"/>
                <w:sz w:val="20"/>
                <w:szCs w:val="20"/>
                <w:u w:val="none"/>
              </w:rPr>
              <w:t xml:space="preserve">A device, which is directly or automatically controlled, used to limit the pressure of exhaust gas inside the turbine.</w:t>
            </w:r>
          </w:p>
        </w:tc>
      </w:tr>
    </w:tbl>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p>
      <w:pPr>
        <w:widowControl w:val="on"/>
        <w:pBdr/>
        <w:spacing w:before="0" w:after="0" w:line="262" w:lineRule="auto"/>
        <w:ind w:left="0" w:right="0"/>
        <w:jc w:val="left"/>
      </w:pPr>
      <w:r>
        <w:rPr>
          <w:color w:val="00274C"/>
          <w:sz w:val="20"/>
          <w:szCs w:val="20"/>
          <w:u w:val="none"/>
        </w:rPr>
        <w:t xml:space="preserve"> </w:t>
      </w:r>
    </w:p>
    <w:tbl>
      <w:tblPr>
        <w:tblStyle w:val="NormalTablePHPDOCX"/>
        <w:tblCellMar>
          <w:left w:type="dxa" w:w="0"/>
          <w:right w:type="dxa" w:w="0"/>
        </w:tblCellMar>
        <w:tblW w:w="5000" w:type="pct"/>
        <w:tblInd w:w="0" w:type="auto"/>
        <w:tblBorders/>
      </w:tblPr>
      <w:tblGrid>
        <w:gridCol w:w="1"/>
        <w:gridCol w:w="1"/>
        <w:gridCol w:w="1"/>
        <w:gridCol w:w="1"/>
      </w:tblGrid>
      <w:tr>
        <w:trPr>
          <w:trHeight w:val="0" w:hRule="atLeast"/>
        </w:trPr>
        <w:tc>
          <w:tcPr>
            <w:tcW w:w="0" w:type="auto"/>
            <w:gridSpan w:val="4"/>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SYMBOLS AND UNITS OF MEASUREMENT</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SYMBOL</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UNIT OF MEASUREMENT</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DESCRIPTION</w:t>
            </w:r>
          </w:p>
        </w:tc>
        <w:tc>
          <w:tcPr>
            <w:tcW w:w="0" w:type="auto"/>
            <w:tcBorders>
              <w:top w:val="single" w:color="FFFFFF" w:sz="5"/>
              <w:left w:val="single" w:color="FFFFFF" w:sz="5"/>
              <w:bottom w:val="single" w:color="FFFFFF" w:sz="5"/>
              <w:right w:val="single" w:color="FFFFFF" w:sz="5"/>
            </w:tcBorders>
            <w:shd w:val="clear" w:color="auto" w:fill="00274C"/>
            <w:tcMar>
              <w:top w:w="45" w:type="dxa"/>
              <w:left w:w="75" w:type="dxa"/>
              <w:bottom w:w="45" w:type="dxa"/>
              <w:right w:w="75" w:type="dxa"/>
            </w:tcMar>
            <w:vAlign w:val="center"/>
          </w:tcPr>
          <w:p>
            <w:pPr>
              <w:widowControl w:val="on"/>
              <w:pBdr/>
              <w:spacing w:before="0" w:after="0" w:line="240" w:lineRule="auto"/>
              <w:ind w:left="0" w:right="0"/>
              <w:jc w:val="center"/>
            </w:pPr>
            <w:r>
              <w:rPr>
                <w:b/>
                <w:bCs/>
                <w:color w:val="FFFFFF"/>
                <w:position w:val="-2"/>
                <w:sz w:val="20"/>
                <w:szCs w:val="20"/>
                <w:u w:val="none"/>
                <w:shd w:val="clear" w:color="auto" w:fill="00274C"/>
              </w:rPr>
              <w:t xml:space="preserve">EXAMPLE</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α</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Rotation/inclination angle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2</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square centimetre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Area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2</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Circumference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Ø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Torque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Length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µm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1/1000 of a millimetre (micron)</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µm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Time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grammes per kilowatt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Specific consumption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g/kWh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 per hour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Max. 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Lt./min.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minute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Flow rate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Lt./min.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Lt./h</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litres per hour</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Lt./h</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parts per million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Percentage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newton</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Force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N</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Ampere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Intensity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gramme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Weight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gr.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kg</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kilogramme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kg</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Watt</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Power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kiloWatt</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kW</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pascal</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Pressure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KPa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Kilopascal</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KPa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mbar (1/1000 bar)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barometric pressure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mbar</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to electrical current (referred to a component)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Ω</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ohm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Resistance of electrical current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Ω</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Rpm</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revs per minute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Rotation of an axis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Rpm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Ra</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average roughness expressed in microns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Roughness</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Ra</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degree centigrade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Temperature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1°C</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Volt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Electrical voltage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V</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887263" name="name428362879b7cd14cd"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704262879b7cd14c5" cstate="print"/>
                          <a:stretch>
                            <a:fillRect/>
                          </a:stretch>
                        </pic:blipFill>
                        <pic:spPr>
                          <a:xfrm>
                            <a:off x="0" y="0"/>
                            <a:ext cx="64800" cy="72000"/>
                          </a:xfrm>
                          <a:prstGeom prst="rect">
                            <a:avLst/>
                          </a:prstGeom>
                          <a:ln w="0">
                            <a:noFill/>
                          </a:ln>
                        </pic:spPr>
                      </pic:pic>
                    </a:graphicData>
                  </a:graphic>
                </wp:inline>
              </w:drawing>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millimetre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Hex-head capscrew</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r>
              <w:rPr>
                <w:position w:val="1"/>
              </w:rPr>
              <w:drawing>
                <wp:inline distT="0" distB="0" distL="0" distR="0">
                  <wp:extent cx="64800" cy="72000"/>
                  <wp:effectExtent b="0" l="0" r="0" t="0"/>
                  <wp:docPr id="16405299" name="name187962879b7cd9df5" descr="eagona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agonale.png"/>
                          <pic:cNvPicPr/>
                        </pic:nvPicPr>
                        <pic:blipFill>
                          <a:blip r:embed="rId507962879b7cd9df1" cstate="print"/>
                          <a:stretch>
                            <a:fillRect/>
                          </a:stretch>
                        </pic:blipFill>
                        <pic:spPr>
                          <a:xfrm>
                            <a:off x="0" y="0"/>
                            <a:ext cx="64800" cy="72000"/>
                          </a:xfrm>
                          <a:prstGeom prst="rect">
                            <a:avLst/>
                          </a:prstGeom>
                          <a:ln w="0">
                            <a:noFill/>
                          </a:ln>
                        </pic:spPr>
                      </pic:pic>
                    </a:graphicData>
                  </a:graphic>
                </wp:inline>
              </w:drawing>
            </w:r>
            <w:r>
              <w:rPr>
                <w:color w:val="00274C"/>
                <w:position w:val="-2"/>
                <w:sz w:val="20"/>
                <w:szCs w:val="20"/>
                <w:u w:val="none"/>
                <w:shd w:val="clear" w:color="auto" w:fill="E1E2E0"/>
              </w:rPr>
              <w:t xml:space="preserve"> 1 mm</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cm </w:t>
            </w:r>
            <w:r>
              <w:rPr>
                <w:color w:val="00274C"/>
                <w:position w:val="3"/>
                <w:sz w:val="17"/>
                <w:szCs w:val="17"/>
                <w:u w:val="none"/>
                <w:shd w:val="clear" w:color="auto" w:fill="E1E2E0"/>
                <w:vertAlign w:val="superscript"/>
                <w:vertAlign w:val="superscript"/>
              </w:rPr>
              <w:t xml:space="preserve">3</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cubic centimetre</w:t>
            </w:r>
          </w:p>
        </w:tc>
        <w:tc>
          <w:tcPr>
            <w:tcW w:w="0" w:type="auto"/>
            <w:vMerge w:val="restart"/>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hd w:val="clear" w:color="auto" w:fill="E1E2E0"/>
              <w:spacing w:before="0" w:after="0" w:line="262" w:lineRule="auto"/>
              <w:ind w:left="0" w:right="0"/>
              <w:jc w:val="left"/>
              <w:textAlignment w:val="center"/>
            </w:pPr>
            <w:r>
              <w:rPr>
                <w:color w:val="00274C"/>
                <w:position w:val="-2"/>
                <w:sz w:val="20"/>
                <w:szCs w:val="20"/>
                <w:u w:val="none"/>
                <w:shd w:val="clear" w:color="auto" w:fill="E1E2E0"/>
              </w:rPr>
              <w:t xml:space="preserve">Volume</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cm </w:t>
            </w:r>
            <w:r>
              <w:rPr>
                <w:color w:val="00274C"/>
                <w:position w:val="3"/>
                <w:sz w:val="17"/>
                <w:szCs w:val="17"/>
                <w:u w:val="none"/>
                <w:shd w:val="clear" w:color="auto" w:fill="E1E2E0"/>
                <w:vertAlign w:val="superscript"/>
                <w:vertAlign w:val="superscript"/>
              </w:rPr>
              <w:t xml:space="preserve">3</w:t>
            </w:r>
          </w:p>
        </w:tc>
      </w:tr>
      <w:tr>
        <w:trPr>
          <w:trHeight w:val="0" w:hRule="atLeast"/>
        </w:trPr>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Lt.</w:t>
            </w: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litre</w:t>
            </w:r>
          </w:p>
        </w:tc>
        <w:tc>
          <w:tcPr>
            <w:gridSpan w:val="1"/>
            <w:vMerge w:val="continue"/>
            <w:tcBorders>
              <w:top w:val="single" w:color="FFFFFF" w:sz="5"/>
              <w:left w:val="single" w:color="FFFFFF" w:sz="5"/>
              <w:bottom w:val="single" w:color="FFFFFF" w:sz="5"/>
              <w:right w:val="single" w:color="FFFFFF" w:sz="5"/>
            </w:tcBorders>
          </w:tcPr>
          <w:p/>
        </w:tc>
        <w:tc>
          <w:tcPr>
            <w:tcW w:w="0" w:type="auto"/>
            <w:tcBorders>
              <w:top w:val="single" w:color="FFFFFF" w:sz="5"/>
              <w:left w:val="single" w:color="FFFFFF" w:sz="5"/>
              <w:bottom w:val="single" w:color="FFFFFF" w:sz="5"/>
              <w:right w:val="single" w:color="FFFFFF" w:sz="5"/>
            </w:tcBorders>
            <w:shd w:val="clear" w:color="auto" w:fill="E1E2E0"/>
            <w:tcMar>
              <w:top w:w="45" w:type="dxa"/>
              <w:left w:w="75" w:type="dxa"/>
              <w:bottom w:w="45" w:type="dxa"/>
              <w:right w:w="75" w:type="dxa"/>
            </w:tcMar>
            <w:vAlign w:val="center"/>
          </w:tcPr>
          <w:p>
            <w:pPr>
              <w:widowControl w:val="on"/>
              <w:pBdr/>
              <w:spacing w:before="0" w:after="0" w:line="240" w:lineRule="auto"/>
              <w:ind w:left="0" w:right="0"/>
              <w:jc w:val="left"/>
            </w:pPr>
            <w:r>
              <w:rPr>
                <w:color w:val="00274C"/>
                <w:position w:val="-2"/>
                <w:sz w:val="20"/>
                <w:szCs w:val="20"/>
                <w:u w:val="none"/>
                <w:shd w:val="clear" w:color="auto" w:fill="E1E2E0"/>
              </w:rPr>
              <w:t xml:space="preserve">1 Lt.</w:t>
            </w:r>
          </w:p>
        </w:tc>
      </w:tr>
    </w:tbl>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bookmarkStart w:id="6" w:name="_GoBack"/>
      <w:bookmarkEnd w:id="6"/>
    </w:p>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614CDD"/>
    <w:p w:rsidR="00B31D8B" w:rsidRDefault="00B31D8B" w:rsidP="00E078A4">
      <w:pPr>
        <w:jc w:val="both"/>
        <w:sectPr w:rsidR="00B31D8B" w:rsidSect="00342EC8">
          <w:headerReference w:type="even" r:id="rId12"/>
          <w:headerReference w:type="default" r:id="rId13"/>
          <w:footerReference w:type="even" r:id="rId14"/>
          <w:footerReference w:type="default" r:id="rId15"/>
          <w:headerReference w:type="first" r:id="rId16"/>
          <w:pgSz w:w="11906" w:h="16838"/>
          <w:pgMar w:top="1417" w:right="1134" w:bottom="1134" w:left="1134" w:header="0" w:footer="397" w:gutter="0"/>
          <w:cols w:space="708"/>
          <w:docGrid w:linePitch="360"/>
        </w:sectPr>
      </w:pPr>
    </w:p>
    <w:p w:rsidR="00614CDD" w:rsidRPr="00614CDD" w:rsidRDefault="00EA430F" w:rsidP="00614CDD">
      <w:r>
        <w:rPr>
          <w:noProof/>
          <w:lang w:eastAsia="it-IT"/>
        </w:rPr>
        <w:lastRenderedPageBreak/>
        <w:drawing>
          <wp:anchor distT="0" distB="0" distL="114300" distR="114300" simplePos="0" relativeHeight="251658240" behindDoc="1" locked="0" layoutInCell="1" allowOverlap="1">
            <wp:simplePos x="0" y="0"/>
            <wp:positionH relativeFrom="margin">
              <wp:posOffset>0</wp:posOffset>
            </wp:positionH>
            <wp:positionV relativeFrom="page">
              <wp:posOffset>1991995</wp:posOffset>
            </wp:positionV>
            <wp:extent cx="6120130" cy="8644255"/>
            <wp:effectExtent l="0" t="0" r="0" b="0"/>
            <wp:wrapTight wrapText="bothSides">
              <wp:wrapPolygon edited="0">
                <wp:start x="2151" y="15661"/>
                <wp:lineTo x="2151" y="20373"/>
                <wp:lineTo x="2958" y="20469"/>
                <wp:lineTo x="8337" y="20469"/>
                <wp:lineTo x="18624" y="20326"/>
                <wp:lineTo x="19431" y="20231"/>
                <wp:lineTo x="19296" y="19564"/>
                <wp:lineTo x="20842" y="19231"/>
                <wp:lineTo x="20842" y="18993"/>
                <wp:lineTo x="19229" y="18803"/>
                <wp:lineTo x="19027" y="18041"/>
                <wp:lineTo x="19632" y="17422"/>
                <wp:lineTo x="19700" y="17089"/>
                <wp:lineTo x="17145" y="16946"/>
                <wp:lineTo x="6454" y="16518"/>
                <wp:lineTo x="6320" y="16137"/>
                <wp:lineTo x="6051" y="15661"/>
                <wp:lineTo x="2151" y="15661"/>
              </wp:wrapPolygon>
            </wp:wrapTight>
            <wp:docPr id="11" name="Immagine 11" descr="C:\Users\f.filippi\Documents\job\lombardini\RETR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f.filippi\Documents\job\lombardini\RETRO.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6120130" cy="8644255"/>
                    </a:xfrm>
                    <a:prstGeom prst="rect">
                      <a:avLst/>
                    </a:prstGeom>
                    <a:noFill/>
                    <a:ln>
                      <a:noFill/>
                    </a:ln>
                  </pic:spPr>
                </pic:pic>
              </a:graphicData>
            </a:graphic>
          </wp:anchor>
        </w:drawing>
      </w:r>
    </w:p>
    <w:sectPr xmlns:w="http://schemas.openxmlformats.org/wordprocessingml/2006/main" xmlns:r="http://schemas.openxmlformats.org/officeDocument/2006/relationships" w:rsidR="00614CDD" w:rsidRPr="00614CDD" w:rsidSect="00EA430F">
      <w:headerReference w:type="even" r:id="rId18"/>
      <w:headerReference w:type="default" r:id="rId19"/>
      <w:footerReference w:type="even" r:id="rId20"/>
      <w:footerReference w:type="default" r:id="rId21"/>
      <w:pgSz w:w="11906" w:h="16838"/>
      <w:pgMar w:top="1417" w:right="1134" w:bottom="1134" w:left="1134" w:header="0" w:footer="0" w:gutter="0"/>
      <w:cols w:space="708"/>
      <w:docGrid w:linePitch="360"/>
    </w:sectPr>
  </w:body>
</w:document>
</file>

<file path=word/comments.xml><?xml version="1.0" encoding="utf-8"?>
<w:comments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comments>
</file>

<file path=word/commentsExtended.xml><?xml version="1.0" encoding="utf-8"?>
<w15:commentsEx xmlns:m="http://schemas.openxmlformats.org/officeDocument/2006/math" xmlns:mc="http://schemas.openxmlformats.org/markup-compatibility/2006" xmlns:o="urn:schemas-microsoft-com:office:office" xmlns:r="http://schemas.openxmlformats.org/officeDocument/2006/relationships" xmlns:v="urn:schemas-microsoft-com:vml" xmlns:w="http://schemas.openxmlformats.org/wordprocessingml/2006/main" xmlns:w10="urn:schemas-microsoft-com:office:word" xmlns:w14="http://schemas.microsoft.com/office/word/2010/wordml" xmlns:w15="http://schemas.microsoft.com/office/word/2012/wordml" xmlns:wne="http://schemas.microsoft.com/office/word/2006/wordml" xmlns:wp="http://schemas.openxmlformats.org/drawingml/2006/wordprocessingDrawing" xmlns:wp14="http://schemas.microsoft.com/office/word/2010/wordprocessingDrawing" xmlns:wpc="http://schemas.microsoft.com/office/word/2010/wordprocessingCanvas" xmlns:wpg="http://schemas.microsoft.com/office/word/2010/wordprocessingGroup" xmlns:wpi="http://schemas.microsoft.com/office/word/2010/wordprocessingInk" xmlns:wps="http://schemas.microsoft.com/office/word/2010/wordprocessingShape" mc:Ignorable="w14 w15 wp14">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565F3" w:rsidRDefault="000565F3" w:rsidP="001F6AC5">
      <w:r>
        <w:separator/>
      </w:r>
    </w:p>
  </w:endnote>
  <w:endnote w:type="continuationSeparator" w:id="0">
    <w:p w:rsidR="000565F3" w:rsidRDefault="000565F3" w:rsidP="001F6AC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embedRegular r:id="rId1" w:fontKey="{F3F957F4-400B-4CD4-8134-C3A29223CA4E}"/>
    <w:embedBold r:id="rId2" w:fontKey="{A883216F-27E0-4726-A943-DB257775DB01}"/>
    <w:embedItalic r:id="rId3" w:fontKey="{E439E51F-AD58-4345-BAB2-29D4CE04D41B}"/>
    <w:embedBoldItalic r:id="rId4" w:fontKey="{829ED11E-7628-425C-A52C-8A89F583F66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971"/>
      <w:gridCol w:w="5290"/>
      <w:gridCol w:w="5646"/>
    </w:tblGrid>
    <w:tr w:rsidR="00201482" w:rsidTr="00201482">
      <w:trPr>
        <w:trHeight w:val="573"/>
      </w:trPr>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4775" w:type="dxa"/>
          <w:shd w:val="clear" w:color="auto" w:fill="E1E2E0"/>
          <w:vAlign w:val="center"/>
        </w:tcPr>
        <w:p w:rsidR="00201482" w:rsidRPr="00F940F2" w:rsidRDefault="00201482" w:rsidP="007A5F9D">
          <w:pPr>
            <w:pStyle w:val="Pidipagina"/>
            <w:rPr>
              <w:b/>
              <w:i/>
              <w:sz w:val="20"/>
              <w:szCs w:val="20"/>
            </w:rPr>
          </w:pPr>
        </w:p>
      </w:tc>
      <w:tc>
        <w:tcPr>
          <w:tcW w:w="5096" w:type="dxa"/>
          <w:shd w:val="clear" w:color="auto" w:fill="E1E2E0"/>
          <w:tcMar>
            <w:right w:w="284" w:type="dxa"/>
          </w:tcMar>
          <w:vAlign w:val="center"/>
        </w:tcPr>
        <w:p w:rsidR="00201482" w:rsidRDefault="00201482" w:rsidP="00E078A4">
          <w:pPr>
            <w:pStyle w:val="Pidipagina"/>
            <w:jc w:val="right"/>
          </w:pPr>
        </w:p>
      </w:tc>
    </w:tr>
    <w:bookmarkEnd w:id="0"/>
    <w:bookmarkEnd w:id="1"/>
    <w:bookmarkEnd w:id="2"/>
  </w:tbl>
  <w:p w:rsidR="001F1579" w:rsidRDefault="001F1579">
    <w:pPr>
      <w:pStyle w:val="Pidipa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14CDD" w:rsidRDefault="00614CDD"/>
  <w:tbl>
    <w:tblPr>
      <w:tblStyle w:val="Grigliatabella"/>
      <w:tblW w:w="11876"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127"/>
      <w:gridCol w:w="4779"/>
      <w:gridCol w:w="5081"/>
      <w:gridCol w:w="889"/>
    </w:tblGrid>
    <w:tr w:rsidR="00614CDD" w:rsidTr="00614CDD">
      <w:trPr>
        <w:trHeight w:val="573"/>
      </w:trPr>
      <w:tc>
        <w:tcPr>
          <w:tcW w:w="1134" w:type="dxa"/>
          <w:shd w:val="clear" w:color="auto" w:fill="00274C"/>
          <w:vAlign w:val="center"/>
        </w:tcPr>
        <w:p w:rsidR="00614CDD" w:rsidRDefault="00614CDD" w:rsidP="00614CDD">
          <w:pPr>
            <w:pStyle w:val="Pidipagina"/>
          </w:pPr>
          <w:bookmarkStart w:id="3" w:name="OLE_LINK4"/>
          <w:bookmarkStart w:id="4" w:name="OLE_LINK5"/>
          <w:bookmarkStart w:id="5" w:name="OLE_LINK3"/>
        </w:p>
      </w:tc>
      <w:sdt>
        <w:sdtPr>
          <w:rPr>
            <w:i/>
            <w:color w:val="7F7F7F" w:themeColor="text1" w:themeTint="80"/>
            <w:sz w:val="16"/>
            <w:szCs w:val="16"/>
          </w:rPr>
          <w:alias w:val="Titolo"/>
          <w:tag w:val=""/>
          <w:id w:val="-459342114"/>
          <w:placeholder>
            <w:docPart w:val="2BC39222315F430B95035C682269EC2C"/>
          </w:placeholder>
          <w:showingPlcHdr/>
          <w:dataBinding w:prefixMappings="xmlns:ns0='http://purl.org/dc/elements/1.1/' xmlns:ns1='http://schemas.openxmlformats.org/package/2006/metadata/core-properties' " w:xpath="/ns1:coreProperties[1]/ns0:title[1]" w:storeItemID="{6C3C8BC8-F283-45AE-878A-BAB7291924A1}"/>
          <w:text/>
        </w:sdtPr>
        <w:sdtEndPr/>
        <w:sdtContent>
          <w:tc>
            <w:tcPr>
              <w:tcW w:w="4804" w:type="dxa"/>
              <w:shd w:val="clear" w:color="auto" w:fill="E1E2E0"/>
              <w:vAlign w:val="center"/>
            </w:tcPr>
            <w:p w:rsidR="00614CDD" w:rsidRPr="00614CDD" w:rsidRDefault="00E078A4" w:rsidP="00614CDD">
              <w:pPr>
                <w:pStyle w:val="Pidipagina"/>
                <w:rPr>
                  <w:i/>
                  <w:sz w:val="16"/>
                  <w:szCs w:val="16"/>
                </w:rPr>
              </w:pPr>
              <w:r w:rsidRPr="006451D6">
                <w:rPr>
                  <w:rStyle w:val="Testosegnaposto"/>
                </w:rPr>
                <w:t>[Titolo]</w:t>
              </w:r>
            </w:p>
          </w:tc>
        </w:sdtContent>
      </w:sdt>
      <w:tc>
        <w:tcPr>
          <w:tcW w:w="5119" w:type="dxa"/>
          <w:shd w:val="clear" w:color="auto" w:fill="E1E2E0"/>
          <w:vAlign w:val="center"/>
        </w:tcPr>
        <w:p w:rsidR="00614CDD" w:rsidRPr="00F940F2" w:rsidRDefault="00614CDD" w:rsidP="00F940F2">
          <w:pPr>
            <w:pStyle w:val="Pidipagina"/>
            <w:jc w:val="right"/>
            <w:rPr>
              <w:b/>
              <w:i/>
            </w:rPr>
          </w:pPr>
        </w:p>
      </w:tc>
      <w:tc>
        <w:tcPr>
          <w:tcW w:w="819"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bookmarkEnd w:id="3"/>
    <w:bookmarkEnd w:id="4"/>
    <w:bookmarkEnd w:id="5"/>
  </w:tbl>
  <w:p w:rsidR="00614CDD" w:rsidRDefault="00614CDD" w:rsidP="00614CDD">
    <w:pPr>
      <w:pStyle w:val="Pidipagina"/>
      <w:ind w:left="-1134"/>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46E41" w:rsidRDefault="00B46E41"/>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886"/>
      <w:gridCol w:w="9179"/>
      <w:gridCol w:w="1842"/>
    </w:tblGrid>
    <w:tr w:rsidR="00201482" w:rsidTr="00201482">
      <w:trPr>
        <w:trHeight w:val="573"/>
      </w:trPr>
      <w:tc>
        <w:tcPr>
          <w:tcW w:w="886"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c>
        <w:tcPr>
          <w:tcW w:w="9179" w:type="dxa"/>
          <w:tcBorders>
            <w:right w:val="single" w:sz="4" w:space="0" w:color="FFFFFF" w:themeColor="background1"/>
          </w:tcBorders>
          <w:shd w:val="clear" w:color="auto" w:fill="E1E2E0"/>
          <w:vAlign w:val="center"/>
        </w:tcPr>
        <w:p w:rsidR="00201482" w:rsidRPr="00F940F2" w:rsidRDefault="00201482" w:rsidP="007A5F9D">
          <w:pPr>
            <w:pStyle w:val="Pidipagina"/>
            <w:rPr>
              <w:b/>
              <w:i/>
              <w:sz w:val="20"/>
              <w:szCs w:val="20"/>
            </w:rPr>
          </w:pPr>
          <w:r w:rsidRPr="00F940F2">
            <w:rPr>
              <w:b/>
              <w:i/>
              <w:sz w:val="20"/>
              <w:szCs w:val="20"/>
            </w:rPr>
            <w:fldChar w:fldCharType="begin"/>
          </w:r>
          <w:r w:rsidRPr="00F940F2">
            <w:rPr>
              <w:b/>
              <w:i/>
              <w:sz w:val="20"/>
              <w:szCs w:val="20"/>
            </w:rPr>
            <w:instrText xml:space="preserve"> PAGE   \* MERGEFORMAT </w:instrText>
          </w:r>
          <w:r w:rsidRPr="00F940F2">
            <w:rPr>
              <w:b/>
              <w:i/>
              <w:sz w:val="20"/>
              <w:szCs w:val="20"/>
            </w:rPr>
            <w:fldChar w:fldCharType="separate"/>
          </w:r>
          <w:r w:rsidR="00481018">
            <w:rPr>
              <w:b/>
              <w:i/>
              <w:noProof/>
              <w:sz w:val="20"/>
              <w:szCs w:val="20"/>
            </w:rPr>
            <w:t>4</w:t>
          </w:r>
          <w:r w:rsidRPr="00F940F2">
            <w:rPr>
              <w:b/>
              <w:i/>
              <w:sz w:val="20"/>
              <w:szCs w:val="20"/>
            </w:rPr>
            <w:fldChar w:fldCharType="end"/>
          </w:r>
        </w:p>
      </w:tc>
      <w:tc>
        <w:tcPr>
          <w:tcW w:w="1842" w:type="dxa"/>
          <w:tcBorders>
            <w:left w:val="single" w:sz="4" w:space="0" w:color="FFFFFF" w:themeColor="background1"/>
          </w:tcBorders>
          <w:shd w:val="clear" w:color="auto" w:fill="E1E2E0"/>
          <w:tcMar>
            <w:right w:w="284" w:type="dxa"/>
          </w:tcMar>
          <w:vAlign w:val="center"/>
        </w:tcPr>
        <w:p w:rsidR="00201482" w:rsidRDefault="00201482" w:rsidP="00014366">
          <w:pPr>
            <w:pStyle w:val="Pidipagina"/>
            <w:jc w:val="right"/>
          </w:pPr>
        </w:p>
      </w:tc>
    </w:tr>
  </w:tbl>
  <w:p w:rsidR="00F042B3" w:rsidRDefault="00F042B3">
    <w:pPr>
      <w:pStyle w:val="Pidipagina"/>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43C79" w:rsidRDefault="00F43C79"/>
  <w:tbl>
    <w:tblPr>
      <w:tblStyle w:val="Grigliatabella"/>
      <w:tblW w:w="11907" w:type="dxa"/>
      <w:tblInd w:w="-1134"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ook w:val="04A0" w:firstRow="1" w:lastRow="0" w:firstColumn="1" w:lastColumn="0" w:noHBand="0" w:noVBand="1"/>
    </w:tblPr>
    <w:tblGrid>
      <w:gridCol w:w="1985"/>
      <w:gridCol w:w="9045"/>
      <w:gridCol w:w="877"/>
    </w:tblGrid>
    <w:tr w:rsidR="00201482" w:rsidTr="00E078A4">
      <w:trPr>
        <w:trHeight w:val="573"/>
      </w:trPr>
      <w:tc>
        <w:tcPr>
          <w:tcW w:w="1985" w:type="dxa"/>
          <w:tcBorders>
            <w:right w:val="single" w:sz="4" w:space="0" w:color="FFFFFF" w:themeColor="background1"/>
          </w:tcBorders>
          <w:shd w:val="clear" w:color="auto" w:fill="E1E2E0"/>
          <w:tcMar>
            <w:left w:w="284" w:type="dxa"/>
          </w:tcMar>
          <w:vAlign w:val="center"/>
        </w:tcPr>
        <w:p w:rsidR="00201482" w:rsidRPr="00614CDD" w:rsidRDefault="00201482" w:rsidP="00014366">
          <w:pPr>
            <w:pStyle w:val="Pidipagina"/>
            <w:rPr>
              <w:i/>
              <w:sz w:val="16"/>
              <w:szCs w:val="16"/>
            </w:rPr>
          </w:pPr>
        </w:p>
      </w:tc>
      <w:tc>
        <w:tcPr>
          <w:tcW w:w="9045" w:type="dxa"/>
          <w:tcBorders>
            <w:left w:val="single" w:sz="4" w:space="0" w:color="FFFFFF" w:themeColor="background1"/>
          </w:tcBorders>
          <w:shd w:val="clear" w:color="auto" w:fill="E1E2E0"/>
          <w:vAlign w:val="center"/>
        </w:tcPr>
        <w:p w:rsidR="00201482" w:rsidRPr="00F940F2" w:rsidRDefault="00201482" w:rsidP="00F940F2">
          <w:pPr>
            <w:pStyle w:val="Pidipagina"/>
            <w:jc w:val="right"/>
            <w:rPr>
              <w:b/>
              <w:i/>
            </w:rPr>
          </w:pPr>
          <w:r w:rsidRPr="00F940F2">
            <w:rPr>
              <w:b/>
              <w:i/>
            </w:rPr>
            <w:fldChar w:fldCharType="begin"/>
          </w:r>
          <w:r w:rsidRPr="00F940F2">
            <w:rPr>
              <w:b/>
              <w:i/>
            </w:rPr>
            <w:instrText xml:space="preserve"> PAGE  \* Arabic  \* MERGEFORMAT </w:instrText>
          </w:r>
          <w:r w:rsidRPr="00F940F2">
            <w:rPr>
              <w:b/>
              <w:i/>
            </w:rPr>
            <w:fldChar w:fldCharType="separate"/>
          </w:r>
          <w:r w:rsidR="00481018">
            <w:rPr>
              <w:b/>
              <w:i/>
              <w:noProof/>
            </w:rPr>
            <w:t>3</w:t>
          </w:r>
          <w:r w:rsidRPr="00F940F2">
            <w:rPr>
              <w:b/>
              <w:i/>
            </w:rPr>
            <w:fldChar w:fldCharType="end"/>
          </w:r>
        </w:p>
      </w:tc>
      <w:tc>
        <w:tcPr>
          <w:tcW w:w="877" w:type="dxa"/>
          <w:shd w:val="clear" w:color="auto" w:fill="00274C"/>
          <w:vAlign w:val="center"/>
        </w:tcPr>
        <w:p>
          <w:pPr>
            <w:pStyle w:val="Normale"/>
            <w:jc w:val="center"/>
            <w:rPr/>
            __GENERATEPPR__
          </w:pPr>
          <w:r>
            <w:rPr>
              <w:b w:val="on"/>
              <w:bCs w:val="on"/>
              <w:caps w:val="on"/>
              <w:sz w:val="20"/>
              <w:szCs w:val="20"/>
              <w:color w:val="FFFFFF"/>
            </w:rPr>
            <w:t xml:space="preserve">en</w:t>
          </w:r>
          __GENERATESUBR__
        </w:p>
      </w:tc>
    </w:tr>
  </w:tbl>
  <w:p w:rsidR="00F43C79" w:rsidRDefault="00F43C79" w:rsidP="00614CDD">
    <w:pPr>
      <w:pStyle w:val="Pidipagina"/>
      <w:ind w:left="-1134"/>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Pidipagina"/>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p w:rsidR="00481018" w:rsidRDefault="00481018" w:rsidP="00614CDD">
    <w:pPr>
      <w:pStyle w:val="Pidipagina"/>
      <w:ind w:left="-113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565F3" w:rsidRDefault="000565F3" w:rsidP="001F6AC5">
      <w:r>
        <w:separator/>
      </w:r>
    </w:p>
  </w:footnote>
  <w:footnote w:type="continuationSeparator" w:id="0">
    <w:p w:rsidR="000565F3" w:rsidRDefault="000565F3" w:rsidP="001F6AC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1F1579" w:rsidRDefault="001F1579">
    <w:pPr>
      <w:pStyle w:val="Intestazione"/>
    </w:pPr>
  </w:p>
  <w:p w:rsidR="00F940F2" w:rsidRDefault="00F940F2">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F940F2" w:rsidTr="006D432C">
      <w:trPr>
        <w:trHeight w:val="570"/>
      </w:trPr>
      <w:tc>
        <w:tcPr>
          <w:tcW w:w="1276" w:type="dxa"/>
          <w:shd w:val="clear" w:color="auto" w:fill="E1E2E0"/>
          <w:vAlign w:val="center"/>
        </w:tcPr>
        <w:p w:rsidR="00F940F2" w:rsidRDefault="00C10C7C" w:rsidP="00F940F2">
          <w:pPr>
            <w:pStyle w:val="Intestazione"/>
          </w:pPr>
          <w:r>
            <w:rPr>
              <w:noProof/>
              <w:lang w:eastAsia="it-IT"/>
            </w:rPr>
            <w:drawing>
              <wp:inline distT="0" distB="0" distL="0" distR="0" wp14:anchorId="05A678DF" wp14:editId="5E77AFAB">
                <wp:extent cx="728193" cy="241760"/>
                <wp:effectExtent l="0" t="0" r="0" b="6350"/>
                <wp:docPr id="40" name="Immagin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F940F2" w:rsidRPr="00614CDD" w:rsidRDefault="00342EC8" w:rsidP="00F940F2">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F940F2" w:rsidRDefault="00F940F2" w:rsidP="00F940F2">
          <w:pPr>
            <w:pStyle w:val="Intestazione"/>
            <w:jc w:val="right"/>
          </w:pPr>
        </w:p>
      </w:tc>
    </w:tr>
  </w:tbl>
  <w:p w:rsidR="00F940F2" w:rsidRDefault="00F940F2">
    <w:pPr>
      <w:pStyle w:val="Intestazion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91B1B" w:rsidRDefault="00F91B1B" w:rsidP="001F6AC5">
    <w:pPr>
      <w:pStyle w:val="Intestazione"/>
    </w:pPr>
  </w:p>
  <w:p w:rsidR="00F940F2" w:rsidRDefault="00F940F2"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0F6647" w:rsidTr="003D4FC9">
      <w:trPr>
        <w:trHeight w:val="570"/>
      </w:trPr>
      <w:tc>
        <w:tcPr>
          <w:tcW w:w="1276" w:type="dxa"/>
          <w:shd w:val="clear" w:color="auto" w:fill="E1E2E0"/>
          <w:vAlign w:val="center"/>
        </w:tcPr>
        <w:p w:rsidR="000F6647" w:rsidRDefault="000F6647" w:rsidP="000F6647">
          <w:pPr>
            <w:pStyle w:val="Intestazione"/>
          </w:pPr>
          <w:r>
            <w:rPr>
              <w:noProof/>
              <w:lang w:eastAsia="it-IT"/>
            </w:rPr>
            <w:drawing>
              <wp:inline distT="0" distB="0" distL="0" distR="0" wp14:anchorId="40BF72C4" wp14:editId="0BA28E5E">
                <wp:extent cx="718185" cy="244043"/>
                <wp:effectExtent l="0" t="0" r="5715" b="3810"/>
                <wp:docPr id="41" name="Immagine 41" descr="C:\Users\f.filippi.DESYSDOMAIN\AppData\Local\Microsoft\Windows\INetCache\Content.Word\logo.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8193" cy="247444"/>
                        </a:xfrm>
                        <a:prstGeom prst="rect">
                          <a:avLst/>
                        </a:prstGeom>
                        <a:noFill/>
                        <a:ln>
                          <a:noFill/>
                        </a:ln>
                      </pic:spPr>
                    </pic:pic>
                  </a:graphicData>
                </a:graphic>
              </wp:inline>
            </w:drawing>
          </w:r>
        </w:p>
      </w:tc>
      <w:tc>
        <w:tcPr>
          <w:tcW w:w="7088" w:type="dxa"/>
          <w:shd w:val="clear" w:color="auto" w:fill="E1E2E0"/>
          <w:vAlign w:val="center"/>
        </w:tcPr>
        <w:p w:rsidR="000F6647" w:rsidRPr="00614CDD" w:rsidRDefault="000F6647" w:rsidP="000F6647">
          <w:pPr>
            <w:pStyle w:val="Intestazione"/>
            <w:jc w:val="center"/>
            <w:rPr>
              <w:b/>
              <w:sz w:val="32"/>
              <w:szCs w:val="32"/>
            </w:rPr>
          </w:pPr>
          <w:r>
            <w:rPr>
              <w:b/>
              <w:caps/>
              <w:color w:val="00274C"/>
              <w:sz w:val="32"/>
              <w:szCs w:val="32"/>
            </w:rPr>
            <w:t>INDICE ANALITICO</w:t>
          </w:r>
        </w:p>
      </w:tc>
      <w:tc>
        <w:tcPr>
          <w:tcW w:w="1276" w:type="dxa"/>
          <w:shd w:val="clear" w:color="auto" w:fill="E1E2E0"/>
          <w:tcMar>
            <w:right w:w="28" w:type="dxa"/>
          </w:tcMar>
          <w:vAlign w:val="center"/>
        </w:tcPr>
        <w:p w:rsidR="000F6647" w:rsidRDefault="000F6647" w:rsidP="000F6647">
          <w:pPr>
            <w:pStyle w:val="Intestazione"/>
            <w:jc w:val="right"/>
          </w:pPr>
        </w:p>
      </w:tc>
    </w:tr>
  </w:tbl>
  <w:p w:rsidR="00F940F2" w:rsidRDefault="00F940F2" w:rsidP="001F6AC5">
    <w:pPr>
      <w:pStyle w:val="Intestazion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pPr>
      <w:pStyle w:val="Intestazione"/>
    </w:pPr>
  </w:p>
  <w:p w:rsidR="00342EC8" w:rsidRDefault="00342EC8">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6D432C">
      <w:trPr>
        <w:trHeight w:val="570"/>
      </w:trPr>
      <w:tc>
        <w:tcPr>
          <w:tcW w:w="1276" w:type="dxa"/>
          <w:shd w:val="clear" w:color="auto" w:fill="E1E2E0"/>
          <w:vAlign w:val="center"/>
        </w:tcPr>
        <w:tbl>
          <w:tblPr>
            <w:tblStyle w:val="Grigliatabella"/>
            <w:tblpPr w:leftFromText="142" w:rightFromText="142" w:vertAnchor="text" w:tblpY="58"/>
            <w:tblOverlap w:val="never"/>
            <w:tblW w:w="0" w:type="auto"/>
            <w:tblLayout w:type="fixed"/>
            <w:tblLook w:val="04A0" w:firstRow="1" w:lastRow="0" w:firstColumn="1" w:lastColumn="0" w:noHBand="0" w:noVBand="1"/>
          </w:tblPr>
          <w:tblGrid>
            <w:gridCol w:w="599"/>
          </w:tblGrid>
          <w:tr w:rsidR="00342EC8" w:rsidTr="006D432C">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342EC8" w:rsidRPr="00CC2880" w:rsidRDefault="00F43C79" w:rsidP="00F940F2">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pPr>
        </w:p>
      </w:tc>
      <w:tc>
        <w:tcPr>
          <w:tcW w:w="7088" w:type="dxa"/>
          <w:shd w:val="clear" w:color="auto" w:fill="E1E2E0"/>
          <w:vAlign w:val="center"/>
        </w:tcPr>
        <w:p w:rsidR="00342EC8" w:rsidRPr="00614CDD" w:rsidRDefault="00342EC8" w:rsidP="00F940F2">
          <w:pPr>
            <w:pStyle w:val="Intestazione"/>
            <w:jc w:val="center"/>
            <w:rPr>
              <w:b/>
              <w:sz w:val="32"/>
              <w:szCs w:val="32"/>
            </w:rPr>
          </w:pPr>
          <w:r>
            <w:rPr>
              <w:b/>
              <w:caps/>
              <w:color w:val="00274C"/>
              <w:sz w:val="32"/>
              <w:szCs w:val="32"/>
            </w:rPr>
            <w:fldChar w:fldCharType="begin"/>
          </w:r>
          <w:r>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Pr>
              <w:b/>
              <w:caps/>
              <w:color w:val="00274C"/>
              <w:sz w:val="32"/>
              <w:szCs w:val="32"/>
            </w:rPr>
            <w:fldChar w:fldCharType="end"/>
          </w:r>
        </w:p>
      </w:tc>
      <w:tc>
        <w:tcPr>
          <w:tcW w:w="1276" w:type="dxa"/>
          <w:shd w:val="clear" w:color="auto" w:fill="E1E2E0"/>
          <w:tcMar>
            <w:right w:w="28" w:type="dxa"/>
          </w:tcMar>
          <w:vAlign w:val="center"/>
        </w:tcPr>
        <w:p w:rsidR="00342EC8" w:rsidRDefault="00342EC8" w:rsidP="00F940F2">
          <w:pPr>
            <w:pStyle w:val="Intestazione"/>
            <w:jc w:val="right"/>
          </w:pPr>
          <w:r>
            <w:rPr>
              <w:noProof/>
              <w:lang w:eastAsia="it-IT"/>
            </w:rPr>
            <w:drawing>
              <wp:inline distT="0" distB="0" distL="0" distR="0" wp14:anchorId="1D6A3991" wp14:editId="0F2F398F">
                <wp:extent cx="728193" cy="241760"/>
                <wp:effectExtent l="0" t="0" r="0" b="6350"/>
                <wp:docPr id="42" name="Immagin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r>
  </w:tbl>
  <w:p w:rsidR="00342EC8" w:rsidRDefault="00342EC8">
    <w:pPr>
      <w:pStyle w:val="Intestazione"/>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42EC8" w:rsidRDefault="00342EC8" w:rsidP="001F6AC5">
    <w:pPr>
      <w:pStyle w:val="Intestazione"/>
    </w:pPr>
  </w:p>
  <w:p w:rsidR="00342EC8" w:rsidRDefault="00342EC8" w:rsidP="001F6AC5">
    <w:pPr>
      <w:pStyle w:val="Intestazione"/>
    </w:pPr>
  </w:p>
  <w:tbl>
    <w:tblPr>
      <w:tblStyle w:val="Grigliatabel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E1E2E0"/>
      <w:tblLayout w:type="fixed"/>
      <w:tblLook w:val="04A0" w:firstRow="1" w:lastRow="0" w:firstColumn="1" w:lastColumn="0" w:noHBand="0" w:noVBand="1"/>
    </w:tblPr>
    <w:tblGrid>
      <w:gridCol w:w="1276"/>
      <w:gridCol w:w="7088"/>
      <w:gridCol w:w="1276"/>
    </w:tblGrid>
    <w:tr w:rsidR="00342EC8" w:rsidTr="00CF5459">
      <w:trPr>
        <w:trHeight w:val="570"/>
      </w:trPr>
      <w:tc>
        <w:tcPr>
          <w:tcW w:w="1276" w:type="dxa"/>
          <w:shd w:val="clear" w:color="auto" w:fill="E1E2E0"/>
          <w:vAlign w:val="center"/>
        </w:tcPr>
        <w:p w:rsidR="00342EC8" w:rsidRDefault="00CF5459" w:rsidP="00F940F2">
          <w:pPr>
            <w:pStyle w:val="Intestazione"/>
          </w:pPr>
          <w:r>
            <w:rPr>
              <w:noProof/>
              <w:lang w:eastAsia="it-IT"/>
            </w:rPr>
            <w:drawing>
              <wp:inline distT="0" distB="0" distL="0" distR="0" wp14:anchorId="64780CDB" wp14:editId="6C92103D">
                <wp:extent cx="728193" cy="241760"/>
                <wp:effectExtent l="0" t="0" r="0" b="6350"/>
                <wp:docPr id="43" name="Immagin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f.filippi.DESYSDOMAIN\AppData\Local\Microsoft\Windows\INetCache\Content.Word\logo.pn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28193" cy="241760"/>
                        </a:xfrm>
                        <a:prstGeom prst="rect">
                          <a:avLst/>
                        </a:prstGeom>
                        <a:noFill/>
                        <a:ln>
                          <a:noFill/>
                        </a:ln>
                      </pic:spPr>
                    </pic:pic>
                  </a:graphicData>
                </a:graphic>
              </wp:inline>
            </w:drawing>
          </w:r>
        </w:p>
      </w:tc>
      <w:tc>
        <w:tcPr>
          <w:tcW w:w="7088" w:type="dxa"/>
          <w:shd w:val="clear" w:color="auto" w:fill="E1E2E0"/>
          <w:vAlign w:val="center"/>
        </w:tcPr>
        <w:p w:rsidR="00342EC8" w:rsidRPr="00614CDD" w:rsidRDefault="00342EC8" w:rsidP="00F940F2">
          <w:pPr>
            <w:pStyle w:val="Intestazione"/>
            <w:jc w:val="center"/>
            <w:rPr>
              <w:b/>
              <w:sz w:val="32"/>
              <w:szCs w:val="32"/>
            </w:rPr>
          </w:pPr>
          <w:r w:rsidRPr="00614CDD">
            <w:rPr>
              <w:b/>
              <w:caps/>
              <w:color w:val="00274C"/>
              <w:sz w:val="32"/>
              <w:szCs w:val="32"/>
            </w:rPr>
            <w:fldChar w:fldCharType="begin"/>
          </w:r>
          <w:r w:rsidRPr="00614CDD">
            <w:rPr>
              <w:b/>
              <w:caps/>
              <w:color w:val="00274C"/>
              <w:sz w:val="32"/>
              <w:szCs w:val="32"/>
            </w:rPr>
            <w:instrText xml:space="preserve"> STYLEREF  "Titolo 1"  \* MERGEFORMAT </w:instrText>
          </w:r>
          <w:r w:rsidR="00E078A4">
            <w:rPr>
              <w:b/>
              <w:caps/>
              <w:color w:val="00274C"/>
              <w:sz w:val="32"/>
              <w:szCs w:val="32"/>
            </w:rPr>
            <w:fldChar w:fldCharType="separate"/>
          </w:r>
          <w:r w:rsidR="00481018">
            <w:rPr>
              <w:bCs/>
              <w:caps/>
              <w:noProof/>
              <w:color w:val="00274C"/>
              <w:sz w:val="32"/>
              <w:szCs w:val="32"/>
            </w:rPr>
            <w:t>Errore. Nel documento non esiste testo dello stile specificato.</w:t>
          </w:r>
          <w:r w:rsidRPr="00614CDD">
            <w:rPr>
              <w:b/>
              <w:sz w:val="32"/>
              <w:szCs w:val="32"/>
            </w:rPr>
            <w:fldChar w:fldCharType="end"/>
          </w:r>
        </w:p>
      </w:tc>
      <w:tc>
        <w:tcPr>
          <w:tcW w:w="1276" w:type="dxa"/>
          <w:shd w:val="clear" w:color="auto" w:fill="E1E2E0"/>
          <w:tcMar>
            <w:right w:w="108" w:type="dxa"/>
          </w:tcMar>
          <w:vAlign w:val="center"/>
        </w:tcPr>
        <w:tbl>
          <w:tblPr>
            <w:tblStyle w:val="Grigliatabella"/>
            <w:tblpPr w:leftFromText="142" w:rightFromText="142" w:vertAnchor="text" w:horzAnchor="margin" w:tblpXSpec="right" w:tblpY="58"/>
            <w:tblOverlap w:val="never"/>
            <w:tblW w:w="0" w:type="auto"/>
            <w:tblLayout w:type="fixed"/>
            <w:tblLook w:val="04A0" w:firstRow="1" w:lastRow="0" w:firstColumn="1" w:lastColumn="0" w:noHBand="0" w:noVBand="1"/>
          </w:tblPr>
          <w:tblGrid>
            <w:gridCol w:w="599"/>
          </w:tblGrid>
          <w:tr w:rsidR="00CF5459" w:rsidTr="00CF5459">
            <w:trPr>
              <w:trHeight w:val="430"/>
            </w:trPr>
            <w:tc>
              <w:tcPr>
                <w:tcW w:w="599" w:type="dxa"/>
                <w:tcBorders>
                  <w:top w:val="single" w:sz="4" w:space="0" w:color="00274C"/>
                  <w:left w:val="single" w:sz="4" w:space="0" w:color="00274C"/>
                  <w:bottom w:val="single" w:sz="4" w:space="0" w:color="00274C"/>
                  <w:right w:val="single" w:sz="4" w:space="0" w:color="00274C"/>
                </w:tcBorders>
                <w:vAlign w:val="center"/>
              </w:tcPr>
              <w:p w:rsidR="00CF5459" w:rsidRPr="00CC2880" w:rsidRDefault="00312482" w:rsidP="00CF5459">
                <w:pPr>
                  <w:pStyle w:val="Intestazione"/>
                  <w:jc w:val="center"/>
                  <w:rPr>
                    <w:b/>
                    <w:color w:val="00274C"/>
                  </w:rPr>
                </w:pPr>
                <w:r>
                  <w:rPr>
                    <w:b/>
                    <w:color w:val="00274C"/>
                  </w:rPr>
                  <w:fldChar w:fldCharType="begin"/>
                </w:r>
                <w:r>
                  <w:rPr>
                    <w:b/>
                    <w:color w:val="00274C"/>
                  </w:rPr>
                  <w:instrText xml:space="preserve"> STYLEREF  "Titolo 1" \n  \* MERGEFORMAT </w:instrText>
                </w:r>
                <w:r>
                  <w:rPr>
                    <w:b/>
                    <w:color w:val="00274C"/>
                  </w:rPr>
                  <w:fldChar w:fldCharType="separate"/>
                </w:r>
                <w:r w:rsidR="00481018">
                  <w:rPr>
                    <w:bCs/>
                    <w:noProof/>
                    <w:color w:val="00274C"/>
                  </w:rPr>
                  <w:t>Errore. Nel documento non esiste testo dello stile specificato.</w:t>
                </w:r>
                <w:r>
                  <w:rPr>
                    <w:b/>
                    <w:color w:val="00274C"/>
                  </w:rPr>
                  <w:fldChar w:fldCharType="end"/>
                </w:r>
              </w:p>
            </w:tc>
          </w:tr>
        </w:tbl>
        <w:p w:rsidR="00342EC8" w:rsidRDefault="00342EC8" w:rsidP="00F940F2">
          <w:pPr>
            <w:pStyle w:val="Intestazione"/>
            <w:jc w:val="right"/>
          </w:pPr>
        </w:p>
      </w:tc>
    </w:tr>
  </w:tbl>
  <w:p w:rsidR="00342EC8" w:rsidRDefault="00342EC8" w:rsidP="001F6AC5">
    <w:pPr>
      <w:pStyle w:val="Intestazione"/>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Grigliatabel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04"/>
    </w:tblGrid>
    <w:tr w:rsidR="00342EC8" w:rsidTr="0012438B">
      <w:trPr>
        <w:trHeight w:val="1408"/>
        <w:jc w:val="center"/>
      </w:trPr>
      <w:tc>
        <w:tcPr>
          <w:tcW w:w="6804" w:type="dxa"/>
          <w:shd w:val="clear" w:color="auto" w:fill="00274C"/>
          <w:vAlign w:val="center"/>
        </w:tcPr>
        <w:p w:rsidR="00342EC8" w:rsidRPr="00F940F2" w:rsidRDefault="00342EC8" w:rsidP="001F1579">
          <w:pPr>
            <w:pStyle w:val="Intestazione"/>
            <w:jc w:val="center"/>
            <w:rPr>
              <w:b/>
              <w:sz w:val="44"/>
              <w:szCs w:val="44"/>
            </w:rPr>
          </w:pPr>
          <w:r w:rsidRPr="00F940F2">
            <w:rPr>
              <w:b/>
              <w:color w:val="FFFFFF" w:themeColor="background1"/>
              <w:sz w:val="44"/>
              <w:szCs w:val="44"/>
            </w:rPr>
            <w:t>$MACHINE$</w:t>
          </w:r>
        </w:p>
      </w:tc>
    </w:tr>
    <w:tr w:rsidR="00342EC8" w:rsidTr="0012438B">
      <w:trPr>
        <w:trHeight w:val="974"/>
        <w:jc w:val="center"/>
      </w:trPr>
      <w:tc>
        <w:tcPr>
          <w:tcW w:w="6804" w:type="dxa"/>
          <w:shd w:val="clear" w:color="auto" w:fill="1985FF"/>
          <w:vAlign w:val="center"/>
        </w:tcPr>
        <w:p w:rsidR="00342EC8" w:rsidRPr="00F940F2" w:rsidRDefault="00342EC8" w:rsidP="00F940F2">
          <w:pPr>
            <w:pStyle w:val="Intestazione"/>
            <w:jc w:val="center"/>
            <w:rPr>
              <w:sz w:val="28"/>
              <w:szCs w:val="28"/>
            </w:rPr>
          </w:pPr>
          <w:r w:rsidRPr="00F940F2">
            <w:rPr>
              <w:color w:val="FFFFFF" w:themeColor="background1"/>
              <w:sz w:val="28"/>
              <w:szCs w:val="28"/>
            </w:rPr>
            <w:t>$INSTRUCTION$</w:t>
          </w:r>
        </w:p>
      </w:tc>
    </w:tr>
  </w:tbl>
  <w:p w:rsidR="00342EC8" w:rsidRDefault="00342EC8">
    <w:pPr>
      <w:pStyle w:val="Intestazione"/>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A430F" w:rsidRDefault="00EA430F">
    <w:pPr>
      <w:pStyle w:val="Intestazione"/>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81018" w:rsidRDefault="00481018" w:rsidP="001F6AC5">
    <w:pPr>
      <w:pStyle w:val="Intestazione"/>
    </w:pPr>
  </w:p>
  <w:p w:rsidR="00481018" w:rsidRDefault="00481018" w:rsidP="001F6AC5">
    <w:pPr>
      <w:pStyle w:val="Intestazione"/>
    </w:pPr>
  </w:p>
  <w:p w:rsidR="00481018" w:rsidRDefault="00481018" w:rsidP="001F6AC5">
    <w:pPr>
      <w:pStyle w:val="Intestazion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8202">
    <w:multiLevelType w:val="hybridMultilevel"/>
    <w:lvl w:ilvl="0" w:tplc="46185698">
      <w:start w:val="1"/>
      <w:numFmt w:val="decimal"/>
      <w:lvlText w:val="%1."/>
      <w:lvlJc w:val="left"/>
      <w:pPr>
        <w:ind w:left="720" w:hanging="360"/>
      </w:pPr>
    </w:lvl>
    <w:lvl w:ilvl="1" w:tplc="46185698" w:tentative="1">
      <w:start w:val="1"/>
      <w:numFmt w:val="lowerLetter"/>
      <w:lvlText w:val="%2."/>
      <w:lvlJc w:val="left"/>
      <w:pPr>
        <w:ind w:left="1440" w:hanging="360"/>
      </w:pPr>
    </w:lvl>
    <w:lvl w:ilvl="2" w:tplc="46185698" w:tentative="1">
      <w:start w:val="1"/>
      <w:numFmt w:val="lowerRoman"/>
      <w:lvlText w:val="%3."/>
      <w:lvlJc w:val="right"/>
      <w:pPr>
        <w:ind w:left="2160" w:hanging="180"/>
      </w:pPr>
    </w:lvl>
    <w:lvl w:ilvl="3" w:tplc="46185698" w:tentative="1">
      <w:start w:val="1"/>
      <w:numFmt w:val="decimal"/>
      <w:lvlText w:val="%4."/>
      <w:lvlJc w:val="left"/>
      <w:pPr>
        <w:ind w:left="2880" w:hanging="360"/>
      </w:pPr>
    </w:lvl>
    <w:lvl w:ilvl="4" w:tplc="46185698" w:tentative="1">
      <w:start w:val="1"/>
      <w:numFmt w:val="lowerLetter"/>
      <w:lvlText w:val="%5."/>
      <w:lvlJc w:val="left"/>
      <w:pPr>
        <w:ind w:left="3600" w:hanging="360"/>
      </w:pPr>
    </w:lvl>
    <w:lvl w:ilvl="5" w:tplc="46185698" w:tentative="1">
      <w:start w:val="1"/>
      <w:numFmt w:val="lowerRoman"/>
      <w:lvlText w:val="%6."/>
      <w:lvlJc w:val="right"/>
      <w:pPr>
        <w:ind w:left="4320" w:hanging="180"/>
      </w:pPr>
    </w:lvl>
    <w:lvl w:ilvl="6" w:tplc="46185698" w:tentative="1">
      <w:start w:val="1"/>
      <w:numFmt w:val="decimal"/>
      <w:lvlText w:val="%7."/>
      <w:lvlJc w:val="left"/>
      <w:pPr>
        <w:ind w:left="5040" w:hanging="360"/>
      </w:pPr>
    </w:lvl>
    <w:lvl w:ilvl="7" w:tplc="46185698" w:tentative="1">
      <w:start w:val="1"/>
      <w:numFmt w:val="lowerLetter"/>
      <w:lvlText w:val="%8."/>
      <w:lvlJc w:val="left"/>
      <w:pPr>
        <w:ind w:left="5760" w:hanging="360"/>
      </w:pPr>
    </w:lvl>
    <w:lvl w:ilvl="8" w:tplc="46185698" w:tentative="1">
      <w:start w:val="1"/>
      <w:numFmt w:val="lowerRoman"/>
      <w:lvlText w:val="%9."/>
      <w:lvlJc w:val="right"/>
      <w:pPr>
        <w:ind w:left="6480" w:hanging="180"/>
      </w:pPr>
    </w:lvl>
  </w:abstractNum>
  <w:abstractNum w:abstractNumId="18201">
    <w:multiLevelType w:val="hybridMultilevel"/>
    <w:lvl w:ilvl="0" w:tplc="32215950">
      <w:start w:val="1"/>
      <w:numFmt w:val="decimal"/>
      <w:lvlText w:val="%1."/>
      <w:lvlJc w:val="left"/>
      <w:pPr>
        <w:ind w:left="720" w:hanging="360"/>
      </w:pPr>
    </w:lvl>
    <w:lvl w:ilvl="1" w:tplc="32215950" w:tentative="1">
      <w:start w:val="1"/>
      <w:numFmt w:val="lowerLetter"/>
      <w:lvlText w:val="%2."/>
      <w:lvlJc w:val="left"/>
      <w:pPr>
        <w:ind w:left="1440" w:hanging="360"/>
      </w:pPr>
    </w:lvl>
    <w:lvl w:ilvl="2" w:tplc="32215950" w:tentative="1">
      <w:start w:val="1"/>
      <w:numFmt w:val="lowerRoman"/>
      <w:lvlText w:val="%3."/>
      <w:lvlJc w:val="right"/>
      <w:pPr>
        <w:ind w:left="2160" w:hanging="180"/>
      </w:pPr>
    </w:lvl>
    <w:lvl w:ilvl="3" w:tplc="32215950" w:tentative="1">
      <w:start w:val="1"/>
      <w:numFmt w:val="decimal"/>
      <w:lvlText w:val="%4."/>
      <w:lvlJc w:val="left"/>
      <w:pPr>
        <w:ind w:left="2880" w:hanging="360"/>
      </w:pPr>
    </w:lvl>
    <w:lvl w:ilvl="4" w:tplc="32215950" w:tentative="1">
      <w:start w:val="1"/>
      <w:numFmt w:val="lowerLetter"/>
      <w:lvlText w:val="%5."/>
      <w:lvlJc w:val="left"/>
      <w:pPr>
        <w:ind w:left="3600" w:hanging="360"/>
      </w:pPr>
    </w:lvl>
    <w:lvl w:ilvl="5" w:tplc="32215950" w:tentative="1">
      <w:start w:val="1"/>
      <w:numFmt w:val="lowerRoman"/>
      <w:lvlText w:val="%6."/>
      <w:lvlJc w:val="right"/>
      <w:pPr>
        <w:ind w:left="4320" w:hanging="180"/>
      </w:pPr>
    </w:lvl>
    <w:lvl w:ilvl="6" w:tplc="32215950" w:tentative="1">
      <w:start w:val="1"/>
      <w:numFmt w:val="decimal"/>
      <w:lvlText w:val="%7."/>
      <w:lvlJc w:val="left"/>
      <w:pPr>
        <w:ind w:left="5040" w:hanging="360"/>
      </w:pPr>
    </w:lvl>
    <w:lvl w:ilvl="7" w:tplc="32215950" w:tentative="1">
      <w:start w:val="1"/>
      <w:numFmt w:val="lowerLetter"/>
      <w:lvlText w:val="%8."/>
      <w:lvlJc w:val="left"/>
      <w:pPr>
        <w:ind w:left="5760" w:hanging="360"/>
      </w:pPr>
    </w:lvl>
    <w:lvl w:ilvl="8" w:tplc="32215950" w:tentative="1">
      <w:start w:val="1"/>
      <w:numFmt w:val="lowerRoman"/>
      <w:lvlText w:val="%9."/>
      <w:lvlJc w:val="right"/>
      <w:pPr>
        <w:ind w:left="6480" w:hanging="180"/>
      </w:pPr>
    </w:lvl>
  </w:abstractNum>
  <w:abstractNum w:abstractNumId="18200">
    <w:multiLevelType w:val="hybridMultilevel"/>
    <w:lvl w:ilvl="0" w:tplc="95274632">
      <w:start w:val="1"/>
      <w:numFmt w:val="decimal"/>
      <w:lvlText w:val="%1."/>
      <w:lvlJc w:val="left"/>
      <w:pPr>
        <w:ind w:left="720" w:hanging="360"/>
      </w:pPr>
    </w:lvl>
    <w:lvl w:ilvl="1" w:tplc="95274632" w:tentative="1">
      <w:start w:val="1"/>
      <w:numFmt w:val="lowerLetter"/>
      <w:lvlText w:val="%2."/>
      <w:lvlJc w:val="left"/>
      <w:pPr>
        <w:ind w:left="1440" w:hanging="360"/>
      </w:pPr>
    </w:lvl>
    <w:lvl w:ilvl="2" w:tplc="95274632" w:tentative="1">
      <w:start w:val="1"/>
      <w:numFmt w:val="lowerRoman"/>
      <w:lvlText w:val="%3."/>
      <w:lvlJc w:val="right"/>
      <w:pPr>
        <w:ind w:left="2160" w:hanging="180"/>
      </w:pPr>
    </w:lvl>
    <w:lvl w:ilvl="3" w:tplc="95274632" w:tentative="1">
      <w:start w:val="1"/>
      <w:numFmt w:val="decimal"/>
      <w:lvlText w:val="%4."/>
      <w:lvlJc w:val="left"/>
      <w:pPr>
        <w:ind w:left="2880" w:hanging="360"/>
      </w:pPr>
    </w:lvl>
    <w:lvl w:ilvl="4" w:tplc="95274632" w:tentative="1">
      <w:start w:val="1"/>
      <w:numFmt w:val="lowerLetter"/>
      <w:lvlText w:val="%5."/>
      <w:lvlJc w:val="left"/>
      <w:pPr>
        <w:ind w:left="3600" w:hanging="360"/>
      </w:pPr>
    </w:lvl>
    <w:lvl w:ilvl="5" w:tplc="95274632" w:tentative="1">
      <w:start w:val="1"/>
      <w:numFmt w:val="lowerRoman"/>
      <w:lvlText w:val="%6."/>
      <w:lvlJc w:val="right"/>
      <w:pPr>
        <w:ind w:left="4320" w:hanging="180"/>
      </w:pPr>
    </w:lvl>
    <w:lvl w:ilvl="6" w:tplc="95274632" w:tentative="1">
      <w:start w:val="1"/>
      <w:numFmt w:val="decimal"/>
      <w:lvlText w:val="%7."/>
      <w:lvlJc w:val="left"/>
      <w:pPr>
        <w:ind w:left="5040" w:hanging="360"/>
      </w:pPr>
    </w:lvl>
    <w:lvl w:ilvl="7" w:tplc="95274632" w:tentative="1">
      <w:start w:val="1"/>
      <w:numFmt w:val="lowerLetter"/>
      <w:lvlText w:val="%8."/>
      <w:lvlJc w:val="left"/>
      <w:pPr>
        <w:ind w:left="5760" w:hanging="360"/>
      </w:pPr>
    </w:lvl>
    <w:lvl w:ilvl="8" w:tplc="95274632" w:tentative="1">
      <w:start w:val="1"/>
      <w:numFmt w:val="lowerRoman"/>
      <w:lvlText w:val="%9."/>
      <w:lvlJc w:val="right"/>
      <w:pPr>
        <w:ind w:left="6480" w:hanging="180"/>
      </w:pPr>
    </w:lvl>
  </w:abstractNum>
  <w:abstractNum w:abstractNumId="18199">
    <w:multiLevelType w:val="hybridMultilevel"/>
    <w:lvl w:ilvl="0" w:tplc="24208862">
      <w:start w:val="1"/>
      <w:numFmt w:val="decimal"/>
      <w:lvlText w:val="%1."/>
      <w:lvlJc w:val="left"/>
      <w:pPr>
        <w:ind w:left="720" w:hanging="360"/>
      </w:pPr>
    </w:lvl>
    <w:lvl w:ilvl="1" w:tplc="24208862" w:tentative="1">
      <w:start w:val="1"/>
      <w:numFmt w:val="lowerLetter"/>
      <w:lvlText w:val="%2."/>
      <w:lvlJc w:val="left"/>
      <w:pPr>
        <w:ind w:left="1440" w:hanging="360"/>
      </w:pPr>
    </w:lvl>
    <w:lvl w:ilvl="2" w:tplc="24208862" w:tentative="1">
      <w:start w:val="1"/>
      <w:numFmt w:val="lowerRoman"/>
      <w:lvlText w:val="%3."/>
      <w:lvlJc w:val="right"/>
      <w:pPr>
        <w:ind w:left="2160" w:hanging="180"/>
      </w:pPr>
    </w:lvl>
    <w:lvl w:ilvl="3" w:tplc="24208862" w:tentative="1">
      <w:start w:val="1"/>
      <w:numFmt w:val="decimal"/>
      <w:lvlText w:val="%4."/>
      <w:lvlJc w:val="left"/>
      <w:pPr>
        <w:ind w:left="2880" w:hanging="360"/>
      </w:pPr>
    </w:lvl>
    <w:lvl w:ilvl="4" w:tplc="24208862" w:tentative="1">
      <w:start w:val="1"/>
      <w:numFmt w:val="lowerLetter"/>
      <w:lvlText w:val="%5."/>
      <w:lvlJc w:val="left"/>
      <w:pPr>
        <w:ind w:left="3600" w:hanging="360"/>
      </w:pPr>
    </w:lvl>
    <w:lvl w:ilvl="5" w:tplc="24208862" w:tentative="1">
      <w:start w:val="1"/>
      <w:numFmt w:val="lowerRoman"/>
      <w:lvlText w:val="%6."/>
      <w:lvlJc w:val="right"/>
      <w:pPr>
        <w:ind w:left="4320" w:hanging="180"/>
      </w:pPr>
    </w:lvl>
    <w:lvl w:ilvl="6" w:tplc="24208862" w:tentative="1">
      <w:start w:val="1"/>
      <w:numFmt w:val="decimal"/>
      <w:lvlText w:val="%7."/>
      <w:lvlJc w:val="left"/>
      <w:pPr>
        <w:ind w:left="5040" w:hanging="360"/>
      </w:pPr>
    </w:lvl>
    <w:lvl w:ilvl="7" w:tplc="24208862" w:tentative="1">
      <w:start w:val="1"/>
      <w:numFmt w:val="lowerLetter"/>
      <w:lvlText w:val="%8."/>
      <w:lvlJc w:val="left"/>
      <w:pPr>
        <w:ind w:left="5760" w:hanging="360"/>
      </w:pPr>
    </w:lvl>
    <w:lvl w:ilvl="8" w:tplc="24208862" w:tentative="1">
      <w:start w:val="1"/>
      <w:numFmt w:val="lowerRoman"/>
      <w:lvlText w:val="%9."/>
      <w:lvlJc w:val="right"/>
      <w:pPr>
        <w:ind w:left="6480" w:hanging="180"/>
      </w:pPr>
    </w:lvl>
  </w:abstractNum>
  <w:abstractNum w:abstractNumId="18198">
    <w:multiLevelType w:val="hybridMultilevel"/>
    <w:lvl w:ilvl="0" w:tplc="26975136">
      <w:start w:val="1"/>
      <w:numFmt w:val="decimal"/>
      <w:lvlText w:val="%1."/>
      <w:lvlJc w:val="left"/>
      <w:pPr>
        <w:ind w:left="720" w:hanging="360"/>
      </w:pPr>
    </w:lvl>
    <w:lvl w:ilvl="1" w:tplc="26975136" w:tentative="1">
      <w:start w:val="1"/>
      <w:numFmt w:val="lowerLetter"/>
      <w:lvlText w:val="%2."/>
      <w:lvlJc w:val="left"/>
      <w:pPr>
        <w:ind w:left="1440" w:hanging="360"/>
      </w:pPr>
    </w:lvl>
    <w:lvl w:ilvl="2" w:tplc="26975136" w:tentative="1">
      <w:start w:val="1"/>
      <w:numFmt w:val="lowerRoman"/>
      <w:lvlText w:val="%3."/>
      <w:lvlJc w:val="right"/>
      <w:pPr>
        <w:ind w:left="2160" w:hanging="180"/>
      </w:pPr>
    </w:lvl>
    <w:lvl w:ilvl="3" w:tplc="26975136" w:tentative="1">
      <w:start w:val="1"/>
      <w:numFmt w:val="decimal"/>
      <w:lvlText w:val="%4."/>
      <w:lvlJc w:val="left"/>
      <w:pPr>
        <w:ind w:left="2880" w:hanging="360"/>
      </w:pPr>
    </w:lvl>
    <w:lvl w:ilvl="4" w:tplc="26975136" w:tentative="1">
      <w:start w:val="1"/>
      <w:numFmt w:val="lowerLetter"/>
      <w:lvlText w:val="%5."/>
      <w:lvlJc w:val="left"/>
      <w:pPr>
        <w:ind w:left="3600" w:hanging="360"/>
      </w:pPr>
    </w:lvl>
    <w:lvl w:ilvl="5" w:tplc="26975136" w:tentative="1">
      <w:start w:val="1"/>
      <w:numFmt w:val="lowerRoman"/>
      <w:lvlText w:val="%6."/>
      <w:lvlJc w:val="right"/>
      <w:pPr>
        <w:ind w:left="4320" w:hanging="180"/>
      </w:pPr>
    </w:lvl>
    <w:lvl w:ilvl="6" w:tplc="26975136" w:tentative="1">
      <w:start w:val="1"/>
      <w:numFmt w:val="decimal"/>
      <w:lvlText w:val="%7."/>
      <w:lvlJc w:val="left"/>
      <w:pPr>
        <w:ind w:left="5040" w:hanging="360"/>
      </w:pPr>
    </w:lvl>
    <w:lvl w:ilvl="7" w:tplc="26975136" w:tentative="1">
      <w:start w:val="1"/>
      <w:numFmt w:val="lowerLetter"/>
      <w:lvlText w:val="%8."/>
      <w:lvlJc w:val="left"/>
      <w:pPr>
        <w:ind w:left="5760" w:hanging="360"/>
      </w:pPr>
    </w:lvl>
    <w:lvl w:ilvl="8" w:tplc="26975136" w:tentative="1">
      <w:start w:val="1"/>
      <w:numFmt w:val="lowerRoman"/>
      <w:lvlText w:val="%9."/>
      <w:lvlJc w:val="right"/>
      <w:pPr>
        <w:ind w:left="6480" w:hanging="180"/>
      </w:pPr>
    </w:lvl>
  </w:abstractNum>
  <w:abstractNum w:abstractNumId="18197">
    <w:multiLevelType w:val="hybridMultilevel"/>
    <w:lvl w:ilvl="0" w:tplc="72851438">
      <w:start w:val="1"/>
      <w:numFmt w:val="decimal"/>
      <w:lvlText w:val="%1."/>
      <w:lvlJc w:val="left"/>
      <w:pPr>
        <w:ind w:left="720" w:hanging="360"/>
      </w:pPr>
    </w:lvl>
    <w:lvl w:ilvl="1" w:tplc="72851438" w:tentative="1">
      <w:start w:val="1"/>
      <w:numFmt w:val="lowerLetter"/>
      <w:lvlText w:val="%2."/>
      <w:lvlJc w:val="left"/>
      <w:pPr>
        <w:ind w:left="1440" w:hanging="360"/>
      </w:pPr>
    </w:lvl>
    <w:lvl w:ilvl="2" w:tplc="72851438" w:tentative="1">
      <w:start w:val="1"/>
      <w:numFmt w:val="lowerRoman"/>
      <w:lvlText w:val="%3."/>
      <w:lvlJc w:val="right"/>
      <w:pPr>
        <w:ind w:left="2160" w:hanging="180"/>
      </w:pPr>
    </w:lvl>
    <w:lvl w:ilvl="3" w:tplc="72851438" w:tentative="1">
      <w:start w:val="1"/>
      <w:numFmt w:val="decimal"/>
      <w:lvlText w:val="%4."/>
      <w:lvlJc w:val="left"/>
      <w:pPr>
        <w:ind w:left="2880" w:hanging="360"/>
      </w:pPr>
    </w:lvl>
    <w:lvl w:ilvl="4" w:tplc="72851438" w:tentative="1">
      <w:start w:val="1"/>
      <w:numFmt w:val="lowerLetter"/>
      <w:lvlText w:val="%5."/>
      <w:lvlJc w:val="left"/>
      <w:pPr>
        <w:ind w:left="3600" w:hanging="360"/>
      </w:pPr>
    </w:lvl>
    <w:lvl w:ilvl="5" w:tplc="72851438" w:tentative="1">
      <w:start w:val="1"/>
      <w:numFmt w:val="lowerRoman"/>
      <w:lvlText w:val="%6."/>
      <w:lvlJc w:val="right"/>
      <w:pPr>
        <w:ind w:left="4320" w:hanging="180"/>
      </w:pPr>
    </w:lvl>
    <w:lvl w:ilvl="6" w:tplc="72851438" w:tentative="1">
      <w:start w:val="1"/>
      <w:numFmt w:val="decimal"/>
      <w:lvlText w:val="%7."/>
      <w:lvlJc w:val="left"/>
      <w:pPr>
        <w:ind w:left="5040" w:hanging="360"/>
      </w:pPr>
    </w:lvl>
    <w:lvl w:ilvl="7" w:tplc="72851438" w:tentative="1">
      <w:start w:val="1"/>
      <w:numFmt w:val="lowerLetter"/>
      <w:lvlText w:val="%8."/>
      <w:lvlJc w:val="left"/>
      <w:pPr>
        <w:ind w:left="5760" w:hanging="360"/>
      </w:pPr>
    </w:lvl>
    <w:lvl w:ilvl="8" w:tplc="72851438" w:tentative="1">
      <w:start w:val="1"/>
      <w:numFmt w:val="lowerRoman"/>
      <w:lvlText w:val="%9."/>
      <w:lvlJc w:val="right"/>
      <w:pPr>
        <w:ind w:left="6480" w:hanging="180"/>
      </w:pPr>
    </w:lvl>
  </w:abstractNum>
  <w:abstractNum w:abstractNumId="18196">
    <w:multiLevelType w:val="hybridMultilevel"/>
    <w:lvl w:ilvl="0" w:tplc="92662978">
      <w:start w:val="1"/>
      <w:numFmt w:val="decimal"/>
      <w:lvlText w:val="%1."/>
      <w:lvlJc w:val="left"/>
      <w:pPr>
        <w:ind w:left="720" w:hanging="360"/>
      </w:pPr>
    </w:lvl>
    <w:lvl w:ilvl="1" w:tplc="92662978" w:tentative="1">
      <w:start w:val="1"/>
      <w:numFmt w:val="lowerLetter"/>
      <w:lvlText w:val="%2."/>
      <w:lvlJc w:val="left"/>
      <w:pPr>
        <w:ind w:left="1440" w:hanging="360"/>
      </w:pPr>
    </w:lvl>
    <w:lvl w:ilvl="2" w:tplc="92662978" w:tentative="1">
      <w:start w:val="1"/>
      <w:numFmt w:val="lowerRoman"/>
      <w:lvlText w:val="%3."/>
      <w:lvlJc w:val="right"/>
      <w:pPr>
        <w:ind w:left="2160" w:hanging="180"/>
      </w:pPr>
    </w:lvl>
    <w:lvl w:ilvl="3" w:tplc="92662978" w:tentative="1">
      <w:start w:val="1"/>
      <w:numFmt w:val="decimal"/>
      <w:lvlText w:val="%4."/>
      <w:lvlJc w:val="left"/>
      <w:pPr>
        <w:ind w:left="2880" w:hanging="360"/>
      </w:pPr>
    </w:lvl>
    <w:lvl w:ilvl="4" w:tplc="92662978" w:tentative="1">
      <w:start w:val="1"/>
      <w:numFmt w:val="lowerLetter"/>
      <w:lvlText w:val="%5."/>
      <w:lvlJc w:val="left"/>
      <w:pPr>
        <w:ind w:left="3600" w:hanging="360"/>
      </w:pPr>
    </w:lvl>
    <w:lvl w:ilvl="5" w:tplc="92662978" w:tentative="1">
      <w:start w:val="1"/>
      <w:numFmt w:val="lowerRoman"/>
      <w:lvlText w:val="%6."/>
      <w:lvlJc w:val="right"/>
      <w:pPr>
        <w:ind w:left="4320" w:hanging="180"/>
      </w:pPr>
    </w:lvl>
    <w:lvl w:ilvl="6" w:tplc="92662978" w:tentative="1">
      <w:start w:val="1"/>
      <w:numFmt w:val="decimal"/>
      <w:lvlText w:val="%7."/>
      <w:lvlJc w:val="left"/>
      <w:pPr>
        <w:ind w:left="5040" w:hanging="360"/>
      </w:pPr>
    </w:lvl>
    <w:lvl w:ilvl="7" w:tplc="92662978" w:tentative="1">
      <w:start w:val="1"/>
      <w:numFmt w:val="lowerLetter"/>
      <w:lvlText w:val="%8."/>
      <w:lvlJc w:val="left"/>
      <w:pPr>
        <w:ind w:left="5760" w:hanging="360"/>
      </w:pPr>
    </w:lvl>
    <w:lvl w:ilvl="8" w:tplc="92662978" w:tentative="1">
      <w:start w:val="1"/>
      <w:numFmt w:val="lowerRoman"/>
      <w:lvlText w:val="%9."/>
      <w:lvlJc w:val="right"/>
      <w:pPr>
        <w:ind w:left="6480" w:hanging="180"/>
      </w:pPr>
    </w:lvl>
  </w:abstractNum>
  <w:abstractNum w:abstractNumId="18195">
    <w:multiLevelType w:val="hybridMultilevel"/>
    <w:lvl w:ilvl="0" w:tplc="48173515">
      <w:start w:val="1"/>
      <w:numFmt w:val="decimal"/>
      <w:lvlText w:val="%1."/>
      <w:lvlJc w:val="left"/>
      <w:pPr>
        <w:ind w:left="720" w:hanging="360"/>
      </w:pPr>
    </w:lvl>
    <w:lvl w:ilvl="1" w:tplc="48173515" w:tentative="1">
      <w:start w:val="1"/>
      <w:numFmt w:val="lowerLetter"/>
      <w:lvlText w:val="%2."/>
      <w:lvlJc w:val="left"/>
      <w:pPr>
        <w:ind w:left="1440" w:hanging="360"/>
      </w:pPr>
    </w:lvl>
    <w:lvl w:ilvl="2" w:tplc="48173515" w:tentative="1">
      <w:start w:val="1"/>
      <w:numFmt w:val="lowerRoman"/>
      <w:lvlText w:val="%3."/>
      <w:lvlJc w:val="right"/>
      <w:pPr>
        <w:ind w:left="2160" w:hanging="180"/>
      </w:pPr>
    </w:lvl>
    <w:lvl w:ilvl="3" w:tplc="48173515" w:tentative="1">
      <w:start w:val="1"/>
      <w:numFmt w:val="decimal"/>
      <w:lvlText w:val="%4."/>
      <w:lvlJc w:val="left"/>
      <w:pPr>
        <w:ind w:left="2880" w:hanging="360"/>
      </w:pPr>
    </w:lvl>
    <w:lvl w:ilvl="4" w:tplc="48173515" w:tentative="1">
      <w:start w:val="1"/>
      <w:numFmt w:val="lowerLetter"/>
      <w:lvlText w:val="%5."/>
      <w:lvlJc w:val="left"/>
      <w:pPr>
        <w:ind w:left="3600" w:hanging="360"/>
      </w:pPr>
    </w:lvl>
    <w:lvl w:ilvl="5" w:tplc="48173515" w:tentative="1">
      <w:start w:val="1"/>
      <w:numFmt w:val="lowerRoman"/>
      <w:lvlText w:val="%6."/>
      <w:lvlJc w:val="right"/>
      <w:pPr>
        <w:ind w:left="4320" w:hanging="180"/>
      </w:pPr>
    </w:lvl>
    <w:lvl w:ilvl="6" w:tplc="48173515" w:tentative="1">
      <w:start w:val="1"/>
      <w:numFmt w:val="decimal"/>
      <w:lvlText w:val="%7."/>
      <w:lvlJc w:val="left"/>
      <w:pPr>
        <w:ind w:left="5040" w:hanging="360"/>
      </w:pPr>
    </w:lvl>
    <w:lvl w:ilvl="7" w:tplc="48173515" w:tentative="1">
      <w:start w:val="1"/>
      <w:numFmt w:val="lowerLetter"/>
      <w:lvlText w:val="%8."/>
      <w:lvlJc w:val="left"/>
      <w:pPr>
        <w:ind w:left="5760" w:hanging="360"/>
      </w:pPr>
    </w:lvl>
    <w:lvl w:ilvl="8" w:tplc="48173515" w:tentative="1">
      <w:start w:val="1"/>
      <w:numFmt w:val="lowerRoman"/>
      <w:lvlText w:val="%9."/>
      <w:lvlJc w:val="right"/>
      <w:pPr>
        <w:ind w:left="6480" w:hanging="180"/>
      </w:pPr>
    </w:lvl>
  </w:abstractNum>
  <w:abstractNum w:abstractNumId="18194">
    <w:multiLevelType w:val="hybridMultilevel"/>
    <w:lvl w:ilvl="0" w:tplc="15936897">
      <w:start w:val="1"/>
      <w:numFmt w:val="decimal"/>
      <w:lvlText w:val="%1."/>
      <w:lvlJc w:val="left"/>
      <w:pPr>
        <w:ind w:left="720" w:hanging="360"/>
      </w:pPr>
    </w:lvl>
    <w:lvl w:ilvl="1" w:tplc="15936897" w:tentative="1">
      <w:start w:val="1"/>
      <w:numFmt w:val="lowerLetter"/>
      <w:lvlText w:val="%2."/>
      <w:lvlJc w:val="left"/>
      <w:pPr>
        <w:ind w:left="1440" w:hanging="360"/>
      </w:pPr>
    </w:lvl>
    <w:lvl w:ilvl="2" w:tplc="15936897" w:tentative="1">
      <w:start w:val="1"/>
      <w:numFmt w:val="lowerRoman"/>
      <w:lvlText w:val="%3."/>
      <w:lvlJc w:val="right"/>
      <w:pPr>
        <w:ind w:left="2160" w:hanging="180"/>
      </w:pPr>
    </w:lvl>
    <w:lvl w:ilvl="3" w:tplc="15936897" w:tentative="1">
      <w:start w:val="1"/>
      <w:numFmt w:val="decimal"/>
      <w:lvlText w:val="%4."/>
      <w:lvlJc w:val="left"/>
      <w:pPr>
        <w:ind w:left="2880" w:hanging="360"/>
      </w:pPr>
    </w:lvl>
    <w:lvl w:ilvl="4" w:tplc="15936897" w:tentative="1">
      <w:start w:val="1"/>
      <w:numFmt w:val="lowerLetter"/>
      <w:lvlText w:val="%5."/>
      <w:lvlJc w:val="left"/>
      <w:pPr>
        <w:ind w:left="3600" w:hanging="360"/>
      </w:pPr>
    </w:lvl>
    <w:lvl w:ilvl="5" w:tplc="15936897" w:tentative="1">
      <w:start w:val="1"/>
      <w:numFmt w:val="lowerRoman"/>
      <w:lvlText w:val="%6."/>
      <w:lvlJc w:val="right"/>
      <w:pPr>
        <w:ind w:left="4320" w:hanging="180"/>
      </w:pPr>
    </w:lvl>
    <w:lvl w:ilvl="6" w:tplc="15936897" w:tentative="1">
      <w:start w:val="1"/>
      <w:numFmt w:val="decimal"/>
      <w:lvlText w:val="%7."/>
      <w:lvlJc w:val="left"/>
      <w:pPr>
        <w:ind w:left="5040" w:hanging="360"/>
      </w:pPr>
    </w:lvl>
    <w:lvl w:ilvl="7" w:tplc="15936897" w:tentative="1">
      <w:start w:val="1"/>
      <w:numFmt w:val="lowerLetter"/>
      <w:lvlText w:val="%8."/>
      <w:lvlJc w:val="left"/>
      <w:pPr>
        <w:ind w:left="5760" w:hanging="360"/>
      </w:pPr>
    </w:lvl>
    <w:lvl w:ilvl="8" w:tplc="15936897" w:tentative="1">
      <w:start w:val="1"/>
      <w:numFmt w:val="lowerRoman"/>
      <w:lvlText w:val="%9."/>
      <w:lvlJc w:val="right"/>
      <w:pPr>
        <w:ind w:left="6480" w:hanging="180"/>
      </w:pPr>
    </w:lvl>
  </w:abstractNum>
  <w:abstractNum w:abstractNumId="18193">
    <w:multiLevelType w:val="hybridMultilevel"/>
    <w:lvl w:ilvl="0" w:tplc="33932502">
      <w:start w:val="1"/>
      <w:numFmt w:val="decimal"/>
      <w:lvlText w:val="%1."/>
      <w:lvlJc w:val="left"/>
      <w:pPr>
        <w:ind w:left="720" w:hanging="360"/>
      </w:pPr>
    </w:lvl>
    <w:lvl w:ilvl="1" w:tplc="33932502" w:tentative="1">
      <w:start w:val="1"/>
      <w:numFmt w:val="lowerLetter"/>
      <w:lvlText w:val="%2."/>
      <w:lvlJc w:val="left"/>
      <w:pPr>
        <w:ind w:left="1440" w:hanging="360"/>
      </w:pPr>
    </w:lvl>
    <w:lvl w:ilvl="2" w:tplc="33932502" w:tentative="1">
      <w:start w:val="1"/>
      <w:numFmt w:val="lowerRoman"/>
      <w:lvlText w:val="%3."/>
      <w:lvlJc w:val="right"/>
      <w:pPr>
        <w:ind w:left="2160" w:hanging="180"/>
      </w:pPr>
    </w:lvl>
    <w:lvl w:ilvl="3" w:tplc="33932502" w:tentative="1">
      <w:start w:val="1"/>
      <w:numFmt w:val="decimal"/>
      <w:lvlText w:val="%4."/>
      <w:lvlJc w:val="left"/>
      <w:pPr>
        <w:ind w:left="2880" w:hanging="360"/>
      </w:pPr>
    </w:lvl>
    <w:lvl w:ilvl="4" w:tplc="33932502" w:tentative="1">
      <w:start w:val="1"/>
      <w:numFmt w:val="lowerLetter"/>
      <w:lvlText w:val="%5."/>
      <w:lvlJc w:val="left"/>
      <w:pPr>
        <w:ind w:left="3600" w:hanging="360"/>
      </w:pPr>
    </w:lvl>
    <w:lvl w:ilvl="5" w:tplc="33932502" w:tentative="1">
      <w:start w:val="1"/>
      <w:numFmt w:val="lowerRoman"/>
      <w:lvlText w:val="%6."/>
      <w:lvlJc w:val="right"/>
      <w:pPr>
        <w:ind w:left="4320" w:hanging="180"/>
      </w:pPr>
    </w:lvl>
    <w:lvl w:ilvl="6" w:tplc="33932502" w:tentative="1">
      <w:start w:val="1"/>
      <w:numFmt w:val="decimal"/>
      <w:lvlText w:val="%7."/>
      <w:lvlJc w:val="left"/>
      <w:pPr>
        <w:ind w:left="5040" w:hanging="360"/>
      </w:pPr>
    </w:lvl>
    <w:lvl w:ilvl="7" w:tplc="33932502" w:tentative="1">
      <w:start w:val="1"/>
      <w:numFmt w:val="lowerLetter"/>
      <w:lvlText w:val="%8."/>
      <w:lvlJc w:val="left"/>
      <w:pPr>
        <w:ind w:left="5760" w:hanging="360"/>
      </w:pPr>
    </w:lvl>
    <w:lvl w:ilvl="8" w:tplc="33932502" w:tentative="1">
      <w:start w:val="1"/>
      <w:numFmt w:val="lowerRoman"/>
      <w:lvlText w:val="%9."/>
      <w:lvlJc w:val="right"/>
      <w:pPr>
        <w:ind w:left="6480" w:hanging="180"/>
      </w:pPr>
    </w:lvl>
  </w:abstractNum>
  <w:abstractNum w:abstractNumId="18192">
    <w:multiLevelType w:val="hybridMultilevel"/>
    <w:lvl w:ilvl="0" w:tplc="71071828">
      <w:start w:val="1"/>
      <w:numFmt w:val="decimal"/>
      <w:lvlText w:val="%1."/>
      <w:lvlJc w:val="left"/>
      <w:pPr>
        <w:ind w:left="720" w:hanging="360"/>
      </w:pPr>
    </w:lvl>
    <w:lvl w:ilvl="1" w:tplc="71071828" w:tentative="1">
      <w:start w:val="1"/>
      <w:numFmt w:val="lowerLetter"/>
      <w:lvlText w:val="%2."/>
      <w:lvlJc w:val="left"/>
      <w:pPr>
        <w:ind w:left="1440" w:hanging="360"/>
      </w:pPr>
    </w:lvl>
    <w:lvl w:ilvl="2" w:tplc="71071828" w:tentative="1">
      <w:start w:val="1"/>
      <w:numFmt w:val="lowerRoman"/>
      <w:lvlText w:val="%3."/>
      <w:lvlJc w:val="right"/>
      <w:pPr>
        <w:ind w:left="2160" w:hanging="180"/>
      </w:pPr>
    </w:lvl>
    <w:lvl w:ilvl="3" w:tplc="71071828" w:tentative="1">
      <w:start w:val="1"/>
      <w:numFmt w:val="decimal"/>
      <w:lvlText w:val="%4."/>
      <w:lvlJc w:val="left"/>
      <w:pPr>
        <w:ind w:left="2880" w:hanging="360"/>
      </w:pPr>
    </w:lvl>
    <w:lvl w:ilvl="4" w:tplc="71071828" w:tentative="1">
      <w:start w:val="1"/>
      <w:numFmt w:val="lowerLetter"/>
      <w:lvlText w:val="%5."/>
      <w:lvlJc w:val="left"/>
      <w:pPr>
        <w:ind w:left="3600" w:hanging="360"/>
      </w:pPr>
    </w:lvl>
    <w:lvl w:ilvl="5" w:tplc="71071828" w:tentative="1">
      <w:start w:val="1"/>
      <w:numFmt w:val="lowerRoman"/>
      <w:lvlText w:val="%6."/>
      <w:lvlJc w:val="right"/>
      <w:pPr>
        <w:ind w:left="4320" w:hanging="180"/>
      </w:pPr>
    </w:lvl>
    <w:lvl w:ilvl="6" w:tplc="71071828" w:tentative="1">
      <w:start w:val="1"/>
      <w:numFmt w:val="decimal"/>
      <w:lvlText w:val="%7."/>
      <w:lvlJc w:val="left"/>
      <w:pPr>
        <w:ind w:left="5040" w:hanging="360"/>
      </w:pPr>
    </w:lvl>
    <w:lvl w:ilvl="7" w:tplc="71071828" w:tentative="1">
      <w:start w:val="1"/>
      <w:numFmt w:val="lowerLetter"/>
      <w:lvlText w:val="%8."/>
      <w:lvlJc w:val="left"/>
      <w:pPr>
        <w:ind w:left="5760" w:hanging="360"/>
      </w:pPr>
    </w:lvl>
    <w:lvl w:ilvl="8" w:tplc="71071828" w:tentative="1">
      <w:start w:val="1"/>
      <w:numFmt w:val="lowerRoman"/>
      <w:lvlText w:val="%9."/>
      <w:lvlJc w:val="right"/>
      <w:pPr>
        <w:ind w:left="6480" w:hanging="180"/>
      </w:pPr>
    </w:lvl>
  </w:abstractNum>
  <w:abstractNum w:abstractNumId="18191">
    <w:multiLevelType w:val="hybridMultilevel"/>
    <w:lvl w:ilvl="0" w:tplc="99996150">
      <w:start w:val="1"/>
      <w:numFmt w:val="decimal"/>
      <w:lvlText w:val="%1."/>
      <w:lvlJc w:val="left"/>
      <w:pPr>
        <w:ind w:left="720" w:hanging="360"/>
      </w:pPr>
    </w:lvl>
    <w:lvl w:ilvl="1" w:tplc="99996150" w:tentative="1">
      <w:start w:val="1"/>
      <w:numFmt w:val="lowerLetter"/>
      <w:lvlText w:val="%2."/>
      <w:lvlJc w:val="left"/>
      <w:pPr>
        <w:ind w:left="1440" w:hanging="360"/>
      </w:pPr>
    </w:lvl>
    <w:lvl w:ilvl="2" w:tplc="99996150" w:tentative="1">
      <w:start w:val="1"/>
      <w:numFmt w:val="lowerRoman"/>
      <w:lvlText w:val="%3."/>
      <w:lvlJc w:val="right"/>
      <w:pPr>
        <w:ind w:left="2160" w:hanging="180"/>
      </w:pPr>
    </w:lvl>
    <w:lvl w:ilvl="3" w:tplc="99996150" w:tentative="1">
      <w:start w:val="1"/>
      <w:numFmt w:val="decimal"/>
      <w:lvlText w:val="%4."/>
      <w:lvlJc w:val="left"/>
      <w:pPr>
        <w:ind w:left="2880" w:hanging="360"/>
      </w:pPr>
    </w:lvl>
    <w:lvl w:ilvl="4" w:tplc="99996150" w:tentative="1">
      <w:start w:val="1"/>
      <w:numFmt w:val="lowerLetter"/>
      <w:lvlText w:val="%5."/>
      <w:lvlJc w:val="left"/>
      <w:pPr>
        <w:ind w:left="3600" w:hanging="360"/>
      </w:pPr>
    </w:lvl>
    <w:lvl w:ilvl="5" w:tplc="99996150" w:tentative="1">
      <w:start w:val="1"/>
      <w:numFmt w:val="lowerRoman"/>
      <w:lvlText w:val="%6."/>
      <w:lvlJc w:val="right"/>
      <w:pPr>
        <w:ind w:left="4320" w:hanging="180"/>
      </w:pPr>
    </w:lvl>
    <w:lvl w:ilvl="6" w:tplc="99996150" w:tentative="1">
      <w:start w:val="1"/>
      <w:numFmt w:val="decimal"/>
      <w:lvlText w:val="%7."/>
      <w:lvlJc w:val="left"/>
      <w:pPr>
        <w:ind w:left="5040" w:hanging="360"/>
      </w:pPr>
    </w:lvl>
    <w:lvl w:ilvl="7" w:tplc="99996150" w:tentative="1">
      <w:start w:val="1"/>
      <w:numFmt w:val="lowerLetter"/>
      <w:lvlText w:val="%8."/>
      <w:lvlJc w:val="left"/>
      <w:pPr>
        <w:ind w:left="5760" w:hanging="360"/>
      </w:pPr>
    </w:lvl>
    <w:lvl w:ilvl="8" w:tplc="99996150" w:tentative="1">
      <w:start w:val="1"/>
      <w:numFmt w:val="lowerRoman"/>
      <w:lvlText w:val="%9."/>
      <w:lvlJc w:val="right"/>
      <w:pPr>
        <w:ind w:left="6480" w:hanging="180"/>
      </w:pPr>
    </w:lvl>
  </w:abstractNum>
  <w:abstractNum w:abstractNumId="18190">
    <w:multiLevelType w:val="hybridMultilevel"/>
    <w:lvl w:ilvl="0" w:tplc="42216412">
      <w:start w:val="1"/>
      <w:numFmt w:val="decimal"/>
      <w:lvlText w:val="%1."/>
      <w:lvlJc w:val="left"/>
      <w:pPr>
        <w:ind w:left="720" w:hanging="360"/>
      </w:pPr>
    </w:lvl>
    <w:lvl w:ilvl="1" w:tplc="42216412" w:tentative="1">
      <w:start w:val="1"/>
      <w:numFmt w:val="lowerLetter"/>
      <w:lvlText w:val="%2."/>
      <w:lvlJc w:val="left"/>
      <w:pPr>
        <w:ind w:left="1440" w:hanging="360"/>
      </w:pPr>
    </w:lvl>
    <w:lvl w:ilvl="2" w:tplc="42216412" w:tentative="1">
      <w:start w:val="1"/>
      <w:numFmt w:val="lowerRoman"/>
      <w:lvlText w:val="%3."/>
      <w:lvlJc w:val="right"/>
      <w:pPr>
        <w:ind w:left="2160" w:hanging="180"/>
      </w:pPr>
    </w:lvl>
    <w:lvl w:ilvl="3" w:tplc="42216412" w:tentative="1">
      <w:start w:val="1"/>
      <w:numFmt w:val="decimal"/>
      <w:lvlText w:val="%4."/>
      <w:lvlJc w:val="left"/>
      <w:pPr>
        <w:ind w:left="2880" w:hanging="360"/>
      </w:pPr>
    </w:lvl>
    <w:lvl w:ilvl="4" w:tplc="42216412" w:tentative="1">
      <w:start w:val="1"/>
      <w:numFmt w:val="lowerLetter"/>
      <w:lvlText w:val="%5."/>
      <w:lvlJc w:val="left"/>
      <w:pPr>
        <w:ind w:left="3600" w:hanging="360"/>
      </w:pPr>
    </w:lvl>
    <w:lvl w:ilvl="5" w:tplc="42216412" w:tentative="1">
      <w:start w:val="1"/>
      <w:numFmt w:val="lowerRoman"/>
      <w:lvlText w:val="%6."/>
      <w:lvlJc w:val="right"/>
      <w:pPr>
        <w:ind w:left="4320" w:hanging="180"/>
      </w:pPr>
    </w:lvl>
    <w:lvl w:ilvl="6" w:tplc="42216412" w:tentative="1">
      <w:start w:val="1"/>
      <w:numFmt w:val="decimal"/>
      <w:lvlText w:val="%7."/>
      <w:lvlJc w:val="left"/>
      <w:pPr>
        <w:ind w:left="5040" w:hanging="360"/>
      </w:pPr>
    </w:lvl>
    <w:lvl w:ilvl="7" w:tplc="42216412" w:tentative="1">
      <w:start w:val="1"/>
      <w:numFmt w:val="lowerLetter"/>
      <w:lvlText w:val="%8."/>
      <w:lvlJc w:val="left"/>
      <w:pPr>
        <w:ind w:left="5760" w:hanging="360"/>
      </w:pPr>
    </w:lvl>
    <w:lvl w:ilvl="8" w:tplc="42216412" w:tentative="1">
      <w:start w:val="1"/>
      <w:numFmt w:val="lowerRoman"/>
      <w:lvlText w:val="%9."/>
      <w:lvlJc w:val="right"/>
      <w:pPr>
        <w:ind w:left="6480" w:hanging="180"/>
      </w:pPr>
    </w:lvl>
  </w:abstractNum>
  <w:abstractNum w:abstractNumId="18189">
    <w:multiLevelType w:val="hybridMultilevel"/>
    <w:lvl w:ilvl="0" w:tplc="72671282">
      <w:start w:val="1"/>
      <w:numFmt w:val="decimal"/>
      <w:lvlText w:val="%1."/>
      <w:lvlJc w:val="left"/>
      <w:pPr>
        <w:ind w:left="720" w:hanging="360"/>
      </w:pPr>
    </w:lvl>
    <w:lvl w:ilvl="1" w:tplc="72671282" w:tentative="1">
      <w:start w:val="1"/>
      <w:numFmt w:val="lowerLetter"/>
      <w:lvlText w:val="%2."/>
      <w:lvlJc w:val="left"/>
      <w:pPr>
        <w:ind w:left="1440" w:hanging="360"/>
      </w:pPr>
    </w:lvl>
    <w:lvl w:ilvl="2" w:tplc="72671282" w:tentative="1">
      <w:start w:val="1"/>
      <w:numFmt w:val="lowerRoman"/>
      <w:lvlText w:val="%3."/>
      <w:lvlJc w:val="right"/>
      <w:pPr>
        <w:ind w:left="2160" w:hanging="180"/>
      </w:pPr>
    </w:lvl>
    <w:lvl w:ilvl="3" w:tplc="72671282" w:tentative="1">
      <w:start w:val="1"/>
      <w:numFmt w:val="decimal"/>
      <w:lvlText w:val="%4."/>
      <w:lvlJc w:val="left"/>
      <w:pPr>
        <w:ind w:left="2880" w:hanging="360"/>
      </w:pPr>
    </w:lvl>
    <w:lvl w:ilvl="4" w:tplc="72671282" w:tentative="1">
      <w:start w:val="1"/>
      <w:numFmt w:val="lowerLetter"/>
      <w:lvlText w:val="%5."/>
      <w:lvlJc w:val="left"/>
      <w:pPr>
        <w:ind w:left="3600" w:hanging="360"/>
      </w:pPr>
    </w:lvl>
    <w:lvl w:ilvl="5" w:tplc="72671282" w:tentative="1">
      <w:start w:val="1"/>
      <w:numFmt w:val="lowerRoman"/>
      <w:lvlText w:val="%6."/>
      <w:lvlJc w:val="right"/>
      <w:pPr>
        <w:ind w:left="4320" w:hanging="180"/>
      </w:pPr>
    </w:lvl>
    <w:lvl w:ilvl="6" w:tplc="72671282" w:tentative="1">
      <w:start w:val="1"/>
      <w:numFmt w:val="decimal"/>
      <w:lvlText w:val="%7."/>
      <w:lvlJc w:val="left"/>
      <w:pPr>
        <w:ind w:left="5040" w:hanging="360"/>
      </w:pPr>
    </w:lvl>
    <w:lvl w:ilvl="7" w:tplc="72671282" w:tentative="1">
      <w:start w:val="1"/>
      <w:numFmt w:val="lowerLetter"/>
      <w:lvlText w:val="%8."/>
      <w:lvlJc w:val="left"/>
      <w:pPr>
        <w:ind w:left="5760" w:hanging="360"/>
      </w:pPr>
    </w:lvl>
    <w:lvl w:ilvl="8" w:tplc="72671282" w:tentative="1">
      <w:start w:val="1"/>
      <w:numFmt w:val="lowerRoman"/>
      <w:lvlText w:val="%9."/>
      <w:lvlJc w:val="right"/>
      <w:pPr>
        <w:ind w:left="6480" w:hanging="180"/>
      </w:pPr>
    </w:lvl>
  </w:abstractNum>
  <w:abstractNum w:abstractNumId="18188">
    <w:multiLevelType w:val="hybridMultilevel"/>
    <w:lvl w:ilvl="0" w:tplc="32245730">
      <w:start w:val="1"/>
      <w:numFmt w:val="decimal"/>
      <w:lvlText w:val="%1."/>
      <w:lvlJc w:val="left"/>
      <w:pPr>
        <w:ind w:left="720" w:hanging="360"/>
      </w:pPr>
    </w:lvl>
    <w:lvl w:ilvl="1" w:tplc="32245730" w:tentative="1">
      <w:start w:val="1"/>
      <w:numFmt w:val="lowerLetter"/>
      <w:lvlText w:val="%2."/>
      <w:lvlJc w:val="left"/>
      <w:pPr>
        <w:ind w:left="1440" w:hanging="360"/>
      </w:pPr>
    </w:lvl>
    <w:lvl w:ilvl="2" w:tplc="32245730" w:tentative="1">
      <w:start w:val="1"/>
      <w:numFmt w:val="lowerRoman"/>
      <w:lvlText w:val="%3."/>
      <w:lvlJc w:val="right"/>
      <w:pPr>
        <w:ind w:left="2160" w:hanging="180"/>
      </w:pPr>
    </w:lvl>
    <w:lvl w:ilvl="3" w:tplc="32245730" w:tentative="1">
      <w:start w:val="1"/>
      <w:numFmt w:val="decimal"/>
      <w:lvlText w:val="%4."/>
      <w:lvlJc w:val="left"/>
      <w:pPr>
        <w:ind w:left="2880" w:hanging="360"/>
      </w:pPr>
    </w:lvl>
    <w:lvl w:ilvl="4" w:tplc="32245730" w:tentative="1">
      <w:start w:val="1"/>
      <w:numFmt w:val="lowerLetter"/>
      <w:lvlText w:val="%5."/>
      <w:lvlJc w:val="left"/>
      <w:pPr>
        <w:ind w:left="3600" w:hanging="360"/>
      </w:pPr>
    </w:lvl>
    <w:lvl w:ilvl="5" w:tplc="32245730" w:tentative="1">
      <w:start w:val="1"/>
      <w:numFmt w:val="lowerRoman"/>
      <w:lvlText w:val="%6."/>
      <w:lvlJc w:val="right"/>
      <w:pPr>
        <w:ind w:left="4320" w:hanging="180"/>
      </w:pPr>
    </w:lvl>
    <w:lvl w:ilvl="6" w:tplc="32245730" w:tentative="1">
      <w:start w:val="1"/>
      <w:numFmt w:val="decimal"/>
      <w:lvlText w:val="%7."/>
      <w:lvlJc w:val="left"/>
      <w:pPr>
        <w:ind w:left="5040" w:hanging="360"/>
      </w:pPr>
    </w:lvl>
    <w:lvl w:ilvl="7" w:tplc="32245730" w:tentative="1">
      <w:start w:val="1"/>
      <w:numFmt w:val="lowerLetter"/>
      <w:lvlText w:val="%8."/>
      <w:lvlJc w:val="left"/>
      <w:pPr>
        <w:ind w:left="5760" w:hanging="360"/>
      </w:pPr>
    </w:lvl>
    <w:lvl w:ilvl="8" w:tplc="32245730" w:tentative="1">
      <w:start w:val="1"/>
      <w:numFmt w:val="lowerRoman"/>
      <w:lvlText w:val="%9."/>
      <w:lvlJc w:val="right"/>
      <w:pPr>
        <w:ind w:left="6480" w:hanging="180"/>
      </w:pPr>
    </w:lvl>
  </w:abstractNum>
  <w:abstractNum w:abstractNumId="18187">
    <w:multiLevelType w:val="hybridMultilevel"/>
    <w:lvl w:ilvl="0" w:tplc="73684839">
      <w:start w:val="1"/>
      <w:numFmt w:val="decimal"/>
      <w:lvlText w:val="%1."/>
      <w:lvlJc w:val="left"/>
      <w:pPr>
        <w:ind w:left="720" w:hanging="360"/>
      </w:pPr>
    </w:lvl>
    <w:lvl w:ilvl="1" w:tplc="73684839" w:tentative="1">
      <w:start w:val="1"/>
      <w:numFmt w:val="lowerLetter"/>
      <w:lvlText w:val="%2."/>
      <w:lvlJc w:val="left"/>
      <w:pPr>
        <w:ind w:left="1440" w:hanging="360"/>
      </w:pPr>
    </w:lvl>
    <w:lvl w:ilvl="2" w:tplc="73684839" w:tentative="1">
      <w:start w:val="1"/>
      <w:numFmt w:val="lowerRoman"/>
      <w:lvlText w:val="%3."/>
      <w:lvlJc w:val="right"/>
      <w:pPr>
        <w:ind w:left="2160" w:hanging="180"/>
      </w:pPr>
    </w:lvl>
    <w:lvl w:ilvl="3" w:tplc="73684839" w:tentative="1">
      <w:start w:val="1"/>
      <w:numFmt w:val="decimal"/>
      <w:lvlText w:val="%4."/>
      <w:lvlJc w:val="left"/>
      <w:pPr>
        <w:ind w:left="2880" w:hanging="360"/>
      </w:pPr>
    </w:lvl>
    <w:lvl w:ilvl="4" w:tplc="73684839" w:tentative="1">
      <w:start w:val="1"/>
      <w:numFmt w:val="lowerLetter"/>
      <w:lvlText w:val="%5."/>
      <w:lvlJc w:val="left"/>
      <w:pPr>
        <w:ind w:left="3600" w:hanging="360"/>
      </w:pPr>
    </w:lvl>
    <w:lvl w:ilvl="5" w:tplc="73684839" w:tentative="1">
      <w:start w:val="1"/>
      <w:numFmt w:val="lowerRoman"/>
      <w:lvlText w:val="%6."/>
      <w:lvlJc w:val="right"/>
      <w:pPr>
        <w:ind w:left="4320" w:hanging="180"/>
      </w:pPr>
    </w:lvl>
    <w:lvl w:ilvl="6" w:tplc="73684839" w:tentative="1">
      <w:start w:val="1"/>
      <w:numFmt w:val="decimal"/>
      <w:lvlText w:val="%7."/>
      <w:lvlJc w:val="left"/>
      <w:pPr>
        <w:ind w:left="5040" w:hanging="360"/>
      </w:pPr>
    </w:lvl>
    <w:lvl w:ilvl="7" w:tplc="73684839" w:tentative="1">
      <w:start w:val="1"/>
      <w:numFmt w:val="lowerLetter"/>
      <w:lvlText w:val="%8."/>
      <w:lvlJc w:val="left"/>
      <w:pPr>
        <w:ind w:left="5760" w:hanging="360"/>
      </w:pPr>
    </w:lvl>
    <w:lvl w:ilvl="8" w:tplc="73684839" w:tentative="1">
      <w:start w:val="1"/>
      <w:numFmt w:val="lowerRoman"/>
      <w:lvlText w:val="%9."/>
      <w:lvlJc w:val="right"/>
      <w:pPr>
        <w:ind w:left="6480" w:hanging="180"/>
      </w:pPr>
    </w:lvl>
  </w:abstractNum>
  <w:abstractNum w:abstractNumId="18186">
    <w:multiLevelType w:val="hybridMultilevel"/>
    <w:lvl w:ilvl="0" w:tplc="41794220">
      <w:start w:val="1"/>
      <w:numFmt w:val="decimal"/>
      <w:lvlText w:val="%1."/>
      <w:lvlJc w:val="left"/>
      <w:pPr>
        <w:ind w:left="720" w:hanging="360"/>
      </w:pPr>
    </w:lvl>
    <w:lvl w:ilvl="1" w:tplc="41794220" w:tentative="1">
      <w:start w:val="1"/>
      <w:numFmt w:val="lowerLetter"/>
      <w:lvlText w:val="%2."/>
      <w:lvlJc w:val="left"/>
      <w:pPr>
        <w:ind w:left="1440" w:hanging="360"/>
      </w:pPr>
    </w:lvl>
    <w:lvl w:ilvl="2" w:tplc="41794220" w:tentative="1">
      <w:start w:val="1"/>
      <w:numFmt w:val="lowerRoman"/>
      <w:lvlText w:val="%3."/>
      <w:lvlJc w:val="right"/>
      <w:pPr>
        <w:ind w:left="2160" w:hanging="180"/>
      </w:pPr>
    </w:lvl>
    <w:lvl w:ilvl="3" w:tplc="41794220" w:tentative="1">
      <w:start w:val="1"/>
      <w:numFmt w:val="decimal"/>
      <w:lvlText w:val="%4."/>
      <w:lvlJc w:val="left"/>
      <w:pPr>
        <w:ind w:left="2880" w:hanging="360"/>
      </w:pPr>
    </w:lvl>
    <w:lvl w:ilvl="4" w:tplc="41794220" w:tentative="1">
      <w:start w:val="1"/>
      <w:numFmt w:val="lowerLetter"/>
      <w:lvlText w:val="%5."/>
      <w:lvlJc w:val="left"/>
      <w:pPr>
        <w:ind w:left="3600" w:hanging="360"/>
      </w:pPr>
    </w:lvl>
    <w:lvl w:ilvl="5" w:tplc="41794220" w:tentative="1">
      <w:start w:val="1"/>
      <w:numFmt w:val="lowerRoman"/>
      <w:lvlText w:val="%6."/>
      <w:lvlJc w:val="right"/>
      <w:pPr>
        <w:ind w:left="4320" w:hanging="180"/>
      </w:pPr>
    </w:lvl>
    <w:lvl w:ilvl="6" w:tplc="41794220" w:tentative="1">
      <w:start w:val="1"/>
      <w:numFmt w:val="decimal"/>
      <w:lvlText w:val="%7."/>
      <w:lvlJc w:val="left"/>
      <w:pPr>
        <w:ind w:left="5040" w:hanging="360"/>
      </w:pPr>
    </w:lvl>
    <w:lvl w:ilvl="7" w:tplc="41794220" w:tentative="1">
      <w:start w:val="1"/>
      <w:numFmt w:val="lowerLetter"/>
      <w:lvlText w:val="%8."/>
      <w:lvlJc w:val="left"/>
      <w:pPr>
        <w:ind w:left="5760" w:hanging="360"/>
      </w:pPr>
    </w:lvl>
    <w:lvl w:ilvl="8" w:tplc="41794220" w:tentative="1">
      <w:start w:val="1"/>
      <w:numFmt w:val="lowerRoman"/>
      <w:lvlText w:val="%9."/>
      <w:lvlJc w:val="right"/>
      <w:pPr>
        <w:ind w:left="6480" w:hanging="180"/>
      </w:pPr>
    </w:lvl>
  </w:abstractNum>
  <w:abstractNum w:abstractNumId="18185">
    <w:multiLevelType w:val="hybridMultilevel"/>
    <w:lvl w:ilvl="0" w:tplc="10066638">
      <w:start w:val="1"/>
      <w:numFmt w:val="decimal"/>
      <w:lvlText w:val="%1."/>
      <w:lvlJc w:val="left"/>
      <w:pPr>
        <w:ind w:left="720" w:hanging="360"/>
      </w:pPr>
    </w:lvl>
    <w:lvl w:ilvl="1" w:tplc="10066638" w:tentative="1">
      <w:start w:val="1"/>
      <w:numFmt w:val="lowerLetter"/>
      <w:lvlText w:val="%2."/>
      <w:lvlJc w:val="left"/>
      <w:pPr>
        <w:ind w:left="1440" w:hanging="360"/>
      </w:pPr>
    </w:lvl>
    <w:lvl w:ilvl="2" w:tplc="10066638" w:tentative="1">
      <w:start w:val="1"/>
      <w:numFmt w:val="lowerRoman"/>
      <w:lvlText w:val="%3."/>
      <w:lvlJc w:val="right"/>
      <w:pPr>
        <w:ind w:left="2160" w:hanging="180"/>
      </w:pPr>
    </w:lvl>
    <w:lvl w:ilvl="3" w:tplc="10066638" w:tentative="1">
      <w:start w:val="1"/>
      <w:numFmt w:val="decimal"/>
      <w:lvlText w:val="%4."/>
      <w:lvlJc w:val="left"/>
      <w:pPr>
        <w:ind w:left="2880" w:hanging="360"/>
      </w:pPr>
    </w:lvl>
    <w:lvl w:ilvl="4" w:tplc="10066638" w:tentative="1">
      <w:start w:val="1"/>
      <w:numFmt w:val="lowerLetter"/>
      <w:lvlText w:val="%5."/>
      <w:lvlJc w:val="left"/>
      <w:pPr>
        <w:ind w:left="3600" w:hanging="360"/>
      </w:pPr>
    </w:lvl>
    <w:lvl w:ilvl="5" w:tplc="10066638" w:tentative="1">
      <w:start w:val="1"/>
      <w:numFmt w:val="lowerRoman"/>
      <w:lvlText w:val="%6."/>
      <w:lvlJc w:val="right"/>
      <w:pPr>
        <w:ind w:left="4320" w:hanging="180"/>
      </w:pPr>
    </w:lvl>
    <w:lvl w:ilvl="6" w:tplc="10066638" w:tentative="1">
      <w:start w:val="1"/>
      <w:numFmt w:val="decimal"/>
      <w:lvlText w:val="%7."/>
      <w:lvlJc w:val="left"/>
      <w:pPr>
        <w:ind w:left="5040" w:hanging="360"/>
      </w:pPr>
    </w:lvl>
    <w:lvl w:ilvl="7" w:tplc="10066638" w:tentative="1">
      <w:start w:val="1"/>
      <w:numFmt w:val="lowerLetter"/>
      <w:lvlText w:val="%8."/>
      <w:lvlJc w:val="left"/>
      <w:pPr>
        <w:ind w:left="5760" w:hanging="360"/>
      </w:pPr>
    </w:lvl>
    <w:lvl w:ilvl="8" w:tplc="10066638" w:tentative="1">
      <w:start w:val="1"/>
      <w:numFmt w:val="lowerRoman"/>
      <w:lvlText w:val="%9."/>
      <w:lvlJc w:val="right"/>
      <w:pPr>
        <w:ind w:left="6480" w:hanging="180"/>
      </w:pPr>
    </w:lvl>
  </w:abstractNum>
  <w:abstractNum w:abstractNumId="18184">
    <w:multiLevelType w:val="hybridMultilevel"/>
    <w:lvl w:ilvl="0" w:tplc="77108384">
      <w:start w:val="1"/>
      <w:numFmt w:val="decimal"/>
      <w:lvlText w:val="%1."/>
      <w:lvlJc w:val="left"/>
      <w:pPr>
        <w:ind w:left="720" w:hanging="360"/>
      </w:pPr>
    </w:lvl>
    <w:lvl w:ilvl="1" w:tplc="77108384" w:tentative="1">
      <w:start w:val="1"/>
      <w:numFmt w:val="lowerLetter"/>
      <w:lvlText w:val="%2."/>
      <w:lvlJc w:val="left"/>
      <w:pPr>
        <w:ind w:left="1440" w:hanging="360"/>
      </w:pPr>
    </w:lvl>
    <w:lvl w:ilvl="2" w:tplc="77108384" w:tentative="1">
      <w:start w:val="1"/>
      <w:numFmt w:val="lowerRoman"/>
      <w:lvlText w:val="%3."/>
      <w:lvlJc w:val="right"/>
      <w:pPr>
        <w:ind w:left="2160" w:hanging="180"/>
      </w:pPr>
    </w:lvl>
    <w:lvl w:ilvl="3" w:tplc="77108384" w:tentative="1">
      <w:start w:val="1"/>
      <w:numFmt w:val="decimal"/>
      <w:lvlText w:val="%4."/>
      <w:lvlJc w:val="left"/>
      <w:pPr>
        <w:ind w:left="2880" w:hanging="360"/>
      </w:pPr>
    </w:lvl>
    <w:lvl w:ilvl="4" w:tplc="77108384" w:tentative="1">
      <w:start w:val="1"/>
      <w:numFmt w:val="lowerLetter"/>
      <w:lvlText w:val="%5."/>
      <w:lvlJc w:val="left"/>
      <w:pPr>
        <w:ind w:left="3600" w:hanging="360"/>
      </w:pPr>
    </w:lvl>
    <w:lvl w:ilvl="5" w:tplc="77108384" w:tentative="1">
      <w:start w:val="1"/>
      <w:numFmt w:val="lowerRoman"/>
      <w:lvlText w:val="%6."/>
      <w:lvlJc w:val="right"/>
      <w:pPr>
        <w:ind w:left="4320" w:hanging="180"/>
      </w:pPr>
    </w:lvl>
    <w:lvl w:ilvl="6" w:tplc="77108384" w:tentative="1">
      <w:start w:val="1"/>
      <w:numFmt w:val="decimal"/>
      <w:lvlText w:val="%7."/>
      <w:lvlJc w:val="left"/>
      <w:pPr>
        <w:ind w:left="5040" w:hanging="360"/>
      </w:pPr>
    </w:lvl>
    <w:lvl w:ilvl="7" w:tplc="77108384" w:tentative="1">
      <w:start w:val="1"/>
      <w:numFmt w:val="lowerLetter"/>
      <w:lvlText w:val="%8."/>
      <w:lvlJc w:val="left"/>
      <w:pPr>
        <w:ind w:left="5760" w:hanging="360"/>
      </w:pPr>
    </w:lvl>
    <w:lvl w:ilvl="8" w:tplc="77108384" w:tentative="1">
      <w:start w:val="1"/>
      <w:numFmt w:val="lowerRoman"/>
      <w:lvlText w:val="%9."/>
      <w:lvlJc w:val="right"/>
      <w:pPr>
        <w:ind w:left="6480" w:hanging="180"/>
      </w:pPr>
    </w:lvl>
  </w:abstractNum>
  <w:abstractNum w:abstractNumId="18183">
    <w:multiLevelType w:val="hybridMultilevel"/>
    <w:lvl w:ilvl="0" w:tplc="51144337">
      <w:start w:val="1"/>
      <w:numFmt w:val="decimal"/>
      <w:lvlText w:val="%1."/>
      <w:lvlJc w:val="left"/>
      <w:pPr>
        <w:ind w:left="720" w:hanging="360"/>
      </w:pPr>
    </w:lvl>
    <w:lvl w:ilvl="1" w:tplc="51144337" w:tentative="1">
      <w:start w:val="1"/>
      <w:numFmt w:val="lowerLetter"/>
      <w:lvlText w:val="%2."/>
      <w:lvlJc w:val="left"/>
      <w:pPr>
        <w:ind w:left="1440" w:hanging="360"/>
      </w:pPr>
    </w:lvl>
    <w:lvl w:ilvl="2" w:tplc="51144337" w:tentative="1">
      <w:start w:val="1"/>
      <w:numFmt w:val="lowerRoman"/>
      <w:lvlText w:val="%3."/>
      <w:lvlJc w:val="right"/>
      <w:pPr>
        <w:ind w:left="2160" w:hanging="180"/>
      </w:pPr>
    </w:lvl>
    <w:lvl w:ilvl="3" w:tplc="51144337" w:tentative="1">
      <w:start w:val="1"/>
      <w:numFmt w:val="decimal"/>
      <w:lvlText w:val="%4."/>
      <w:lvlJc w:val="left"/>
      <w:pPr>
        <w:ind w:left="2880" w:hanging="360"/>
      </w:pPr>
    </w:lvl>
    <w:lvl w:ilvl="4" w:tplc="51144337" w:tentative="1">
      <w:start w:val="1"/>
      <w:numFmt w:val="lowerLetter"/>
      <w:lvlText w:val="%5."/>
      <w:lvlJc w:val="left"/>
      <w:pPr>
        <w:ind w:left="3600" w:hanging="360"/>
      </w:pPr>
    </w:lvl>
    <w:lvl w:ilvl="5" w:tplc="51144337" w:tentative="1">
      <w:start w:val="1"/>
      <w:numFmt w:val="lowerRoman"/>
      <w:lvlText w:val="%6."/>
      <w:lvlJc w:val="right"/>
      <w:pPr>
        <w:ind w:left="4320" w:hanging="180"/>
      </w:pPr>
    </w:lvl>
    <w:lvl w:ilvl="6" w:tplc="51144337" w:tentative="1">
      <w:start w:val="1"/>
      <w:numFmt w:val="decimal"/>
      <w:lvlText w:val="%7."/>
      <w:lvlJc w:val="left"/>
      <w:pPr>
        <w:ind w:left="5040" w:hanging="360"/>
      </w:pPr>
    </w:lvl>
    <w:lvl w:ilvl="7" w:tplc="51144337" w:tentative="1">
      <w:start w:val="1"/>
      <w:numFmt w:val="lowerLetter"/>
      <w:lvlText w:val="%8."/>
      <w:lvlJc w:val="left"/>
      <w:pPr>
        <w:ind w:left="5760" w:hanging="360"/>
      </w:pPr>
    </w:lvl>
    <w:lvl w:ilvl="8" w:tplc="51144337" w:tentative="1">
      <w:start w:val="1"/>
      <w:numFmt w:val="lowerRoman"/>
      <w:lvlText w:val="%9."/>
      <w:lvlJc w:val="right"/>
      <w:pPr>
        <w:ind w:left="6480" w:hanging="180"/>
      </w:pPr>
    </w:lvl>
  </w:abstractNum>
  <w:abstractNum w:abstractNumId="18182">
    <w:multiLevelType w:val="hybridMultilevel"/>
    <w:lvl w:ilvl="0" w:tplc="22258666">
      <w:start w:val="1"/>
      <w:numFmt w:val="decimal"/>
      <w:lvlText w:val="%1."/>
      <w:lvlJc w:val="left"/>
      <w:pPr>
        <w:ind w:left="720" w:hanging="360"/>
      </w:pPr>
    </w:lvl>
    <w:lvl w:ilvl="1" w:tplc="22258666" w:tentative="1">
      <w:start w:val="1"/>
      <w:numFmt w:val="lowerLetter"/>
      <w:lvlText w:val="%2."/>
      <w:lvlJc w:val="left"/>
      <w:pPr>
        <w:ind w:left="1440" w:hanging="360"/>
      </w:pPr>
    </w:lvl>
    <w:lvl w:ilvl="2" w:tplc="22258666" w:tentative="1">
      <w:start w:val="1"/>
      <w:numFmt w:val="lowerRoman"/>
      <w:lvlText w:val="%3."/>
      <w:lvlJc w:val="right"/>
      <w:pPr>
        <w:ind w:left="2160" w:hanging="180"/>
      </w:pPr>
    </w:lvl>
    <w:lvl w:ilvl="3" w:tplc="22258666" w:tentative="1">
      <w:start w:val="1"/>
      <w:numFmt w:val="decimal"/>
      <w:lvlText w:val="%4."/>
      <w:lvlJc w:val="left"/>
      <w:pPr>
        <w:ind w:left="2880" w:hanging="360"/>
      </w:pPr>
    </w:lvl>
    <w:lvl w:ilvl="4" w:tplc="22258666" w:tentative="1">
      <w:start w:val="1"/>
      <w:numFmt w:val="lowerLetter"/>
      <w:lvlText w:val="%5."/>
      <w:lvlJc w:val="left"/>
      <w:pPr>
        <w:ind w:left="3600" w:hanging="360"/>
      </w:pPr>
    </w:lvl>
    <w:lvl w:ilvl="5" w:tplc="22258666" w:tentative="1">
      <w:start w:val="1"/>
      <w:numFmt w:val="lowerRoman"/>
      <w:lvlText w:val="%6."/>
      <w:lvlJc w:val="right"/>
      <w:pPr>
        <w:ind w:left="4320" w:hanging="180"/>
      </w:pPr>
    </w:lvl>
    <w:lvl w:ilvl="6" w:tplc="22258666" w:tentative="1">
      <w:start w:val="1"/>
      <w:numFmt w:val="decimal"/>
      <w:lvlText w:val="%7."/>
      <w:lvlJc w:val="left"/>
      <w:pPr>
        <w:ind w:left="5040" w:hanging="360"/>
      </w:pPr>
    </w:lvl>
    <w:lvl w:ilvl="7" w:tplc="22258666" w:tentative="1">
      <w:start w:val="1"/>
      <w:numFmt w:val="lowerLetter"/>
      <w:lvlText w:val="%8."/>
      <w:lvlJc w:val="left"/>
      <w:pPr>
        <w:ind w:left="5760" w:hanging="360"/>
      </w:pPr>
    </w:lvl>
    <w:lvl w:ilvl="8" w:tplc="22258666" w:tentative="1">
      <w:start w:val="1"/>
      <w:numFmt w:val="lowerRoman"/>
      <w:lvlText w:val="%9."/>
      <w:lvlJc w:val="right"/>
      <w:pPr>
        <w:ind w:left="6480" w:hanging="180"/>
      </w:pPr>
    </w:lvl>
  </w:abstractNum>
  <w:abstractNum w:abstractNumId="18181">
    <w:multiLevelType w:val="hybridMultilevel"/>
    <w:lvl w:ilvl="0" w:tplc="93453163">
      <w:start w:val="1"/>
      <w:numFmt w:val="decimal"/>
      <w:lvlText w:val="%1."/>
      <w:lvlJc w:val="left"/>
      <w:pPr>
        <w:ind w:left="720" w:hanging="360"/>
      </w:pPr>
    </w:lvl>
    <w:lvl w:ilvl="1" w:tplc="93453163" w:tentative="1">
      <w:start w:val="1"/>
      <w:numFmt w:val="lowerLetter"/>
      <w:lvlText w:val="%2."/>
      <w:lvlJc w:val="left"/>
      <w:pPr>
        <w:ind w:left="1440" w:hanging="360"/>
      </w:pPr>
    </w:lvl>
    <w:lvl w:ilvl="2" w:tplc="93453163" w:tentative="1">
      <w:start w:val="1"/>
      <w:numFmt w:val="lowerRoman"/>
      <w:lvlText w:val="%3."/>
      <w:lvlJc w:val="right"/>
      <w:pPr>
        <w:ind w:left="2160" w:hanging="180"/>
      </w:pPr>
    </w:lvl>
    <w:lvl w:ilvl="3" w:tplc="93453163" w:tentative="1">
      <w:start w:val="1"/>
      <w:numFmt w:val="decimal"/>
      <w:lvlText w:val="%4."/>
      <w:lvlJc w:val="left"/>
      <w:pPr>
        <w:ind w:left="2880" w:hanging="360"/>
      </w:pPr>
    </w:lvl>
    <w:lvl w:ilvl="4" w:tplc="93453163" w:tentative="1">
      <w:start w:val="1"/>
      <w:numFmt w:val="lowerLetter"/>
      <w:lvlText w:val="%5."/>
      <w:lvlJc w:val="left"/>
      <w:pPr>
        <w:ind w:left="3600" w:hanging="360"/>
      </w:pPr>
    </w:lvl>
    <w:lvl w:ilvl="5" w:tplc="93453163" w:tentative="1">
      <w:start w:val="1"/>
      <w:numFmt w:val="lowerRoman"/>
      <w:lvlText w:val="%6."/>
      <w:lvlJc w:val="right"/>
      <w:pPr>
        <w:ind w:left="4320" w:hanging="180"/>
      </w:pPr>
    </w:lvl>
    <w:lvl w:ilvl="6" w:tplc="93453163" w:tentative="1">
      <w:start w:val="1"/>
      <w:numFmt w:val="decimal"/>
      <w:lvlText w:val="%7."/>
      <w:lvlJc w:val="left"/>
      <w:pPr>
        <w:ind w:left="5040" w:hanging="360"/>
      </w:pPr>
    </w:lvl>
    <w:lvl w:ilvl="7" w:tplc="93453163" w:tentative="1">
      <w:start w:val="1"/>
      <w:numFmt w:val="lowerLetter"/>
      <w:lvlText w:val="%8."/>
      <w:lvlJc w:val="left"/>
      <w:pPr>
        <w:ind w:left="5760" w:hanging="360"/>
      </w:pPr>
    </w:lvl>
    <w:lvl w:ilvl="8" w:tplc="93453163" w:tentative="1">
      <w:start w:val="1"/>
      <w:numFmt w:val="lowerRoman"/>
      <w:lvlText w:val="%9."/>
      <w:lvlJc w:val="right"/>
      <w:pPr>
        <w:ind w:left="6480" w:hanging="180"/>
      </w:pPr>
    </w:lvl>
  </w:abstractNum>
  <w:abstractNum w:abstractNumId="18180">
    <w:multiLevelType w:val="hybridMultilevel"/>
    <w:lvl w:ilvl="0" w:tplc="39134384">
      <w:start w:val="1"/>
      <w:numFmt w:val="decimal"/>
      <w:lvlText w:val="%1."/>
      <w:lvlJc w:val="left"/>
      <w:pPr>
        <w:ind w:left="720" w:hanging="360"/>
      </w:pPr>
    </w:lvl>
    <w:lvl w:ilvl="1" w:tplc="39134384" w:tentative="1">
      <w:start w:val="1"/>
      <w:numFmt w:val="lowerLetter"/>
      <w:lvlText w:val="%2."/>
      <w:lvlJc w:val="left"/>
      <w:pPr>
        <w:ind w:left="1440" w:hanging="360"/>
      </w:pPr>
    </w:lvl>
    <w:lvl w:ilvl="2" w:tplc="39134384" w:tentative="1">
      <w:start w:val="1"/>
      <w:numFmt w:val="lowerRoman"/>
      <w:lvlText w:val="%3."/>
      <w:lvlJc w:val="right"/>
      <w:pPr>
        <w:ind w:left="2160" w:hanging="180"/>
      </w:pPr>
    </w:lvl>
    <w:lvl w:ilvl="3" w:tplc="39134384" w:tentative="1">
      <w:start w:val="1"/>
      <w:numFmt w:val="decimal"/>
      <w:lvlText w:val="%4."/>
      <w:lvlJc w:val="left"/>
      <w:pPr>
        <w:ind w:left="2880" w:hanging="360"/>
      </w:pPr>
    </w:lvl>
    <w:lvl w:ilvl="4" w:tplc="39134384" w:tentative="1">
      <w:start w:val="1"/>
      <w:numFmt w:val="lowerLetter"/>
      <w:lvlText w:val="%5."/>
      <w:lvlJc w:val="left"/>
      <w:pPr>
        <w:ind w:left="3600" w:hanging="360"/>
      </w:pPr>
    </w:lvl>
    <w:lvl w:ilvl="5" w:tplc="39134384" w:tentative="1">
      <w:start w:val="1"/>
      <w:numFmt w:val="lowerRoman"/>
      <w:lvlText w:val="%6."/>
      <w:lvlJc w:val="right"/>
      <w:pPr>
        <w:ind w:left="4320" w:hanging="180"/>
      </w:pPr>
    </w:lvl>
    <w:lvl w:ilvl="6" w:tplc="39134384" w:tentative="1">
      <w:start w:val="1"/>
      <w:numFmt w:val="decimal"/>
      <w:lvlText w:val="%7."/>
      <w:lvlJc w:val="left"/>
      <w:pPr>
        <w:ind w:left="5040" w:hanging="360"/>
      </w:pPr>
    </w:lvl>
    <w:lvl w:ilvl="7" w:tplc="39134384" w:tentative="1">
      <w:start w:val="1"/>
      <w:numFmt w:val="lowerLetter"/>
      <w:lvlText w:val="%8."/>
      <w:lvlJc w:val="left"/>
      <w:pPr>
        <w:ind w:left="5760" w:hanging="360"/>
      </w:pPr>
    </w:lvl>
    <w:lvl w:ilvl="8" w:tplc="39134384" w:tentative="1">
      <w:start w:val="1"/>
      <w:numFmt w:val="lowerRoman"/>
      <w:lvlText w:val="%9."/>
      <w:lvlJc w:val="right"/>
      <w:pPr>
        <w:ind w:left="6480" w:hanging="180"/>
      </w:pPr>
    </w:lvl>
  </w:abstractNum>
  <w:abstractNum w:abstractNumId="18179">
    <w:multiLevelType w:val="hybridMultilevel"/>
    <w:lvl w:ilvl="0" w:tplc="53132086">
      <w:start w:val="1"/>
      <w:numFmt w:val="decimal"/>
      <w:lvlText w:val="%1."/>
      <w:lvlJc w:val="left"/>
      <w:pPr>
        <w:ind w:left="720" w:hanging="360"/>
      </w:pPr>
    </w:lvl>
    <w:lvl w:ilvl="1" w:tplc="53132086" w:tentative="1">
      <w:start w:val="1"/>
      <w:numFmt w:val="lowerLetter"/>
      <w:lvlText w:val="%2."/>
      <w:lvlJc w:val="left"/>
      <w:pPr>
        <w:ind w:left="1440" w:hanging="360"/>
      </w:pPr>
    </w:lvl>
    <w:lvl w:ilvl="2" w:tplc="53132086" w:tentative="1">
      <w:start w:val="1"/>
      <w:numFmt w:val="lowerRoman"/>
      <w:lvlText w:val="%3."/>
      <w:lvlJc w:val="right"/>
      <w:pPr>
        <w:ind w:left="2160" w:hanging="180"/>
      </w:pPr>
    </w:lvl>
    <w:lvl w:ilvl="3" w:tplc="53132086" w:tentative="1">
      <w:start w:val="1"/>
      <w:numFmt w:val="decimal"/>
      <w:lvlText w:val="%4."/>
      <w:lvlJc w:val="left"/>
      <w:pPr>
        <w:ind w:left="2880" w:hanging="360"/>
      </w:pPr>
    </w:lvl>
    <w:lvl w:ilvl="4" w:tplc="53132086" w:tentative="1">
      <w:start w:val="1"/>
      <w:numFmt w:val="lowerLetter"/>
      <w:lvlText w:val="%5."/>
      <w:lvlJc w:val="left"/>
      <w:pPr>
        <w:ind w:left="3600" w:hanging="360"/>
      </w:pPr>
    </w:lvl>
    <w:lvl w:ilvl="5" w:tplc="53132086" w:tentative="1">
      <w:start w:val="1"/>
      <w:numFmt w:val="lowerRoman"/>
      <w:lvlText w:val="%6."/>
      <w:lvlJc w:val="right"/>
      <w:pPr>
        <w:ind w:left="4320" w:hanging="180"/>
      </w:pPr>
    </w:lvl>
    <w:lvl w:ilvl="6" w:tplc="53132086" w:tentative="1">
      <w:start w:val="1"/>
      <w:numFmt w:val="decimal"/>
      <w:lvlText w:val="%7."/>
      <w:lvlJc w:val="left"/>
      <w:pPr>
        <w:ind w:left="5040" w:hanging="360"/>
      </w:pPr>
    </w:lvl>
    <w:lvl w:ilvl="7" w:tplc="53132086" w:tentative="1">
      <w:start w:val="1"/>
      <w:numFmt w:val="lowerLetter"/>
      <w:lvlText w:val="%8."/>
      <w:lvlJc w:val="left"/>
      <w:pPr>
        <w:ind w:left="5760" w:hanging="360"/>
      </w:pPr>
    </w:lvl>
    <w:lvl w:ilvl="8" w:tplc="53132086" w:tentative="1">
      <w:start w:val="1"/>
      <w:numFmt w:val="lowerRoman"/>
      <w:lvlText w:val="%9."/>
      <w:lvlJc w:val="right"/>
      <w:pPr>
        <w:ind w:left="6480" w:hanging="180"/>
      </w:pPr>
    </w:lvl>
  </w:abstractNum>
  <w:abstractNum w:abstractNumId="18178">
    <w:multiLevelType w:val="hybridMultilevel"/>
    <w:lvl w:ilvl="0" w:tplc="96031480">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0">
    <w:nsid w:val="FFFFFF7C"/>
    <w:multiLevelType w:val="singleLevel"/>
    <w:tmpl w:val="EB8AA8EA"/>
    <w:lvl w:ilvl="0">
      <w:start w:val="1"/>
      <w:numFmt w:val="decimal"/>
      <w:lvlText w:val="%1."/>
      <w:lvlJc w:val="left"/>
      <w:pPr>
        <w:tabs>
          <w:tab w:val="num" w:pos="1492"/>
        </w:tabs>
        <w:ind w:left="1492" w:hanging="360"/>
      </w:pPr>
    </w:lvl>
  </w:abstractNum>
  <w:abstractNum w:abstractNumId="1">
    <w:nsid w:val="FFFFFF7D"/>
    <w:multiLevelType w:val="singleLevel"/>
    <w:tmpl w:val="133C614A"/>
    <w:lvl w:ilvl="0">
      <w:start w:val="1"/>
      <w:numFmt w:val="decimal"/>
      <w:lvlText w:val="%1."/>
      <w:lvlJc w:val="left"/>
      <w:pPr>
        <w:tabs>
          <w:tab w:val="num" w:pos="1209"/>
        </w:tabs>
        <w:ind w:left="1209" w:hanging="360"/>
      </w:pPr>
    </w:lvl>
  </w:abstractNum>
  <w:abstractNum w:abstractNumId="2">
    <w:nsid w:val="FFFFFF7E"/>
    <w:multiLevelType w:val="singleLevel"/>
    <w:tmpl w:val="C888AA7E"/>
    <w:lvl w:ilvl="0">
      <w:start w:val="1"/>
      <w:numFmt w:val="decimal"/>
      <w:lvlText w:val="%1."/>
      <w:lvlJc w:val="left"/>
      <w:pPr>
        <w:tabs>
          <w:tab w:val="num" w:pos="926"/>
        </w:tabs>
        <w:ind w:left="926" w:hanging="360"/>
      </w:pPr>
    </w:lvl>
  </w:abstractNum>
  <w:abstractNum w:abstractNumId="3">
    <w:nsid w:val="FFFFFF7F"/>
    <w:multiLevelType w:val="singleLevel"/>
    <w:tmpl w:val="949810AA"/>
    <w:lvl w:ilvl="0">
      <w:start w:val="1"/>
      <w:numFmt w:val="decimal"/>
      <w:lvlText w:val="%1."/>
      <w:lvlJc w:val="left"/>
      <w:pPr>
        <w:tabs>
          <w:tab w:val="num" w:pos="643"/>
        </w:tabs>
        <w:ind w:left="643" w:hanging="360"/>
      </w:pPr>
    </w:lvl>
  </w:abstractNum>
  <w:abstractNum w:abstractNumId="4">
    <w:nsid w:val="FFFFFF80"/>
    <w:multiLevelType w:val="singleLevel"/>
    <w:tmpl w:val="37D8E4BC"/>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CA36064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98F8F5F8"/>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1CA8DA98"/>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1632C4B2"/>
    <w:lvl w:ilvl="0">
      <w:start w:val="1"/>
      <w:numFmt w:val="decimal"/>
      <w:lvlText w:val="%1."/>
      <w:lvlJc w:val="left"/>
      <w:pPr>
        <w:tabs>
          <w:tab w:val="num" w:pos="360"/>
        </w:tabs>
        <w:ind w:left="360" w:hanging="360"/>
      </w:pPr>
    </w:lvl>
  </w:abstractNum>
  <w:abstractNum w:abstractNumId="9">
    <w:nsid w:val="FFFFFF89"/>
    <w:multiLevelType w:val="singleLevel"/>
    <w:tmpl w:val="A1582120"/>
    <w:lvl w:ilvl="0">
      <w:start w:val="1"/>
      <w:numFmt w:val="bullet"/>
      <w:lvlText w:val=""/>
      <w:lvlJc w:val="left"/>
      <w:pPr>
        <w:tabs>
          <w:tab w:val="num" w:pos="360"/>
        </w:tabs>
        <w:ind w:left="360" w:hanging="360"/>
      </w:pPr>
      <w:rPr>
        <w:rFonts w:ascii="Symbol" w:hAnsi="Symbol" w:hint="default"/>
      </w:rPr>
    </w:lvl>
  </w:abstractNum>
  <w:abstractNum w:abstractNumId="10">
    <w:nsid w:val="08F14006"/>
    <w:multiLevelType w:val="hybridMultilevel"/>
    <w:tmpl w:val="C5DAF3FA"/>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nsid w:val="09343E71"/>
    <w:multiLevelType w:val="hybridMultilevel"/>
    <w:tmpl w:val="A08A43A2"/>
    <w:lvl w:ilvl="0" w:tplc="E9C4B0D6">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2">
    <w:nsid w:val="14F94B23"/>
    <w:multiLevelType w:val="hybridMultilevel"/>
    <w:tmpl w:val="7742C4A6"/>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3">
    <w:nsid w:val="1A67223D"/>
    <w:multiLevelType w:val="hybridMultilevel"/>
    <w:tmpl w:val="62F616BC"/>
    <w:lvl w:ilvl="0" w:tplc="04100001">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14">
    <w:nsid w:val="1C977249"/>
    <w:multiLevelType w:val="hybridMultilevel"/>
    <w:tmpl w:val="47281870"/>
    <w:lvl w:ilvl="0" w:tplc="04100001">
      <w:start w:val="1"/>
      <w:numFmt w:val="bullet"/>
      <w:lvlText w:val=""/>
      <w:lvlJc w:val="left"/>
      <w:pPr>
        <w:ind w:left="1077" w:hanging="360"/>
      </w:pPr>
      <w:rPr>
        <w:rFonts w:ascii="Symbol" w:hAnsi="Symbol" w:hint="default"/>
      </w:rPr>
    </w:lvl>
    <w:lvl w:ilvl="1" w:tplc="04100003" w:tentative="1">
      <w:start w:val="1"/>
      <w:numFmt w:val="bullet"/>
      <w:lvlText w:val="o"/>
      <w:lvlJc w:val="left"/>
      <w:pPr>
        <w:ind w:left="1797" w:hanging="360"/>
      </w:pPr>
      <w:rPr>
        <w:rFonts w:ascii="Courier New" w:hAnsi="Courier New" w:cs="Courier New" w:hint="default"/>
      </w:rPr>
    </w:lvl>
    <w:lvl w:ilvl="2" w:tplc="04100005" w:tentative="1">
      <w:start w:val="1"/>
      <w:numFmt w:val="bullet"/>
      <w:lvlText w:val=""/>
      <w:lvlJc w:val="left"/>
      <w:pPr>
        <w:ind w:left="2517" w:hanging="360"/>
      </w:pPr>
      <w:rPr>
        <w:rFonts w:ascii="Wingdings" w:hAnsi="Wingdings" w:hint="default"/>
      </w:rPr>
    </w:lvl>
    <w:lvl w:ilvl="3" w:tplc="04100001" w:tentative="1">
      <w:start w:val="1"/>
      <w:numFmt w:val="bullet"/>
      <w:lvlText w:val=""/>
      <w:lvlJc w:val="left"/>
      <w:pPr>
        <w:ind w:left="3237" w:hanging="360"/>
      </w:pPr>
      <w:rPr>
        <w:rFonts w:ascii="Symbol" w:hAnsi="Symbol" w:hint="default"/>
      </w:rPr>
    </w:lvl>
    <w:lvl w:ilvl="4" w:tplc="04100003" w:tentative="1">
      <w:start w:val="1"/>
      <w:numFmt w:val="bullet"/>
      <w:lvlText w:val="o"/>
      <w:lvlJc w:val="left"/>
      <w:pPr>
        <w:ind w:left="3957" w:hanging="360"/>
      </w:pPr>
      <w:rPr>
        <w:rFonts w:ascii="Courier New" w:hAnsi="Courier New" w:cs="Courier New" w:hint="default"/>
      </w:rPr>
    </w:lvl>
    <w:lvl w:ilvl="5" w:tplc="04100005" w:tentative="1">
      <w:start w:val="1"/>
      <w:numFmt w:val="bullet"/>
      <w:lvlText w:val=""/>
      <w:lvlJc w:val="left"/>
      <w:pPr>
        <w:ind w:left="4677" w:hanging="360"/>
      </w:pPr>
      <w:rPr>
        <w:rFonts w:ascii="Wingdings" w:hAnsi="Wingdings" w:hint="default"/>
      </w:rPr>
    </w:lvl>
    <w:lvl w:ilvl="6" w:tplc="04100001" w:tentative="1">
      <w:start w:val="1"/>
      <w:numFmt w:val="bullet"/>
      <w:lvlText w:val=""/>
      <w:lvlJc w:val="left"/>
      <w:pPr>
        <w:ind w:left="5397" w:hanging="360"/>
      </w:pPr>
      <w:rPr>
        <w:rFonts w:ascii="Symbol" w:hAnsi="Symbol" w:hint="default"/>
      </w:rPr>
    </w:lvl>
    <w:lvl w:ilvl="7" w:tplc="04100003" w:tentative="1">
      <w:start w:val="1"/>
      <w:numFmt w:val="bullet"/>
      <w:lvlText w:val="o"/>
      <w:lvlJc w:val="left"/>
      <w:pPr>
        <w:ind w:left="6117" w:hanging="360"/>
      </w:pPr>
      <w:rPr>
        <w:rFonts w:ascii="Courier New" w:hAnsi="Courier New" w:cs="Courier New" w:hint="default"/>
      </w:rPr>
    </w:lvl>
    <w:lvl w:ilvl="8" w:tplc="04100005" w:tentative="1">
      <w:start w:val="1"/>
      <w:numFmt w:val="bullet"/>
      <w:lvlText w:val=""/>
      <w:lvlJc w:val="left"/>
      <w:pPr>
        <w:ind w:left="6837" w:hanging="360"/>
      </w:pPr>
      <w:rPr>
        <w:rFonts w:ascii="Wingdings" w:hAnsi="Wingdings" w:hint="default"/>
      </w:rPr>
    </w:lvl>
  </w:abstractNum>
  <w:abstractNum w:abstractNumId="15">
    <w:nsid w:val="29B670FE"/>
    <w:multiLevelType w:val="multilevel"/>
    <w:tmpl w:val="F2FA2144"/>
    <w:lvl w:ilvl="0">
      <w:start w:val="1"/>
      <w:numFmt w:val="decimal"/>
      <w:lvlText w:val="%1."/>
      <w:lvlJc w:val="left"/>
      <w:pPr>
        <w:ind w:left="360" w:hanging="360"/>
      </w:pPr>
      <w:rPr>
        <w:rFont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6">
    <w:nsid w:val="29C51AB8"/>
    <w:multiLevelType w:val="multilevel"/>
    <w:tmpl w:val="1970207E"/>
    <w:lvl w:ilvl="0">
      <w:start w:val="1"/>
      <w:numFmt w:val="decimal"/>
      <w:pStyle w:val="ParagrafoElenco2"/>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2C8C3175"/>
    <w:multiLevelType w:val="multilevel"/>
    <w:tmpl w:val="34841C8C"/>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333F3DF5"/>
    <w:multiLevelType w:val="hybridMultilevel"/>
    <w:tmpl w:val="41BAFC8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9">
    <w:nsid w:val="3C293553"/>
    <w:multiLevelType w:val="multilevel"/>
    <w:tmpl w:val="CE809E20"/>
    <w:styleLink w:val="Stile1"/>
    <w:lvl w:ilvl="0">
      <w:start w:val="1"/>
      <w:numFmt w:val="bullet"/>
      <w:lvlText w:val=""/>
      <w:lvlJc w:val="left"/>
      <w:pPr>
        <w:ind w:left="720" w:hanging="72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nsid w:val="4F326F18"/>
    <w:multiLevelType w:val="hybridMultilevel"/>
    <w:tmpl w:val="670A673E"/>
    <w:lvl w:ilvl="0" w:tplc="4CBC3D58">
      <w:start w:val="1"/>
      <w:numFmt w:val="bullet"/>
      <w:pStyle w:val="Paragrafoelenco"/>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1">
    <w:nsid w:val="52874AEA"/>
    <w:multiLevelType w:val="hybridMultilevel"/>
    <w:tmpl w:val="4AB43DE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2">
    <w:nsid w:val="5CA56DD2"/>
    <w:multiLevelType w:val="multilevel"/>
    <w:tmpl w:val="C8D05C4E"/>
    <w:lvl w:ilvl="0">
      <w:start w:val="1"/>
      <w:numFmt w:val="decimal"/>
      <w:lvlText w:val="%1."/>
      <w:lvlJc w:val="left"/>
      <w:pPr>
        <w:ind w:left="360" w:hanging="360"/>
      </w:pPr>
      <w:rPr>
        <w:sz w:val="24"/>
        <w:szCs w:val="24"/>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613E5235"/>
    <w:multiLevelType w:val="multilevel"/>
    <w:tmpl w:val="CE809E20"/>
    <w:numStyleLink w:val="Stile1"/>
  </w:abstractNum>
  <w:abstractNum w:abstractNumId="24">
    <w:nsid w:val="67810B92"/>
    <w:multiLevelType w:val="hybridMultilevel"/>
    <w:tmpl w:val="2C3ECB2C"/>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25">
    <w:nsid w:val="7C036113"/>
    <w:multiLevelType w:val="hybridMultilevel"/>
    <w:tmpl w:val="67965078"/>
    <w:lvl w:ilvl="0" w:tplc="7F2AECC0">
      <w:start w:val="1"/>
      <w:numFmt w:val="bullet"/>
      <w:lvlText w:val=""/>
      <w:lvlJc w:val="left"/>
      <w:pPr>
        <w:ind w:left="360" w:hanging="360"/>
      </w:pPr>
      <w:rPr>
        <w:rFonts w:ascii="Symbol" w:hAnsi="Symbol"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abstractNum w:abstractNumId="26">
    <w:nsid w:val="7D1C73CA"/>
    <w:multiLevelType w:val="multilevel"/>
    <w:tmpl w:val="5FA00CDE"/>
    <w:lvl w:ilvl="0">
      <w:start w:val="1"/>
      <w:numFmt w:val="decimal"/>
      <w:pStyle w:val="Titolo1"/>
      <w:lvlText w:val="%1"/>
      <w:lvlJc w:val="left"/>
      <w:pPr>
        <w:ind w:left="432" w:hanging="432"/>
      </w:pPr>
      <w:rPr>
        <w:rFonts w:hint="default"/>
        <w:b w:val="0"/>
        <w:i w:val="0"/>
        <w:sz w:val="40"/>
        <w:szCs w:val="40"/>
      </w:rPr>
    </w:lvl>
    <w:lvl w:ilvl="1">
      <w:start w:val="1"/>
      <w:numFmt w:val="decimal"/>
      <w:pStyle w:val="Titolo2"/>
      <w:lvlText w:val="%1.%2"/>
      <w:lvlJc w:val="left"/>
      <w:pPr>
        <w:ind w:left="576" w:hanging="576"/>
      </w:pPr>
    </w:lvl>
    <w:lvl w:ilvl="2">
      <w:start w:val="1"/>
      <w:numFmt w:val="decimal"/>
      <w:pStyle w:val="Titolo3"/>
      <w:lvlText w:val="%1.%2.%3"/>
      <w:lvlJc w:val="left"/>
      <w:pPr>
        <w:ind w:left="720" w:hanging="720"/>
      </w:pPr>
    </w:lvl>
    <w:lvl w:ilvl="3">
      <w:start w:val="1"/>
      <w:numFmt w:val="decimal"/>
      <w:pStyle w:val="Titolo4"/>
      <w:lvlText w:val="%1.%2.%3.%4"/>
      <w:lvlJc w:val="left"/>
      <w:pPr>
        <w:ind w:left="864" w:hanging="864"/>
      </w:pPr>
    </w:lvl>
    <w:lvl w:ilvl="4">
      <w:start w:val="1"/>
      <w:numFmt w:val="decimal"/>
      <w:pStyle w:val="Titolo5"/>
      <w:lvlText w:val="%1.%2.%3.%4.%5"/>
      <w:lvlJc w:val="left"/>
      <w:pPr>
        <w:ind w:left="1008" w:hanging="1008"/>
      </w:pPr>
    </w:lvl>
    <w:lvl w:ilvl="5">
      <w:start w:val="1"/>
      <w:numFmt w:val="decimal"/>
      <w:pStyle w:val="Titolo6"/>
      <w:lvlText w:val="%1.%2.%3.%4.%5.%6"/>
      <w:lvlJc w:val="left"/>
      <w:pPr>
        <w:ind w:left="1152" w:hanging="1152"/>
      </w:pPr>
    </w:lvl>
    <w:lvl w:ilvl="6">
      <w:start w:val="1"/>
      <w:numFmt w:val="decimal"/>
      <w:pStyle w:val="Titolo7"/>
      <w:lvlText w:val="%1.%2.%3.%4.%5.%6.%7"/>
      <w:lvlJc w:val="left"/>
      <w:pPr>
        <w:ind w:left="1296" w:hanging="1296"/>
      </w:pPr>
    </w:lvl>
    <w:lvl w:ilvl="7">
      <w:start w:val="1"/>
      <w:numFmt w:val="decimal"/>
      <w:pStyle w:val="Titolo8"/>
      <w:lvlText w:val="%1.%2.%3.%4.%5.%6.%7.%8"/>
      <w:lvlJc w:val="left"/>
      <w:pPr>
        <w:ind w:left="1440" w:hanging="1440"/>
      </w:pPr>
    </w:lvl>
    <w:lvl w:ilvl="8">
      <w:start w:val="1"/>
      <w:numFmt w:val="decimal"/>
      <w:pStyle w:val="Titolo9"/>
      <w:lvlText w:val="%1.%2.%3.%4.%5.%6.%7.%8.%9"/>
      <w:lvlJc w:val="left"/>
      <w:pPr>
        <w:ind w:left="1584" w:hanging="1584"/>
      </w:pPr>
    </w:lvl>
  </w:abstractNum>
  <w:abstractNum w:abstractNumId="27">
    <w:nsid w:val="7DF14E11"/>
    <w:multiLevelType w:val="hybridMultilevel"/>
    <w:tmpl w:val="4BCEA2D4"/>
    <w:lvl w:ilvl="0" w:tplc="0410000F">
      <w:start w:val="1"/>
      <w:numFmt w:val="decimal"/>
      <w:lvlText w:val="%1."/>
      <w:lvlJc w:val="left"/>
      <w:pPr>
        <w:ind w:left="360" w:hanging="360"/>
      </w:pPr>
      <w:rPr>
        <w:rFonts w:hint="default"/>
      </w:rPr>
    </w:lvl>
    <w:lvl w:ilvl="1" w:tplc="04100003" w:tentative="1">
      <w:start w:val="1"/>
      <w:numFmt w:val="bullet"/>
      <w:lvlText w:val="o"/>
      <w:lvlJc w:val="left"/>
      <w:pPr>
        <w:ind w:left="1080" w:hanging="360"/>
      </w:pPr>
      <w:rPr>
        <w:rFonts w:ascii="Courier New" w:hAnsi="Courier New" w:cs="Courier New" w:hint="default"/>
      </w:rPr>
    </w:lvl>
    <w:lvl w:ilvl="2" w:tplc="04100005" w:tentative="1">
      <w:start w:val="1"/>
      <w:numFmt w:val="bullet"/>
      <w:lvlText w:val=""/>
      <w:lvlJc w:val="left"/>
      <w:pPr>
        <w:ind w:left="1800" w:hanging="360"/>
      </w:pPr>
      <w:rPr>
        <w:rFonts w:ascii="Wingdings" w:hAnsi="Wingdings" w:hint="default"/>
      </w:rPr>
    </w:lvl>
    <w:lvl w:ilvl="3" w:tplc="04100001" w:tentative="1">
      <w:start w:val="1"/>
      <w:numFmt w:val="bullet"/>
      <w:lvlText w:val=""/>
      <w:lvlJc w:val="left"/>
      <w:pPr>
        <w:ind w:left="2520" w:hanging="360"/>
      </w:pPr>
      <w:rPr>
        <w:rFonts w:ascii="Symbol" w:hAnsi="Symbol" w:hint="default"/>
      </w:rPr>
    </w:lvl>
    <w:lvl w:ilvl="4" w:tplc="04100003" w:tentative="1">
      <w:start w:val="1"/>
      <w:numFmt w:val="bullet"/>
      <w:lvlText w:val="o"/>
      <w:lvlJc w:val="left"/>
      <w:pPr>
        <w:ind w:left="3240" w:hanging="360"/>
      </w:pPr>
      <w:rPr>
        <w:rFonts w:ascii="Courier New" w:hAnsi="Courier New" w:cs="Courier New" w:hint="default"/>
      </w:rPr>
    </w:lvl>
    <w:lvl w:ilvl="5" w:tplc="04100005" w:tentative="1">
      <w:start w:val="1"/>
      <w:numFmt w:val="bullet"/>
      <w:lvlText w:val=""/>
      <w:lvlJc w:val="left"/>
      <w:pPr>
        <w:ind w:left="3960" w:hanging="360"/>
      </w:pPr>
      <w:rPr>
        <w:rFonts w:ascii="Wingdings" w:hAnsi="Wingdings" w:hint="default"/>
      </w:rPr>
    </w:lvl>
    <w:lvl w:ilvl="6" w:tplc="04100001" w:tentative="1">
      <w:start w:val="1"/>
      <w:numFmt w:val="bullet"/>
      <w:lvlText w:val=""/>
      <w:lvlJc w:val="left"/>
      <w:pPr>
        <w:ind w:left="4680" w:hanging="360"/>
      </w:pPr>
      <w:rPr>
        <w:rFonts w:ascii="Symbol" w:hAnsi="Symbol" w:hint="default"/>
      </w:rPr>
    </w:lvl>
    <w:lvl w:ilvl="7" w:tplc="04100003" w:tentative="1">
      <w:start w:val="1"/>
      <w:numFmt w:val="bullet"/>
      <w:lvlText w:val="o"/>
      <w:lvlJc w:val="left"/>
      <w:pPr>
        <w:ind w:left="5400" w:hanging="360"/>
      </w:pPr>
      <w:rPr>
        <w:rFonts w:ascii="Courier New" w:hAnsi="Courier New" w:cs="Courier New" w:hint="default"/>
      </w:rPr>
    </w:lvl>
    <w:lvl w:ilvl="8" w:tplc="04100005" w:tentative="1">
      <w:start w:val="1"/>
      <w:numFmt w:val="bullet"/>
      <w:lvlText w:val=""/>
      <w:lvlJc w:val="left"/>
      <w:pPr>
        <w:ind w:left="6120" w:hanging="360"/>
      </w:pPr>
      <w:rPr>
        <w:rFonts w:ascii="Wingdings" w:hAnsi="Wingdings" w:hint="default"/>
      </w:rPr>
    </w:lvl>
  </w:abstractNum>
  <w:num w:numId="1">
    <w:abstractNumId w:val="26"/>
  </w:num>
  <w:num w:numId="2">
    <w:abstractNumId w:val="17"/>
  </w:num>
  <w:num w:numId="3">
    <w:abstractNumId w:val="14"/>
  </w:num>
  <w:num w:numId="4">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10"/>
  </w:num>
  <w:num w:numId="6">
    <w:abstractNumId w:val="22"/>
  </w:num>
  <w:num w:numId="7">
    <w:abstractNumId w:val="13"/>
  </w:num>
  <w:num w:numId="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1"/>
  </w:num>
  <w:num w:numId="10">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8"/>
  </w:num>
  <w:num w:numId="12">
    <w:abstractNumId w:val="19"/>
  </w:num>
  <w:num w:numId="13">
    <w:abstractNumId w:val="23"/>
  </w:num>
  <w:num w:numId="14">
    <w:abstractNumId w:val="25"/>
  </w:num>
  <w:num w:numId="15">
    <w:abstractNumId w:val="12"/>
  </w:num>
  <w:num w:numId="16">
    <w:abstractNumId w:val="20"/>
  </w:num>
  <w:num w:numId="17">
    <w:abstractNumId w:val="27"/>
  </w:num>
  <w:num w:numId="18">
    <w:abstractNumId w:val="11"/>
  </w:num>
  <w:num w:numId="19">
    <w:abstractNumId w:val="24"/>
  </w:num>
  <w:num w:numId="20">
    <w:abstractNumId w:val="16"/>
  </w:num>
  <w:num w:numId="21">
    <w:abstractNumId w:val="15"/>
  </w:num>
  <w:num w:numId="22">
    <w:abstractNumId w:val="8"/>
  </w:num>
  <w:num w:numId="23">
    <w:abstractNumId w:val="3"/>
  </w:num>
  <w:num w:numId="24">
    <w:abstractNumId w:val="2"/>
  </w:num>
  <w:num w:numId="25">
    <w:abstractNumId w:val="1"/>
  </w:num>
  <w:num w:numId="26">
    <w:abstractNumId w:val="0"/>
  </w:num>
  <w:num w:numId="27">
    <w:abstractNumId w:val="9"/>
  </w:num>
  <w:num w:numId="28">
    <w:abstractNumId w:val="7"/>
  </w:num>
  <w:num w:numId="29">
    <w:abstractNumId w:val="6"/>
  </w:num>
  <w:num w:numId="30">
    <w:abstractNumId w:val="5"/>
  </w:num>
  <w:num w:numId="31">
    <w:abstractNumId w:val="4"/>
  </w:num>
  <w:num w:numId="18178">
    <w:abstractNumId w:val="18178"/>
  </w:num>
  <w:num w:numId="18179">
    <w:abstractNumId w:val="18179"/>
  </w:num>
  <w:num w:numId="18180">
    <w:abstractNumId w:val="18180"/>
  </w:num>
  <w:num w:numId="18181">
    <w:abstractNumId w:val="18181"/>
  </w:num>
  <w:num w:numId="18182">
    <w:abstractNumId w:val="18182"/>
  </w:num>
  <w:num w:numId="18183">
    <w:abstractNumId w:val="18183"/>
  </w:num>
  <w:num w:numId="18184">
    <w:abstractNumId w:val="18184"/>
  </w:num>
  <w:num w:numId="18185">
    <w:abstractNumId w:val="18185"/>
  </w:num>
  <w:num w:numId="18186">
    <w:abstractNumId w:val="18186"/>
  </w:num>
  <w:num w:numId="18187">
    <w:abstractNumId w:val="18187"/>
  </w:num>
  <w:num w:numId="18188">
    <w:abstractNumId w:val="18188"/>
  </w:num>
  <w:num w:numId="18189">
    <w:abstractNumId w:val="18189"/>
  </w:num>
  <w:num w:numId="18190">
    <w:abstractNumId w:val="18190"/>
  </w:num>
  <w:num w:numId="18191">
    <w:abstractNumId w:val="18191"/>
  </w:num>
  <w:num w:numId="18192">
    <w:abstractNumId w:val="18192"/>
  </w:num>
  <w:num w:numId="18193">
    <w:abstractNumId w:val="18193"/>
  </w:num>
  <w:num w:numId="18194">
    <w:abstractNumId w:val="18194"/>
  </w:num>
  <w:num w:numId="18195">
    <w:abstractNumId w:val="18195"/>
  </w:num>
  <w:num w:numId="18196">
    <w:abstractNumId w:val="18196"/>
  </w:num>
  <w:num w:numId="18197">
    <w:abstractNumId w:val="18197"/>
  </w:num>
  <w:num w:numId="18198">
    <w:abstractNumId w:val="18198"/>
  </w:num>
  <w:num w:numId="18199">
    <w:abstractNumId w:val="18199"/>
  </w:num>
  <w:num w:numId="18200">
    <w:abstractNumId w:val="18200"/>
  </w:num>
  <w:num w:numId="18201">
    <w:abstractNumId w:val="18201"/>
  </w:num>
  <w:num w:numId="18202">
    <w:abstractNumId w:val="1820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saveSubset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08"/>
  <w:hyphenationZone w:val="283"/>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91B1B"/>
    <w:rsid w:val="00001A24"/>
    <w:rsid w:val="00014366"/>
    <w:rsid w:val="000565F3"/>
    <w:rsid w:val="000E3653"/>
    <w:rsid w:val="000F6647"/>
    <w:rsid w:val="0012438B"/>
    <w:rsid w:val="001842D2"/>
    <w:rsid w:val="001F1579"/>
    <w:rsid w:val="001F6AC5"/>
    <w:rsid w:val="00201482"/>
    <w:rsid w:val="00221395"/>
    <w:rsid w:val="00292FCC"/>
    <w:rsid w:val="00294046"/>
    <w:rsid w:val="002B0392"/>
    <w:rsid w:val="002D0411"/>
    <w:rsid w:val="002D283B"/>
    <w:rsid w:val="00312482"/>
    <w:rsid w:val="00330EA5"/>
    <w:rsid w:val="00342EC8"/>
    <w:rsid w:val="00355493"/>
    <w:rsid w:val="003D58B9"/>
    <w:rsid w:val="00481018"/>
    <w:rsid w:val="0051143E"/>
    <w:rsid w:val="00595B13"/>
    <w:rsid w:val="005E0FB0"/>
    <w:rsid w:val="005E2553"/>
    <w:rsid w:val="005F64A1"/>
    <w:rsid w:val="005F6E75"/>
    <w:rsid w:val="00614CDD"/>
    <w:rsid w:val="006517E1"/>
    <w:rsid w:val="00665FA1"/>
    <w:rsid w:val="006A1243"/>
    <w:rsid w:val="006B1E45"/>
    <w:rsid w:val="006D432C"/>
    <w:rsid w:val="006F1130"/>
    <w:rsid w:val="006F730B"/>
    <w:rsid w:val="00721871"/>
    <w:rsid w:val="007714A9"/>
    <w:rsid w:val="007A5F9D"/>
    <w:rsid w:val="007F5116"/>
    <w:rsid w:val="008102F3"/>
    <w:rsid w:val="00845016"/>
    <w:rsid w:val="0088626F"/>
    <w:rsid w:val="008F1CE0"/>
    <w:rsid w:val="009359A3"/>
    <w:rsid w:val="00956B27"/>
    <w:rsid w:val="009D2D1F"/>
    <w:rsid w:val="00A05648"/>
    <w:rsid w:val="00A962B2"/>
    <w:rsid w:val="00B17A05"/>
    <w:rsid w:val="00B31D8B"/>
    <w:rsid w:val="00B46E41"/>
    <w:rsid w:val="00B65D9A"/>
    <w:rsid w:val="00C00180"/>
    <w:rsid w:val="00C10C7C"/>
    <w:rsid w:val="00CC2880"/>
    <w:rsid w:val="00CC61BF"/>
    <w:rsid w:val="00CF5459"/>
    <w:rsid w:val="00DA7650"/>
    <w:rsid w:val="00DD1E42"/>
    <w:rsid w:val="00E078A4"/>
    <w:rsid w:val="00E33DAD"/>
    <w:rsid w:val="00E6405C"/>
    <w:rsid w:val="00EA430F"/>
    <w:rsid w:val="00ED26CF"/>
    <w:rsid w:val="00F042B3"/>
    <w:rsid w:val="00F32386"/>
    <w:rsid w:val="00F43C79"/>
    <w:rsid w:val="00F91B1B"/>
    <w:rsid w:val="00F940F2"/>
    <w:rsid w:val="00FA03B1"/>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chartTrackingRefBased/>
  <w15:docId w15:val="{008B5A9B-49B2-450C-B00E-EAF6986051E5}"/>
  <w:updateField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rsid w:val="00330EA5"/>
    <w:rPr>
      <w:rFonts w:ascii="HelveticaNeueLT Pro 55 Roman" w:hAnsi="HelveticaNeueLT Pro 55 Roman" w:cs="Arial"/>
      <w:color w:val="231F20"/>
    </w:rPr>
  </w:style>
  <w:style w:type="paragraph" w:styleId="Titolo1">
    <w:name w:val="heading 1"/>
    <w:next w:val="Normale"/>
    <w:link w:val="Titolo1Carattere"/>
    <w:uiPriority w:val="9"/>
    <w:qFormat/>
    <w:rsid w:val="009359A3"/>
    <w:pPr>
      <w:keepNext/>
      <w:keepLines/>
      <w:pageBreakBefore/>
      <w:numPr>
        <w:numId w:val="1"/>
      </w:numPr>
      <w:spacing w:before="240" w:after="0"/>
      <w:outlineLvl w:val="0"/>
    </w:pPr>
    <w:rPr>
      <w:rFonts w:ascii="HelveticaNeueLT Pro 55 Roman" w:eastAsiaTheme="majorEastAsia" w:hAnsi="HelveticaNeueLT Pro 55 Roman" w:cstheme="majorBidi"/>
      <w:caps/>
      <w:color w:val="00274C"/>
      <w:sz w:val="40"/>
      <w:szCs w:val="32"/>
    </w:rPr>
  </w:style>
  <w:style w:type="paragraph" w:styleId="Titolo2">
    <w:name w:val="heading 2"/>
    <w:next w:val="Normale"/>
    <w:link w:val="Titolo2Carattere"/>
    <w:uiPriority w:val="9"/>
    <w:unhideWhenUsed/>
    <w:qFormat/>
    <w:rsid w:val="009359A3"/>
    <w:pPr>
      <w:keepNext/>
      <w:keepLines/>
      <w:numPr>
        <w:ilvl w:val="1"/>
        <w:numId w:val="1"/>
      </w:numPr>
      <w:shd w:val="clear" w:color="auto" w:fill="00274C"/>
      <w:spacing w:before="40" w:after="120" w:line="288" w:lineRule="auto"/>
      <w:ind w:left="578" w:hanging="578"/>
      <w:outlineLvl w:val="1"/>
    </w:pPr>
    <w:rPr>
      <w:rFonts w:ascii="HelveticaNeueLT Pro 55 Roman" w:eastAsiaTheme="majorEastAsia" w:hAnsi="HelveticaNeueLT Pro 55 Roman" w:cstheme="majorBidi"/>
      <w:i/>
      <w:color w:val="FFFFFF" w:themeColor="background1"/>
      <w:sz w:val="24"/>
      <w:szCs w:val="24"/>
    </w:rPr>
  </w:style>
  <w:style w:type="paragraph" w:styleId="Titolo3">
    <w:name w:val="heading 3"/>
    <w:basedOn w:val="Normale"/>
    <w:next w:val="Normale"/>
    <w:link w:val="Titolo3Carattere"/>
    <w:uiPriority w:val="9"/>
    <w:semiHidden/>
    <w:unhideWhenUsed/>
    <w:qFormat/>
    <w:rsid w:val="005F6E75"/>
    <w:pPr>
      <w:keepNext/>
      <w:keepLines/>
      <w:numPr>
        <w:ilvl w:val="2"/>
        <w:numId w:val="1"/>
      </w:numPr>
      <w:spacing w:before="40" w:after="0"/>
      <w:outlineLvl w:val="2"/>
    </w:pPr>
    <w:rPr>
      <w:rFonts w:asciiTheme="majorHAnsi" w:eastAsiaTheme="majorEastAsia" w:hAnsiTheme="majorHAnsi" w:cstheme="majorBidi"/>
      <w:color w:val="1F3763" w:themeColor="accent1" w:themeShade="7F"/>
      <w:sz w:val="24"/>
      <w:szCs w:val="24"/>
    </w:rPr>
  </w:style>
  <w:style w:type="paragraph" w:styleId="Titolo4">
    <w:name w:val="heading 4"/>
    <w:basedOn w:val="Normale"/>
    <w:next w:val="Normale"/>
    <w:link w:val="Titolo4Carattere"/>
    <w:uiPriority w:val="9"/>
    <w:semiHidden/>
    <w:unhideWhenUsed/>
    <w:qFormat/>
    <w:rsid w:val="005F6E75"/>
    <w:pPr>
      <w:keepNext/>
      <w:keepLines/>
      <w:numPr>
        <w:ilvl w:val="3"/>
        <w:numId w:val="1"/>
      </w:numPr>
      <w:spacing w:before="40" w:after="0"/>
      <w:outlineLvl w:val="3"/>
    </w:pPr>
    <w:rPr>
      <w:rFonts w:asciiTheme="majorHAnsi" w:eastAsiaTheme="majorEastAsia" w:hAnsiTheme="majorHAnsi" w:cstheme="majorBidi"/>
      <w:i/>
      <w:iCs/>
      <w:color w:val="2F5496" w:themeColor="accent1" w:themeShade="BF"/>
    </w:rPr>
  </w:style>
  <w:style w:type="paragraph" w:styleId="Titolo5">
    <w:name w:val="heading 5"/>
    <w:basedOn w:val="Normale"/>
    <w:next w:val="Normale"/>
    <w:link w:val="Titolo5Carattere"/>
    <w:uiPriority w:val="9"/>
    <w:semiHidden/>
    <w:unhideWhenUsed/>
    <w:qFormat/>
    <w:rsid w:val="005F6E75"/>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Titolo6">
    <w:name w:val="heading 6"/>
    <w:basedOn w:val="Normale"/>
    <w:next w:val="Normale"/>
    <w:link w:val="Titolo6Carattere"/>
    <w:uiPriority w:val="9"/>
    <w:semiHidden/>
    <w:unhideWhenUsed/>
    <w:qFormat/>
    <w:rsid w:val="005F6E75"/>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Titolo7">
    <w:name w:val="heading 7"/>
    <w:basedOn w:val="Normale"/>
    <w:next w:val="Normale"/>
    <w:link w:val="Titolo7Carattere"/>
    <w:uiPriority w:val="9"/>
    <w:semiHidden/>
    <w:unhideWhenUsed/>
    <w:qFormat/>
    <w:rsid w:val="005F6E75"/>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Titolo8">
    <w:name w:val="heading 8"/>
    <w:basedOn w:val="Normale"/>
    <w:next w:val="Normale"/>
    <w:link w:val="Titolo8Carattere"/>
    <w:uiPriority w:val="9"/>
    <w:semiHidden/>
    <w:unhideWhenUsed/>
    <w:qFormat/>
    <w:rsid w:val="005F6E75"/>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Titolo9">
    <w:name w:val="heading 9"/>
    <w:basedOn w:val="Normale"/>
    <w:next w:val="Normale"/>
    <w:link w:val="Titolo9Carattere"/>
    <w:uiPriority w:val="9"/>
    <w:semiHidden/>
    <w:unhideWhenUsed/>
    <w:qFormat/>
    <w:rsid w:val="005F6E75"/>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F91B1B"/>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F91B1B"/>
  </w:style>
  <w:style w:type="paragraph" w:styleId="Pidipagina">
    <w:name w:val="footer"/>
    <w:basedOn w:val="Normale"/>
    <w:link w:val="PidipaginaCarattere"/>
    <w:uiPriority w:val="99"/>
    <w:unhideWhenUsed/>
    <w:qFormat/>
    <w:rsid w:val="00F91B1B"/>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F91B1B"/>
  </w:style>
  <w:style w:type="table" w:styleId="Grigliatabella">
    <w:name w:val="Table Grid"/>
    <w:basedOn w:val="Tabellanormale"/>
    <w:uiPriority w:val="39"/>
    <w:rsid w:val="00F91B1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Titolo1Carattere">
    <w:name w:val="Titolo 1 Carattere"/>
    <w:basedOn w:val="Carpredefinitoparagrafo"/>
    <w:link w:val="Titolo1"/>
    <w:uiPriority w:val="9"/>
    <w:rsid w:val="009359A3"/>
    <w:rPr>
      <w:rFonts w:ascii="HelveticaNeueLT Pro 55 Roman" w:eastAsiaTheme="majorEastAsia" w:hAnsi="HelveticaNeueLT Pro 55 Roman" w:cstheme="majorBidi"/>
      <w:caps/>
      <w:color w:val="00274C"/>
      <w:sz w:val="40"/>
      <w:szCs w:val="32"/>
    </w:rPr>
  </w:style>
  <w:style w:type="character" w:customStyle="1" w:styleId="Titolo2Carattere">
    <w:name w:val="Titolo 2 Carattere"/>
    <w:basedOn w:val="Carpredefinitoparagrafo"/>
    <w:link w:val="Titolo2"/>
    <w:uiPriority w:val="9"/>
    <w:rsid w:val="009359A3"/>
    <w:rPr>
      <w:rFonts w:ascii="HelveticaNeueLT Pro 55 Roman" w:eastAsiaTheme="majorEastAsia" w:hAnsi="HelveticaNeueLT Pro 55 Roman" w:cstheme="majorBidi"/>
      <w:i/>
      <w:color w:val="FFFFFF" w:themeColor="background1"/>
      <w:sz w:val="24"/>
      <w:szCs w:val="24"/>
      <w:shd w:val="clear" w:color="auto" w:fill="00274C"/>
    </w:rPr>
  </w:style>
  <w:style w:type="paragraph" w:styleId="Paragrafoelenco">
    <w:name w:val="List Paragraph"/>
    <w:basedOn w:val="Normale"/>
    <w:link w:val="ParagrafoelencoCarattere"/>
    <w:uiPriority w:val="34"/>
    <w:qFormat/>
    <w:rsid w:val="009D2D1F"/>
    <w:pPr>
      <w:numPr>
        <w:numId w:val="16"/>
      </w:numPr>
      <w:contextualSpacing/>
    </w:pPr>
  </w:style>
  <w:style w:type="numbering" w:customStyle="1" w:styleId="Stile1">
    <w:name w:val="Stile1"/>
    <w:uiPriority w:val="99"/>
    <w:rsid w:val="001F6AC5"/>
    <w:pPr>
      <w:numPr>
        <w:numId w:val="12"/>
      </w:numPr>
    </w:pPr>
  </w:style>
  <w:style w:type="paragraph" w:customStyle="1" w:styleId="ParagrafoElenco2">
    <w:name w:val="ParagrafoElenco2"/>
    <w:basedOn w:val="Paragrafoelenco"/>
    <w:link w:val="ParagrafoElenco2Carattere"/>
    <w:qFormat/>
    <w:rsid w:val="009D2D1F"/>
    <w:pPr>
      <w:numPr>
        <w:numId w:val="20"/>
      </w:numPr>
    </w:pPr>
  </w:style>
  <w:style w:type="character" w:styleId="Testosegnaposto">
    <w:name w:val="Placeholder Text"/>
    <w:basedOn w:val="Carpredefinitoparagrafo"/>
    <w:uiPriority w:val="99"/>
    <w:semiHidden/>
    <w:rsid w:val="00614CDD"/>
    <w:rPr>
      <w:color w:val="808080"/>
    </w:rPr>
  </w:style>
  <w:style w:type="character" w:customStyle="1" w:styleId="ParagrafoelencoCarattere">
    <w:name w:val="Paragrafo elenco Carattere"/>
    <w:basedOn w:val="Carpredefinitoparagrafo"/>
    <w:link w:val="Paragrafoelenco"/>
    <w:uiPriority w:val="34"/>
    <w:rsid w:val="009D2D1F"/>
    <w:rPr>
      <w:rFonts w:ascii="Arial" w:hAnsi="Arial" w:cs="Arial"/>
      <w:color w:val="231F20"/>
    </w:rPr>
  </w:style>
  <w:style w:type="character" w:customStyle="1" w:styleId="ParagrafoElenco2Carattere">
    <w:name w:val="ParagrafoElenco2 Carattere"/>
    <w:basedOn w:val="ParagrafoelencoCarattere"/>
    <w:link w:val="ParagrafoElenco2"/>
    <w:rsid w:val="009D2D1F"/>
    <w:rPr>
      <w:rFonts w:ascii="Arial" w:hAnsi="Arial" w:cs="Arial"/>
      <w:color w:val="231F20"/>
    </w:rPr>
  </w:style>
  <w:style w:type="paragraph" w:styleId="Titolosommario">
    <w:name w:val="TOC Heading"/>
    <w:basedOn w:val="Titolo1"/>
    <w:next w:val="Normale"/>
    <w:uiPriority w:val="39"/>
    <w:unhideWhenUsed/>
    <w:qFormat/>
    <w:rsid w:val="00DD1E42"/>
    <w:pPr>
      <w:numPr>
        <w:numId w:val="0"/>
      </w:numPr>
      <w:spacing w:after="120"/>
      <w:outlineLvl w:val="9"/>
    </w:pPr>
    <w:rPr>
      <w:caps w:val="0"/>
      <w:sz w:val="32"/>
      <w:lang w:eastAsia="it-IT"/>
    </w:rPr>
  </w:style>
  <w:style w:type="paragraph" w:styleId="Sommario1">
    <w:name w:val="toc 1"/>
    <w:next w:val="Normale"/>
    <w:autoRedefine/>
    <w:uiPriority w:val="39"/>
    <w:unhideWhenUsed/>
    <w:qFormat/>
    <w:rsid w:val="00342EC8"/>
    <w:pPr>
      <w:shd w:val="clear" w:color="auto" w:fill="00274C"/>
      <w:tabs>
        <w:tab w:val="left" w:pos="440"/>
        <w:tab w:val="right" w:leader="dot" w:pos="9628"/>
      </w:tabs>
      <w:spacing w:after="100" w:line="288" w:lineRule="auto"/>
    </w:pPr>
    <w:rPr>
      <w:rFonts w:ascii="Arial" w:hAnsi="Arial" w:cs="Arial"/>
      <w:b/>
      <w:noProof/>
      <w:color w:val="FFFFFF" w:themeColor="background1"/>
    </w:rPr>
  </w:style>
  <w:style w:type="paragraph" w:styleId="Sommario2">
    <w:name w:val="toc 2"/>
    <w:basedOn w:val="Normale"/>
    <w:next w:val="Normale"/>
    <w:autoRedefine/>
    <w:uiPriority w:val="39"/>
    <w:unhideWhenUsed/>
    <w:qFormat/>
    <w:rsid w:val="00342EC8"/>
    <w:pPr>
      <w:tabs>
        <w:tab w:val="left" w:pos="880"/>
        <w:tab w:val="right" w:leader="dot" w:pos="9628"/>
      </w:tabs>
      <w:spacing w:after="100"/>
    </w:pPr>
    <w:rPr>
      <w:b/>
      <w:i/>
      <w:noProof/>
      <w:sz w:val="20"/>
    </w:rPr>
  </w:style>
  <w:style w:type="character" w:styleId="Collegamentoipertestuale">
    <w:name w:val="Hyperlink"/>
    <w:basedOn w:val="Carpredefinitoparagrafo"/>
    <w:uiPriority w:val="99"/>
    <w:unhideWhenUsed/>
    <w:rsid w:val="00DD1E42"/>
    <w:rPr>
      <w:color w:val="0563C1" w:themeColor="hyperlink"/>
      <w:u w:val="single"/>
    </w:rPr>
  </w:style>
  <w:style w:type="character" w:customStyle="1" w:styleId="Titolo3Carattere">
    <w:name w:val="Titolo 3 Carattere"/>
    <w:basedOn w:val="Carpredefinitoparagrafo"/>
    <w:link w:val="Titolo3"/>
    <w:uiPriority w:val="9"/>
    <w:semiHidden/>
    <w:rsid w:val="005F6E75"/>
    <w:rPr>
      <w:rFonts w:asciiTheme="majorHAnsi" w:eastAsiaTheme="majorEastAsia" w:hAnsiTheme="majorHAnsi" w:cstheme="majorBidi"/>
      <w:color w:val="1F3763" w:themeColor="accent1" w:themeShade="7F"/>
      <w:sz w:val="24"/>
      <w:szCs w:val="24"/>
    </w:rPr>
  </w:style>
  <w:style w:type="character" w:customStyle="1" w:styleId="Titolo4Carattere">
    <w:name w:val="Titolo 4 Carattere"/>
    <w:basedOn w:val="Carpredefinitoparagrafo"/>
    <w:link w:val="Titolo4"/>
    <w:uiPriority w:val="9"/>
    <w:semiHidden/>
    <w:rsid w:val="005F6E75"/>
    <w:rPr>
      <w:rFonts w:asciiTheme="majorHAnsi" w:eastAsiaTheme="majorEastAsia" w:hAnsiTheme="majorHAnsi" w:cstheme="majorBidi"/>
      <w:i/>
      <w:iCs/>
      <w:color w:val="2F5496" w:themeColor="accent1" w:themeShade="BF"/>
    </w:rPr>
  </w:style>
  <w:style w:type="character" w:customStyle="1" w:styleId="Titolo5Carattere">
    <w:name w:val="Titolo 5 Carattere"/>
    <w:basedOn w:val="Carpredefinitoparagrafo"/>
    <w:link w:val="Titolo5"/>
    <w:uiPriority w:val="9"/>
    <w:semiHidden/>
    <w:rsid w:val="005F6E75"/>
    <w:rPr>
      <w:rFonts w:asciiTheme="majorHAnsi" w:eastAsiaTheme="majorEastAsia" w:hAnsiTheme="majorHAnsi" w:cstheme="majorBidi"/>
      <w:color w:val="2F5496" w:themeColor="accent1" w:themeShade="BF"/>
    </w:rPr>
  </w:style>
  <w:style w:type="character" w:customStyle="1" w:styleId="Titolo6Carattere">
    <w:name w:val="Titolo 6 Carattere"/>
    <w:basedOn w:val="Carpredefinitoparagrafo"/>
    <w:link w:val="Titolo6"/>
    <w:uiPriority w:val="9"/>
    <w:semiHidden/>
    <w:rsid w:val="005F6E75"/>
    <w:rPr>
      <w:rFonts w:asciiTheme="majorHAnsi" w:eastAsiaTheme="majorEastAsia" w:hAnsiTheme="majorHAnsi" w:cstheme="majorBidi"/>
      <w:color w:val="1F3763" w:themeColor="accent1" w:themeShade="7F"/>
    </w:rPr>
  </w:style>
  <w:style w:type="character" w:customStyle="1" w:styleId="Titolo7Carattere">
    <w:name w:val="Titolo 7 Carattere"/>
    <w:basedOn w:val="Carpredefinitoparagrafo"/>
    <w:link w:val="Titolo7"/>
    <w:uiPriority w:val="9"/>
    <w:semiHidden/>
    <w:rsid w:val="005F6E75"/>
    <w:rPr>
      <w:rFonts w:asciiTheme="majorHAnsi" w:eastAsiaTheme="majorEastAsia" w:hAnsiTheme="majorHAnsi" w:cstheme="majorBidi"/>
      <w:i/>
      <w:iCs/>
      <w:color w:val="1F3763" w:themeColor="accent1" w:themeShade="7F"/>
    </w:rPr>
  </w:style>
  <w:style w:type="character" w:customStyle="1" w:styleId="Titolo8Carattere">
    <w:name w:val="Titolo 8 Carattere"/>
    <w:basedOn w:val="Carpredefinitoparagrafo"/>
    <w:link w:val="Titolo8"/>
    <w:uiPriority w:val="9"/>
    <w:semiHidden/>
    <w:rsid w:val="005F6E75"/>
    <w:rPr>
      <w:rFonts w:asciiTheme="majorHAnsi" w:eastAsiaTheme="majorEastAsia" w:hAnsiTheme="majorHAnsi" w:cstheme="majorBidi"/>
      <w:color w:val="272727" w:themeColor="text1" w:themeTint="D8"/>
      <w:sz w:val="21"/>
      <w:szCs w:val="21"/>
    </w:rPr>
  </w:style>
  <w:style w:type="character" w:customStyle="1" w:styleId="Titolo9Carattere">
    <w:name w:val="Titolo 9 Carattere"/>
    <w:basedOn w:val="Carpredefinitoparagrafo"/>
    <w:link w:val="Titolo9"/>
    <w:uiPriority w:val="9"/>
    <w:semiHidden/>
    <w:rsid w:val="005F6E75"/>
    <w:rPr>
      <w:rFonts w:asciiTheme="majorHAnsi" w:eastAsiaTheme="majorEastAsia" w:hAnsiTheme="majorHAnsi" w:cstheme="majorBidi"/>
      <w:i/>
      <w:iCs/>
      <w:color w:val="272727" w:themeColor="text1" w:themeTint="D8"/>
      <w:sz w:val="21"/>
      <w:szCs w:val="21"/>
    </w:rPr>
  </w:style>
  <w:style w:type="character" w:styleId="DefaultParagraphFontPHPDOCX">
    <w:name w:val="Default Paragraph Font PHPDOCX"/>
    <w:uiPriority w:val="1"/>
    <w:semiHidden/>
    <w:unhideWhenUsed/>
  </w:style>
  <w:style w:type="paragraph" w:styleId="ListParagraphPHPDOCX">
    <w:name w:val="List Paragraph PHPDOCX"/>
    <w:basedOn w:val="Normal"/>
    <w:uiPriority w:val="34"/>
    <w:qFormat/>
    <w:rsid w:val="00DF064E"/>
    <w:pPr>
      <w:ind w:left="720"/>
      <w:contextualSpacing/>
    </w:pPr>
  </w:style>
  <w:style w:type="paragraph" w:styleId="TitlePHPDOCX">
    <w:name w:val="Title PHPDOCX"/>
    <w:basedOn w:val="Normal"/>
    <w:next w:val="Normal"/>
    <w:link w:val="TitleCarPHPDOCX"/>
    <w:uiPriority w:val="10"/>
    <w:qFormat/>
    <w:rsid w:val="00DF064E"/>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arPHPDOCX">
    <w:name w:val="Title Car PHPDOCX"/>
    <w:basedOn w:val="DefaultParagraphFontPHPDOCX"/>
    <w:link w:val="TitlePHPDOCX"/>
    <w:uiPriority w:val="10"/>
    <w:rsid w:val="00DF064E"/>
    <w:rPr>
      <w:rFonts w:asciiTheme="majorHAnsi" w:eastAsiaTheme="majorEastAsia" w:hAnsiTheme="majorHAnsi" w:cstheme="majorBidi"/>
      <w:color w:val="17365D" w:themeColor="text2" w:themeShade="BF"/>
      <w:spacing w:val="5"/>
      <w:kern w:val="28"/>
      <w:sz w:val="52"/>
      <w:szCs w:val="52"/>
    </w:rPr>
  </w:style>
  <w:style w:type="paragraph" w:styleId="SubtitlePHPDOCX">
    <w:name w:val="Subtitle PHPDOCX"/>
    <w:basedOn w:val="Normal"/>
    <w:next w:val="Normal"/>
    <w:link w:val="SubtitleCarPHPDOCX"/>
    <w:uiPriority w:val="11"/>
    <w:qFormat/>
    <w:rsid w:val="00DF064E"/>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arPHPDOCX">
    <w:name w:val="Subtitle Car PHPDOCX"/>
    <w:basedOn w:val="DefaultParagraphFontPHPDOCX"/>
    <w:link w:val="SubtitlePHPDOCX"/>
    <w:uiPriority w:val="11"/>
    <w:rsid w:val="00DF064E"/>
    <w:rPr>
      <w:rFonts w:asciiTheme="majorHAnsi" w:eastAsiaTheme="majorEastAsia" w:hAnsiTheme="majorHAnsi" w:cstheme="majorBidi"/>
      <w:i/>
      <w:iCs/>
      <w:color w:val="4F81BD" w:themeColor="accent1"/>
      <w:spacing w:val="15"/>
      <w:sz w:val="24"/>
      <w:szCs w:val="24"/>
    </w:rPr>
  </w:style>
  <w:style w:type="table" w:styleId="NormalTablePHPDOCX">
    <w:name w:val="Normal Table PHPDOCX"/>
    <w:uiPriority w:val="99"/>
    <w:semiHidden/>
    <w:unhideWhenUsed/>
    <w:qFormat/>
    <w:pPr>
      <w:spacing w:after="0" w:line="240" w:lineRule="auto"/>
    </w:pPr>
    <w:tblPr>
      <w:tblInd w:w="0" w:type="dxa"/>
      <w:tblCellMar>
        <w:top w:w="0" w:type="dxa"/>
        <w:left w:w="108" w:type="dxa"/>
        <w:bottom w:w="0" w:type="dxa"/>
        <w:right w:w="108" w:type="dxa"/>
      </w:tblCellMar>
    </w:tblPr>
  </w:style>
  <w:style w:type="table" w:styleId="TableGridPHPDOCX">
    <w:name w:val="Table Grid PHPDOCX"/>
    <w:uiPriority w:val="59"/>
    <w:rsid w:val="00493A0C"/>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CommentReferencePHPDOCX">
    <w:name w:val="annotation reference PHPDOCX"/>
    <w:basedOn w:val="DefaultParagraphFontPHPDOCX"/>
    <w:uiPriority w:val="99"/>
    <w:semiHidden/>
    <w:unhideWhenUsed/>
    <w:rsid w:val="00E139EA"/>
    <w:rPr>
      <w:sz w:val="16"/>
      <w:szCs w:val="16"/>
    </w:rPr>
  </w:style>
  <w:style w:type="paragraph" w:styleId="CommentTextPHPDOCX">
    <w:name w:val="annotation text PHPDOCX"/>
    <w:basedOn w:val="Normal"/>
    <w:link w:val="CommentTextCharPHPDOCX"/>
    <w:uiPriority w:val="99"/>
    <w:semiHidden/>
    <w:unhideWhenUsed/>
    <w:rsid w:val="00E139EA"/>
    <w:pPr>
      <w:spacing w:line="240" w:lineRule="auto"/>
    </w:pPr>
    <w:rPr>
      <w:sz w:val="20"/>
      <w:szCs w:val="20"/>
    </w:rPr>
  </w:style>
  <w:style w:type="character" w:customStyle="1" w:styleId="CommentTextCharPHPDOCX">
    <w:name w:val="Comment Text Char PHPDOCX"/>
    <w:basedOn w:val="DefaultParagraphFontPHPDOCX"/>
    <w:link w:val="CommentTextPHPDOCX"/>
    <w:uiPriority w:val="99"/>
    <w:semiHidden/>
    <w:rsid w:val="00E139EA"/>
    <w:rPr>
      <w:sz w:val="20"/>
      <w:szCs w:val="20"/>
    </w:rPr>
  </w:style>
  <w:style w:type="paragraph" w:styleId="CommentSubjectPHPDOCX">
    <w:name w:val="annotation subject PHPDOCX"/>
    <w:basedOn w:val="CommentTextPHPDOCX"/>
    <w:next w:val="CommentTextPHPDOCX"/>
    <w:link w:val="CommentSubjectCharPHPDOCX"/>
    <w:uiPriority w:val="99"/>
    <w:semiHidden/>
    <w:unhideWhenUsed/>
    <w:rsid w:val="00E139EA"/>
    <w:rPr>
      <w:b/>
      <w:bCs/>
    </w:rPr>
  </w:style>
  <w:style w:type="character" w:customStyle="1" w:styleId="CommentSubjectCharPHPDOCX">
    <w:name w:val="Comment Subject Char PHPDOCX"/>
    <w:basedOn w:val="CommentTextCharPHPDOCX"/>
    <w:link w:val="CommentSubjectPHPDOCX"/>
    <w:uiPriority w:val="99"/>
    <w:semiHidden/>
    <w:rsid w:val="00E139EA"/>
    <w:rPr>
      <w:b/>
      <w:bCs/>
      <w:sz w:val="20"/>
      <w:szCs w:val="20"/>
    </w:rPr>
  </w:style>
  <w:style w:type="paragraph" w:styleId="BalloonTextPHPDOCX">
    <w:name w:val="Balloon Text PHPDOCX"/>
    <w:basedOn w:val="Normal"/>
    <w:link w:val="BalloonTextCharPHPDOCX"/>
    <w:uiPriority w:val="99"/>
    <w:semiHidden/>
    <w:unhideWhenUsed/>
    <w:rsid w:val="00E139EA"/>
    <w:pPr>
      <w:spacing w:after="0" w:line="240" w:lineRule="auto"/>
    </w:pPr>
    <w:rPr>
      <w:rFonts w:ascii="Tahoma" w:hAnsi="Tahoma" w:cs="Tahoma"/>
      <w:sz w:val="16"/>
      <w:szCs w:val="16"/>
    </w:rPr>
  </w:style>
  <w:style w:type="character" w:customStyle="1" w:styleId="BalloonTextCharPHPDOCX">
    <w:name w:val="Balloon Text Char PHPDOCX"/>
    <w:basedOn w:val="DefaultParagraphFontPHPDOCX"/>
    <w:link w:val="BalloonTextPHPDOCX"/>
    <w:uiPriority w:val="99"/>
    <w:semiHidden/>
    <w:rsid w:val="00E139EA"/>
    <w:rPr>
      <w:rFonts w:ascii="Tahoma" w:hAnsi="Tahoma" w:cs="Tahoma"/>
      <w:sz w:val="16"/>
      <w:szCs w:val="16"/>
    </w:rPr>
  </w:style>
  <w:style w:type="paragraph" w:styleId="footnoteTextPHPDOCX">
    <w:name w:val="footnote Text PHPDOCX"/>
    <w:basedOn w:val="Normal"/>
    <w:link w:val="footnoteTextCarPHPDOCX"/>
    <w:uiPriority w:val="99"/>
    <w:semiHidden/>
    <w:unhideWhenUsed/>
    <w:rsid w:val="006E0FDA"/>
    <w:pPr>
      <w:spacing w:after="0" w:line="240" w:lineRule="auto"/>
    </w:pPr>
    <w:rPr>
      <w:sz w:val="20"/>
      <w:szCs w:val="20"/>
    </w:rPr>
  </w:style>
  <w:style w:type="character" w:customStyle="1" w:styleId="footnoteTextCarPHPDOCX">
    <w:name w:val="footnote Text Car PHPDOCX"/>
    <w:basedOn w:val="DefaultParagraphFontPHPDOCX"/>
    <w:link w:val="footnoteTextPHPDOCX"/>
    <w:uiPriority w:val="99"/>
    <w:semiHidden/>
    <w:rsid w:val="006E0FDA"/>
    <w:rPr>
      <w:sz w:val="20"/>
      <w:szCs w:val="20"/>
    </w:rPr>
  </w:style>
  <w:style w:type="character" w:styleId="footnoteReferencePHPDOCX">
    <w:name w:val="footnote Reference PHPDOCX"/>
    <w:basedOn w:val="DefaultParagraphFontPHPDOCX"/>
    <w:uiPriority w:val="99"/>
    <w:semiHidden/>
    <w:unhideWhenUsed/>
    <w:rsid w:val="006E0FDA"/>
    <w:rPr>
      <w:vertAlign w:val="superscript"/>
    </w:rPr>
  </w:style>
  <w:style w:type="paragraph" w:styleId="endnoteTextPHPDOCX">
    <w:name w:val="endnote Text PHPDOCX"/>
    <w:basedOn w:val="Normal"/>
    <w:link w:val="endnoteTextCarPHPDOCX"/>
    <w:uiPriority w:val="99"/>
    <w:semiHidden/>
    <w:unhideWhenUsed/>
    <w:rsid w:val="006E0FDA"/>
    <w:pPr>
      <w:spacing w:after="0" w:line="240" w:lineRule="auto"/>
    </w:pPr>
    <w:rPr>
      <w:sz w:val="20"/>
      <w:szCs w:val="20"/>
    </w:rPr>
  </w:style>
  <w:style w:type="character" w:customStyle="1" w:styleId="endnoteTextCarPHPDOCX">
    <w:name w:val="endnote Text Car PHPDOCX"/>
    <w:basedOn w:val="DefaultParagraphFontPHPDOCX"/>
    <w:link w:val="endnoteTextPHPDOCX"/>
    <w:uiPriority w:val="99"/>
    <w:semiHidden/>
    <w:rsid w:val="006E0FDA"/>
    <w:rPr>
      <w:sz w:val="20"/>
      <w:szCs w:val="20"/>
    </w:rPr>
  </w:style>
  <w:style w:type="character" w:styleId="endnoteReferencePHPDOCX">
    <w:name w:val="endnote Reference PHPDOCX"/>
    <w:basedOn w:val="DefaultParagraphFontPHPDOCX"/>
    <w:uiPriority w:val="99"/>
    <w:semiHidden/>
    <w:unhideWhenUsed/>
    <w:rsid w:val="006E0FD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openxmlformats.org/officeDocument/2006/relationships/header" Target="header6.xml"/><Relationship Id="rId3" Type="http://schemas.openxmlformats.org/officeDocument/2006/relationships/styles" Target="styles.xml"/><Relationship Id="rId21" Type="http://schemas.openxmlformats.org/officeDocument/2006/relationships/footer" Target="footer6.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3.png"/><Relationship Id="rId2" Type="http://schemas.openxmlformats.org/officeDocument/2006/relationships/numbering" Target="numbering.xml"/><Relationship Id="rId16" Type="http://schemas.openxmlformats.org/officeDocument/2006/relationships/header" Target="header5.xml"/><Relationship Id="rId20" Type="http://schemas.openxmlformats.org/officeDocument/2006/relationships/footer" Target="foot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footer" Target="footer4.xml"/><Relationship Id="rId23" Type="http://schemas.openxmlformats.org/officeDocument/2006/relationships/glossaryDocument" Target="glossary/document.xml"/><Relationship Id="rId10" Type="http://schemas.openxmlformats.org/officeDocument/2006/relationships/footer" Target="footer1.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oter" Target="footer3.xml"/><Relationship Id="rId22" Type="http://schemas.openxmlformats.org/officeDocument/2006/relationships/fontTable" Target="fontTable.xml"/><Relationship Id="rId505355224" Type="http://schemas.openxmlformats.org/officeDocument/2006/relationships/comments" Target="comments.xml"/><Relationship Id="rId543203280" Type="http://schemas.microsoft.com/office/2011/relationships/commentsExtended" Target="commentsExtended.xml"/><Relationship Id="rId93848743" Type="http://schemas.openxmlformats.org/officeDocument/2006/relationships/image" Target="media/imgrId93848743.jpg"/><Relationship Id="rId749162879b776fc6c" Type="http://schemas.openxmlformats.org/officeDocument/2006/relationships/hyperlink" Target="http://www.kohlerengines.com/home.htm" TargetMode="External"/><Relationship Id="rId387962879b776fdb2" Type="http://schemas.openxmlformats.org/officeDocument/2006/relationships/hyperlink" Target="http://dealers.kohlerpower.it/" TargetMode="External"/><Relationship Id="rId973662879b77702be" Type="http://schemas.openxmlformats.org/officeDocument/2006/relationships/hyperlink" Target="http://www.kohlerengines.com/home.htm" TargetMode="External"/><Relationship Id="rId178962879b79a8b84" Type="http://schemas.openxmlformats.org/officeDocument/2006/relationships/hyperlink" Target="https://iservice.lombardini.it/jsp/Template2/manuale.jsp?id=409&amp;parent=1369" TargetMode="External"/><Relationship Id="rId780162879b79a8e30" Type="http://schemas.openxmlformats.org/officeDocument/2006/relationships/hyperlink" Target="https://iservice.lombardini.it/jsp/Template2/manuale.jsp?id=410&amp;parent=1369" TargetMode="External"/><Relationship Id="rId650662879b79b155a" Type="http://schemas.openxmlformats.org/officeDocument/2006/relationships/hyperlink" Target="https://iservice.lombardini.it/jsp/Template2/manuale.jsp?id=425&amp;parent=1369" TargetMode="External"/><Relationship Id="rId843262879b79b1b00" Type="http://schemas.openxmlformats.org/officeDocument/2006/relationships/hyperlink" Target="https://iservice.lombardini.it/jsp/Template2/manuale.jsp?id=406&amp;parent=1369" TargetMode="External"/><Relationship Id="rId143462879b79c19e3" Type="http://schemas.openxmlformats.org/officeDocument/2006/relationships/hyperlink" Target="https://iservice.lombardini.it/jsp/Template2/manuale.jsp?id=404&amp;parent=1369" TargetMode="External"/><Relationship Id="rId327462879b79cb84e" Type="http://schemas.openxmlformats.org/officeDocument/2006/relationships/hyperlink" Target="https://iservice.lombardini.it/jsp/Template2/manuale.jsp?id=214&amp;parent=1369" TargetMode="External"/><Relationship Id="rId734662879b79cd108" Type="http://schemas.openxmlformats.org/officeDocument/2006/relationships/hyperlink" Target="https://iservice.lombardini.it/jsp/Template2/manuale.jsp?id=425&amp;parent=1369" TargetMode="External"/><Relationship Id="rId352962879b79d3a33" Type="http://schemas.openxmlformats.org/officeDocument/2006/relationships/hyperlink" Target="https://iservice.lombardini.it/jsp/Template2/manuale.jsp?id=722&amp;parent=1369" TargetMode="External"/><Relationship Id="rId666762879b79d4190" Type="http://schemas.openxmlformats.org/officeDocument/2006/relationships/hyperlink" Target="https://iservice.lombardini.it/jsp/Template2/manuale.jsp?id=404&amp;parent=1369" TargetMode="External"/><Relationship Id="rId713762879b79d5181" Type="http://schemas.openxmlformats.org/officeDocument/2006/relationships/hyperlink" Target="https://iservice.lombardini.it/jsp/Template2/manuale.jsp?id=402&amp;parent=1369" TargetMode="External"/><Relationship Id="rId910062879b79d543c" Type="http://schemas.openxmlformats.org/officeDocument/2006/relationships/hyperlink" Target="https://iservice.lombardini.it/jsp/Template2/manuale.jsp?id=213&amp;parent=1369" TargetMode="External"/><Relationship Id="rId416862879b79eaf00" Type="http://schemas.openxmlformats.org/officeDocument/2006/relationships/hyperlink" Target="https://www.youtube.com/embed/AKB8FW8k5rY?rel=0" TargetMode="External"/><Relationship Id="rId849562879b79f32c5" Type="http://schemas.openxmlformats.org/officeDocument/2006/relationships/hyperlink" Target="https://iservice.lombardini.it/jsp/Template2/manuale.jsp?id=404&amp;parent=1369" TargetMode="External"/><Relationship Id="rId795162879b7a0a39a" Type="http://schemas.openxmlformats.org/officeDocument/2006/relationships/hyperlink" Target="https://iservice.lombardini.it/jsp/Template2/manuale.jsp?id=57&amp;parent=1263" TargetMode="External"/><Relationship Id="rId517062879b7a34cb5" Type="http://schemas.openxmlformats.org/officeDocument/2006/relationships/hyperlink" Target="https://www.youtube.com/embed/yOjLfc_iDs8?rel=0" TargetMode="External"/><Relationship Id="rId537662879b7a35fe8" Type="http://schemas.openxmlformats.org/officeDocument/2006/relationships/hyperlink" Target="https://iservice.lombardini.it/jsp/Template2/manuale.jsp?id=412&amp;parent=1369" TargetMode="External"/><Relationship Id="rId852662879b7a46dde" Type="http://schemas.openxmlformats.org/officeDocument/2006/relationships/hyperlink" Target="https://iservice.lombardini.it/jsp/Template2/manuale.jsp?id=404&amp;parent=1369" TargetMode="External"/><Relationship Id="rId632562879b7a4f45b" Type="http://schemas.openxmlformats.org/officeDocument/2006/relationships/hyperlink" Target="https://iservice.lombardini.it/jsp/Template2/manuale.jsp?id=59&amp;parent=1369" TargetMode="External"/><Relationship Id="rId749162879b7a51778" Type="http://schemas.openxmlformats.org/officeDocument/2006/relationships/hyperlink" Target="https://iservice.lombardini.it/jsp/Template2/manuale.jsp?id=413&amp;parent=1369" TargetMode="External"/><Relationship Id="rId303362879b7a5201d" Type="http://schemas.openxmlformats.org/officeDocument/2006/relationships/hyperlink" Target="https://iservice.lombardini.it/jsp/Template2/manuale.jsp?id=417&amp;parent=1369" TargetMode="External"/><Relationship Id="rId268662879b7a52846" Type="http://schemas.openxmlformats.org/officeDocument/2006/relationships/hyperlink" Target="https://iservice.lombardini.it/jsp/Template2/manuale.jsp?id=419&amp;parent=1369" TargetMode="External"/><Relationship Id="rId249162879b7a5307f" Type="http://schemas.openxmlformats.org/officeDocument/2006/relationships/hyperlink" Target="https://iservice.lombardini.it/jsp/Template2/manuale.jsp?id=414&amp;parent=1369" TargetMode="External"/><Relationship Id="rId822862879b7a538f3" Type="http://schemas.openxmlformats.org/officeDocument/2006/relationships/hyperlink" Target="https://iservice.lombardini.it/jsp/Template2/manuale.jsp?id=415&amp;parent=1369" TargetMode="External"/><Relationship Id="rId219762879b7a5418f" Type="http://schemas.openxmlformats.org/officeDocument/2006/relationships/hyperlink" Target="https://iservice.lombardini.it/jsp/Template2/manuale.jsp?id=418&amp;parent=1369" TargetMode="External"/><Relationship Id="rId156462879b7a54956" Type="http://schemas.openxmlformats.org/officeDocument/2006/relationships/hyperlink" Target="https://iservice.lombardini.it/jsp/Template2/manuale.jsp?id=416&amp;parent=1369" TargetMode="External"/><Relationship Id="rId346162879b7a57dd0" Type="http://schemas.openxmlformats.org/officeDocument/2006/relationships/hyperlink" Target="https://iservice.lombardini.it/jsp/Template2/manuale.jsp?id=426&amp;parent=1369" TargetMode="External"/><Relationship Id="rId732462879b7a5d7ba" Type="http://schemas.openxmlformats.org/officeDocument/2006/relationships/hyperlink" Target="https://iservice.lombardini.it/jsp/Template2/manuale.jsp?id=423&amp;parent=1369" TargetMode="External"/><Relationship Id="rId560662879b7a5d8b2" Type="http://schemas.openxmlformats.org/officeDocument/2006/relationships/hyperlink" Target="https://iservice.lombardini.it/jsp/Template2/manuale.jsp?id=424&amp;parent=1369" TargetMode="External"/><Relationship Id="rId764062879b7a5fa91" Type="http://schemas.openxmlformats.org/officeDocument/2006/relationships/hyperlink" Target="https://iservice.lombardini.it/jsp/Template2/manuale.jsp?id=425&amp;parent=1369" TargetMode="External"/><Relationship Id="rId506362879b7a61580" Type="http://schemas.openxmlformats.org/officeDocument/2006/relationships/hyperlink" Target="https://iservice.lombardini.it/jsp/Template2/manuale.jsp?id=214&amp;parent=1369" TargetMode="External"/><Relationship Id="rId353662879b7a69c11" Type="http://schemas.openxmlformats.org/officeDocument/2006/relationships/hyperlink" Target="https://iservice.lombardini.it/jsp/Template2/manuale.jsp?id=404&amp;parent=1369" TargetMode="External"/><Relationship Id="rId434162879b7a84213" Type="http://schemas.openxmlformats.org/officeDocument/2006/relationships/hyperlink" Target="https://iservice.lombardini.it/jsp/Template2/manuale.jsp?id=404&amp;parent=1369" TargetMode="External"/><Relationship Id="rId670262879b7a97e35" Type="http://schemas.openxmlformats.org/officeDocument/2006/relationships/hyperlink" Target="https://iservice.lombardini.it/jsp/Template2/manuale.jsp?id=59&amp;parent=1369" TargetMode="External"/><Relationship Id="rId829262879b7aa82e4" Type="http://schemas.openxmlformats.org/officeDocument/2006/relationships/hyperlink" Target="https://iservice.lombardini.it/jsp/Template2/manuale.jsp?id=404&amp;parent=1369" TargetMode="External"/><Relationship Id="rId974562879b7abb0dd" Type="http://schemas.openxmlformats.org/officeDocument/2006/relationships/hyperlink" Target="https://iservice.lombardini.it/jsp/Template2/manuale.jsp?id=59&amp;parent=1369" TargetMode="External"/><Relationship Id="rId917862879b7ac2584" Type="http://schemas.openxmlformats.org/officeDocument/2006/relationships/hyperlink" Target="https://iservice.lombardini.it/jsp/Template2/manuale.jsp?id=404&amp;parent=1369" TargetMode="External"/><Relationship Id="rId631762879b7ae3943" Type="http://schemas.openxmlformats.org/officeDocument/2006/relationships/hyperlink" Target="https://iservice.lombardini.it/jsp/Template2/manuale.jsp?id=404&amp;parent=1369" TargetMode="External"/><Relationship Id="rId258162879b7ae9006" Type="http://schemas.openxmlformats.org/officeDocument/2006/relationships/hyperlink" Target="https://iservice.lombardini.it/jsp/Template2/manuale.jsp?id=59&amp;parent=1369" TargetMode="External"/><Relationship Id="rId746862879b7b02035" Type="http://schemas.openxmlformats.org/officeDocument/2006/relationships/hyperlink" Target="https://iservice.lombardini.it/jsp/Template2/manuale.jsp?id=410&amp;parent=1369" TargetMode="External"/><Relationship Id="rId681062879b7b1e8b0" Type="http://schemas.openxmlformats.org/officeDocument/2006/relationships/hyperlink" Target="https://iservice.lombardini.it/jsp/Template2/manuale.jsp?id=404&amp;parent=1369" TargetMode="External"/><Relationship Id="rId467762879b7b28710" Type="http://schemas.openxmlformats.org/officeDocument/2006/relationships/hyperlink" Target="https://iservice.lombardini.it/jsp/Template2/manuale.jsp?id=59&amp;parent=1369" TargetMode="External"/><Relationship Id="rId475162879b7b4dfa2" Type="http://schemas.openxmlformats.org/officeDocument/2006/relationships/hyperlink" Target="https://iservice.lombardini.it/jsp/Template2/manuale.jsp?id=404&amp;parent=1369" TargetMode="External"/><Relationship Id="rId186062879b7b55ca1" Type="http://schemas.openxmlformats.org/officeDocument/2006/relationships/hyperlink" Target="https://iservice.lombardini.it/jsp/Template2/manuale.jsp?id=59&amp;parent=1369" TargetMode="External"/><Relationship Id="rId970762879b7b6c481" Type="http://schemas.openxmlformats.org/officeDocument/2006/relationships/hyperlink" Target="https://iservice.lombardini.it/jsp/Template2/manuale.jsp?id=80&amp;parent=1369" TargetMode="External"/><Relationship Id="rId670962879b7b6d0e7" Type="http://schemas.openxmlformats.org/officeDocument/2006/relationships/hyperlink" Target="https://iservice.lombardini.it/jsp/Template2/manuale.jsp?id=421&amp;parent=1369" TargetMode="External"/><Relationship Id="rId448562879b7b6f143" Type="http://schemas.openxmlformats.org/officeDocument/2006/relationships/hyperlink" Target="https://iservice.lombardini.it/jsp/Template2/manuale.jsp?id=80&amp;parent=1369" TargetMode="External"/><Relationship Id="rId189562879b7b6f442" Type="http://schemas.openxmlformats.org/officeDocument/2006/relationships/hyperlink" Target="https://iservice.lombardini.it/jsp/Template2/manuale.jsp?id=423&amp;parent=1369" TargetMode="External"/><Relationship Id="rId712562879b7b71896" Type="http://schemas.openxmlformats.org/officeDocument/2006/relationships/hyperlink" Target="https://iservice.lombardini.it/jsp/Template2/manuale.jsp?id=83&amp;parent=962" TargetMode="External"/><Relationship Id="rId729662879b7b719b5" Type="http://schemas.openxmlformats.org/officeDocument/2006/relationships/hyperlink" Target="https://iservice.lombardini.it/jsp/Manuals/%20/jsp/Template2/manuale.jsp?id=423&amp;parent=1369" TargetMode="External"/><Relationship Id="rId989762879b7b71c98" Type="http://schemas.openxmlformats.org/officeDocument/2006/relationships/hyperlink" Target="https://iservice.lombardini.it/jsp/Template2/manuale.jsp?id=83&amp;parent=962" TargetMode="External"/><Relationship Id="rId710662879b7b79f83" Type="http://schemas.openxmlformats.org/officeDocument/2006/relationships/hyperlink" Target="https://iservice.lombardini.it/jsp/Manuals/%20/jsp/Template2/manuale.jsp?id=412&amp;parent=1369" TargetMode="External"/><Relationship Id="rId715762879b7b7a805" Type="http://schemas.openxmlformats.org/officeDocument/2006/relationships/hyperlink" Target="https://iservice.lombardini.it/jsp/Template2/manuale.jsp?id=71&amp;parent=962" TargetMode="External"/><Relationship Id="rId645662879b7b7aa0f" Type="http://schemas.openxmlformats.org/officeDocument/2006/relationships/hyperlink" Target="https://iservice.lombardini.it/jsp/Template2/manuale.jsp?id=409&amp;parent=1369" TargetMode="External"/><Relationship Id="rId278362879b7b7ab87" Type="http://schemas.openxmlformats.org/officeDocument/2006/relationships/hyperlink" Target="https://iservice.lombardini.it/jsp/Template2/manuale.jsp?id=71&amp;parent=962" TargetMode="External"/><Relationship Id="rId524262879b7b7b377" Type="http://schemas.openxmlformats.org/officeDocument/2006/relationships/hyperlink" Target="https://iservice.lombardini.it/jsp/Template2/manuale.jsp?id=70&amp;parent=962" TargetMode="External"/><Relationship Id="rId970662879b7b7b51b" Type="http://schemas.openxmlformats.org/officeDocument/2006/relationships/hyperlink" Target="https://iservice.lombardini.it/jsp/Template2/manuale.jsp?id=410&amp;parent=1369" TargetMode="External"/><Relationship Id="rId744262879b7b7b6ba" Type="http://schemas.openxmlformats.org/officeDocument/2006/relationships/hyperlink" Target="https://iservice.lombardini.it/jsp/Template2/manuale.jsp?id=70&amp;parent=962" TargetMode="External"/><Relationship Id="rId730862879b7b904b5" Type="http://schemas.openxmlformats.org/officeDocument/2006/relationships/hyperlink" Target="https://iservice.lombardini.it/jsp/Template2/manuale.jsp?id=404&amp;parent=1369" TargetMode="External"/><Relationship Id="rId394862879b7b90985" Type="http://schemas.openxmlformats.org/officeDocument/2006/relationships/hyperlink" Target="https://iservice.lombardini.it/jsp/Template2/manuale.jsp?id=424&amp;parent=1369" TargetMode="External"/><Relationship Id="rId128762879b7b93008" Type="http://schemas.openxmlformats.org/officeDocument/2006/relationships/hyperlink" Target="https://iservice.lombardini.it/jsp/Template2/manuale.jsp?id=88&amp;parent=1369" TargetMode="External"/><Relationship Id="rId874962879b7b939e7" Type="http://schemas.openxmlformats.org/officeDocument/2006/relationships/hyperlink" Target="https://iservice.lombardini.it/jsp/Template2/manuale.jsp?id=424&amp;parent=1369" TargetMode="External"/><Relationship Id="rId843862879b7b93b89" Type="http://schemas.openxmlformats.org/officeDocument/2006/relationships/hyperlink" Target="https://iservice.lombardini.it/jsp/Template2/manuale.jsp?id=84&amp;parent=962" TargetMode="External"/><Relationship Id="rId538162879b7b93d71" Type="http://schemas.openxmlformats.org/officeDocument/2006/relationships/hyperlink" Target="https://iservice.lombardini.it/jsp/Template2/manuale.jsp?id=402&amp;parent=1369" TargetMode="External"/><Relationship Id="rId354562879b7b93f08" Type="http://schemas.openxmlformats.org/officeDocument/2006/relationships/hyperlink" Target="https://iservice.lombardini.it/jsp/Template2/manuale.jsp?id=213&amp;parent=1369" TargetMode="External"/><Relationship Id="rId851062879b7bcd8a4" Type="http://schemas.openxmlformats.org/officeDocument/2006/relationships/hyperlink" Target="https://www.youtube.com/embed/-KMhwZDDs9g?rel=0" TargetMode="External"/><Relationship Id="rId367262879b7bd60c6" Type="http://schemas.openxmlformats.org/officeDocument/2006/relationships/hyperlink" Target="https://iservice.lombardini.it/jsp/Template2/manuale.jsp?id=404&amp;parent=1369" TargetMode="External"/><Relationship Id="rId581162879b7bddf48" Type="http://schemas.openxmlformats.org/officeDocument/2006/relationships/hyperlink" Target="https://iservice.lombardini.it/jsp/Template2/manuale.jsp?id=88&amp;parent=1369" TargetMode="External"/><Relationship Id="rId515462879b7c0ed63" Type="http://schemas.openxmlformats.org/officeDocument/2006/relationships/hyperlink" Target="https://www.youtube.com/embed/lGMrGAceKXE?rel=0" TargetMode="External"/><Relationship Id="rId940562879b7c161a9" Type="http://schemas.openxmlformats.org/officeDocument/2006/relationships/hyperlink" Target="https://iservice.lombardini.it/jsp/Template2/manuale.jsp?id=404&amp;parent=1369" TargetMode="External"/><Relationship Id="rId571862879b7c1ee4f" Type="http://schemas.openxmlformats.org/officeDocument/2006/relationships/hyperlink" Target="https://iservice.lombardini.it/jsp/Template2/manuale.jsp?id=88&amp;parent=1369" TargetMode="External"/><Relationship Id="rId755362879b7c6fa58" Type="http://schemas.openxmlformats.org/officeDocument/2006/relationships/hyperlink" Target="https://iservice.lombardini.it/jsp/Template2/manuale.jsp?id=404&amp;parent=1369" TargetMode="External"/><Relationship Id="rId112262879b7c845df" Type="http://schemas.openxmlformats.org/officeDocument/2006/relationships/hyperlink" Target="https://iservice.lombardini.it/jsp/Template2/manuale.jsp?id=408&amp;parent=1369" TargetMode="External"/><Relationship Id="rId910262879b7c85257" Type="http://schemas.openxmlformats.org/officeDocument/2006/relationships/hyperlink" Target="https://iservice.lombardini.it/jsp/Template2/manuale.jsp?id=425&amp;parent=1369" TargetMode="External"/><Relationship Id="rId439062879b7c85ead" Type="http://schemas.openxmlformats.org/officeDocument/2006/relationships/hyperlink" Target="https://iservice.lombardini.it/jsp/Template2/manuale.jsp?id=426&amp;parent=1369" TargetMode="External"/><Relationship Id="rId633662879b7c8ac1d" Type="http://schemas.openxmlformats.org/officeDocument/2006/relationships/hyperlink" Target="https://iservice.lombardini.it/jsp/Template2/manuale.jsp?id=214&amp;parent=1369" TargetMode="External"/><Relationship Id="rId515162879b7c8bfe8" Type="http://schemas.openxmlformats.org/officeDocument/2006/relationships/hyperlink" Target="https://iservice.lombardini.it/jsp/Template2/manuale.jsp?id=426&amp;parent=1369" TargetMode="External"/><Relationship Id="rId399562879b7c8c894" Type="http://schemas.openxmlformats.org/officeDocument/2006/relationships/hyperlink" Target="https://iservice.lombardini.it/jsp/Template2/manuale.jsp?id=426&amp;parent=1369" TargetMode="External"/><Relationship Id="rId541162879b7c8d70c" Type="http://schemas.openxmlformats.org/officeDocument/2006/relationships/hyperlink" Target="https://iservice.lombardini.it/jsp/Template2/manuale.jsp?id=426&amp;parent=1369" TargetMode="External"/><Relationship Id="rId433962879b7c8f076" Type="http://schemas.openxmlformats.org/officeDocument/2006/relationships/hyperlink" Target="https://iservice.lombardini.it/jsp/Template2/manuale.jsp?id=425&amp;parent=1369" TargetMode="External"/><Relationship Id="rId674462879b7c8fe1b" Type="http://schemas.openxmlformats.org/officeDocument/2006/relationships/hyperlink" Target="https://iservice.lombardini.it/jsp/Template2/manuale.jsp?id=410&amp;parent=1369" TargetMode="External"/><Relationship Id="rId502462879b7c98a4f" Type="http://schemas.openxmlformats.org/officeDocument/2006/relationships/hyperlink" Target="http://dealers.kohlerpower.it/" TargetMode="External"/><Relationship Id="rId950862879b7c98df3" Type="http://schemas.openxmlformats.org/officeDocument/2006/relationships/hyperlink" Target="http://dealers.kohlerpower.it/" TargetMode="External"/><Relationship Id="rId103062879b7c991a3" Type="http://schemas.openxmlformats.org/officeDocument/2006/relationships/hyperlink" Target="http://dealers.kohlerpower.it/" TargetMode="External"/><Relationship Id="rId548462879b7c9953b" Type="http://schemas.openxmlformats.org/officeDocument/2006/relationships/hyperlink" Target="http://dealers.kohlerpower.it/" TargetMode="External"/><Relationship Id="rId173662879b7794b67" Type="http://schemas.openxmlformats.org/officeDocument/2006/relationships/image" Target="media/imgrId173662879b7794b67.jpg"/><Relationship Id="rId429062879b77a406c" Type="http://schemas.openxmlformats.org/officeDocument/2006/relationships/image" Target="media/imgrId429062879b77a406c.jpg"/><Relationship Id="rId853962879b77b3ba7" Type="http://schemas.openxmlformats.org/officeDocument/2006/relationships/image" Target="media/imgrId853962879b77b3ba7.jpg"/><Relationship Id="rId713462879b77c463e" Type="http://schemas.openxmlformats.org/officeDocument/2006/relationships/image" Target="media/imgrId713462879b77c463e.jpg"/><Relationship Id="rId865362879b77dc1a3" Type="http://schemas.openxmlformats.org/officeDocument/2006/relationships/image" Target="media/imgrId865362879b77dc1a3.jpg"/><Relationship Id="rId197462879b77ec08b" Type="http://schemas.openxmlformats.org/officeDocument/2006/relationships/image" Target="media/imgrId197462879b77ec08b.jpg"/><Relationship Id="rId119862879b780451c" Type="http://schemas.openxmlformats.org/officeDocument/2006/relationships/image" Target="media/imgrId119862879b780451c.jpg"/><Relationship Id="rId941062879b78184de" Type="http://schemas.openxmlformats.org/officeDocument/2006/relationships/image" Target="media/imgrId941062879b78184de.jpg"/><Relationship Id="rId778262879b7823074" Type="http://schemas.openxmlformats.org/officeDocument/2006/relationships/image" Target="media/imgrId778262879b7823074.jpg"/><Relationship Id="rId947762879b782f1c7" Type="http://schemas.openxmlformats.org/officeDocument/2006/relationships/image" Target="media/imgrId947762879b782f1c7.jpg"/><Relationship Id="rId627562879b7839580" Type="http://schemas.openxmlformats.org/officeDocument/2006/relationships/image" Target="media/imgrId627562879b7839580.jpg"/><Relationship Id="rId277662879b783f733" Type="http://schemas.openxmlformats.org/officeDocument/2006/relationships/image" Target="media/imgrId277662879b783f733.jpg"/><Relationship Id="rId174762879b78506bb" Type="http://schemas.openxmlformats.org/officeDocument/2006/relationships/image" Target="media/imgrId174762879b78506bb.png"/><Relationship Id="rId522062879b7861339" Type="http://schemas.openxmlformats.org/officeDocument/2006/relationships/image" Target="media/imgrId522062879b7861339.jpg"/><Relationship Id="rId403862879b78714bf" Type="http://schemas.openxmlformats.org/officeDocument/2006/relationships/image" Target="media/imgrId403862879b78714bf.jpg"/><Relationship Id="rId685362879b7879c52" Type="http://schemas.openxmlformats.org/officeDocument/2006/relationships/image" Target="media/imgrId685362879b7879c52.jpg"/><Relationship Id="rId301462879b7882d34" Type="http://schemas.openxmlformats.org/officeDocument/2006/relationships/image" Target="media/imgrId301462879b7882d34.jpg"/><Relationship Id="rId724662879b788c031" Type="http://schemas.openxmlformats.org/officeDocument/2006/relationships/image" Target="media/imgrId724662879b788c031.jpg"/><Relationship Id="rId488962879b789218e" Type="http://schemas.openxmlformats.org/officeDocument/2006/relationships/image" Target="media/imgrId488962879b789218e.jpg"/><Relationship Id="rId678062879b789cc02" Type="http://schemas.openxmlformats.org/officeDocument/2006/relationships/image" Target="media/imgrId678062879b789cc02.jpg"/><Relationship Id="rId304162879b78a9133" Type="http://schemas.openxmlformats.org/officeDocument/2006/relationships/image" Target="media/imgrId304162879b78a9133.png"/><Relationship Id="rId497562879b78b3a2f" Type="http://schemas.openxmlformats.org/officeDocument/2006/relationships/image" Target="media/imgrId497562879b78b3a2f.png"/><Relationship Id="rId760762879b78bb44e" Type="http://schemas.openxmlformats.org/officeDocument/2006/relationships/image" Target="media/imgrId760762879b78bb44e.png"/><Relationship Id="rId715962879b78c6af1" Type="http://schemas.openxmlformats.org/officeDocument/2006/relationships/image" Target="media/imgrId715962879b78c6af1.jpg"/><Relationship Id="rId102862879b78d1503" Type="http://schemas.openxmlformats.org/officeDocument/2006/relationships/image" Target="media/imgrId102862879b78d1503.jpg"/><Relationship Id="rId849962879b78d793f" Type="http://schemas.openxmlformats.org/officeDocument/2006/relationships/image" Target="media/imgrId849962879b78d793f.jpg"/><Relationship Id="rId539362879b78e13d2" Type="http://schemas.openxmlformats.org/officeDocument/2006/relationships/image" Target="media/imgrId539362879b78e13d2.jpg"/><Relationship Id="rId744162879b78e7270" Type="http://schemas.openxmlformats.org/officeDocument/2006/relationships/image" Target="media/imgrId744162879b78e7270.jpg"/><Relationship Id="rId645362879b78ed33a" Type="http://schemas.openxmlformats.org/officeDocument/2006/relationships/image" Target="media/imgrId645362879b78ed33a.jpg"/><Relationship Id="rId474462879b78f3bdc" Type="http://schemas.openxmlformats.org/officeDocument/2006/relationships/image" Target="media/imgrId474462879b78f3bdc.jpg"/><Relationship Id="rId949262879b7908f1c" Type="http://schemas.openxmlformats.org/officeDocument/2006/relationships/image" Target="media/imgrId949262879b7908f1c.jpg"/><Relationship Id="rId304562879b7911ed0" Type="http://schemas.openxmlformats.org/officeDocument/2006/relationships/image" Target="media/imgrId304562879b7911ed0.jpg"/><Relationship Id="rId604662879b79188d7" Type="http://schemas.openxmlformats.org/officeDocument/2006/relationships/image" Target="media/imgrId604662879b79188d7.jpg"/><Relationship Id="rId554262879b791e829" Type="http://schemas.openxmlformats.org/officeDocument/2006/relationships/image" Target="media/imgrId554262879b791e829.jpg"/><Relationship Id="rId969362879b79264ba" Type="http://schemas.openxmlformats.org/officeDocument/2006/relationships/image" Target="media/imgrId969362879b79264ba.jpg"/><Relationship Id="rId252562879b792f2e4" Type="http://schemas.openxmlformats.org/officeDocument/2006/relationships/image" Target="media/imgrId252562879b792f2e4.jpg"/><Relationship Id="rId235362879b79357dd" Type="http://schemas.openxmlformats.org/officeDocument/2006/relationships/image" Target="media/imgrId235362879b79357dd.jpg"/><Relationship Id="rId592162879b793ffd1" Type="http://schemas.openxmlformats.org/officeDocument/2006/relationships/image" Target="media/imgrId592162879b793ffd1.jpg"/><Relationship Id="rId558062879b7946e27" Type="http://schemas.openxmlformats.org/officeDocument/2006/relationships/image" Target="media/imgrId558062879b7946e27.jpg"/><Relationship Id="rId187762879b7950ff4" Type="http://schemas.openxmlformats.org/officeDocument/2006/relationships/image" Target="media/imgrId187762879b7950ff4.jpg"/><Relationship Id="rId569462879b795990e" Type="http://schemas.openxmlformats.org/officeDocument/2006/relationships/image" Target="media/imgrId569462879b795990e.jpg"/><Relationship Id="rId377762879b7964baf" Type="http://schemas.openxmlformats.org/officeDocument/2006/relationships/image" Target="media/imgrId377762879b7964baf.jpg"/><Relationship Id="rId642462879b796dfda" Type="http://schemas.openxmlformats.org/officeDocument/2006/relationships/image" Target="media/imgrId642462879b796dfda.jpg"/><Relationship Id="rId717862879b797c316" Type="http://schemas.openxmlformats.org/officeDocument/2006/relationships/image" Target="media/imgrId717862879b797c316.jpg"/><Relationship Id="rId782662879b7987276" Type="http://schemas.openxmlformats.org/officeDocument/2006/relationships/image" Target="media/imgrId782662879b7987276.jpg"/><Relationship Id="rId825362879b799bce2" Type="http://schemas.openxmlformats.org/officeDocument/2006/relationships/image" Target="media/imgrId825362879b799bce2.jpg"/><Relationship Id="rId835762879b79a5ce4" Type="http://schemas.openxmlformats.org/officeDocument/2006/relationships/image" Target="media/imgrId835762879b79a5ce4.jpg"/><Relationship Id="rId283362879b79b006b" Type="http://schemas.openxmlformats.org/officeDocument/2006/relationships/image" Target="media/imgrId283362879b79b006b.jpg"/><Relationship Id="rId763962879b79b7d6f" Type="http://schemas.openxmlformats.org/officeDocument/2006/relationships/image" Target="media/imgrId763962879b79b7d6f.jpg"/><Relationship Id="rId476562879b79c09df" Type="http://schemas.openxmlformats.org/officeDocument/2006/relationships/image" Target="media/imgrId476562879b79c09df.jpg"/><Relationship Id="rId578062879b79ca672" Type="http://schemas.openxmlformats.org/officeDocument/2006/relationships/image" Target="media/imgrId578062879b79ca672.jpg"/><Relationship Id="rId401662879b79d2ee8" Type="http://schemas.openxmlformats.org/officeDocument/2006/relationships/image" Target="media/imgrId401662879b79d2ee8.jpg"/><Relationship Id="rId343562879b79ddf80" Type="http://schemas.openxmlformats.org/officeDocument/2006/relationships/image" Target="media/imgrId343562879b79ddf80.jpg"/><Relationship Id="rId551262879b79ea1be" Type="http://schemas.openxmlformats.org/officeDocument/2006/relationships/image" Target="media/imgrId551262879b79ea1be.jpg"/><Relationship Id="rId629962879b79f29cc" Type="http://schemas.openxmlformats.org/officeDocument/2006/relationships/image" Target="media/imgrId629962879b79f29cc.jpg"/><Relationship Id="rId693862879b7a07ed4" Type="http://schemas.openxmlformats.org/officeDocument/2006/relationships/image" Target="media/imgrId693862879b7a07ed4.jpg"/><Relationship Id="rId327762879b7a10f03" Type="http://schemas.openxmlformats.org/officeDocument/2006/relationships/image" Target="media/imgrId327762879b7a10f03.jpg"/><Relationship Id="rId594662879b7a1aefd" Type="http://schemas.openxmlformats.org/officeDocument/2006/relationships/image" Target="media/imgrId594662879b7a1aefd.jpg"/><Relationship Id="rId942062879b7a2649b" Type="http://schemas.openxmlformats.org/officeDocument/2006/relationships/image" Target="media/imgrId942062879b7a2649b.jpg"/><Relationship Id="rId931462879b7a33f30" Type="http://schemas.openxmlformats.org/officeDocument/2006/relationships/image" Target="media/imgrId931462879b7a33f30.jpg"/><Relationship Id="rId626062879b7a3ba40" Type="http://schemas.openxmlformats.org/officeDocument/2006/relationships/image" Target="media/imgrId626062879b7a3ba40.jpg"/><Relationship Id="rId712262879b7a45f0b" Type="http://schemas.openxmlformats.org/officeDocument/2006/relationships/image" Target="media/imgrId712262879b7a45f0b.jpg"/><Relationship Id="rId611762879b7a4e97e" Type="http://schemas.openxmlformats.org/officeDocument/2006/relationships/image" Target="media/imgrId611762879b7a4e97e.jpg"/><Relationship Id="rId912362879b7a68ddf" Type="http://schemas.openxmlformats.org/officeDocument/2006/relationships/image" Target="media/imgrId912362879b7a68ddf.jpg"/><Relationship Id="rId926662879b7a74d1f" Type="http://schemas.openxmlformats.org/officeDocument/2006/relationships/image" Target="media/imgrId926662879b7a74d1f.jpg"/><Relationship Id="rId189062879b7a7cd8d" Type="http://schemas.openxmlformats.org/officeDocument/2006/relationships/image" Target="media/imgrId189062879b7a7cd8d.jpg"/><Relationship Id="rId491062879b7a838e9" Type="http://schemas.openxmlformats.org/officeDocument/2006/relationships/image" Target="media/imgrId491062879b7a838e9.jpg"/><Relationship Id="rId872562879b7a8e9ad" Type="http://schemas.openxmlformats.org/officeDocument/2006/relationships/image" Target="media/imgrId872562879b7a8e9ad.jpg"/><Relationship Id="rId242862879b7a97220" Type="http://schemas.openxmlformats.org/officeDocument/2006/relationships/image" Target="media/imgrId242862879b7a97220.jpg"/><Relationship Id="rId192762879b7aa76e0" Type="http://schemas.openxmlformats.org/officeDocument/2006/relationships/image" Target="media/imgrId192762879b7aa76e0.jpg"/><Relationship Id="rId882762879b7ab0c33" Type="http://schemas.openxmlformats.org/officeDocument/2006/relationships/image" Target="media/imgrId882762879b7ab0c33.jpg"/><Relationship Id="rId312362879b7ab9fe8" Type="http://schemas.openxmlformats.org/officeDocument/2006/relationships/image" Target="media/imgrId312362879b7ab9fe8.jpg"/><Relationship Id="rId818362879b7ac1d52" Type="http://schemas.openxmlformats.org/officeDocument/2006/relationships/image" Target="media/imgrId818362879b7ac1d52.jpg"/><Relationship Id="rId743962879b7acc89b" Type="http://schemas.openxmlformats.org/officeDocument/2006/relationships/image" Target="media/imgrId743962879b7acc89b.jpg"/><Relationship Id="rId426162879b7ad9652" Type="http://schemas.openxmlformats.org/officeDocument/2006/relationships/image" Target="media/imgrId426162879b7ad9652.jpg"/><Relationship Id="rId725662879b7ae32a2" Type="http://schemas.openxmlformats.org/officeDocument/2006/relationships/image" Target="media/imgrId725662879b7ae32a2.jpg"/><Relationship Id="rId675962879b7ae8741" Type="http://schemas.openxmlformats.org/officeDocument/2006/relationships/image" Target="media/imgrId675962879b7ae8741.jpg"/><Relationship Id="rId916262879b7af2b7e" Type="http://schemas.openxmlformats.org/officeDocument/2006/relationships/image" Target="media/imgrId916262879b7af2b7e.jpg"/><Relationship Id="rId423562879b7b08776" Type="http://schemas.openxmlformats.org/officeDocument/2006/relationships/image" Target="media/imgrId423562879b7b08776.jpg"/><Relationship Id="rId945662879b7b13117" Type="http://schemas.openxmlformats.org/officeDocument/2006/relationships/image" Target="media/imgrId945662879b7b13117.jpg"/><Relationship Id="rId419962879b7b1d672" Type="http://schemas.openxmlformats.org/officeDocument/2006/relationships/image" Target="media/imgrId419962879b7b1d672.jpg"/><Relationship Id="rId861762879b7b27a82" Type="http://schemas.openxmlformats.org/officeDocument/2006/relationships/image" Target="media/imgrId861762879b7b27a82.jpg"/><Relationship Id="rId292462879b7b36358" Type="http://schemas.openxmlformats.org/officeDocument/2006/relationships/image" Target="media/imgrId292462879b7b36358.jpg"/><Relationship Id="rId715062879b7b42461" Type="http://schemas.openxmlformats.org/officeDocument/2006/relationships/image" Target="media/imgrId715062879b7b42461.jpg"/><Relationship Id="rId324262879b7b4d77d" Type="http://schemas.openxmlformats.org/officeDocument/2006/relationships/image" Target="media/imgrId324262879b7b4d77d.jpg"/><Relationship Id="rId591962879b7b54b72" Type="http://schemas.openxmlformats.org/officeDocument/2006/relationships/image" Target="media/imgrId591962879b7b54b72.jpg"/><Relationship Id="rId236162879b7b6289d" Type="http://schemas.openxmlformats.org/officeDocument/2006/relationships/image" Target="media/imgrId236162879b7b6289d.jpg"/><Relationship Id="rId802662879b7b6affd" Type="http://schemas.openxmlformats.org/officeDocument/2006/relationships/image" Target="media/imgrId802662879b7b6affd.jpg"/><Relationship Id="rId658762879b7b792ba" Type="http://schemas.openxmlformats.org/officeDocument/2006/relationships/image" Target="media/imgrId658762879b7b792ba.jpg"/><Relationship Id="rId778362879b7b875f6" Type="http://schemas.openxmlformats.org/officeDocument/2006/relationships/image" Target="media/imgrId778362879b7b875f6.jpg"/><Relationship Id="rId525162879b7b8fc0e" Type="http://schemas.openxmlformats.org/officeDocument/2006/relationships/image" Target="media/imgrId525162879b7b8fc0e.jpg"/><Relationship Id="rId381762879b7b9d3a0" Type="http://schemas.openxmlformats.org/officeDocument/2006/relationships/image" Target="media/imgrId381762879b7b9d3a0.jpg"/><Relationship Id="rId247162879b7ba87e3" Type="http://schemas.openxmlformats.org/officeDocument/2006/relationships/image" Target="media/imgrId247162879b7ba87e3.jpg"/><Relationship Id="rId319762879b7bb359e" Type="http://schemas.openxmlformats.org/officeDocument/2006/relationships/image" Target="media/imgrId319762879b7bb359e.jpg"/><Relationship Id="rId654862879b7bbfa81" Type="http://schemas.openxmlformats.org/officeDocument/2006/relationships/image" Target="media/imgrId654862879b7bbfa81.jpg"/><Relationship Id="rId418162879b7bcce4b" Type="http://schemas.openxmlformats.org/officeDocument/2006/relationships/image" Target="media/imgrId418162879b7bcce4b.jpg"/><Relationship Id="rId768362879b7bd5455" Type="http://schemas.openxmlformats.org/officeDocument/2006/relationships/image" Target="media/imgrId768362879b7bd5455.jpg"/><Relationship Id="rId563962879b7bdc7c5" Type="http://schemas.openxmlformats.org/officeDocument/2006/relationships/image" Target="media/imgrId563962879b7bdc7c5.jpg"/><Relationship Id="rId843462879b7bebef0" Type="http://schemas.openxmlformats.org/officeDocument/2006/relationships/image" Target="media/imgrId843462879b7bebef0.jpg"/><Relationship Id="rId713262879b7c012fb" Type="http://schemas.openxmlformats.org/officeDocument/2006/relationships/image" Target="media/imgrId713262879b7c012fb.jpg"/><Relationship Id="rId588162879b7c0e592" Type="http://schemas.openxmlformats.org/officeDocument/2006/relationships/image" Target="media/imgrId588162879b7c0e592.jpg"/><Relationship Id="rId384462879b7c155cf" Type="http://schemas.openxmlformats.org/officeDocument/2006/relationships/image" Target="media/imgrId384462879b7c155cf.jpg"/><Relationship Id="rId167562879b7c1e2f2" Type="http://schemas.openxmlformats.org/officeDocument/2006/relationships/image" Target="media/imgrId167562879b7c1e2f2.jpg"/><Relationship Id="rId369462879b7c271c3" Type="http://schemas.openxmlformats.org/officeDocument/2006/relationships/image" Target="media/imgrId369462879b7c271c3.jpg"/><Relationship Id="rId170062879b7c36bbf" Type="http://schemas.openxmlformats.org/officeDocument/2006/relationships/image" Target="media/imgrId170062879b7c36bbf.jpg"/><Relationship Id="rId729062879b7c670f7" Type="http://schemas.openxmlformats.org/officeDocument/2006/relationships/image" Target="media/imgrId729062879b7c670f7.jpg"/><Relationship Id="rId575162879b7c6f0bb" Type="http://schemas.openxmlformats.org/officeDocument/2006/relationships/image" Target="media/imgrId575162879b7c6f0bb.jpg"/><Relationship Id="rId165762879b7c7bb09" Type="http://schemas.openxmlformats.org/officeDocument/2006/relationships/image" Target="media/imgrId165762879b7c7bb09.jpg"/><Relationship Id="rId704262879b7cd14c5" Type="http://schemas.openxmlformats.org/officeDocument/2006/relationships/image" Target="media/imgrId704262879b7cd14c5.png"/><Relationship Id="rId507962879b7cd9df1" Type="http://schemas.openxmlformats.org/officeDocument/2006/relationships/image" Target="media/imgrId507962879b7cd9df1.pn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7" Type="http://schemas.openxmlformats.org/officeDocument/2006/relationships/image" Target="media/image3.png"/><Relationship Id="rId93848743" Type="http://schemas.openxmlformats.org/officeDocument/2006/relationships/image" Target="media/imgrId93848743.jpg"/></Relationships>

</file>

<file path=word/_rels/footer2.xml.rels><?xml version="1.0" encoding="UTF-8" standalone="yes"?>
<Relationships xmlns="http://schemas.openxmlformats.org/package/2006/relationships"><Relationship Id="rId17" Type="http://schemas.openxmlformats.org/officeDocument/2006/relationships/image" Target="media/image3.png"/><Relationship Id="rId93848743" Type="http://schemas.openxmlformats.org/officeDocument/2006/relationships/image" Target="media/imgrId93848743.jpg"/></Relationships>

</file>

<file path=word/_rels/footer3.xml.rels><?xml version="1.0" encoding="UTF-8" standalone="yes"?>
<Relationships xmlns="http://schemas.openxmlformats.org/package/2006/relationships"><Relationship Id="rId17" Type="http://schemas.openxmlformats.org/officeDocument/2006/relationships/image" Target="media/image3.png"/><Relationship Id="rId93848743" Type="http://schemas.openxmlformats.org/officeDocument/2006/relationships/image" Target="media/imgrId93848743.jpg"/></Relationships>

</file>

<file path=word/_rels/footer4.xml.rels><?xml version="1.0" encoding="UTF-8" standalone="yes"?>
<Relationships xmlns="http://schemas.openxmlformats.org/package/2006/relationships"><Relationship Id="rId17" Type="http://schemas.openxmlformats.org/officeDocument/2006/relationships/image" Target="media/image3.png"/><Relationship Id="rId93848743" Type="http://schemas.openxmlformats.org/officeDocument/2006/relationships/image" Target="media/imgrId93848743.jpg"/></Relationships>

</file>

<file path=word/_rels/footer5.xml.rels><?xml version="1.0" encoding="UTF-8" standalone="yes"?>
<Relationships xmlns="http://schemas.openxmlformats.org/package/2006/relationships"><Relationship Id="rId17" Type="http://schemas.openxmlformats.org/officeDocument/2006/relationships/image" Target="media/image3.png"/><Relationship Id="rId93848743" Type="http://schemas.openxmlformats.org/officeDocument/2006/relationships/image" Target="media/imgrId93848743.jpg"/></Relationships>

</file>

<file path=word/_rels/footer6.xml.rels><?xml version="1.0" encoding="UTF-8" standalone="yes"?>
<Relationships xmlns="http://schemas.openxmlformats.org/package/2006/relationships"><Relationship Id="rId17" Type="http://schemas.openxmlformats.org/officeDocument/2006/relationships/image" Target="media/image3.png"/><Relationship Id="rId93848743" Type="http://schemas.openxmlformats.org/officeDocument/2006/relationships/image" Target="media/imgrId93848743.jp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_rels/header4.xml.rels><?xml version="1.0" encoding="UTF-8" standalone="yes"?>
<Relationships xmlns="http://schemas.openxmlformats.org/package/2006/relationships"><Relationship Id="rId1"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2BC39222315F430B95035C682269EC2C"/>
        <w:category>
          <w:name w:val="Generale"/>
          <w:gallery w:val="placeholder"/>
        </w:category>
        <w:types>
          <w:type w:val="bbPlcHdr"/>
        </w:types>
        <w:behaviors>
          <w:behavior w:val="content"/>
        </w:behaviors>
        <w:guid w:val="{309FF0BB-1DF6-4236-9B58-EFEE65288D20}"/>
      </w:docPartPr>
      <w:docPartBody>
        <w:p w:rsidR="0040035A" w:rsidRDefault="00D918BF">
          <w:r w:rsidRPr="006451D6">
            <w:rPr>
              <w:rStyle w:val="Testosegnaposto"/>
            </w:rPr>
            <w:t>[Titolo]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HelveticaNeueLT Pro 55 Roman">
    <w:altName w:val="Arial"/>
    <w:panose1 w:val="020B0604020202020204"/>
    <w:charset w:val="00"/>
    <w:family w:val="swiss"/>
    <w:pitch w:val="variable"/>
    <w:sig w:usb0="800000AF" w:usb1="5000205B" w:usb2="00000000" w:usb3="00000000" w:csb0="0000009B"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02EF" w:usb1="4000207B"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08"/>
  <w:hyphenationZone w:val="283"/>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918BF"/>
    <w:rsid w:val="001E21B4"/>
    <w:rsid w:val="001F264C"/>
    <w:rsid w:val="003C1AB5"/>
    <w:rsid w:val="0040035A"/>
    <w:rsid w:val="004F194E"/>
    <w:rsid w:val="004F7FC5"/>
    <w:rsid w:val="00781CB4"/>
    <w:rsid w:val="008113C5"/>
    <w:rsid w:val="008C4FAF"/>
    <w:rsid w:val="009C2D1B"/>
    <w:rsid w:val="009F5AA7"/>
    <w:rsid w:val="00AE30E1"/>
    <w:rsid w:val="00B8515A"/>
    <w:rsid w:val="00BB26C4"/>
    <w:rsid w:val="00C60EC8"/>
    <w:rsid w:val="00CF1E6A"/>
    <w:rsid w:val="00D918BF"/>
    <w:rsid w:val="00EB0499"/>
    <w:rsid w:val="00EC7EE2"/>
    <w:rsid w:val="00FE57C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it-IT" w:eastAsia="it-IT"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customStyle="1" w:styleId="1878C711E51340BFA064CA8A0BF958BA">
    <w:name w:val="1878C711E51340BFA064CA8A0BF958BA"/>
    <w:rsid w:val="00D918BF"/>
  </w:style>
  <w:style w:type="paragraph" w:customStyle="1" w:styleId="3567334893E04A5DA23C4B9598AB34F0">
    <w:name w:val="3567334893E04A5DA23C4B9598AB34F0"/>
    <w:rsid w:val="00D918BF"/>
  </w:style>
  <w:style w:type="character" w:styleId="Testosegnaposto">
    <w:name w:val="Placeholder Text"/>
    <w:basedOn w:val="Carpredefinitoparagrafo"/>
    <w:uiPriority w:val="99"/>
    <w:semiHidden/>
    <w:rsid w:val="00AE30E1"/>
    <w:rPr>
      <w:color w:val="808080"/>
    </w:rPr>
  </w:style>
  <w:style w:type="paragraph" w:customStyle="1" w:styleId="4C3AD53BADA3427A9A6DAD4DC03D04AD">
    <w:name w:val="4C3AD53BADA3427A9A6DAD4DC03D04AD"/>
    <w:rsid w:val="00D918BF"/>
  </w:style>
  <w:style w:type="paragraph" w:customStyle="1" w:styleId="8067E362CEA14EC89640F3C6E8DEF66E">
    <w:name w:val="8067E362CEA14EC89640F3C6E8DEF66E"/>
    <w:rsid w:val="00D918BF"/>
  </w:style>
  <w:style w:type="paragraph" w:customStyle="1" w:styleId="53E69BA7EB9E403684390B95672504C8">
    <w:name w:val="53E69BA7EB9E403684390B95672504C8"/>
    <w:rsid w:val="00B8515A"/>
  </w:style>
  <w:style w:type="paragraph" w:customStyle="1" w:styleId="0C5BD12E7D564806B8CD03D9C8ACC72B">
    <w:name w:val="0C5BD12E7D564806B8CD03D9C8ACC72B"/>
    <w:rsid w:val="00B8515A"/>
  </w:style>
  <w:style w:type="paragraph" w:customStyle="1" w:styleId="4D99358F00AA4481AD849A50FF445391">
    <w:name w:val="4D99358F00AA4481AD849A50FF445391"/>
    <w:rsid w:val="00FE57C4"/>
  </w:style>
  <w:style w:type="paragraph" w:customStyle="1" w:styleId="2BB5053DC0534DD691A67C3148F054C0">
    <w:name w:val="2BB5053DC0534DD691A67C3148F054C0"/>
    <w:rsid w:val="00C60EC8"/>
  </w:style>
  <w:style w:type="paragraph" w:customStyle="1" w:styleId="252B63B9E9F04D298B361B2C7DF90751">
    <w:name w:val="252B63B9E9F04D298B361B2C7DF90751"/>
    <w:rsid w:val="00C60EC8"/>
  </w:style>
  <w:style w:type="paragraph" w:customStyle="1" w:styleId="D99D9FAA163E4B72828D8D8D2C12B54C">
    <w:name w:val="D99D9FAA163E4B72828D8D8D2C12B54C"/>
    <w:rsid w:val="00C60EC8"/>
  </w:style>
  <w:style w:type="paragraph" w:customStyle="1" w:styleId="715DA5D9FAA54A1295737453CBA46C8B">
    <w:name w:val="715DA5D9FAA54A1295737453CBA46C8B"/>
    <w:rsid w:val="00C60EC8"/>
  </w:style>
  <w:style w:type="paragraph" w:customStyle="1" w:styleId="DA69AD67D8D84A15BC1E445A5C022F9C">
    <w:name w:val="DA69AD67D8D84A15BC1E445A5C022F9C"/>
    <w:rsid w:val="00AE30E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E45266-709C-4BDD-B8B0-7482E3AD8C1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5</Pages>
  <Words>52</Words>
  <Characters>298</Characters>
  <Application>Microsoft Office Word</Application>
  <DocSecurity>0</DocSecurity>
  <Lines>2</Lines>
  <Paragraphs>1</Paragraphs>
  <ScaleCrop>false</ScaleCrop>
  <HeadingPairs>
    <vt:vector size="2" baseType="variant">
      <vt:variant>
        <vt:lpstr>Titolo</vt:lpstr>
      </vt:variant>
      <vt:variant>
        <vt:i4>1</vt:i4>
      </vt:variant>
    </vt:vector>
  </HeadingPairs>
  <TitlesOfParts>
    <vt:vector size="1" baseType="lpstr">
      <vt:lpstr>ED0053029480_15</vt:lpstr>
    </vt:vector>
  </TitlesOfParts>
  <Company/>
  <LinksUpToDate>false</LinksUpToDate>
  <CharactersWithSpaces>349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federico filippi</dc:creator>
  <cp:keywords/>
  <dc:description/>
  <cp:lastModifiedBy>f.filippi</cp:lastModifiedBy>
  <cp:revision>2</cp:revision>
  <dcterms:created xsi:type="dcterms:W3CDTF">2018-11-13T09:11:00Z</dcterms:created>
  <dcterms:modified xsi:type="dcterms:W3CDTF">2018-11-13T09:11:00Z</dcterms:modified>
</cp:coreProperties>
</file>