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3404 TCR-SCR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549750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2450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912130" w:name="ctxt"/>
    <w:bookmarkEnd w:id="74912130"/>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794"/>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794"/>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7283628c83a26689b"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6363628c83a266a32" w:history="1">
              <w:r>
                <w:rPr>
                  <w:rStyle w:val="DefaultParagraphFontPHPDOCX"/>
                  <w:b/>
                  <w:bCs/>
                  <w:color w:val="0000FF"/>
                  <w:position w:val="-2"/>
                  <w:sz w:val="20"/>
                  <w:szCs w:val="20"/>
                  <w:u w:val="none"/>
                </w:rPr>
                <w:t xml:space="preserve">dealers.kohlerpower.it</w:t>
              </w:r>
            </w:hyperlink>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1636628c83a266c4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33452603" name="name2480628c83a28134e" descr="0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ZH.jpg"/>
                          <pic:cNvPicPr/>
                        </pic:nvPicPr>
                        <pic:blipFill>
                          <a:blip r:embed="rId8828628c83a281345" cstate="print"/>
                          <a:stretch>
                            <a:fillRect/>
                          </a:stretch>
                        </pic:blipFill>
                        <pic:spPr>
                          <a:xfrm>
                            <a:off x="0" y="0"/>
                            <a:ext cx="5040000" cy="5925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91463683" name="name4860628c83a2a7afd" descr="02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ZH.jpg"/>
                          <pic:cNvPicPr/>
                        </pic:nvPicPr>
                        <pic:blipFill>
                          <a:blip r:embed="rId7887628c83a2a7ae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27825129" name="name7169628c83a2cf1c5" descr="03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ZH.jpg"/>
                          <pic:cNvPicPr/>
                        </pic:nvPicPr>
                        <pic:blipFill>
                          <a:blip r:embed="rId5065628c83a2cf1bd"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一些部件只具有说明目的 并有可能会发生变化。</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注释： 位于位置8和10的部件不是由Kohler公司提供的.</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EGR冷却器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高压喷油泵更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油冷却器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注油孔盖</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空调压缩机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润滑油滤清器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制动压缩机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恒温阀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空气入口阀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蒸汽油分离器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放油塞</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接线</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注油孔盖</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冷却液回路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31642924" name="name1387628c83a304eb5" descr="0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ZH.jpg"/>
                          <pic:cNvPicPr/>
                        </pic:nvPicPr>
                        <pic:blipFill>
                          <a:blip r:embed="rId2628628c83a304ead"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一些部件只具有说明目的 并有可能会发生变化。</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注释：位于位置1和2和3和7和8和10和11的部件不是由Kohler公司提供的</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进气套筒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进气回流管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进气回流管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AdBlue柴油机尾气处理液加热回路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AdBlue柴油机尾气处理液罐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AdBlue柴油机尾气处理液罐液体冷却剂输送管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AdBlue柴油机尾气处理液喷射器液体冷却剂输送管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AdBlue柴油机尾气处理液罐冷却剂输送电子阀门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SCR系统液体冷却剂输送管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散热器冷却剂后套筒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SCR系统装置</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DEF流体回路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87725837" name="name2562628c83a324fc9" descr="05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ZH.jpg"/>
                          <pic:cNvPicPr/>
                        </pic:nvPicPr>
                        <pic:blipFill>
                          <a:blip r:embed="rId9018628c83a324fc3"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一些部件只具有说明目的 并有可能会发生变化。</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注释：位于位置4和5和6的部件不是由Kohler公司提供的</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SCR系统装置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DEF柴油机尾气处理液进水管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DEF柴油机尾气处理液喷射器输送管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DEF柴油机尾气处理液罐回流管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DEF柴油机尾气处理液喷射器</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进排气回路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27472601" name="name7400628c83a342bf2" descr="06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ZH.jpg"/>
                          <pic:cNvPicPr/>
                        </pic:nvPicPr>
                        <pic:blipFill>
                          <a:blip r:embed="rId6456628c83a342be7"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一些部件只具有说明目的 并有可能会发生变化。</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注释： 位于位置1和2和4和5和6的部件不是由Kohler公司提供的</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吸气套筒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中冷器空气输送管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中冷器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至吸气歧管的空气输送管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至 SCR 的烟气排放管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喷射器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EPA排放标签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2680476" name="name6077628c83a3559b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136628c83a3559b3"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中国标准标签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30168824" name="name3346628c83a36843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577628c83a36840d"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韩国标准标签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7380954" name="name3027628c83a38861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216628c83a388612"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涡轮增压带废气阀；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共轨-直喷。</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技术参数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测量单位</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921600" cy="842400"/>
                        <wp:effectExtent b="0" l="0" r="0" t="0"/>
                        <wp:docPr id="1047860" name="name5687628c83a39c3cb"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669628c83a39c3c1"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气缸数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缸径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冲程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cm </w:t>
                  </w:r>
                  <w:r>
                    <w:rPr>
                      <w:b/>
                      <w:bCs/>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发动机运行最大倾角</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9824933" w:name="result_box"/>
                <w:bookmarkEnd w:id="89824933"/>
                <w:p>
                  <w:pPr>
                    <w:widowControl w:val="on"/>
                    <w:pBdr/>
                    <w:spacing w:before="0" w:after="0" w:line="240" w:lineRule="auto"/>
                    <w:ind w:left="0" w:right="0"/>
                    <w:jc w:val="center"/>
                  </w:pPr>
                  <w:r>
                    <w:rPr>
                      <w:color w:val="00274C"/>
                      <w:position w:val="-2"/>
                      <w:sz w:val="20"/>
                      <w:szCs w:val="20"/>
                      <w:u w:val="none"/>
                      <w:shd w:val="clear" w:color="auto" w:fill="E1E2E0"/>
                    </w:rPr>
                    <w:t xml:space="preserve">40°最大30分鐘。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2414577" w:name="result_box"/>
                <w:bookmarkEnd w:id="62414577"/>
                <w:p>
                  <w:pPr>
                    <w:widowControl w:val="on"/>
                    <w:pBdr/>
                    <w:spacing w:before="0" w:after="0" w:line="240" w:lineRule="auto"/>
                    <w:ind w:left="0" w:right="0"/>
                    <w:jc w:val="center"/>
                  </w:pPr>
                  <w:r>
                    <w:rPr>
                      <w:color w:val="00274C"/>
                      <w:position w:val="-2"/>
                      <w:sz w:val="20"/>
                      <w:szCs w:val="20"/>
                      <w:u w:val="none"/>
                      <w:shd w:val="clear" w:color="auto" w:fill="E1E2E0"/>
                    </w:rPr>
                    <w:t xml:space="preserve">45°最大1分鐘。</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机油容量 (机油尺最大刻度) 包括机油滤清器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标准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干重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245"/>
              </w:rPr>
              <w:drawing>
                <wp:inline distT="0" distB="0" distL="0" distR="0">
                  <wp:extent cx="5040000" cy="3117600"/>
                  <wp:effectExtent b="0" l="0" r="0" t="0"/>
                  <wp:docPr id="61290661" name="name9536628c83a3aee9e"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594628c83a3aee98"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90659" name="name3991628c83a3bcf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5628c83a3bcf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794"/>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5794"/>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5794"/>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5794"/>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5794"/>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40302" name="name6900628c83a3c9a1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4628c83a3c9a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94"/>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5794"/>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5794"/>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5794"/>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5794"/>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推荐机油</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以及</w:t>
            </w:r>
            <w:r>
              <w:rPr>
                <w:b/>
                <w:bCs/>
                <w:color w:val="FFFFFF"/>
                <w:position w:val="-2"/>
                <w:sz w:val="20"/>
                <w:szCs w:val="20"/>
                <w:u w:val="none"/>
                <w:shd w:val="clear" w:color="auto" w:fill="1985FF"/>
              </w:rPr>
              <w:b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5794"/>
        </w:numPr>
        <w:spacing w:before="0" w:after="0" w:line="240" w:lineRule="auto"/>
        <w:jc w:val="left"/>
        <w:rPr>
          <w:color w:val="00274C"/>
          <w:sz w:val="20"/>
          <w:szCs w:val="20"/>
        </w:rPr>
      </w:pPr>
      <w:r>
        <w:rPr>
          <w:color w:val="00274C"/>
          <w:sz w:val="20"/>
          <w:szCs w:val="20"/>
          <w:u w:val="none"/>
        </w:rPr>
        <w:t xml:space="preserve">低S.A.P.S.技术（低硫酸盐灰分、磷、含硫量的机油）可在良好的工作环境中保持催化剂。随着时间的推移，硫酸盐灰分、磷和硫的存在可导致催化堵塞以及由此引发的效率低下。</w:t>
      </w:r>
    </w:p>
    <w:p>
      <w:pPr>
        <w:numPr>
          <w:ilvl w:val="0"/>
          <w:numId w:val="5794"/>
        </w:numPr>
        <w:spacing w:before="0" w:after="0" w:line="240" w:lineRule="auto"/>
        <w:jc w:val="left"/>
        <w:rPr>
          <w:color w:val="00274C"/>
          <w:sz w:val="20"/>
          <w:szCs w:val="20"/>
        </w:rPr>
      </w:pPr>
      <w:r>
        <w:rPr>
          <w:color w:val="00274C"/>
          <w:sz w:val="20"/>
          <w:szCs w:val="20"/>
          <w:u w:val="none"/>
        </w:rPr>
        <w:t xml:space="preserve">对于中度 S.A.P.S 的燃油序列，硫酸盐灰分含量与 API CJ-4 ≤ 1.0% 相同，但是按照 ACEA 标准，此类燃油被引用为中度 SAPS。</w:t>
      </w:r>
    </w:p>
    <w:p>
      <w:pPr>
        <w:numPr>
          <w:ilvl w:val="0"/>
          <w:numId w:val="5794"/>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注意</w:t>
      </w:r>
      <w:r>
        <w:rPr>
          <w:color w:val="00274C"/>
          <w:sz w:val="20"/>
          <w:szCs w:val="20"/>
          <w:u w:val="none"/>
        </w:rPr>
        <w:t xml:space="preserve"> : 请勿使用含硫量高于 15ppm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请勿使用含硫量高于 500ppm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531791" name="name2125628c83a40292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62628c83a4029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重要信息</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使用其他类型的燃料可能会损坏发动机。请勿使用脏污柴油燃料或柴油燃料与水的混合物，因为这样会导致严重的发动机故障。</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使用推荐以外的其他燃料所导致的任何故障均无法获得保修。</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3459847" name="name8799628c83a40d73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82628c83a40d7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numPr>
                <w:ilvl w:val="0"/>
                <w:numId w:val="5794"/>
              </w:numPr>
              <w:spacing w:before="0" w:after="0" w:line="262" w:lineRule="auto"/>
              <w:jc w:val="left"/>
              <w:rPr>
                <w:color w:val="00274C"/>
                <w:sz w:val="20"/>
                <w:szCs w:val="20"/>
              </w:rPr>
            </w:pPr>
            <w:r>
              <w:rPr>
                <w:color w:val="00274C"/>
                <w:position w:val="0"/>
                <w:sz w:val="20"/>
                <w:szCs w:val="20"/>
                <w:u w:val="none"/>
              </w:rPr>
              <w:t xml:space="preserve">清洁燃料可防止燃料喷射器堵塞。补给燃料时应及时清理任何溢出物。</w:t>
            </w:r>
          </w:p>
          <w:p>
            <w:pPr>
              <w:numPr>
                <w:ilvl w:val="0"/>
                <w:numId w:val="5794"/>
              </w:numPr>
              <w:spacing w:before="0" w:after="0" w:line="262" w:lineRule="auto"/>
              <w:jc w:val="left"/>
              <w:rPr>
                <w:color w:val="00274C"/>
                <w:sz w:val="20"/>
                <w:szCs w:val="20"/>
              </w:rPr>
            </w:pPr>
            <w:r>
              <w:rPr>
                <w:color w:val="00274C"/>
                <w:position w:val="0"/>
                <w:sz w:val="20"/>
                <w:szCs w:val="20"/>
                <w:u w:val="none"/>
              </w:rPr>
              <w:t xml:space="preserve">切勿在镀锌容器（即，带有锌涂层的容器）中存储柴油燃料。柴油燃料和镀锌涂层彼此会发生化学反应，产生迅速堵塞过滤器或导致燃油泵和/或喷射器故障的剥落物。</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燃油适应性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No. 1, No.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保修时，客户必须出具燃料供应商提供的证明，证明使用了允许的燃料。.</w:t>
            </w:r>
          </w:p>
          <w:p/>
          <w:p/>
          <w:p>
            <w:pPr>
              <w:widowControl w:val="on"/>
              <w:pBdr/>
              <w:spacing w:before="0" w:after="0" w:line="262" w:lineRule="auto"/>
              <w:ind w:left="0" w:right="0"/>
              <w:jc w:val="left"/>
              <w:textAlignment w:val="center"/>
            </w:pPr>
            <w:r>
              <w:rPr>
                <w:b/>
                <w:bCs/>
                <w:color w:val="00274C"/>
                <w:position w:val="-2"/>
                <w:sz w:val="20"/>
                <w:szCs w:val="20"/>
                <w:u w:val="none"/>
              </w:rPr>
              <w:t xml:space="preserve">KDI 电控喷射 Tier 4 终极 - Stage IIIB - Stage IV - Stage V 认证发动机</w:t>
            </w:r>
          </w:p>
          <w:p>
            <w:pPr>
              <w:widowControl w:val="on"/>
              <w:pBdr/>
              <w:spacing w:before="0" w:after="0" w:line="262" w:lineRule="auto"/>
              <w:ind w:left="0" w:right="0"/>
              <w:jc w:val="left"/>
              <w:textAlignment w:val="center"/>
            </w:pPr>
            <w:r>
              <w:rPr>
                <w:color w:val="00274C"/>
                <w:position w:val="-2"/>
                <w:sz w:val="20"/>
                <w:szCs w:val="20"/>
                <w:u w:val="none"/>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低温燃料</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在低于 0 摄氏度的环境温度下操作发动机时，请使用通常可以从燃料经销商处获得并且与标签的规格一致的适当低温燃料。2.3.</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这些燃料在低温下可以减少柴油中石蜡的形成。</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如果在柴油中形成石蜡，将堵塞燃料过滤器，从而阻碍燃料流通。</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生物柴油燃料</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如果符合标签中所列的规格，那么含有 10% 甲酯或 B10 的燃料就适用于该发动机。2.3.</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请勿将植物油用作该发动机的生物燃料。</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生物柴油适应性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合成燃料：GTL、CTL、BTL、HV</w:t>
            </w:r>
          </w:p>
          <w:p>
            <w:pPr>
              <w:widowControl w:val="on"/>
              <w:pBdr/>
              <w:spacing w:before="0" w:after="0" w:line="240" w:lineRule="auto"/>
              <w:ind w:left="0" w:right="0"/>
              <w:jc w:val="left"/>
            </w:pPr>
            <w:r>
              <w:rPr>
                <w:color w:val="00274C"/>
                <w:position w:val="-2"/>
                <w:sz w:val="20"/>
                <w:szCs w:val="20"/>
                <w:u w:val="none"/>
              </w:rP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position w:val="-2"/>
                <w:sz w:val="20"/>
                <w:szCs w:val="20"/>
                <w:u w:val="none"/>
              </w:rPr>
              <w:br/>
              <w:t xml:space="preserve">因此，只能在更换关键密封件后进行从柴油燃料到合成燃料的转换。从一开始就使用合成材料的发动机不会出现收缩问题。</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排放相关安装说明</w:t>
            </w:r>
          </w:p>
          <w:p>
            <w:pPr>
              <w:widowControl w:val="on"/>
              <w:pBdr/>
              <w:spacing w:before="0" w:after="0" w:line="240" w:lineRule="auto"/>
              <w:ind w:left="0" w:right="0"/>
              <w:jc w:val="left"/>
            </w:pPr>
            <w:r>
              <w:rPr>
                <w:color w:val="00274C"/>
                <w:position w:val="-2"/>
                <w:sz w:val="20"/>
                <w:szCs w:val="20"/>
                <w:u w:val="none"/>
              </w:rPr>
              <w:t xml:space="preserve">
在非公路设备上安装认证发动机时，未能遵守应用指南中的说明，将违反联邦法律 (40 CFR 1068.105(b))，需接受清洁空气法中所述的罚款或其他处罚。 原始设备制造商 (OEM) 必须在燃料入口附近张贴带有下列说明的独立标签：“仅限超低硫燃料”。</w:t>
            </w:r>
            <w:r>
              <w:rPr>
                <w:color w:val="00274C"/>
                <w:position w:val="-2"/>
                <w:sz w:val="20"/>
                <w:szCs w:val="20"/>
                <w:u w:val="none"/>
              </w:rPr>
              <w:br/>
              <w:br/>
              <w:t xml:space="preserve">确保您正在安装经过适当认证适合您应用的发动机。恒速发动机只能安装在恒速设备上，以保持恒定的运行速度。</w:t>
            </w:r>
            <w:r>
              <w:rPr>
                <w:color w:val="00274C"/>
                <w:position w:val="-2"/>
                <w:sz w:val="20"/>
                <w:szCs w:val="20"/>
                <w:u w:val="none"/>
              </w:rPr>
              <w:br/>
              <w:br/>
              <w:t xml:space="preserve">如果您安装发动机的方式致使在发动机正常维护期间难以读取发动机的排放控制信息标签，那么您必须在设备上放置一个重复标签，如 40 CFR 1068.105 所述。</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柴油机尾气处理液</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5796"/>
              </w:numPr>
              <w:spacing w:before="0" w:after="0" w:line="262" w:lineRule="auto"/>
              <w:jc w:val="left"/>
              <w:rPr>
                <w:color w:val="00274C"/>
                <w:sz w:val="20"/>
                <w:szCs w:val="20"/>
              </w:rPr>
            </w:pPr>
            <w:r>
              <w:rPr>
                <w:color w:val="00274C"/>
                <w:position w:val="-2"/>
                <w:sz w:val="20"/>
                <w:szCs w:val="20"/>
                <w:u w:val="none"/>
              </w:rPr>
              <w:t xml:space="preserve">在欧洲被称作"AUS 32"，在美国为"DEF"或 "Urea Solution"，以“AdBlue </w:t>
            </w:r>
            <w:r>
              <w:rPr>
                <w:color w:val="00274C"/>
                <w:position w:val="3"/>
                <w:sz w:val="17"/>
                <w:szCs w:val="17"/>
                <w:u w:val="none"/>
                <w:vertAlign w:val="superscript"/>
                <w:vertAlign w:val="superscript"/>
              </w:rPr>
              <w:t xml:space="preserve">®</w:t>
            </w:r>
            <w:r>
              <w:rPr>
                <w:color w:val="00274C"/>
                <w:position w:val="-2"/>
                <w:sz w:val="20"/>
                <w:szCs w:val="20"/>
                <w:u w:val="none"/>
              </w:rPr>
              <w:t xml:space="preserve"> ”在德国汽车工业协会（VDA）注册为商标，需符合下列ISO标准：</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5797"/>
              </w:numPr>
              <w:spacing w:before="0" w:after="0" w:line="262" w:lineRule="auto"/>
              <w:jc w:val="left"/>
              <w:rPr>
                <w:color w:val="00274C"/>
                <w:sz w:val="20"/>
                <w:szCs w:val="20"/>
              </w:rPr>
            </w:pPr>
            <w:r>
              <w:rPr>
                <w:color w:val="00274C"/>
                <w:position w:val="-2"/>
                <w:sz w:val="20"/>
                <w:szCs w:val="20"/>
                <w:u w:val="none"/>
              </w:rPr>
              <w:t xml:space="preserve">DEF柴油机尾气处理液罐的加注必须由授权分销商通过专用的自动喷枪进行，具体请参阅加注机械操作说明书。</w:t>
            </w:r>
          </w:p>
          <w:p>
            <w:pPr>
              <w:numPr>
                <w:ilvl w:val="0"/>
                <w:numId w:val="5797"/>
              </w:numPr>
              <w:spacing w:before="0" w:after="0" w:line="262" w:lineRule="auto"/>
              <w:jc w:val="left"/>
              <w:rPr>
                <w:color w:val="00274C"/>
                <w:sz w:val="20"/>
                <w:szCs w:val="20"/>
              </w:rPr>
            </w:pPr>
            <w:r>
              <w:rPr>
                <w:color w:val="00274C"/>
                <w:position w:val="-2"/>
                <w:sz w:val="20"/>
                <w:szCs w:val="20"/>
                <w:u w:val="none"/>
              </w:rPr>
              <w:t xml:space="preserve">在加注时，不要超过最高水位线。</w:t>
            </w:r>
          </w:p>
          <w:p>
            <w:pPr>
              <w:numPr>
                <w:ilvl w:val="0"/>
                <w:numId w:val="5797"/>
              </w:numPr>
              <w:spacing w:before="0" w:after="0" w:line="262" w:lineRule="auto"/>
              <w:jc w:val="left"/>
              <w:rPr>
                <w:color w:val="00274C"/>
                <w:sz w:val="20"/>
                <w:szCs w:val="20"/>
              </w:rPr>
            </w:pPr>
            <w:r>
              <w:rPr>
                <w:color w:val="00274C"/>
                <w:position w:val="-2"/>
                <w:sz w:val="20"/>
                <w:szCs w:val="20"/>
                <w:u w:val="none"/>
              </w:rPr>
              <w:t xml:space="preserve">加注操作中应避免在处理液罐中加入任何杂质。</w:t>
            </w:r>
          </w:p>
          <w:p>
            <w:pPr>
              <w:numPr>
                <w:ilvl w:val="0"/>
                <w:numId w:val="5797"/>
              </w:numPr>
              <w:spacing w:before="0" w:after="0" w:line="262" w:lineRule="auto"/>
              <w:jc w:val="left"/>
              <w:rPr>
                <w:color w:val="00274C"/>
                <w:sz w:val="20"/>
                <w:szCs w:val="20"/>
              </w:rPr>
            </w:pPr>
            <w:r>
              <w:rPr>
                <w:color w:val="00274C"/>
                <w:position w:val="-2"/>
                <w:sz w:val="20"/>
                <w:szCs w:val="20"/>
                <w:u w:val="none"/>
              </w:rPr>
              <w:t xml:space="preserve">存储罐入口处的过滤器需要定期清洁或更换（见保养和更换表-仅适用于 Kohler提供的存储罐）</w:t>
            </w:r>
          </w:p>
          <w:p>
            <w:pPr>
              <w:numPr>
                <w:ilvl w:val="0"/>
                <w:numId w:val="5797"/>
              </w:numPr>
              <w:spacing w:before="0" w:after="0" w:line="262" w:lineRule="auto"/>
              <w:jc w:val="left"/>
              <w:rPr>
                <w:color w:val="00274C"/>
                <w:sz w:val="20"/>
                <w:szCs w:val="20"/>
              </w:rPr>
            </w:pPr>
            <w:r>
              <w:rPr>
                <w:color w:val="00274C"/>
                <w:position w:val="-2"/>
                <w:sz w:val="20"/>
                <w:szCs w:val="20"/>
                <w:u w:val="none"/>
              </w:rPr>
              <w:t xml:space="preserve">DEF的品质需符合表2.5.中的具体规定。.</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188179" name="name7589628c83a41bb4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33628c83a41bb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警告</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请勿将DEF 与燃料或其他液体（包括水）相混合，请勿使用燃料罐盛放DEF。</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在专用存储罐中存有DEF 是发动机启动的必备要件。</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容器要求：即便是打开状态也可以按照与密封容器相同的条件下存储。</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不要在高于35℃以上的温度下存储容器，因为可能会引起的DEF 变质。</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在DEF 在容器内冻结的情况下(&lt; -11,5 °C | 11,3 °F)，待回到液体状态是才可使用。</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请勿将DEF 暴露在阳光直射下。</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原始购买容器打开和封闭的情况下，再次使用前必须通过分光计检查DEF 的质量。</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不要将变质的DEF 注入发动机，否则可能不符合排放参数，产生DCU错误并因此关闭发动机或使其不能点火的发动机.</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计量单位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在20℃时的密度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在20℃时的折射率</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NH3碱度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氨甲酰脲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乙醛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不溶的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"PO4磷酸盐"</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钙</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锌</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钾</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冰点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871149" name="name3426628c83a42e0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92628c83a42df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重要信息</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科勒公司不提供蓄电池</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起动电动机</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机油</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机器状况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轻液压寄生负载或离合器和机械变速箱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重液压寄生负载 </w:t>
                  </w:r>
                </w:p>
                <w:p/>
              </w:tc>
            </w:tr>
          </w:tbl>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794"/>
              </w:numPr>
              <w:spacing w:before="0" w:after="0" w:line="262" w:lineRule="auto"/>
              <w:jc w:val="left"/>
              <w:rPr>
                <w:color w:val="00274C"/>
                <w:sz w:val="20"/>
                <w:szCs w:val="20"/>
              </w:rPr>
            </w:pPr>
            <w:r>
              <w:rPr>
                <w:color w:val="00274C"/>
                <w:position w:val="-2"/>
                <w:sz w:val="20"/>
                <w:szCs w:val="20"/>
                <w:u w:val="none"/>
              </w:rPr>
              <w:t xml:space="preserve">发动机的用途是符合其所安装的设备性能要求的。</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 科勒公司规定没有按照发动机要求所使用的设备将不被视为符合其使用目的。</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没有科勒公司授权的人为改动本手册中描述的发动机，科勒公司拒绝承担一切责任。</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正确使用发动机，严格遵守下面列出的规定和严格执行所有的预防措施将能避免事故和受伤。</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使用和维护发动机的人员必须穿戴安全装备和事故预防保护装备。</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对不遵守本手册规定而造成的事故，科勒公司拒绝承担一切直接和间接的责任。</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w:t>
            </w:r>
            <w:r>
              <w:rPr>
                <w:color w:val="00274C"/>
                <w:position w:val="-2"/>
                <w:sz w:val="20"/>
                <w:szCs w:val="20"/>
                <w:u w:val="none"/>
              </w:rPr>
              <w:t xml:space="preserve"> </w:t>
            </w:r>
            <w:r>
              <w:rPr>
                <w:b/>
                <w:bCs/>
                <w:color w:val="00274C"/>
                <w:position w:val="-2"/>
                <w:sz w:val="20"/>
                <w:szCs w:val="20"/>
                <w:u w:val="none"/>
              </w:rPr>
              <w:t xml:space="preserve">OEM注意事项</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当安装KDI发动机时，请始终牢记功能系统的任何改变都会引起发动机的严重故障。</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在发动机实际应用之前，任何的修改必须通过科勒公司实验室的验证。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如果修改没有被批准，科勒公司将不会对该发动机的故障或损坏负责。</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发动机只能由受过科勒公司特殊培训的人员安装到机器设备上，并且必须按照本手册中规定操作。</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
          <w:p/>
          <w:p/>
          <w:p>
            <w:pPr>
              <w:widowControl w:val="on"/>
              <w:pBdr/>
              <w:spacing w:before="0" w:after="0" w:line="262" w:lineRule="auto"/>
              <w:ind w:left="0" w:right="0"/>
              <w:jc w:val="left"/>
              <w:textAlignment w:val="center"/>
            </w:pPr>
            <w:r>
              <w:rPr>
                <w:b/>
                <w:bCs/>
                <w:color w:val="00274C"/>
                <w:position w:val="-2"/>
                <w:sz w:val="20"/>
                <w:szCs w:val="20"/>
                <w:u w:val="none"/>
              </w:rPr>
              <w:t xml:space="preserve">3.2.2 </w:t>
            </w:r>
            <w:r>
              <w:rPr>
                <w:color w:val="00274C"/>
                <w:position w:val="-2"/>
                <w:sz w:val="20"/>
                <w:szCs w:val="20"/>
                <w:u w:val="none"/>
              </w:rPr>
              <w:t xml:space="preserve"> </w:t>
            </w:r>
            <w:r>
              <w:rPr>
                <w:b/>
                <w:bCs/>
                <w:color w:val="00274C"/>
                <w:position w:val="-2"/>
                <w:sz w:val="20"/>
                <w:szCs w:val="20"/>
                <w:u w:val="none"/>
              </w:rPr>
              <w:t xml:space="preserve">最终用户注意事项</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下面关于发动机的操作和常规保养工作的说明是专门针对设备用户的，是为了减少和消除故障风险。</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用户必须认真阅读这些说明，如果不这样做，可能会导致严重的危及他或在设备附近他人的人身安全和健康。</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起动的时候，除非特别指明外，必须尽可能的使发动机在水平位置。</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确保发动机运行平稳，防止倾覆的危险。</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为了防止火灾隐患，请让机器设备远离建筑物和其它设备一米以上。</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避免儿童和动物受到伤害，请让他们和运行的机器设备保持合适的距离。</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柴油和机油是易燃的，只能在机器设备停稳时添加。发动机起动前擦干溅出的柴油。</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确保发动机放置的隔音板，地面，地板没有任何浸过的油迹。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柴油蒸汽是有毒的，只能在室外或良好通风的地方添加柴油。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发动机只能由受过科勒公司特殊培训的人员安装到机器设备上，并且必须按照本手册中规定操作。</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添加柴油时请不要吸烟和使用明火。</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发动机在运行时表面非常热，应该小心避免接触排烟系统。</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在发动机上进行任何的维护前应先停止发动机和让它冷却。</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在打开散热器或膨胀水箱的盖子的时候请穿着防护服和防护镜并最大限度小心。</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冷却液是有压力的，不要在发动机冷却之前进行检查发动机。使用抽空泵完成这个过程.</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如果装有电子风扇，当发动机时热的时候请不要靠近发动机。当发动机停止时，发动机时热的时候电子风扇也要保持运转。使用抽空泵完成这个过程.</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923462" name="name2578628c83a43de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37628c83a43de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当发动机热的时候倒出机油。需要特别注意以防止烫伤。因为涉及到危害健康，不要让油接触皮肤。</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只有当发动机停稳时才能检查皮带的张紧力。</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每次添加柴油后都拧紧油箱塞子，别加太满的柴油，留出合适的空间给柴油膨胀。</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按照发动机的说明和/或机器设备的使用手册中指明的起动发动机。不要使用不是原装在设备上的辅助系统起动发动机（例如：辅助起动）。</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起动前拿走任何服务发动机和/或设备的工具。确保所有的防护板都装复了。</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不要在柴油中混入机油和煤油。发动机不遵守这个禁令会引起触媒失效并且不能满足科勒公司公布的排放要求。</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更换机油滤器的时候注意机油滤器的温度。</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只有当发动机停止和达到环境温度时才能检查冷却液的液位和更换冷却液。冷却液是有污染的，必须使用合适的方法来处理它。</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不要使用高压空气和水来喷射冲洗线束，接头和喷油器。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056405" name="name2747628c83a44c9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87628c83a44c9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只能使用科勒公司安装的吊环螺栓A来移动发动机(如图 3.1)。</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每根吊索和吊环螺栓之间向里的夹角不能超过15°。</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正确的起吊螺丝的上紧力是25Nm。</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不要在吊环螺栓和发动机缸头之间垫入垫片和隔板。</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53"/>
              </w:rPr>
              <w:drawing>
                <wp:inline distT="0" distB="0" distL="0" distR="0">
                  <wp:extent cx="5040000" cy="3225600"/>
                  <wp:effectExtent b="0" l="0" r="0" t="0"/>
                  <wp:docPr id="69272456" name="name1365628c83a45c06b"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231628c83a45c05e" cstate="print"/>
                          <a:stretch>
                            <a:fillRect/>
                          </a:stretch>
                        </pic:blipFill>
                        <pic:spPr>
                          <a:xfrm>
                            <a:off x="0" y="0"/>
                            <a:ext cx="5040000" cy="3225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5794"/>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1525121" name="name3089628c83a467fd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949628c83a467fd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9504993" name="name5440628c83a471d0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962628c83a471d05"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0301206" name="name7297628c83a4795c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119628c83a4795c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8140867" name="name1969628c83a48363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530628c83a48362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1321312" name="name4015628c83a48d30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697628c83a48d2e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9595458" name="name3156628c83a49a3f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975628c83a49a3f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4236557" name="name3208628c83a4a1e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01628c83a4a1e4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2516926" name="name4203628c83a4aacc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28628c83a4aacb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82807489" name="name1114628c83a4b688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624628c83a4b688a"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37035897" name="name6946628c83a4c07a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653628c83a4c07aa"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4074384" name="name4702628c83a4cbc6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971628c83a4cbc65"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63499" name="name8800628c83a4d4e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8628c83a4d4e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7766246" name="name9771628c83a4dae2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495628c83a4dae1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3724727" name="name1606628c83a4e1fa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067628c83a4e1f9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1758873" name="name5420628c83a4eb44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536628c83a4eb44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095379" name="name7121628c83a5015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6628c83a50150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0941719" name="name1324628c83a507eb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614628c83a507eb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182889" name="name1446628c83a50fb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7628c83a50fb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972180" name="name6244628c83a51d61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90628c83a51d60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687246" name="name6208628c83a52a4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5628c83a52a49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03105" name="name2690628c83a535b3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453628c83a535b3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630219" name="name5045628c83a5490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97628c83a5490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856789" name="name4105628c83a54f78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698628c83a54f78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532411" name="name6342628c83a555f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42628c83a555f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128297" name="name5901628c83a55ee0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333628c83a55ee0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49660" name="name5097628c83a567c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11628c83a567c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629886" name="name7683628c83a5716e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223628c83a5716d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2280169" name="name6245628c83a57c1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9628c83a57c1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151409" name="name8596628c83a58703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366628c83a58702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7229275" name="name4364628c83a5901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96628c83a5901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u w:val="none"/>
              </w:rPr>
              <w:t xml:space="preserve">对环境影响的程度的规定必须考虑以下因素：</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废液</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废弃物管理</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固体污染物</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气体排放物</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使用法律规定的材料和自然资源</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u w:val="none"/>
              </w:rPr>
              <w:t xml:space="preserve">里，为了对环境影响最小，科勒公司提供一些需要操作处理发动机的的所有人遵守的指示。</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所有的包装材料的处理必须遵从当事国的法律来处理。</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为了环境和噪音的最小限度的污染，请保持柴油和发动机的控制系统和排烟管路有效的工作。</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发动机上安全性信号的位置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67658466" name="name6205628c83a5a5b9a"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200628c83a5a5b93"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633166" name="name1044628c83a5ae3a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917628c83a5ae3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仔细阅读以下章节并按照以下指定说明的描述来操作。</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没有按照以下章节描述来操作会对机器设备和所安装的设备造成毁坏的风险，也会对生命和/或财产造成损坏。</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在恶劣工况下工作的机器设备需要增加维护频率（发动机起停频繁，重载，环境温度很热，等）。</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确保AdBlue®/DEF柴油机尾气处理液罐内存储了所需最低量的处理液，也请参阅机器的文档，以检查发动机运行所必需的尾气处理液存量水平。</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w:t>
            </w:r>
            <w:r>
              <w:rPr>
                <w:color w:val="00274C"/>
                <w:position w:val="-2"/>
                <w:sz w:val="20"/>
                <w:szCs w:val="20"/>
                <w:u w:val="none"/>
              </w:rPr>
              <w:t xml:space="preserve"> </w:t>
            </w:r>
            <w:r>
              <w:rPr>
                <w:b/>
                <w:bCs/>
                <w:color w:val="00274C"/>
                <w:position w:val="-2"/>
                <w:sz w:val="20"/>
                <w:szCs w:val="20"/>
                <w:u w:val="none"/>
              </w:rPr>
              <w:t xml:space="preserve">起动</w:t>
            </w:r>
            <w:r>
              <w:rPr>
                <w:color w:val="00274C"/>
                <w:position w:val="-2"/>
                <w:sz w:val="20"/>
                <w:szCs w:val="20"/>
                <w:u w:val="none"/>
              </w:rPr>
              <w:t xml:space="preserve">  </w:t>
            </w:r>
          </w:p>
          <w:p>
            <w:pPr>
              <w:numPr>
                <w:ilvl w:val="0"/>
                <w:numId w:val="5798"/>
              </w:numPr>
              <w:spacing w:before="0" w:after="0" w:line="262" w:lineRule="auto"/>
              <w:jc w:val="left"/>
              <w:rPr>
                <w:color w:val="00274C"/>
                <w:sz w:val="20"/>
                <w:szCs w:val="20"/>
              </w:rPr>
            </w:pPr>
            <w:r>
              <w:rPr>
                <w:color w:val="00274C"/>
                <w:position w:val="-2"/>
                <w:sz w:val="20"/>
                <w:szCs w:val="20"/>
                <w:u w:val="none"/>
              </w:rPr>
              <w:t xml:space="preserve">检查机油液位，柴油液位，冷却液液位如果需要请添加。 ( </w:t>
            </w:r>
            <w:hyperlink r:id="rId3671628c83a5b0d29" w:history="1">
              <w:r>
                <w:rPr>
                  <w:rStyle w:val="DefaultParagraphFontPHPDOCX"/>
                  <w:b/>
                  <w:bCs/>
                  <w:color w:val="0000FF"/>
                  <w:position w:val="-2"/>
                  <w:sz w:val="20"/>
                  <w:szCs w:val="20"/>
                  <w:u w:val="none"/>
                </w:rPr>
                <w:t xml:space="preserve">第 4.5章</w:t>
              </w:r>
            </w:hyperlink>
            <w:r>
              <w:rPr>
                <w:color w:val="00274C"/>
                <w:position w:val="-2"/>
                <w:sz w:val="20"/>
                <w:szCs w:val="20"/>
                <w:u w:val="none"/>
              </w:rPr>
              <w:t xml:space="preserve"> 和 </w:t>
            </w:r>
            <w:hyperlink r:id="rId2696628c83a5b0edf" w:history="1">
              <w:r>
                <w:rPr>
                  <w:rStyle w:val="DefaultParagraphFontPHPDOCX"/>
                  <w:b/>
                  <w:bCs/>
                  <w:color w:val="0000FF"/>
                  <w:position w:val="-2"/>
                  <w:sz w:val="20"/>
                  <w:szCs w:val="20"/>
                  <w:u w:val="none"/>
                </w:rPr>
                <w:t xml:space="preserve">第 4.6章</w:t>
              </w:r>
            </w:hyperlink>
            <w:r>
              <w:rPr>
                <w:color w:val="00274C"/>
                <w:position w:val="-2"/>
                <w:sz w:val="20"/>
                <w:szCs w:val="20"/>
                <w:u w:val="none"/>
              </w:rPr>
              <w:t xml:space="preserve"> )</w:t>
            </w:r>
          </w:p>
          <w:p>
            <w:pPr>
              <w:numPr>
                <w:ilvl w:val="0"/>
                <w:numId w:val="5798"/>
              </w:numPr>
              <w:spacing w:before="0" w:after="0" w:line="262" w:lineRule="auto"/>
              <w:jc w:val="left"/>
              <w:rPr>
                <w:color w:val="00274C"/>
                <w:sz w:val="20"/>
                <w:szCs w:val="20"/>
              </w:rPr>
            </w:pPr>
            <w:r>
              <w:rPr>
                <w:color w:val="00274C"/>
                <w:position w:val="-2"/>
                <w:sz w:val="20"/>
                <w:szCs w:val="20"/>
                <w:u w:val="none"/>
              </w:rPr>
              <w:t xml:space="preserve">把点火钥匙插入控制面板上（如果安装）。</w:t>
            </w:r>
          </w:p>
          <w:p>
            <w:pPr>
              <w:numPr>
                <w:ilvl w:val="0"/>
                <w:numId w:val="5798"/>
              </w:numPr>
              <w:spacing w:before="0" w:after="0" w:line="262" w:lineRule="auto"/>
              <w:jc w:val="left"/>
              <w:rPr>
                <w:color w:val="00274C"/>
                <w:sz w:val="20"/>
                <w:szCs w:val="20"/>
              </w:rPr>
            </w:pPr>
            <w:r>
              <w:rPr>
                <w:color w:val="00274C"/>
                <w:position w:val="-2"/>
                <w:sz w:val="20"/>
                <w:szCs w:val="20"/>
                <w:u w:val="none"/>
              </w:rPr>
              <w:t xml:space="preserve">转动钥匙到“开”位置。</w:t>
            </w:r>
          </w:p>
          <w:p>
            <w:pPr>
              <w:numPr>
                <w:ilvl w:val="0"/>
                <w:numId w:val="5798"/>
              </w:numPr>
              <w:spacing w:before="0" w:after="0" w:line="262" w:lineRule="auto"/>
              <w:jc w:val="left"/>
              <w:rPr>
                <w:color w:val="00274C"/>
                <w:sz w:val="20"/>
                <w:szCs w:val="20"/>
              </w:rPr>
            </w:pPr>
            <w:r>
              <w:rPr>
                <w:color w:val="00274C"/>
                <w:position w:val="-2"/>
                <w:sz w:val="20"/>
                <w:szCs w:val="20"/>
                <w:u w:val="none"/>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613200" name="name4537628c83a5b92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35628c83a5b92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b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不要一次触发起动马达超过15秒。如果发动机没有起动，再次起动需要等1分钟。</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如果发动机两次没有起动成功， 请参看 </w:t>
            </w:r>
            <w:hyperlink r:id="rId3194628c83a5b9bf6" w:history="1">
              <w:r>
                <w:rPr>
                  <w:rStyle w:val="DefaultParagraphFontPHPDOCX"/>
                  <w:b/>
                  <w:bCs/>
                  <w:color w:val="0000FF"/>
                  <w:position w:val="-2"/>
                  <w:sz w:val="20"/>
                  <w:szCs w:val="20"/>
                  <w:u w:val="single" w:color=""/>
                </w:rPr>
                <w:t xml:space="preserve">表. 7.1 和 表. 7.2 查</w:t>
              </w:r>
            </w:hyperlink>
            <w:r>
              <w:rPr>
                <w:color w:val="00274C"/>
                <w:position w:val="-2"/>
                <w:sz w:val="20"/>
                <w:szCs w:val="20"/>
                <w:u w:val="none"/>
              </w:rPr>
              <w:t xml:space="preserve"> 找原因。</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起动成功后</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643471" name="name4790628c83a5c393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442628c83a5c39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警告</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确保当发动机运行时，所有的告警灯都是熄灭的。</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按照以下表格运行发动机最低速度几分钟（除了固定转速发动机）。</w:t>
            </w:r>
          </w:p>
          <w:p/>
          <w:p/>
          <w:p>
            <w:pPr>
              <w:widowControl w:val="on"/>
              <w:pBdr/>
              <w:spacing w:before="0" w:after="0" w:line="262" w:lineRule="auto"/>
              <w:ind w:left="0" w:right="0"/>
              <w:jc w:val="left"/>
              <w:textAlignment w:val="center"/>
            </w:pPr>
            <w:r>
              <w:rPr>
                <w:b/>
                <w:bCs/>
                <w:color w:val="00274C"/>
                <w:position w:val="-2"/>
                <w:sz w:val="20"/>
                <w:szCs w:val="20"/>
                <w:u w:val="none"/>
              </w:rPr>
              <w:t xml:space="preserve">备注:</w:t>
            </w:r>
            <w:r>
              <w:rPr>
                <w:color w:val="00274C"/>
                <w:position w:val="-2"/>
                <w:sz w:val="20"/>
                <w:szCs w:val="20"/>
                <w:u w:val="none"/>
              </w:rPr>
              <w:t xml:space="preserve"> </w:t>
            </w:r>
            <w:r>
              <w:rPr>
                <w:color w:val="00274C"/>
                <w:position w:val="-2"/>
                <w:sz w:val="20"/>
                <w:szCs w:val="20"/>
                <w:u w:val="none"/>
              </w:rPr>
              <w:t xml:space="preserve">为避免对发动机造成损害，请避免长时间使用或经常以最低性能使用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停机</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发动机在最高转速时不要停机(除了固定转速发动机)。</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在停机之前，请让发动机在低怠速运行一分钟。</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把钥匙转到“关”位置。</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424503" name="name4363628c83a5d7a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62628c83a5d7a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859628c83a5d80e0"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091281" name="name5571628c83a5e418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69628c83a5e41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危险</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当发动机停止时添加柴油。</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仅可使用12页  </w:t>
            </w:r>
            <w:hyperlink r:id="rId3966628c83a5e54a0" w:history="1">
              <w:r>
                <w:rPr>
                  <w:rStyle w:val="DefaultParagraphFontPHPDOCX"/>
                  <w:b/>
                  <w:bCs/>
                  <w:color w:val="0000FF"/>
                  <w:position w:val="-2"/>
                  <w:sz w:val="20"/>
                  <w:szCs w:val="20"/>
                  <w:u w:val="single" w:color=""/>
                </w:rPr>
                <w:t xml:space="preserve">表. 2.3</w:t>
              </w:r>
            </w:hyperlink>
            <w:r>
              <w:rPr>
                <w:b/>
                <w:bCs/>
                <w:color w:val="00274C"/>
                <w:position w:val="-2"/>
                <w:sz w:val="20"/>
                <w:szCs w:val="20"/>
                <w:u w:val="none"/>
              </w:rPr>
              <w:t xml:space="preserve">  </w:t>
            </w:r>
            <w:r>
              <w:rPr>
                <w:color w:val="00274C"/>
                <w:position w:val="-2"/>
                <w:sz w:val="20"/>
                <w:szCs w:val="20"/>
                <w:u w:val="none"/>
              </w:rPr>
              <w:t xml:space="preserve"> 列出的被认可的柴油种类。</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在柴油含硫份高的国家，建议使用高碱性的机油来润滑发动机或（二选一）更频繁更换科勒公司推荐使用的机油。</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为避免爆炸或火灾，在添加柴油的时候不要抽烟或使用明火。</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柴油蒸汽是高毒性的，请在室外或通风良好的地方添加柴油。</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请保持脸远离油箱盖，避免呼吸的时候吸入热柴油蒸汽。</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柴油是高污染物不要乱丢弃或正确的方式倾倒。</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当添加柴油时，建议使用漏斗这样能避免柴油洒出。柴油也需要过滤来阻止灰尘和杂质进入到油箱里。</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不要加满油箱，留出柴油膨胀的空间。</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注意: 第一次添加柴油后或油箱是空的添加柴油后，需要给柴油灌装 </w:t>
            </w:r>
            <w:hyperlink r:id="rId7882628c83a5e8293" w:history="1">
              <w:r>
                <w:rPr>
                  <w:rStyle w:val="DefaultParagraphFontPHPDOCX"/>
                  <w:b/>
                  <w:bCs/>
                  <w:color w:val="0000FF"/>
                  <w:position w:val="-2"/>
                  <w:sz w:val="20"/>
                  <w:szCs w:val="20"/>
                  <w:u w:val="single" w:color=""/>
                </w:rPr>
                <w:t xml:space="preserve">(第.6.3章第8点)。</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339266" name="name6578628c83a5f3b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99628c83a5f3b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安全预防措施请看 </w:t>
            </w:r>
            <w:hyperlink r:id="rId9965628c83a600dd6" w:history="1">
              <w:r>
                <w:rPr>
                  <w:rStyle w:val="DefaultParagraphFontPHPDOCX"/>
                  <w:b/>
                  <w:bCs/>
                  <w:color w:val="0000FF"/>
                  <w:position w:val="-2"/>
                  <w:sz w:val="20"/>
                  <w:szCs w:val="20"/>
                  <w:u w:val="none"/>
                </w:rPr>
                <w:t xml:space="preserve">第2.4章</w:t>
              </w:r>
            </w:hyperlink>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 </w:t>
            </w:r>
            <w:hyperlink r:id="rId8206628c83a60170b" w:history="1">
              <w:r>
                <w:rPr>
                  <w:rStyle w:val="DefaultParagraphFontPHPDOCX"/>
                  <w:b/>
                  <w:bCs/>
                  <w:color w:val="0000FF"/>
                  <w:position w:val="-2"/>
                  <w:sz w:val="20"/>
                  <w:szCs w:val="20"/>
                  <w:u w:val="none"/>
                </w:rPr>
                <w:t xml:space="preserve">第3.2.2章</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5799"/>
              </w:numPr>
              <w:spacing w:before="0" w:after="0" w:line="262" w:lineRule="auto"/>
              <w:jc w:val="left"/>
              <w:rPr>
                <w:color w:val="00274C"/>
                <w:sz w:val="20"/>
                <w:szCs w:val="20"/>
              </w:rPr>
            </w:pPr>
            <w:r>
              <w:rPr>
                <w:color w:val="00274C"/>
                <w:position w:val="-2"/>
                <w:sz w:val="20"/>
                <w:szCs w:val="20"/>
                <w:u w:val="none"/>
              </w:rPr>
              <w:t xml:space="preserve">松开加油盖A。</w:t>
            </w:r>
          </w:p>
          <w:p>
            <w:pPr>
              <w:numPr>
                <w:ilvl w:val="0"/>
                <w:numId w:val="5799"/>
              </w:numPr>
              <w:spacing w:before="0" w:after="0" w:line="262" w:lineRule="auto"/>
              <w:jc w:val="left"/>
              <w:rPr>
                <w:color w:val="00274C"/>
                <w:sz w:val="20"/>
                <w:szCs w:val="20"/>
              </w:rPr>
            </w:pPr>
            <w:r>
              <w:rPr>
                <w:color w:val="00274C"/>
                <w:position w:val="-2"/>
                <w:sz w:val="20"/>
                <w:szCs w:val="20"/>
                <w:u w:val="none"/>
              </w:rPr>
              <w:t xml:space="preserve">加入和 ( </w:t>
            </w:r>
            <w:hyperlink r:id="rId7775628c83a60234d" w:history="1">
              <w:r>
                <w:rPr>
                  <w:rStyle w:val="DefaultParagraphFontPHPDOCX"/>
                  <w:b/>
                  <w:bCs/>
                  <w:color w:val="0000FF"/>
                  <w:position w:val="-2"/>
                  <w:sz w:val="20"/>
                  <w:szCs w:val="20"/>
                  <w:u w:val="none"/>
                </w:rPr>
                <w:t xml:space="preserve">表2.2</w:t>
              </w:r>
            </w:hyperlink>
            <w:r>
              <w:rPr>
                <w:color w:val="00274C"/>
                <w:position w:val="-2"/>
                <w:sz w:val="20"/>
                <w:szCs w:val="20"/>
                <w:u w:val="none"/>
              </w:rPr>
              <w:t xml:space="preserve"> ) 推荐的机油。</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7644263" name="name1976628c83a60b1b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203628c83a60b1b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5800"/>
              </w:numPr>
              <w:spacing w:before="0" w:after="0" w:line="262" w:lineRule="auto"/>
              <w:jc w:val="left"/>
              <w:rPr>
                <w:color w:val="00274C"/>
                <w:sz w:val="20"/>
                <w:szCs w:val="20"/>
              </w:rPr>
            </w:pPr>
            <w:r>
              <w:rPr>
                <w:color w:val="00274C"/>
                <w:position w:val="-2"/>
                <w:sz w:val="20"/>
                <w:szCs w:val="20"/>
                <w:u w:val="none"/>
              </w:rPr>
              <w:t xml:space="preserve">加机油前检查机油油位。</w:t>
            </w:r>
          </w:p>
          <w:p>
            <w:pPr>
              <w:numPr>
                <w:ilvl w:val="2"/>
                <w:numId w:val="5800"/>
              </w:numPr>
              <w:spacing w:before="0" w:after="0" w:line="262" w:lineRule="auto"/>
              <w:jc w:val="left"/>
              <w:rPr>
                <w:color w:val="00274C"/>
                <w:sz w:val="20"/>
                <w:szCs w:val="20"/>
              </w:rPr>
            </w:pPr>
            <w:r>
              <w:rPr>
                <w:color w:val="00274C"/>
                <w:position w:val="-2"/>
                <w:sz w:val="20"/>
                <w:szCs w:val="20"/>
                <w:u w:val="none"/>
              </w:rPr>
              <w:t xml:space="preserve">取下机油尺B并检查机油油位达到但不要超过最大位。</w:t>
            </w:r>
          </w:p>
          <w:p>
            <w:pPr>
              <w:numPr>
                <w:ilvl w:val="2"/>
                <w:numId w:val="5800"/>
              </w:numPr>
              <w:spacing w:before="0" w:after="0" w:line="262" w:lineRule="auto"/>
              <w:jc w:val="left"/>
              <w:rPr>
                <w:color w:val="00274C"/>
                <w:sz w:val="20"/>
                <w:szCs w:val="20"/>
              </w:rPr>
            </w:pPr>
            <w:r>
              <w:rPr>
                <w:color w:val="00274C"/>
                <w:position w:val="-2"/>
                <w:sz w:val="20"/>
                <w:szCs w:val="20"/>
                <w:u w:val="none"/>
              </w:rPr>
              <w:t xml:space="preserve">如果机油液位没到最大位。加到最大位。</w:t>
            </w:r>
          </w:p>
          <w:p>
            <w:pPr>
              <w:numPr>
                <w:ilvl w:val="2"/>
                <w:numId w:val="5800"/>
              </w:numPr>
              <w:spacing w:before="0" w:after="0" w:line="262" w:lineRule="auto"/>
              <w:jc w:val="left"/>
              <w:rPr>
                <w:color w:val="00274C"/>
                <w:sz w:val="20"/>
                <w:szCs w:val="20"/>
              </w:rPr>
            </w:pPr>
            <w:r>
              <w:rPr>
                <w:color w:val="00274C"/>
                <w:position w:val="-2"/>
                <w:sz w:val="20"/>
                <w:szCs w:val="20"/>
                <w:u w:val="none"/>
              </w:rPr>
              <w:t xml:space="preserve">上紧机油盖A或C。</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2051838" name="name5322628c83a6162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27628c83a6162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636808" name="name6509628c83a623de8" descr="4.2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_ZH.jpg"/>
                          <pic:cNvPicPr/>
                        </pic:nvPicPr>
                        <pic:blipFill>
                          <a:blip r:embed="rId8821628c83a623d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50628c83a624c7e"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37301" name="name3607628c83a62e9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5628c83a62e9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94"/>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29840" name="name7427628c83a6360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48628c83a6360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94"/>
        </w:numPr>
        <w:spacing w:before="0" w:after="0" w:line="240" w:lineRule="auto"/>
        <w:jc w:val="left"/>
        <w:rPr>
          <w:color w:val="00274C"/>
          <w:sz w:val="20"/>
          <w:szCs w:val="20"/>
        </w:rPr>
      </w:pPr>
      <w:r>
        <w:rPr>
          <w:color w:val="00274C"/>
          <w:sz w:val="20"/>
          <w:szCs w:val="20"/>
          <w:u w:val="none"/>
        </w:rPr>
        <w:t xml:space="preserve">必须使用混合了除钙水的防冻防护液（防冻液）。</w:t>
      </w:r>
    </w:p>
    <w:p>
      <w:pPr>
        <w:numPr>
          <w:ilvl w:val="0"/>
          <w:numId w:val="5794"/>
        </w:numPr>
        <w:spacing w:before="0" w:after="0" w:line="240" w:lineRule="auto"/>
        <w:jc w:val="left"/>
        <w:rPr>
          <w:color w:val="00274C"/>
          <w:sz w:val="20"/>
          <w:szCs w:val="20"/>
        </w:rPr>
      </w:pPr>
      <w:r>
        <w:rPr>
          <w:color w:val="00274C"/>
          <w:sz w:val="20"/>
          <w:szCs w:val="20"/>
          <w:u w:val="none"/>
        </w:rPr>
        <w:t xml:space="preserve">防冻液的结冰点取决于浓度。</w:t>
      </w:r>
    </w:p>
    <w:p>
      <w:pPr>
        <w:numPr>
          <w:ilvl w:val="0"/>
          <w:numId w:val="5794"/>
        </w:numPr>
        <w:spacing w:before="0" w:after="0" w:line="240" w:lineRule="auto"/>
        <w:jc w:val="left"/>
        <w:rPr>
          <w:color w:val="00274C"/>
          <w:sz w:val="20"/>
          <w:szCs w:val="20"/>
        </w:rPr>
      </w:pPr>
      <w:r>
        <w:rPr>
          <w:color w:val="00274C"/>
          <w:sz w:val="20"/>
          <w:szCs w:val="20"/>
          <w:u w:val="none"/>
        </w:rPr>
        <w:t xml:space="preserve">防冻液的冰点低，沸点也相应升高。</w:t>
      </w:r>
    </w:p>
    <w:p>
      <w:pPr>
        <w:numPr>
          <w:ilvl w:val="0"/>
          <w:numId w:val="5794"/>
        </w:numPr>
        <w:spacing w:before="0" w:after="0" w:line="240" w:lineRule="auto"/>
        <w:jc w:val="left"/>
        <w:rPr>
          <w:color w:val="00274C"/>
          <w:sz w:val="20"/>
          <w:szCs w:val="20"/>
        </w:rPr>
      </w:pPr>
      <w:r>
        <w:rPr>
          <w:color w:val="00274C"/>
          <w:sz w:val="20"/>
          <w:szCs w:val="20"/>
          <w:u w:val="none"/>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42876" name="name1286628c83a63f8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83628c83a63f8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 有压力的冷却液蒸汽存在会有受伤的风险。</w:t>
            </w:r>
          </w:p>
          <w:p/>
          <w:p/>
          <w:p>
            <w:pPr>
              <w:numPr>
                <w:ilvl w:val="0"/>
                <w:numId w:val="5801"/>
              </w:numPr>
              <w:spacing w:before="0" w:after="0" w:line="262" w:lineRule="auto"/>
              <w:jc w:val="left"/>
              <w:rPr>
                <w:color w:val="00274C"/>
                <w:sz w:val="20"/>
                <w:szCs w:val="20"/>
              </w:rPr>
            </w:pPr>
            <w:r>
              <w:rPr>
                <w:color w:val="00274C"/>
                <w:position w:val="-2"/>
                <w:sz w:val="20"/>
                <w:szCs w:val="20"/>
                <w:u w:val="none"/>
              </w:rPr>
              <w:t xml:space="preserve">松开水箱盖A加入50%的防冻液和50%除钙水的混合物。</w:t>
            </w:r>
          </w:p>
          <w:p>
            <w:pPr>
              <w:numPr>
                <w:ilvl w:val="0"/>
                <w:numId w:val="5801"/>
              </w:numPr>
              <w:spacing w:before="0" w:after="0" w:line="262" w:lineRule="auto"/>
              <w:jc w:val="left"/>
              <w:rPr>
                <w:color w:val="00274C"/>
                <w:sz w:val="20"/>
                <w:szCs w:val="20"/>
              </w:rPr>
            </w:pPr>
            <w:r>
              <w:rPr>
                <w:color w:val="00274C"/>
                <w:position w:val="-2"/>
                <w:sz w:val="20"/>
                <w:szCs w:val="20"/>
                <w:u w:val="none"/>
              </w:rPr>
              <w:t xml:space="preserve">上液面要盖过散热器里管子大约 </w:t>
            </w:r>
            <w:r>
              <w:rPr>
                <w:b/>
                <w:bCs/>
                <w:color w:val="00274C"/>
                <w:position w:val="-2"/>
                <w:sz w:val="20"/>
                <w:szCs w:val="20"/>
                <w:u w:val="none"/>
              </w:rPr>
              <w:t xml:space="preserve">5 mm</w:t>
            </w:r>
            <w:r>
              <w:rPr>
                <w:color w:val="00274C"/>
                <w:position w:val="-2"/>
                <w:sz w:val="20"/>
                <w:szCs w:val="20"/>
                <w:u w:val="none"/>
              </w:rPr>
              <w:t xml:space="preserve"> 。 不要过多加入冷却液，留出空间给冷却液膨胀。</w:t>
            </w:r>
          </w:p>
          <w:p>
            <w:pPr>
              <w:numPr>
                <w:ilvl w:val="0"/>
                <w:numId w:val="5801"/>
              </w:numPr>
              <w:spacing w:before="0" w:after="0" w:line="262" w:lineRule="auto"/>
              <w:jc w:val="left"/>
              <w:rPr>
                <w:color w:val="00274C"/>
                <w:sz w:val="20"/>
                <w:szCs w:val="20"/>
              </w:rPr>
            </w:pPr>
            <w:r>
              <w:rPr>
                <w:color w:val="00274C"/>
                <w:position w:val="-2"/>
                <w:sz w:val="20"/>
                <w:szCs w:val="20"/>
                <w:u w:val="none"/>
              </w:rPr>
              <w:t xml:space="preserve">对于带膨胀水箱的机器，加入冷却液直到最大液位处 </w:t>
            </w:r>
            <w:r>
              <w:rPr>
                <w:b/>
                <w:bCs/>
                <w:color w:val="00274C"/>
                <w:position w:val="-2"/>
                <w:sz w:val="20"/>
                <w:szCs w:val="20"/>
                <w:u w:val="none"/>
              </w:rPr>
              <w:t xml:space="preserve">B</w:t>
            </w:r>
            <w:r>
              <w:rPr>
                <w:color w:val="00274C"/>
                <w:position w:val="-2"/>
                <w:sz w:val="20"/>
                <w:szCs w:val="20"/>
                <w:u w:val="none"/>
              </w:rPr>
              <w:t xml:space="preserve"> 。</w:t>
            </w:r>
          </w:p>
          <w:p>
            <w:pPr>
              <w:numPr>
                <w:ilvl w:val="0"/>
                <w:numId w:val="5801"/>
              </w:numPr>
              <w:spacing w:before="0" w:after="0" w:line="262" w:lineRule="auto"/>
              <w:jc w:val="left"/>
              <w:rPr>
                <w:color w:val="00274C"/>
                <w:sz w:val="20"/>
                <w:szCs w:val="20"/>
              </w:rPr>
            </w:pPr>
            <w:r>
              <w:rPr>
                <w:color w:val="00274C"/>
                <w:position w:val="-2"/>
                <w:sz w:val="20"/>
                <w:szCs w:val="20"/>
                <w:u w:val="none"/>
              </w:rPr>
              <w:t xml:space="preserve">上紧水箱盖 </w:t>
            </w:r>
            <w:r>
              <w:rPr>
                <w:b/>
                <w:bCs/>
                <w:color w:val="00274C"/>
                <w:position w:val="-2"/>
                <w:sz w:val="20"/>
                <w:szCs w:val="20"/>
                <w:u w:val="none"/>
              </w:rPr>
              <w:t xml:space="preserve">A</w:t>
            </w:r>
            <w:r>
              <w:rPr>
                <w:color w:val="00274C"/>
                <w:position w:val="-2"/>
                <w:sz w:val="20"/>
                <w:szCs w:val="20"/>
                <w:u w:val="none"/>
              </w:rPr>
              <w:t xml:space="preserve"> 。</w:t>
            </w:r>
          </w:p>
          <w:p>
            <w:pPr>
              <w:numPr>
                <w:ilvl w:val="0"/>
                <w:numId w:val="5801"/>
              </w:numPr>
              <w:spacing w:before="0" w:after="0" w:line="262" w:lineRule="auto"/>
              <w:jc w:val="left"/>
              <w:rPr>
                <w:color w:val="00274C"/>
                <w:sz w:val="20"/>
                <w:szCs w:val="20"/>
              </w:rPr>
            </w:pPr>
            <w:r>
              <w:rPr>
                <w:color w:val="00274C"/>
                <w:position w:val="-2"/>
                <w:sz w:val="20"/>
                <w:szCs w:val="20"/>
                <w:u w:val="none"/>
              </w:rPr>
              <w:t xml:space="preserve">待发动机运行几小时后，让发动机冷却到环境温度后再次检查冷却液液位。</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12286830" name="name7103628c83a648f0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622628c83a648eff"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85207598" name="name2744628c83a655276"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3976628c83a65526d"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59010506" name="name4877628c83a662ef6" descr="Cap_4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b.png"/>
                          <pic:cNvPicPr/>
                        </pic:nvPicPr>
                        <pic:blipFill>
                          <a:blip r:embed="rId5143628c83a662eef" cstate="print"/>
                          <a:stretch>
                            <a:fillRect/>
                          </a:stretch>
                        </pic:blipFill>
                        <pic:spPr>
                          <a:xfrm>
                            <a:off x="0" y="0"/>
                            <a:ext cx="2239200" cy="1692000"/>
                          </a:xfrm>
                          <a:prstGeom prst="rect">
                            <a:avLst/>
                          </a:prstGeom>
                          <a:ln w="0">
                            <a:noFill/>
                          </a:ln>
                        </pic:spPr>
                      </pic:pic>
                    </a:graphicData>
                  </a:graphic>
                </wp:inline>
              </w:drawing>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 请参考机器的技术文件。</w:t>
            </w:r>
          </w:p>
        </w:tc>
      </w:tr>
    </w:tbl>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5794"/>
              </w:numPr>
              <w:spacing w:before="0" w:after="0" w:line="262" w:lineRule="auto"/>
              <w:jc w:val="left"/>
              <w:rPr>
                <w:color w:val="00274C"/>
                <w:sz w:val="20"/>
                <w:szCs w:val="20"/>
              </w:rPr>
            </w:pPr>
            <w:r>
              <w:rPr>
                <w:color w:val="00274C"/>
                <w:position w:val="-2"/>
                <w:sz w:val="20"/>
                <w:szCs w:val="20"/>
                <w:u w:val="none"/>
              </w:rPr>
              <w:t xml:space="preserve">这章节的表5.1和表5.2描述的操作,如果客户有能力可以执行某些操作。</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用户必须要按照本手册上指明的步骤定期检查和维护保养发动机。</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没有按照本手册所规定的操作和维护周期会造成发动机技术损坏的风险。任何没有遵从本手册规定的操作和维护会造成保修无效。</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为了避免人身和财产的损失，在操作发动机之前请认真阅读下面的说明。</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6275030" name="name9668628c83a66d1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13628c83a66d1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0"/>
                <w:sz w:val="20"/>
                <w:szCs w:val="20"/>
                <w:u w:val="none"/>
              </w:rPr>
              <w:br/>
              <w:t xml:space="preserve">在执行操作前，请阅读 </w:t>
            </w:r>
            <w:hyperlink r:id="rId3507628c83a66db39" w:history="1">
              <w:r>
                <w:rPr>
                  <w:rStyle w:val="DefaultParagraphFontPHPDOCX"/>
                  <w:b/>
                  <w:bCs/>
                  <w:color w:val="0000FF"/>
                  <w:position w:val="0"/>
                  <w:sz w:val="20"/>
                  <w:szCs w:val="20"/>
                  <w:u w:val="none"/>
                </w:rPr>
                <w:t xml:space="preserve">第3.2.2章。</w:t>
              </w:r>
            </w:hyperlink>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9014044" name="name5866628c83a676df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67628c83a676d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numPr>
                <w:ilvl w:val="0"/>
                <w:numId w:val="5794"/>
              </w:numPr>
              <w:spacing w:before="0" w:after="0" w:line="262" w:lineRule="auto"/>
              <w:jc w:val="left"/>
              <w:rPr>
                <w:color w:val="00274C"/>
                <w:sz w:val="20"/>
                <w:szCs w:val="20"/>
              </w:rPr>
            </w:pPr>
            <w:r>
              <w:rPr>
                <w:color w:val="00274C"/>
                <w:position w:val="0"/>
                <w:sz w:val="20"/>
                <w:szCs w:val="20"/>
                <w:u w:val="none"/>
              </w:rPr>
              <w:t xml:space="preserve">检查发动机必须在发动机停机和冷却后进行。</w:t>
            </w:r>
          </w:p>
          <w:p>
            <w:pPr>
              <w:numPr>
                <w:ilvl w:val="0"/>
                <w:numId w:val="5794"/>
              </w:numPr>
              <w:spacing w:before="0" w:after="0" w:line="262" w:lineRule="auto"/>
              <w:jc w:val="left"/>
              <w:rPr>
                <w:color w:val="00274C"/>
                <w:sz w:val="20"/>
                <w:szCs w:val="20"/>
              </w:rPr>
            </w:pPr>
            <w:r>
              <w:rPr>
                <w:color w:val="00274C"/>
                <w:position w:val="0"/>
                <w:sz w:val="20"/>
                <w:szCs w:val="20"/>
                <w:u w:val="none"/>
              </w:rPr>
              <w:t xml:space="preserve">把发动机放在水平面上确保机油液位的测量是准确的。</w:t>
            </w:r>
          </w:p>
          <w:p>
            <w:pPr>
              <w:numPr>
                <w:ilvl w:val="0"/>
                <w:numId w:val="5794"/>
              </w:numPr>
              <w:spacing w:before="0" w:after="0" w:line="262" w:lineRule="auto"/>
              <w:jc w:val="left"/>
              <w:rPr>
                <w:color w:val="00274C"/>
                <w:sz w:val="20"/>
                <w:szCs w:val="20"/>
              </w:rPr>
            </w:pPr>
            <w:r>
              <w:rPr>
                <w:color w:val="00274C"/>
                <w:position w:val="0"/>
                <w:sz w:val="20"/>
                <w:szCs w:val="20"/>
                <w:u w:val="none"/>
              </w:rPr>
              <w:t xml:space="preserve">避免起动的时候机油溅出确保以下状态：: - 机油尺正确的插入发动机；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也需要检查: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机油放油塞和加机油盖拧紧。</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定期维护</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标签5.1 和标签5.2 中的定期维护间隔适用于正常运行条件下，使用符合建议规格的燃料和燃油的发动机。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发动机油位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冷却剂液位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散热器换热表面和中间冷却器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橡胶软管（进气/冷却液）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运行描述</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3"/>
                      <w:sz w:val="17"/>
                      <w:szCs w:val="17"/>
                      <w:u w:val="none"/>
                      <w:shd w:val="clear" w:color="auto" w:fill="E1E2E0"/>
                      <w:vertAlign w:val="superscript"/>
                      <w:vertAlign w:val="superscript"/>
                    </w:rPr>
                    <w:t xml:space="preserve">燃油过滤器滤芯 (1)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燃料过滤器与预滤器滤芯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w:t>
                  </w:r>
                  <w:r>
                    <w:rPr>
                      <w:color w:val="00274C"/>
                      <w:position w:val="3"/>
                      <w:sz w:val="17"/>
                      <w:szCs w:val="17"/>
                      <w:u w:val="none"/>
                      <w:shd w:val="clear" w:color="auto" w:fill="E1E2E0"/>
                      <w:vertAlign w:val="superscript"/>
                      <w:vertAlign w:val="superscript"/>
                    </w:rPr>
                    <w:t xml:space="preserve">®</w:t>
                  </w:r>
                  <w:r>
                    <w:rPr>
                      <w:color w:val="00274C"/>
                      <w:position w:val="-2"/>
                      <w:sz w:val="20"/>
                      <w:szCs w:val="20"/>
                      <w:u w:val="none"/>
                      <w:shd w:val="clear" w:color="auto" w:fill="E1E2E0"/>
                    </w:rPr>
                    <w:t xml:space="preserve"> 过滤器滤芯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工业交流发电机皮带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使用率较低的情况下：12 个月。 2 - 检查过滤器元件之前必须要留空的时间段取决于发动机运行的环境。在严重脏污的条件下，必须经常清洁和更换空气过滤器。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更换工作必须由经授权的 KOHLER 车间进行。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更换间隔仅用作指示，其完全取决于常规目视检查期间的环境条件和软管状态。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第一次检查必须在 10 小时后完成。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每年用冷却剂试纸测试冷却剂的状况。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建议在第一次维护期间添加 SCA（补充冷却剂添加剂）。
</w:t>
            </w:r>
          </w:p>
          <w:p>
            <w:pPr>
              <w:widowControl w:val="on"/>
              <w:pBdr/>
              <w:spacing w:before="0" w:after="0" w:line="262" w:lineRule="auto"/>
              <w:ind w:left="0" w:right="0"/>
              <w:jc w:val="left"/>
              <w:textAlignment w:val="center"/>
            </w:pPr>
            <w:r>
              <w:rPr>
                <w:color w:val="00274C"/>
                <w:position w:val="-2"/>
                <w:sz w:val="20"/>
                <w:szCs w:val="20"/>
                <w:u w:val="none"/>
              </w:rPr>
              <w:t xml:space="preserve">11 - 如果 AdBlue 罐未配备过滤系统，则务必每 500 小时更换一次。</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5802"/>
              </w:numPr>
              <w:spacing w:before="0" w:after="0" w:line="262" w:lineRule="auto"/>
              <w:jc w:val="left"/>
              <w:rPr>
                <w:color w:val="00274C"/>
                <w:sz w:val="20"/>
                <w:szCs w:val="20"/>
              </w:rPr>
            </w:pPr>
            <w:r>
              <w:rPr>
                <w:color w:val="00274C"/>
                <w:position w:val="-2"/>
                <w:sz w:val="20"/>
                <w:szCs w:val="20"/>
                <w:u w:val="none"/>
              </w:rPr>
              <w:t xml:space="preserve">打开加机油盖A。取下机油尺B并检查机油油位达到最大位。</w:t>
            </w:r>
          </w:p>
          <w:p>
            <w:pPr>
              <w:numPr>
                <w:ilvl w:val="0"/>
                <w:numId w:val="5802"/>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5802"/>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5802"/>
              </w:numPr>
              <w:spacing w:before="0" w:after="0" w:line="262" w:lineRule="auto"/>
              <w:jc w:val="left"/>
              <w:rPr>
                <w:color w:val="00274C"/>
                <w:sz w:val="20"/>
                <w:szCs w:val="20"/>
              </w:rPr>
            </w:pPr>
            <w:r>
              <w:rPr>
                <w:color w:val="00274C"/>
                <w:position w:val="-2"/>
                <w:sz w:val="20"/>
                <w:szCs w:val="20"/>
                <w:u w:val="none"/>
              </w:rPr>
              <w:t xml:space="preserve">上紧机油盖A(图.5.2)。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292508" name="name7244628c83a690f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38628c83a690f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575529" name="name3865628c83a69e13c" descr="4.2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_ZH.jpg"/>
                          <pic:cNvPicPr/>
                        </pic:nvPicPr>
                        <pic:blipFill>
                          <a:blip r:embed="rId1814628c83a69e1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39354542" name="name8240628c83a6aa96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862628c83a6aa95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KOHLER公司不一定提供该部件。</w:t>
            </w:r>
          </w:p>
          <w:p/>
          <w:p/>
          <w:p>
            <w:pPr>
              <w:numPr>
                <w:ilvl w:val="0"/>
                <w:numId w:val="5803"/>
              </w:numPr>
              <w:spacing w:before="0" w:after="0" w:line="262" w:lineRule="auto"/>
              <w:jc w:val="left"/>
              <w:rPr>
                <w:color w:val="00274C"/>
                <w:sz w:val="20"/>
                <w:szCs w:val="20"/>
              </w:rPr>
            </w:pPr>
            <w:r>
              <w:rPr>
                <w:color w:val="00274C"/>
                <w:position w:val="-2"/>
                <w:sz w:val="20"/>
                <w:szCs w:val="20"/>
                <w:u w:val="none"/>
              </w:rPr>
              <w:t xml:space="preserve">拉动插件 F 来释放盖 A。</w:t>
            </w:r>
          </w:p>
          <w:p>
            <w:pPr>
              <w:numPr>
                <w:ilvl w:val="0"/>
                <w:numId w:val="5803"/>
              </w:numPr>
              <w:spacing w:before="0" w:after="0" w:line="262" w:lineRule="auto"/>
              <w:jc w:val="left"/>
              <w:rPr>
                <w:color w:val="00274C"/>
                <w:sz w:val="20"/>
                <w:szCs w:val="20"/>
              </w:rPr>
            </w:pPr>
            <w:r>
              <w:rPr>
                <w:color w:val="00274C"/>
                <w:position w:val="-2"/>
                <w:sz w:val="20"/>
                <w:szCs w:val="20"/>
                <w:u w:val="none"/>
              </w:rPr>
              <w:t xml:space="preserve">逆时针转动并拆下盖 A。</w:t>
            </w:r>
          </w:p>
          <w:p>
            <w:pPr>
              <w:numPr>
                <w:ilvl w:val="0"/>
                <w:numId w:val="5803"/>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5803"/>
              </w:numPr>
              <w:spacing w:before="0" w:after="0" w:line="262" w:lineRule="auto"/>
              <w:jc w:val="left"/>
              <w:rPr>
                <w:color w:val="00274C"/>
                <w:sz w:val="20"/>
                <w:szCs w:val="20"/>
              </w:rPr>
            </w:pPr>
            <w:r>
              <w:rPr>
                <w:color w:val="00274C"/>
                <w:position w:val="-2"/>
                <w:sz w:val="20"/>
                <w:szCs w:val="20"/>
                <w:u w:val="none"/>
              </w:rPr>
              <w:t xml:space="preserve">不要使用压缩空气，在平面上反复敲击空气滤芯前部E。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74102310" name="name2445628c83a6b5a0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114628c83a6b59f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33354071" name="name1832628c83a6bee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5628c83a6bee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当内部滤芯G脏的时候，不要清洁直接更换空滤芯B和内部滤芯G。</w:t>
            </w:r>
          </w:p>
          <w:p/>
          <w:p/>
          <w:p>
            <w:pPr>
              <w:numPr>
                <w:ilvl w:val="0"/>
                <w:numId w:val="5804"/>
              </w:numPr>
              <w:spacing w:before="0" w:after="0" w:line="262" w:lineRule="auto"/>
              <w:jc w:val="left"/>
              <w:rPr>
                <w:color w:val="00274C"/>
                <w:sz w:val="20"/>
                <w:szCs w:val="20"/>
              </w:rPr>
            </w:pPr>
            <w:r>
              <w:rPr>
                <w:color w:val="00274C"/>
                <w:position w:val="-2"/>
                <w:sz w:val="20"/>
                <w:szCs w:val="20"/>
                <w:u w:val="none"/>
              </w:rPr>
              <w:t xml:space="preserve">安装滤芯 G 和 B。</w:t>
            </w:r>
          </w:p>
          <w:p>
            <w:pPr>
              <w:numPr>
                <w:ilvl w:val="0"/>
                <w:numId w:val="5804"/>
              </w:numPr>
              <w:spacing w:before="0" w:after="0" w:line="262" w:lineRule="auto"/>
              <w:jc w:val="left"/>
              <w:rPr>
                <w:color w:val="00274C"/>
                <w:sz w:val="20"/>
                <w:szCs w:val="20"/>
              </w:rPr>
            </w:pPr>
            <w:r>
              <w:rPr>
                <w:color w:val="00274C"/>
                <w:position w:val="-2"/>
                <w:sz w:val="20"/>
                <w:szCs w:val="20"/>
                <w:u w:val="none"/>
              </w:rPr>
              <w:t xml:space="preserve">通过执行第 2 点和第 1 点中的相反步骤来安装盖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14787476" name="name3472628c83a6ca62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758628c83a6ca62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33245736" name="name9249628c83a6d5d8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589628c83a6d5d81"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请参看设备的技术资料</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85994450" name="name1252628c83a6e201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69628c83a6e201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危险</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安全预防措施看 </w:t>
            </w:r>
            <w:hyperlink r:id="rId4496628c83a6e2e61" w:history="1">
              <w:r>
                <w:rPr>
                  <w:rStyle w:val="DefaultParagraphFontPHPDOCX"/>
                  <w:b/>
                  <w:bCs/>
                  <w:color w:val="0000FF"/>
                  <w:position w:val="-2"/>
                  <w:sz w:val="20"/>
                  <w:szCs w:val="20"/>
                  <w:u w:val="single" w:color=""/>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从直的软管或弯管或软管卡箍附近开始检查。 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6846930" name="name1481628c83a6ebf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09628c83a6ebf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 </w:t>
            </w:r>
            <w:hyperlink r:id="rId1939628c83a6eca40" w:history="1">
              <w:r>
                <w:rPr>
                  <w:rStyle w:val="DefaultParagraphFontPHPDOCX"/>
                  <w:b/>
                  <w:bCs/>
                  <w:color w:val="0000FF"/>
                  <w:position w:val="-2"/>
                  <w:sz w:val="20"/>
                  <w:szCs w:val="20"/>
                  <w:u w:val="none"/>
                </w:rPr>
                <w:t xml:space="preserve">第3.2.2章。</w:t>
              </w:r>
            </w:hyperlink>
          </w:p>
          <w:p>
            <w:pPr>
              <w:numPr>
                <w:ilvl w:val="0"/>
                <w:numId w:val="5794"/>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對於其他管道未顯示是指機器的技術文檔。</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17562" name="name3867628c83a7048a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277628c83a70489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5805"/>
              </w:numPr>
              <w:spacing w:before="0" w:after="0" w:line="262" w:lineRule="auto"/>
              <w:jc w:val="left"/>
              <w:rPr>
                <w:color w:val="00274C"/>
                <w:sz w:val="20"/>
                <w:szCs w:val="20"/>
              </w:rPr>
            </w:pPr>
            <w:r>
              <w:rPr>
                <w:color w:val="00274C"/>
                <w:position w:val="-2"/>
                <w:sz w:val="20"/>
                <w:szCs w:val="20"/>
                <w:u w:val="none"/>
              </w:rPr>
              <w:t xml:space="preserve"> 检查以下: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冷却系统软管B。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通风系统软管C。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42895049" name="name2213628c83a70f12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004628c83a70f12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57680" name="name8277628c83a715a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3628c83a715a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142628c83a71649c"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6627" name="name4149628c83a71e5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13628c83a71e5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安全预防措施看 </w:t>
            </w:r>
            <w:hyperlink r:id="rId8436628c83a71f987"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62313" name="name4451628c83a72a8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76628c83a72a8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806"/>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5806"/>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5806"/>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5806"/>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5806"/>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5806"/>
              </w:numPr>
              <w:spacing w:before="0" w:after="0" w:line="262" w:lineRule="auto"/>
              <w:jc w:val="left"/>
              <w:rPr>
                <w:color w:val="00274C"/>
                <w:sz w:val="20"/>
                <w:szCs w:val="20"/>
              </w:rPr>
            </w:pPr>
            <w:r>
              <w:rPr>
                <w:color w:val="00274C"/>
                <w:position w:val="-2"/>
                <w:sz w:val="20"/>
                <w:szCs w:val="20"/>
                <w:u w:val="none"/>
              </w:rPr>
              <w:t xml:space="preserve">装有膨胀水箱的发动机，检查其液位到最大液位处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5712628c83a72cf4b"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10379" name="name2291628c83a7346a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13628c83a7346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56262658" name="name1921628c83a74235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908628c83a742351"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30989399" name="name3222628c83a74d088"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1796628c83a74d080"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图.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28411453" name="name7684628c83a756c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82628c83a756c82"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bCs/>
                <w:i w:val="0"/>
                <w:iCs w:val="0"/>
                <w:color w:val="666666"/>
                <w:position w:val="-2"/>
                <w:sz w:val="18"/>
                <w:szCs w:val="18"/>
                <w:u w:val="none"/>
                <w:shd w:val="clear" w:color="auto" w:fill="FFFFFF"/>
              </w:rPr>
              <w:b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在执行操作前，请阅读第</w:t>
            </w:r>
            <w:r>
              <w:rPr>
                <w:color w:val="00274C"/>
                <w:position w:val="-2"/>
                <w:sz w:val="20"/>
                <w:szCs w:val="20"/>
                <w:u w:val="none"/>
              </w:rPr>
              <w:t xml:space="preserve"> </w:t>
            </w:r>
            <w:hyperlink r:id="rId8347628c83a75752e"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066107" name="name6275628c83a76097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16628c83a7609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危险</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安全预防措施看</w:t>
            </w:r>
            <w:r>
              <w:rPr>
                <w:color w:val="00274C"/>
                <w:position w:val="-2"/>
                <w:sz w:val="20"/>
                <w:szCs w:val="20"/>
                <w:u w:val="none"/>
              </w:rPr>
              <w:t xml:space="preserve"> </w:t>
            </w:r>
            <w:hyperlink r:id="rId5762628c83a761228" w:history="1">
              <w:r>
                <w:rPr>
                  <w:rStyle w:val="DefaultParagraphFontPHPDOCX"/>
                  <w:b/>
                  <w:bCs/>
                  <w:color w:val="0000FF"/>
                  <w:position w:val="-2"/>
                  <w:sz w:val="20"/>
                  <w:szCs w:val="20"/>
                  <w:u w:val="none"/>
                </w:rPr>
                <w:t xml:space="preserve">第3章</w:t>
              </w:r>
              <w:r>
                <w:rPr>
                  <w:color w:val="0000FF"/>
                  <w:position w:val="-2"/>
                  <w:sz w:val="20"/>
                  <w:szCs w:val="20"/>
                  <w:u w:val="single" w:color=""/>
                </w:rPr>
                <w:t xml:space="preserve"> </w:t>
              </w:r>
              <w:r>
                <w:rPr>
                  <w:color w:val="0000FF"/>
                  <w:position w:val="-2"/>
                  <w:sz w:val="20"/>
                  <w:szCs w:val="20"/>
                  <w:u w:val="none"/>
                </w:rPr>
                <w:t xml:space="preserve">。</w:t>
              </w:r>
            </w:hyperlink>
          </w:p>
          <w:p/>
          <w:p/>
          <w:p/>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注意</w:t>
            </w:r>
            <w:r>
              <w:rPr>
                <w:b/>
                <w:bCs/>
                <w:color w:val="00274C"/>
                <w:position w:val="-2"/>
                <w:sz w:val="20"/>
                <w:szCs w:val="20"/>
                <w:u w:val="none"/>
              </w:rPr>
              <w:t xml:space="preserve"> : V型聚乙烯充电机皮带是不可调整的。</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检查皮带的状况A,如果磨损就更换。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rFonts w:ascii="Arial" w:hAnsi="Arial" w:eastAsia="Arial" w:cs="Arial"/>
                <w:b/>
                <w:bCs/>
                <w:i w:val="0"/>
                <w:iCs w:val="0"/>
                <w:color w:val="666666"/>
                <w:position w:val="-2"/>
                <w:sz w:val="18"/>
                <w:szCs w:val="18"/>
                <w:u w:val="none"/>
                <w:shd w:val="clear" w:color="auto" w:fill="FFFFFF"/>
              </w:rPr>
              <w:t xml:space="preserve">注意</w:t>
            </w:r>
            <w:r>
              <w:rPr>
                <w:b/>
                <w:bCs/>
                <w:color w:val="00274C"/>
                <w:position w:val="-2"/>
                <w:sz w:val="20"/>
                <w:szCs w:val="20"/>
                <w:u w:val="none"/>
              </w:rPr>
              <w:t xml:space="preserve"> : 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让发动机运行几分钟，然后让它冷却到环境温度。</w:t>
            </w:r>
            <w:r>
              <w:rPr>
                <w:color w:val="00274C"/>
                <w:position w:val="-2"/>
                <w:sz w:val="20"/>
                <w:szCs w:val="20"/>
                <w:u w:val="none"/>
              </w:rPr>
              <w:br/>
              <w:t xml:space="preserve">在P点检查皮带的松紧度的数值是135到178Hz。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rFonts w:ascii="Arial" w:hAnsi="Arial" w:eastAsia="Arial" w:cs="Arial"/>
                <w:b/>
                <w:bCs/>
                <w:i w:val="0"/>
                <w:iCs w:val="0"/>
                <w:color w:val="666666"/>
                <w:position w:val="-2"/>
                <w:sz w:val="18"/>
                <w:szCs w:val="18"/>
                <w:u w:val="none"/>
                <w:shd w:val="clear" w:color="auto" w:fill="FFFFFF"/>
              </w:rPr>
              <w:t xml:space="preserve">注意</w:t>
            </w:r>
            <w:r>
              <w:rPr>
                <w:b/>
                <w:bCs/>
                <w:color w:val="00274C"/>
                <w:position w:val="-2"/>
                <w:sz w:val="20"/>
                <w:szCs w:val="20"/>
                <w:u w:val="none"/>
              </w:rPr>
              <w:t xml:space="preserve"> : 如果V型聚乙烯皮带张紧度超过上述规定数值，请联系科勒公司授权的维修店更换皮带。</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rFonts w:ascii="Arial" w:hAnsi="Arial" w:eastAsia="Arial" w:cs="Arial"/>
                <w:b/>
                <w:bCs/>
                <w:i w:val="0"/>
                <w:iCs w:val="0"/>
                <w:color w:val="666666"/>
                <w:position w:val="-2"/>
                <w:sz w:val="18"/>
                <w:szCs w:val="18"/>
                <w:u w:val="none"/>
                <w:shd w:val="clear" w:color="auto" w:fill="FFFFFF"/>
              </w:rPr>
              <w:t xml:space="preserve">注意</w:t>
            </w:r>
            <w:r>
              <w:rPr>
                <w:b/>
                <w:bCs/>
                <w:color w:val="00274C"/>
                <w:position w:val="-2"/>
                <w:sz w:val="20"/>
                <w:szCs w:val="20"/>
                <w:u w:val="none"/>
              </w:rPr>
              <w:t xml:space="preserve"> : 传送带A2，A3不由KOHLER提供</w:t>
            </w:r>
            <w:r>
              <w:rPr>
                <w:color w:val="00274C"/>
                <w:position w:val="-2"/>
                <w:sz w:val="20"/>
                <w:szCs w:val="20"/>
                <w:u w:val="none"/>
              </w:rPr>
              <w:t xml:space="preserve"> </w:t>
            </w:r>
            <w:r>
              <w:rPr>
                <w:b/>
                <w:bCs/>
                <w:color w:val="00274C"/>
                <w:position w:val="-2"/>
                <w:sz w:val="20"/>
                <w:szCs w:val="20"/>
                <w:u w:val="none"/>
              </w:rPr>
              <w:t xml:space="preserve">。</w:t>
            </w:r>
            <w:r>
              <w:rPr>
                <w:b/>
                <w:bCs/>
                <w:color w:val="00274C"/>
                <w:position w:val="-2"/>
                <w:sz w:val="20"/>
                <w:szCs w:val="20"/>
                <w:u w:val="none"/>
              </w:rPr>
              <w:t xml:space="preserve"> 请参看设备的技术资料</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601608" name="name7478628c83a7713ff"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305628c83a7713f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27403347" name="name4956628c83a77e96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606628c83a77e95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95285169" name="name9335628c83a7853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46628c83a78532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bCs/>
                <w:i w:val="0"/>
                <w:iCs w:val="0"/>
                <w:color w:val="666666"/>
                <w:position w:val="-2"/>
                <w:sz w:val="18"/>
                <w:szCs w:val="18"/>
                <w:u w:val="none"/>
                <w:shd w:val="clear" w:color="auto" w:fill="FFFFFF"/>
              </w:rPr>
              <w:b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在执行操作前，请阅读第</w:t>
            </w:r>
            <w:r>
              <w:rPr>
                <w:color w:val="00274C"/>
                <w:position w:val="-2"/>
                <w:sz w:val="20"/>
                <w:szCs w:val="20"/>
                <w:u w:val="none"/>
              </w:rPr>
              <w:t xml:space="preserve"> </w:t>
            </w:r>
            <w:hyperlink r:id="rId4744628c83a78586a"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18086" name="name5421628c83a78f42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42628c83a78f4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危险</w:t>
            </w:r>
          </w:p>
          <w:p>
            <w:pPr>
              <w:widowControl w:val="on"/>
              <w:pBdr/>
              <w:spacing w:before="0" w:after="0" w:line="240" w:lineRule="auto"/>
              <w:ind w:left="0" w:right="0"/>
              <w:jc w:val="left"/>
            </w:pPr>
            <w:r>
              <w:rPr>
                <w:color w:val="00274C"/>
                <w:position w:val="-2"/>
                <w:sz w:val="20"/>
                <w:szCs w:val="20"/>
                <w:u w:val="none"/>
              </w:rPr>
              <w:t xml:space="preserve">安全预防措施看</w:t>
            </w:r>
            <w:r>
              <w:rPr>
                <w:color w:val="00274C"/>
                <w:position w:val="-2"/>
                <w:sz w:val="20"/>
                <w:szCs w:val="20"/>
                <w:u w:val="none"/>
              </w:rPr>
              <w:t xml:space="preserve"> </w:t>
            </w:r>
            <w:hyperlink r:id="rId2938628c83a78f9db" w:history="1">
              <w:r>
                <w:rPr>
                  <w:rStyle w:val="DefaultParagraphFontPHPDOCX"/>
                  <w:b/>
                  <w:bCs/>
                  <w:color w:val="0000FF"/>
                  <w:position w:val="-2"/>
                  <w:sz w:val="20"/>
                  <w:szCs w:val="20"/>
                  <w:u w:val="none"/>
                </w:rPr>
                <w:t xml:space="preserve">第3章</w:t>
              </w:r>
              <w:r>
                <w:rPr>
                  <w:color w:val="0000FF"/>
                  <w:position w:val="-2"/>
                  <w:sz w:val="20"/>
                  <w:szCs w:val="20"/>
                  <w:u w:val="single" w:color=""/>
                </w:rPr>
                <w:t xml:space="preserve"> </w:t>
              </w:r>
              <w:r>
                <w:rPr>
                  <w:color w:val="0000FF"/>
                  <w:position w:val="-2"/>
                  <w:sz w:val="20"/>
                  <w:szCs w:val="20"/>
                  <w:u w:val="none"/>
                </w:rPr>
                <w:t xml:space="preserve">。</w:t>
              </w:r>
            </w:hyperlink>
          </w:p>
          <w:p>
            <w:pPr>
              <w:widowControl w:val="on"/>
              <w:pBdr/>
              <w:spacing w:before="0" w:after="0" w:line="262" w:lineRule="auto"/>
              <w:ind w:left="0" w:right="0"/>
              <w:jc w:val="left"/>
              <w:textAlignment w:val="center"/>
            </w:pPr>
            <w:r>
              <w:rPr>
                <w:color w:val="00274C"/>
                <w:position w:val="-2"/>
                <w:sz w:val="20"/>
                <w:szCs w:val="20"/>
                <w:u w:val="none"/>
              </w:rPr>
              <w:br/>
              <w:br/>
              <w:t xml:space="preserve">要上紧水份过滤的柴油滤芯:</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807"/>
              </w:numPr>
              <w:spacing w:before="0" w:after="0" w:line="262" w:lineRule="auto"/>
              <w:jc w:val="left"/>
              <w:rPr>
                <w:color w:val="00274C"/>
                <w:sz w:val="20"/>
                <w:szCs w:val="20"/>
              </w:rPr>
            </w:pPr>
            <w:r>
              <w:rPr>
                <w:color w:val="00274C"/>
                <w:position w:val="-2"/>
                <w:sz w:val="20"/>
                <w:szCs w:val="20"/>
                <w:u w:val="none"/>
              </w:rPr>
              <w:t xml:space="preserve">松开蝶形螺母A，不要取下。</w:t>
            </w:r>
          </w:p>
          <w:p>
            <w:pPr>
              <w:numPr>
                <w:ilvl w:val="0"/>
                <w:numId w:val="5807"/>
              </w:numPr>
              <w:spacing w:before="0" w:after="0" w:line="262" w:lineRule="auto"/>
              <w:jc w:val="left"/>
              <w:rPr>
                <w:color w:val="00274C"/>
                <w:sz w:val="20"/>
                <w:szCs w:val="20"/>
              </w:rPr>
            </w:pPr>
            <w:r>
              <w:rPr>
                <w:color w:val="00274C"/>
                <w:position w:val="-2"/>
                <w:sz w:val="20"/>
                <w:szCs w:val="20"/>
                <w:u w:val="none"/>
              </w:rPr>
              <w:t xml:space="preserve">如果有水，请排出。</w:t>
            </w:r>
          </w:p>
          <w:p>
            <w:pPr>
              <w:numPr>
                <w:ilvl w:val="0"/>
                <w:numId w:val="5807"/>
              </w:numPr>
              <w:spacing w:before="0" w:after="0" w:line="262" w:lineRule="auto"/>
              <w:jc w:val="left"/>
              <w:rPr>
                <w:color w:val="00274C"/>
                <w:sz w:val="20"/>
                <w:szCs w:val="20"/>
              </w:rPr>
            </w:pPr>
            <w:r>
              <w:rPr>
                <w:color w:val="00274C"/>
                <w:position w:val="-2"/>
                <w:sz w:val="20"/>
                <w:szCs w:val="20"/>
                <w:u w:val="none"/>
              </w:rPr>
              <w:t xml:space="preserve">当柴油流出来的时候就上紧蝶形螺母A。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73563848" name="name9690628c83a79ad8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082628c83a79ad81"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164066" name="name7615628c83a7a61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44628c83a7a61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如果发动机超过6个月没有使用，要按照发动机保存（6个月内）所描述的保存( </w:t>
            </w:r>
            <w:hyperlink r:id="rId5427628c83a7a69e9" w:history="1">
              <w:r>
                <w:rPr>
                  <w:rStyle w:val="DefaultParagraphFontPHPDOCX"/>
                  <w:b/>
                  <w:bCs/>
                  <w:color w:val="0000FF"/>
                  <w:position w:val="-2"/>
                  <w:sz w:val="20"/>
                  <w:szCs w:val="20"/>
                  <w:u w:val="single" w:color=""/>
                </w:rPr>
                <w:t xml:space="preserve">第5.11章</w:t>
              </w:r>
            </w:hyperlink>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如果发动机超过6个月没有使用，需要更进一步措施来延长保护期限（多于6个月）( </w:t>
            </w:r>
            <w:hyperlink r:id="rId9632628c83a7a6df2" w:history="1">
              <w:r>
                <w:rPr>
                  <w:rStyle w:val="DefaultParagraphFontPHPDOCX"/>
                  <w:b/>
                  <w:bCs/>
                  <w:color w:val="0000FF"/>
                  <w:position w:val="-2"/>
                  <w:sz w:val="20"/>
                  <w:szCs w:val="20"/>
                  <w:u w:val="single" w:color=""/>
                </w:rPr>
                <w:t xml:space="preserve">第5.12章</w:t>
              </w:r>
            </w:hyperlink>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如果发动机长期没有使用，保护措施需要在距最后一次24个月再做一次。</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发动机保存前的检查:</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接着 </w:t>
            </w:r>
            <w:hyperlink r:id="rId2408628c83a7a95d4" w:history="1">
              <w:r>
                <w:rPr>
                  <w:rStyle w:val="DefaultParagraphFontPHPDOCX"/>
                  <w:b/>
                  <w:bCs/>
                  <w:color w:val="0000FF"/>
                  <w:position w:val="-2"/>
                  <w:sz w:val="20"/>
                  <w:szCs w:val="20"/>
                  <w:u w:val="single" w:color=""/>
                </w:rPr>
                <w:t xml:space="preserve">第5.11章</w:t>
              </w:r>
            </w:hyperlink>
            <w:r>
              <w:rPr>
                <w:b/>
                <w:bCs/>
                <w:color w:val="00274C"/>
                <w:position w:val="-2"/>
                <w:sz w:val="20"/>
                <w:szCs w:val="20"/>
                <w:u w:val="none"/>
              </w:rPr>
              <w:t xml:space="preserve"> 描述操作。</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机油的更换( </w:t>
            </w:r>
            <w:hyperlink r:id="rId9524628c83a7a9ba2" w:history="1">
              <w:r>
                <w:rPr>
                  <w:rStyle w:val="DefaultParagraphFontPHPDOCX"/>
                  <w:b/>
                  <w:bCs/>
                  <w:color w:val="0000FF"/>
                  <w:position w:val="-2"/>
                  <w:sz w:val="20"/>
                  <w:szCs w:val="20"/>
                  <w:u w:val="single" w:color=""/>
                </w:rPr>
                <w:t xml:space="preserve">第6.1章</w:t>
              </w:r>
            </w:hyperlink>
            <w:r>
              <w:rPr>
                <w:color w:val="00274C"/>
                <w:position w:val="-2"/>
                <w:sz w:val="20"/>
                <w:szCs w:val="20"/>
                <w:u w:val="none"/>
              </w:rPr>
              <w:t xml:space="preserve"> )。</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在柴油中加入长期储存的添加剂。</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带膨胀水箱的机器：确保冷却液到最大位置。</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不带膨胀水箱的机器：上液面要盖过散热器里管子大约5mm。不要过多加入冷却液，留出空间给冷却液膨胀。</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起动发动机让它在低怠速运行2分钟。</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让发动机在3/4最大转速运行5到10分钟。</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停机。</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完全倒空油箱的燃油。</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在进气和排气总管里喷洒一些SAE 10W-40的机油。</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密封好排气和进气管来阻止外部杂质进入发动机。当使用高压水或蒸汽设备清洗发动机的时候，要避免高压喷嘴对着电气部件，电线接头和密封件（油封等）。使用高压水或蒸汽清洗发动机时，需要保持要清洗的面和喷嘴之间有200mm以上的距离。使充电机、起动马达和控制单元（ECU）等电气部件隔离。   </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没有喷漆的部件需要保护措施。</w:t>
            </w:r>
          </w:p>
          <w:p>
            <w:pPr>
              <w:numPr>
                <w:ilvl w:val="0"/>
                <w:numId w:val="5808"/>
              </w:numPr>
              <w:spacing w:before="0" w:after="0" w:line="262" w:lineRule="auto"/>
              <w:jc w:val="left"/>
              <w:rPr>
                <w:color w:val="00274C"/>
                <w:sz w:val="20"/>
                <w:szCs w:val="20"/>
              </w:rPr>
            </w:pPr>
            <w:r>
              <w:rPr>
                <w:color w:val="00274C"/>
                <w:position w:val="-2"/>
                <w:sz w:val="20"/>
                <w:szCs w:val="20"/>
                <w:u w:val="none"/>
              </w:rPr>
              <w:t xml:space="preserve">将 AdBlue®/DEF 箱加注至最大允许液位。</w:t>
            </w:r>
          </w:p>
          <w:p>
            <w:pPr>
              <w:widowControl w:val="on"/>
              <w:pBdr/>
              <w:spacing w:before="0" w:after="0" w:line="262" w:lineRule="auto"/>
              <w:ind w:left="0" w:right="0"/>
              <w:jc w:val="left"/>
              <w:textAlignment w:val="center"/>
            </w:pPr>
            <w:r>
              <w:rPr>
                <w:color w:val="00274C"/>
                <w:position w:val="-2"/>
                <w:sz w:val="20"/>
                <w:szCs w:val="20"/>
                <w:u w:val="none"/>
              </w:rPr>
              <w:t xml:space="preserve">假如发动机按照建议的做好保护了，将不会有被腐蚀的风险。</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809"/>
              </w:numPr>
              <w:spacing w:before="0" w:after="0" w:line="262" w:lineRule="auto"/>
              <w:jc w:val="left"/>
              <w:rPr>
                <w:color w:val="00274C"/>
                <w:sz w:val="20"/>
                <w:szCs w:val="20"/>
              </w:rPr>
            </w:pPr>
            <w:r>
              <w:rPr>
                <w:color w:val="00274C"/>
                <w:position w:val="-2"/>
                <w:sz w:val="20"/>
                <w:szCs w:val="20"/>
                <w:u w:val="none"/>
              </w:rPr>
              <w:t xml:space="preserve">拿掉防护物。</w:t>
            </w:r>
          </w:p>
          <w:p>
            <w:pPr>
              <w:numPr>
                <w:ilvl w:val="0"/>
                <w:numId w:val="5809"/>
              </w:numPr>
              <w:spacing w:before="0" w:after="0" w:line="262" w:lineRule="auto"/>
              <w:jc w:val="left"/>
              <w:rPr>
                <w:color w:val="00274C"/>
                <w:sz w:val="20"/>
                <w:szCs w:val="20"/>
              </w:rPr>
            </w:pPr>
            <w:r>
              <w:rPr>
                <w:color w:val="00274C"/>
                <w:position w:val="-2"/>
                <w:sz w:val="20"/>
                <w:szCs w:val="20"/>
                <w:u w:val="none"/>
              </w:rPr>
              <w:t xml:space="preserve">使用除油的布擦去外部部件的保护涂层。</w:t>
            </w:r>
          </w:p>
          <w:p>
            <w:pPr>
              <w:numPr>
                <w:ilvl w:val="0"/>
                <w:numId w:val="5809"/>
              </w:numPr>
              <w:spacing w:before="0" w:after="0" w:line="262" w:lineRule="auto"/>
              <w:jc w:val="left"/>
              <w:rPr>
                <w:color w:val="00274C"/>
                <w:sz w:val="20"/>
                <w:szCs w:val="20"/>
              </w:rPr>
            </w:pPr>
            <w:r>
              <w:rPr>
                <w:color w:val="00274C"/>
                <w:position w:val="-2"/>
                <w:sz w:val="20"/>
                <w:szCs w:val="20"/>
                <w:u w:val="none"/>
              </w:rPr>
              <w:t xml:space="preserve">在进气管里注入机油（不要多于2cm³）。</w:t>
            </w:r>
          </w:p>
          <w:p>
            <w:pPr>
              <w:numPr>
                <w:ilvl w:val="0"/>
                <w:numId w:val="5809"/>
              </w:numPr>
              <w:spacing w:before="0" w:after="0" w:line="262" w:lineRule="auto"/>
              <w:jc w:val="left"/>
              <w:rPr>
                <w:color w:val="00274C"/>
                <w:sz w:val="20"/>
                <w:szCs w:val="20"/>
              </w:rPr>
            </w:pPr>
            <w:r>
              <w:rPr>
                <w:color w:val="00274C"/>
                <w:position w:val="-2"/>
                <w:sz w:val="20"/>
                <w:szCs w:val="20"/>
                <w:u w:val="none"/>
              </w:rPr>
              <w:t xml:space="preserve">在油箱里加入新的柴油。</w:t>
            </w:r>
          </w:p>
          <w:p>
            <w:pPr>
              <w:numPr>
                <w:ilvl w:val="0"/>
                <w:numId w:val="5809"/>
              </w:numPr>
              <w:spacing w:before="0" w:after="0" w:line="262" w:lineRule="auto"/>
              <w:jc w:val="left"/>
              <w:rPr>
                <w:color w:val="00274C"/>
                <w:sz w:val="20"/>
                <w:szCs w:val="20"/>
              </w:rPr>
            </w:pPr>
            <w:r>
              <w:rPr>
                <w:color w:val="00274C"/>
                <w:position w:val="-2"/>
                <w:sz w:val="20"/>
                <w:szCs w:val="20"/>
                <w:u w:val="none"/>
              </w:rPr>
              <w:t xml:space="preserve">确保机油和冷却液在最大位置。</w:t>
            </w:r>
          </w:p>
          <w:p>
            <w:pPr>
              <w:numPr>
                <w:ilvl w:val="0"/>
                <w:numId w:val="5809"/>
              </w:numPr>
              <w:spacing w:before="0" w:after="0" w:line="262" w:lineRule="auto"/>
              <w:jc w:val="left"/>
              <w:rPr>
                <w:color w:val="00274C"/>
                <w:sz w:val="20"/>
                <w:szCs w:val="20"/>
              </w:rPr>
            </w:pPr>
            <w:r>
              <w:rPr>
                <w:color w:val="00274C"/>
                <w:position w:val="-2"/>
                <w:sz w:val="20"/>
                <w:szCs w:val="20"/>
                <w:u w:val="none"/>
              </w:rPr>
              <w:t xml:space="preserve">继续操作，处理掉箱中的 AdBlue，更换 AdBlue®/DEF 泵滤芯，然后用热蒸馏水浸润 AdBlue®/DEF 箱和管线。</w:t>
            </w:r>
          </w:p>
          <w:p>
            <w:pPr>
              <w:numPr>
                <w:ilvl w:val="0"/>
                <w:numId w:val="5809"/>
              </w:numPr>
              <w:spacing w:before="0" w:after="0" w:line="262" w:lineRule="auto"/>
              <w:jc w:val="left"/>
              <w:rPr>
                <w:color w:val="00274C"/>
                <w:sz w:val="20"/>
                <w:szCs w:val="20"/>
              </w:rPr>
            </w:pPr>
            <w:r>
              <w:rPr>
                <w:color w:val="00274C"/>
                <w:position w:val="-2"/>
                <w:sz w:val="20"/>
                <w:szCs w:val="20"/>
                <w:u w:val="none"/>
              </w:rPr>
              <w:t xml:space="preserve">在 Kohler 授权维修间处检查 AdBlue®/DEF 喷射器。</w:t>
            </w:r>
          </w:p>
          <w:p>
            <w:pPr>
              <w:numPr>
                <w:ilvl w:val="0"/>
                <w:numId w:val="5809"/>
              </w:numPr>
              <w:spacing w:before="0" w:after="0" w:line="262" w:lineRule="auto"/>
              <w:jc w:val="left"/>
              <w:rPr>
                <w:color w:val="00274C"/>
                <w:sz w:val="20"/>
                <w:szCs w:val="20"/>
              </w:rPr>
            </w:pPr>
            <w:r>
              <w:rPr>
                <w:color w:val="00274C"/>
                <w:position w:val="-2"/>
                <w:sz w:val="20"/>
                <w:szCs w:val="20"/>
                <w:u w:val="none"/>
              </w:rPr>
              <w:t xml:space="preserve">起动发动机并让发动机在低怠速运行大约2分钟。</w:t>
            </w:r>
          </w:p>
          <w:p>
            <w:pPr>
              <w:numPr>
                <w:ilvl w:val="0"/>
                <w:numId w:val="5809"/>
              </w:numPr>
              <w:spacing w:before="0" w:after="0" w:line="262" w:lineRule="auto"/>
              <w:jc w:val="left"/>
              <w:rPr>
                <w:color w:val="00274C"/>
                <w:sz w:val="20"/>
                <w:szCs w:val="20"/>
              </w:rPr>
            </w:pPr>
            <w:r>
              <w:rPr>
                <w:color w:val="00274C"/>
                <w:position w:val="-2"/>
                <w:sz w:val="20"/>
                <w:szCs w:val="20"/>
                <w:u w:val="none"/>
              </w:rPr>
              <w:t xml:space="preserve">让发动机在3/4最高速运行5到10分钟。</w:t>
            </w:r>
          </w:p>
          <w:p>
            <w:pPr>
              <w:numPr>
                <w:ilvl w:val="0"/>
                <w:numId w:val="5809"/>
              </w:numPr>
              <w:spacing w:before="0" w:after="0" w:line="262" w:lineRule="auto"/>
              <w:jc w:val="left"/>
              <w:rPr>
                <w:color w:val="00274C"/>
                <w:sz w:val="20"/>
                <w:szCs w:val="20"/>
              </w:rPr>
            </w:pPr>
            <w:r>
              <w:rPr>
                <w:color w:val="00274C"/>
                <w:position w:val="-2"/>
                <w:sz w:val="20"/>
                <w:szCs w:val="20"/>
                <w:u w:val="none"/>
              </w:rPr>
              <w:t xml:space="preserve">停止发动机当机油是热的时候排出机油（ </w:t>
            </w:r>
            <w:hyperlink r:id="rId7595628c83a7ac5dd" w:history="1">
              <w:r>
                <w:rPr>
                  <w:rStyle w:val="DefaultParagraphFontPHPDOCX"/>
                  <w:b/>
                  <w:bCs/>
                  <w:color w:val="0000FF"/>
                  <w:position w:val="-2"/>
                  <w:sz w:val="20"/>
                  <w:szCs w:val="20"/>
                  <w:u w:val="single" w:color=""/>
                </w:rPr>
                <w:t xml:space="preserve">第6.1章</w:t>
              </w:r>
            </w:hyperlink>
            <w:r>
              <w:rPr>
                <w:color w:val="00274C"/>
                <w:position w:val="-2"/>
                <w:sz w:val="20"/>
                <w:szCs w:val="20"/>
                <w:u w:val="none"/>
              </w:rPr>
              <w:t xml:space="preserve"> ）放在合适的容器里。</w:t>
            </w:r>
          </w:p>
          <w:p>
            <w:r>
              <w:rPr>
                <w:position w:val="-20"/>
              </w:rPr>
              <w:drawing>
                <wp:inline distT="0" distB="0" distL="0" distR="0">
                  <wp:extent cx="324000" cy="324000"/>
                  <wp:effectExtent b="0" l="0" r="0" t="0"/>
                  <wp:docPr id="23111094" name="name8543628c83a7b630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58628c83a7b6307"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警告:</w:t>
            </w:r>
          </w:p>
          <w:p>
            <w:pPr>
              <w:numPr>
                <w:ilvl w:val="0"/>
                <w:numId w:val="5794"/>
              </w:numPr>
              <w:spacing w:before="0" w:after="0" w:line="262" w:lineRule="auto"/>
              <w:jc w:val="left"/>
              <w:rPr>
                <w:color w:val="00274C"/>
                <w:sz w:val="20"/>
                <w:szCs w:val="20"/>
              </w:rPr>
            </w:pPr>
            <w:r>
              <w:rPr>
                <w:color w:val="00274C"/>
                <w:position w:val="-2"/>
                <w:sz w:val="20"/>
                <w:szCs w:val="20"/>
                <w:u w:val="none"/>
              </w:rPr>
              <w:br/>
              <w:t xml:space="preserve">润滑油和滤器长时间后会失去其性能，按照 </w:t>
            </w:r>
            <w:hyperlink r:id="rId2486628c83a7b6b4d" w:history="1">
              <w:r>
                <w:rPr>
                  <w:rStyle w:val="DefaultParagraphFontPHPDOCX"/>
                  <w:b/>
                  <w:bCs/>
                  <w:color w:val="0000FF"/>
                  <w:position w:val="-2"/>
                  <w:sz w:val="20"/>
                  <w:szCs w:val="20"/>
                  <w:u w:val="none"/>
                </w:rPr>
                <w:t xml:space="preserve">表5.2</w:t>
              </w:r>
            </w:hyperlink>
            <w:r>
              <w:rPr>
                <w:color w:val="00274C"/>
                <w:position w:val="-2"/>
                <w:sz w:val="20"/>
                <w:szCs w:val="20"/>
                <w:u w:val="none"/>
              </w:rPr>
              <w:t xml:space="preserve"> 所描述的标准来判断是否需要更换机油和滤器。</w:t>
            </w:r>
          </w:p>
          <w:p/>
          <w:p/>
          <w:p>
            <w:pPr>
              <w:numPr>
                <w:ilvl w:val="0"/>
                <w:numId w:val="5810"/>
              </w:numPr>
              <w:spacing w:before="0" w:after="0" w:line="262" w:lineRule="auto"/>
              <w:jc w:val="left"/>
              <w:rPr>
                <w:color w:val="00274C"/>
                <w:sz w:val="20"/>
                <w:szCs w:val="20"/>
              </w:rPr>
            </w:pPr>
            <w:r>
              <w:rPr>
                <w:color w:val="00274C"/>
                <w:position w:val="-2"/>
                <w:sz w:val="20"/>
                <w:szCs w:val="20"/>
                <w:u w:val="none"/>
              </w:rPr>
              <w:t xml:space="preserve">使用原厂件更换滤器（空气，机油，燃油）。</w:t>
            </w:r>
          </w:p>
          <w:p>
            <w:pPr>
              <w:numPr>
                <w:ilvl w:val="0"/>
                <w:numId w:val="5810"/>
              </w:numPr>
              <w:spacing w:before="0" w:after="0" w:line="262" w:lineRule="auto"/>
              <w:jc w:val="left"/>
              <w:rPr>
                <w:color w:val="00274C"/>
                <w:sz w:val="20"/>
                <w:szCs w:val="20"/>
              </w:rPr>
            </w:pPr>
            <w:r>
              <w:rPr>
                <w:color w:val="00274C"/>
                <w:position w:val="-2"/>
                <w:sz w:val="20"/>
                <w:szCs w:val="20"/>
                <w:u w:val="none"/>
              </w:rPr>
              <w:t xml:space="preserve">加入新的机油到最大位置( </w:t>
            </w:r>
            <w:hyperlink r:id="rId3278628c83a7b75cd" w:history="1">
              <w:r>
                <w:rPr>
                  <w:rStyle w:val="DefaultParagraphFontPHPDOCX"/>
                  <w:b/>
                  <w:bCs/>
                  <w:color w:val="0000FF"/>
                  <w:position w:val="-2"/>
                  <w:sz w:val="20"/>
                  <w:szCs w:val="20"/>
                  <w:u w:val="single" w:color=""/>
                </w:rPr>
                <w:t xml:space="preserve">第4.5章</w:t>
              </w:r>
            </w:hyperlink>
            <w:r>
              <w:rPr>
                <w:color w:val="00274C"/>
                <w:position w:val="-2"/>
                <w:sz w:val="20"/>
                <w:szCs w:val="20"/>
                <w:u w:val="none"/>
              </w:rPr>
              <w:t xml:space="preserve"> )。</w:t>
            </w:r>
          </w:p>
          <w:p>
            <w:pPr>
              <w:numPr>
                <w:ilvl w:val="0"/>
                <w:numId w:val="5810"/>
              </w:numPr>
              <w:spacing w:before="0" w:after="0" w:line="262" w:lineRule="auto"/>
              <w:jc w:val="left"/>
              <w:rPr>
                <w:color w:val="00274C"/>
                <w:sz w:val="20"/>
                <w:szCs w:val="20"/>
              </w:rPr>
            </w:pPr>
            <w:r>
              <w:rPr>
                <w:color w:val="00274C"/>
                <w:position w:val="-2"/>
                <w:sz w:val="20"/>
                <w:szCs w:val="20"/>
                <w:u w:val="none"/>
              </w:rPr>
              <w:t xml:space="preserve">完全排出冷却液，加入新的冷却液到最大位置( </w:t>
            </w:r>
            <w:hyperlink r:id="rId1241628c83a7b7c26" w:history="1">
              <w:r>
                <w:rPr>
                  <w:rStyle w:val="DefaultParagraphFontPHPDOCX"/>
                  <w:b/>
                  <w:bCs/>
                  <w:color w:val="0000FF"/>
                  <w:position w:val="-2"/>
                  <w:sz w:val="20"/>
                  <w:szCs w:val="20"/>
                  <w:u w:val="single" w:color=""/>
                </w:rPr>
                <w:t xml:space="preserve">第4.6章</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如果在一段时间内不使用机器，请执行以下操作。</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发动机操作</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点</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期间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执行第1点中的操作。</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5.6中描述的操作。</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至少每4个月按照第1a点所述的操作启动发动机：</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将加速器置于MAX的3/4处，使发动机达到工作温度。让发动机以最小转速运转几分钟，然后熄灭发动机。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执行第1和第2点中的操作。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超过9+个月后的启动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SCR 设备操作</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点</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期间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执行表5.3的第1点的操作</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使用AdBlue®/DEF将AdBlue®/DEF罐填充至最高液位</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环境温度必须保持在-40和40°C之间</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请勿断开任何电气或液压连接</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执行表5.3的第2点的操作</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使用AdBlue®/DEF将AdBlue®/DEF罐填充至最高液位</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环境温度必须保持在-40和25°C之间</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请勿断开任何电气或液压连接</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执行表5.3的第3点的操作</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使用AdBlue®/DEF将AdBlue®/DEF罐填充至最高液位</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环境温度必须保持在-40和25°C之间</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请勿断开任何电气或液压连接</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超过9+个月后的启动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启动机器之前，请执行以下操作：</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更换罐内的AdBlue®/DEF（请查阅机器手册）</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更换AdBlue®/DEF过滤器（段落6.5）</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请查阅段落5.2以了解维护间隔</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请参阅机器手册以了解如何连接电池。</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启动发动机，如果在启动或运行期间发出异常情况信号，请熄灭发动机，等待5分钟，然后启动发动机。</w:t>
                  </w:r>
                </w:p>
                <w:p>
                  <w:pPr>
                    <w:numPr>
                      <w:ilvl w:val="0"/>
                      <w:numId w:val="5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如果异常情况继续存在，请联系KOHLER授权维修处。</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661899" name="name3673628c83a7cd12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32628c83a7cd1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危险:</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从蓄电池上断开电源负极（-）避免发动机突然起动。</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889283" name="name6870628c83a7d76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13628c83a7d76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 </w:t>
            </w:r>
            <w:hyperlink r:id="rId7880628c83a7d81dc" w:history="1">
              <w:r>
                <w:rPr>
                  <w:rStyle w:val="DefaultParagraphFontPHPDOCX"/>
                  <w:b/>
                  <w:bCs/>
                  <w:color w:val="0000FF"/>
                  <w:position w:val="-2"/>
                  <w:sz w:val="20"/>
                  <w:szCs w:val="20"/>
                  <w:u w:val="none"/>
                </w:rPr>
                <w:t xml:space="preserve">第3.2.2章</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495352" name="name7186628c83a7e28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92628c83a7e28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br/>
              <w:t xml:space="preserve">放置发动机在水平面保证测量机油油位的准确。</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 </w:t>
            </w:r>
            <w:hyperlink r:id="rId4012628c83a7e332f" w:history="1">
              <w:r>
                <w:rPr>
                  <w:rStyle w:val="DefaultParagraphFontPHPDOCX"/>
                  <w:b/>
                  <w:bCs/>
                  <w:color w:val="0000FF"/>
                  <w:position w:val="-2"/>
                  <w:sz w:val="20"/>
                  <w:szCs w:val="20"/>
                  <w:u w:val="single" w:color=""/>
                </w:rPr>
                <w:t xml:space="preserve">第6.2章</w:t>
              </w:r>
            </w:hyperlink>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注意: 在发动机热的时候进行换机油，这样机油流动更好，能比 较完全的排出机油和里面的杂质。</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5535767" name="name5480628c83a7f138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497628c83a7f138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5811"/>
              </w:numPr>
              <w:spacing w:before="0" w:after="0" w:line="262" w:lineRule="auto"/>
              <w:jc w:val="left"/>
              <w:rPr>
                <w:color w:val="00274C"/>
                <w:sz w:val="20"/>
                <w:szCs w:val="20"/>
              </w:rPr>
            </w:pPr>
            <w:r>
              <w:rPr>
                <w:color w:val="00274C"/>
                <w:position w:val="-2"/>
                <w:sz w:val="20"/>
                <w:szCs w:val="20"/>
                <w:u w:val="none"/>
              </w:rPr>
              <w:t xml:space="preserve">打开加机油盖A。(图.6.1)</w:t>
            </w:r>
          </w:p>
          <w:p>
            <w:pPr>
              <w:numPr>
                <w:ilvl w:val="0"/>
                <w:numId w:val="5811"/>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5811"/>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5811"/>
              </w:numPr>
              <w:spacing w:before="0" w:after="0" w:line="262" w:lineRule="auto"/>
              <w:jc w:val="left"/>
              <w:rPr>
                <w:color w:val="00274C"/>
                <w:sz w:val="20"/>
                <w:szCs w:val="20"/>
              </w:rPr>
            </w:pPr>
            <w:r>
              <w:rPr>
                <w:color w:val="00274C"/>
                <w:position w:val="-2"/>
                <w:sz w:val="20"/>
                <w:szCs w:val="20"/>
                <w:u w:val="none"/>
              </w:rPr>
              <w:t xml:space="preserve">放出机油到合适的容器。(废机油的处理请参看 </w:t>
            </w:r>
            <w:hyperlink r:id="rId9087628c83a7f30a1" w:history="1">
              <w:r>
                <w:rPr>
                  <w:rStyle w:val="DefaultParagraphFontPHPDOCX"/>
                  <w:b/>
                  <w:bCs/>
                  <w:color w:val="0000FF"/>
                  <w:position w:val="-2"/>
                  <w:sz w:val="20"/>
                  <w:szCs w:val="20"/>
                  <w:u w:val="none"/>
                </w:rPr>
                <w:t xml:space="preserve">第6.6章 废弃物和废料处理</w:t>
              </w:r>
            </w:hyperlink>
            <w:r>
              <w:rPr>
                <w:color w:val="00274C"/>
                <w:position w:val="-2"/>
                <w:sz w:val="20"/>
                <w:szCs w:val="20"/>
                <w:u w:val="none"/>
              </w:rPr>
              <w:t xml:space="preserve"> ）</w:t>
            </w:r>
          </w:p>
          <w:p>
            <w:pPr>
              <w:numPr>
                <w:ilvl w:val="0"/>
                <w:numId w:val="5811"/>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5811"/>
              </w:numPr>
              <w:spacing w:before="0" w:after="0" w:line="262" w:lineRule="auto"/>
              <w:jc w:val="left"/>
              <w:rPr>
                <w:color w:val="00274C"/>
                <w:sz w:val="20"/>
                <w:szCs w:val="20"/>
              </w:rPr>
            </w:pPr>
            <w:r>
              <w:rPr>
                <w:color w:val="00274C"/>
                <w:position w:val="-2"/>
                <w:sz w:val="20"/>
                <w:szCs w:val="20"/>
                <w:u w:val="none"/>
              </w:rPr>
              <w:t xml:space="preserve">上紧放油塞D（上紧力矩为50Nm）。</w:t>
            </w:r>
          </w:p>
          <w:p>
            <w:pPr>
              <w:numPr>
                <w:ilvl w:val="0"/>
                <w:numId w:val="5811"/>
              </w:numPr>
              <w:spacing w:before="0" w:after="0" w:line="262" w:lineRule="auto"/>
              <w:jc w:val="left"/>
              <w:rPr>
                <w:color w:val="00274C"/>
                <w:sz w:val="20"/>
                <w:szCs w:val="20"/>
              </w:rPr>
            </w:pPr>
            <w:r>
              <w:rPr>
                <w:color w:val="00274C"/>
                <w:position w:val="-2"/>
                <w:sz w:val="20"/>
                <w:szCs w:val="20"/>
                <w:u w:val="none"/>
              </w:rPr>
              <w:t xml:space="preserve">执行从2点的行动，以5相提并论。 </w:t>
            </w:r>
            <w:hyperlink r:id="rId6796628c83a7f3f0b" w:history="1">
              <w:r>
                <w:rPr>
                  <w:rStyle w:val="DefaultParagraphFontPHPDOCX"/>
                  <w:b/>
                  <w:bCs/>
                  <w:color w:val="0000FF"/>
                  <w:position w:val="-2"/>
                  <w:sz w:val="20"/>
                  <w:szCs w:val="20"/>
                  <w:u w:val="single" w:color=""/>
                </w:rPr>
                <w:t xml:space="preserve">第6.2章</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3495945" name="name5761628c83a8098b6"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069628c83a8098a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5812"/>
              </w:numPr>
              <w:spacing w:before="0" w:after="0" w:line="262" w:lineRule="auto"/>
              <w:jc w:val="left"/>
              <w:rPr>
                <w:color w:val="00274C"/>
                <w:sz w:val="20"/>
                <w:szCs w:val="20"/>
              </w:rPr>
            </w:pPr>
            <w:r>
              <w:rPr>
                <w:color w:val="00274C"/>
                <w:position w:val="-2"/>
                <w:sz w:val="20"/>
                <w:szCs w:val="20"/>
                <w:u w:val="none"/>
              </w:rPr>
              <w:t xml:space="preserve">供应入的订明油 (表 </w:t>
            </w:r>
            <w:hyperlink r:id="rId2298628c83a80aee2" w:history="1">
              <w:r>
                <w:rPr>
                  <w:rStyle w:val="DefaultParagraphFontPHPDOCX"/>
                  <w:b/>
                  <w:bCs/>
                  <w:color w:val="0000FF"/>
                  <w:position w:val="-2"/>
                  <w:sz w:val="20"/>
                  <w:szCs w:val="20"/>
                  <w:u w:val="single" w:color=""/>
                </w:rPr>
                <w:t xml:space="preserve">2.1</w:t>
              </w:r>
            </w:hyperlink>
            <w:r>
              <w:rPr>
                <w:color w:val="00274C"/>
                <w:position w:val="-2"/>
                <w:sz w:val="20"/>
                <w:szCs w:val="20"/>
                <w:u w:val="none"/>
              </w:rPr>
              <w:t xml:space="preserve"> 和表 </w:t>
            </w:r>
            <w:hyperlink r:id="rId5109628c83a80b2db" w:history="1">
              <w:r>
                <w:rPr>
                  <w:rStyle w:val="DefaultParagraphFontPHPDOCX"/>
                  <w:b/>
                  <w:bCs/>
                  <w:color w:val="0000FF"/>
                  <w:position w:val="-2"/>
                  <w:sz w:val="20"/>
                  <w:szCs w:val="20"/>
                  <w:u w:val="single" w:color=""/>
                </w:rPr>
                <w:t xml:space="preserve">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066519" name="name4333628c83a8172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80628c83a81720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br/>
              <w:t xml:space="preserve">不要超过机油尺最大位。</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Pr>
              <w:numPr>
                <w:ilvl w:val="0"/>
                <w:numId w:val="5813"/>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5813"/>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5813"/>
              </w:numPr>
              <w:spacing w:before="0" w:after="0" w:line="262" w:lineRule="auto"/>
              <w:jc w:val="left"/>
              <w:rPr>
                <w:color w:val="00274C"/>
                <w:sz w:val="20"/>
                <w:szCs w:val="20"/>
              </w:rPr>
            </w:pPr>
            <w:r>
              <w:rPr>
                <w:color w:val="00274C"/>
                <w:position w:val="-2"/>
                <w:sz w:val="20"/>
                <w:szCs w:val="20"/>
                <w:u w:val="none"/>
              </w:rPr>
              <w:t xml:space="preserve">擰緊瓶蓋A。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7801239" name="name9460628c83a82617c" descr="6.3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ZH.jpg"/>
                          <pic:cNvPicPr/>
                        </pic:nvPicPr>
                        <pic:blipFill>
                          <a:blip r:embed="rId7002628c83a82617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w:t>
            </w:r>
            <w:r>
              <w:rPr>
                <w:color w:val="00274C"/>
                <w:position w:val="-2"/>
                <w:sz w:val="20"/>
                <w:szCs w:val="20"/>
                <w:u w:val="none"/>
              </w:rPr>
              <w:t xml:space="preserve"> 点击按钮来播放步骤。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430628c83a8274cd"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53080" name="name9515628c83a83ea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8628c83a83ea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857628c83a83fc6d"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471228" name="name4940628c83a84cf7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48628c83a84cf77"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警告:</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机油滤芯的更换 (第6.2章) 和柴油滤芯的更换( </w:t>
            </w:r>
            <w:hyperlink r:id="rId6174628c83a84d7b9" w:history="1">
              <w:r>
                <w:rPr>
                  <w:rStyle w:val="DefaultParagraphFontPHPDOCX"/>
                  <w:b/>
                  <w:bCs/>
                  <w:color w:val="0000FF"/>
                  <w:position w:val="-2"/>
                  <w:sz w:val="20"/>
                  <w:szCs w:val="20"/>
                  <w:u w:val="single" w:color=""/>
                </w:rPr>
                <w:t xml:space="preserve">第6.3章</w:t>
              </w:r>
            </w:hyperlink>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废机油滤器和柴油滤器的处理请参看 </w:t>
            </w:r>
            <w:hyperlink r:id="rId5860628c83a84dea6" w:history="1">
              <w:r>
                <w:rPr>
                  <w:rStyle w:val="DefaultParagraphFontPHPDOCX"/>
                  <w:b/>
                  <w:bCs/>
                  <w:color w:val="0000FF"/>
                  <w:position w:val="-2"/>
                  <w:sz w:val="20"/>
                  <w:szCs w:val="20"/>
                  <w:u w:val="none"/>
                </w:rPr>
                <w:t xml:space="preserve">第6.6章 废弃物和废料处理。</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488000" name="name8241628c83a855d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18628c83a855d9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警告:</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禁止使用电动/气动螺丝刀。</w:t>
            </w:r>
          </w:p>
          <w:p/>
          <w:p/>
          <w:p>
            <w:pPr>
              <w:numPr>
                <w:ilvl w:val="0"/>
                <w:numId w:val="5814"/>
              </w:numPr>
              <w:spacing w:before="0" w:after="0" w:line="262" w:lineRule="auto"/>
              <w:jc w:val="left"/>
              <w:rPr>
                <w:color w:val="00274C"/>
                <w:sz w:val="20"/>
                <w:szCs w:val="20"/>
              </w:rPr>
            </w:pPr>
            <w:r>
              <w:rPr>
                <w:color w:val="00274C"/>
                <w:position w:val="-2"/>
                <w:sz w:val="20"/>
                <w:szCs w:val="20"/>
                <w:u w:val="none"/>
              </w:rPr>
              <w:t xml:space="preserve">完全松开螺丝三圈并等一分钟后取下滤芯保持盖A</w:t>
            </w:r>
          </w:p>
          <w:p/>
          <w:p/>
          <w:p>
            <w:pPr>
              <w:widowControl w:val="on"/>
              <w:pBdr/>
              <w:spacing w:before="0" w:after="0" w:line="262" w:lineRule="auto"/>
              <w:ind w:left="0" w:right="0"/>
              <w:jc w:val="left"/>
              <w:textAlignment w:val="center"/>
            </w:pPr>
            <w:r>
              <w:rPr>
                <w:b/>
                <w:bCs/>
                <w:color w:val="00274C"/>
                <w:position w:val="-2"/>
                <w:sz w:val="20"/>
                <w:szCs w:val="20"/>
                <w:u w:val="none"/>
              </w:rPr>
              <w:t xml:space="preserve">注意:    这个操作允许机油从支撑F的正确油道流入到机油槽。</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815"/>
              </w:numPr>
              <w:spacing w:before="0" w:after="0" w:line="262" w:lineRule="auto"/>
              <w:jc w:val="left"/>
              <w:rPr>
                <w:color w:val="00274C"/>
                <w:sz w:val="20"/>
                <w:szCs w:val="20"/>
              </w:rPr>
            </w:pPr>
            <w:r>
              <w:rPr>
                <w:color w:val="00274C"/>
                <w:position w:val="-2"/>
                <w:sz w:val="20"/>
                <w:szCs w:val="20"/>
                <w:u w:val="none"/>
              </w:rPr>
              <w:t xml:space="preserve">松开滤芯保持盖A并检查在机油滤器的支撑F里的润滑油流入到机油槽。</w:t>
            </w:r>
          </w:p>
          <w:p>
            <w:pPr>
              <w:numPr>
                <w:ilvl w:val="0"/>
                <w:numId w:val="5815"/>
              </w:numPr>
              <w:spacing w:before="0" w:after="0" w:line="262" w:lineRule="auto"/>
              <w:jc w:val="left"/>
              <w:rPr>
                <w:color w:val="00274C"/>
                <w:sz w:val="20"/>
                <w:szCs w:val="20"/>
              </w:rPr>
            </w:pPr>
            <w:r>
              <w:rPr>
                <w:color w:val="00274C"/>
                <w:position w:val="-2"/>
                <w:sz w:val="20"/>
                <w:szCs w:val="20"/>
                <w:u w:val="none"/>
              </w:rPr>
              <w:t xml:space="preserve">把机油滤芯B和机油滤器盖A从机油滤器座中取出。</w:t>
            </w:r>
          </w:p>
          <w:p>
            <w:pPr>
              <w:numPr>
                <w:ilvl w:val="0"/>
                <w:numId w:val="5815"/>
              </w:numPr>
              <w:spacing w:before="0" w:after="0" w:line="262" w:lineRule="auto"/>
              <w:jc w:val="left"/>
              <w:rPr>
                <w:color w:val="00274C"/>
                <w:sz w:val="20"/>
                <w:szCs w:val="20"/>
              </w:rPr>
            </w:pPr>
            <w:r>
              <w:rPr>
                <w:color w:val="00274C"/>
                <w:position w:val="-2"/>
                <w:sz w:val="20"/>
                <w:szCs w:val="20"/>
                <w:u w:val="none"/>
              </w:rPr>
              <w:t xml:space="preserve">取下并更换新的机油滤芯B。取下并更换新的垫片C、D和E。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4489596" name="name3912628c83a861b3f"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653628c83a861b3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4151294" name="name3049628c83a86952e"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759628c83a86952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5816"/>
              </w:numPr>
              <w:spacing w:before="0" w:after="0" w:line="262" w:lineRule="auto"/>
              <w:jc w:val="left"/>
              <w:rPr>
                <w:color w:val="00274C"/>
                <w:sz w:val="20"/>
                <w:szCs w:val="20"/>
              </w:rPr>
            </w:pPr>
            <w:r>
              <w:rPr>
                <w:color w:val="00274C"/>
                <w:position w:val="-2"/>
                <w:sz w:val="20"/>
                <w:szCs w:val="20"/>
                <w:u w:val="none"/>
              </w:rPr>
              <w:t xml:space="preserve">在机油滤器座F上紧滤器盖A，使用扭力扳手G上紧（上紧力矩为25Nm）。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6520752" name="name8365628c83a8764ba"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096628c83a8764b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99628c83a876db2"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柴油滤清器位于发动机的曲轴箱上或安装在设备的机架上。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22444" name="name3388628c83a880d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1628c83a880d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647628c83a882211"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65600292" name="name5698628c83a889d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45628c83a889dad"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警告</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6787628c83a88a38a" w:history="1">
              <w:r>
                <w:rPr>
                  <w:rStyle w:val="DefaultParagraphFontPHPDOCX"/>
                  <w:b/>
                  <w:bCs/>
                  <w:color w:val="0000FF"/>
                  <w:position w:val="-2"/>
                  <w:sz w:val="20"/>
                  <w:szCs w:val="20"/>
                  <w:u w:val="single" w:color=""/>
                </w:rPr>
                <w:t xml:space="preserve">6.5</w:t>
              </w:r>
            </w:hyperlink>
            <w:r>
              <w:rPr>
                <w:color w:val="00274C"/>
                <w:position w:val="-2"/>
                <w:sz w:val="20"/>
                <w:szCs w:val="20"/>
                <w:u w:val="none"/>
              </w:rPr>
              <w:t xml:space="preserve"> </w:t>
            </w:r>
            <w:r>
              <w:rPr>
                <w:b/>
                <w:bCs/>
                <w:color w:val="0000FF"/>
                <w:position w:val="-2"/>
                <w:sz w:val="20"/>
                <w:szCs w:val="20"/>
                <w:u w:val="none"/>
              </w:rPr>
              <w:t xml:space="preserve">章 废弃物和废料处理</w:t>
            </w:r>
          </w:p>
          <w:p/>
          <w:p/>
          <w:p>
            <w:pPr>
              <w:numPr>
                <w:ilvl w:val="0"/>
                <w:numId w:val="5817"/>
              </w:numPr>
              <w:spacing w:before="0" w:after="0" w:line="262" w:lineRule="auto"/>
              <w:jc w:val="left"/>
              <w:rPr>
                <w:color w:val="00274C"/>
                <w:sz w:val="20"/>
                <w:szCs w:val="20"/>
              </w:rPr>
            </w:pPr>
            <w:r>
              <w:rPr>
                <w:color w:val="00274C"/>
                <w:position w:val="-2"/>
                <w:sz w:val="20"/>
                <w:szCs w:val="20"/>
                <w:u w:val="none"/>
              </w:rPr>
              <w:t xml:space="preserve">从水分传感器C上拆下导线A。</w:t>
            </w:r>
          </w:p>
          <w:p>
            <w:pPr>
              <w:numPr>
                <w:ilvl w:val="0"/>
                <w:numId w:val="5817"/>
              </w:numPr>
              <w:spacing w:before="0" w:after="0" w:line="262" w:lineRule="auto"/>
              <w:jc w:val="left"/>
              <w:rPr>
                <w:color w:val="00274C"/>
                <w:sz w:val="20"/>
                <w:szCs w:val="20"/>
              </w:rPr>
            </w:pPr>
            <w:r>
              <w:rPr>
                <w:color w:val="00274C"/>
                <w:position w:val="-2"/>
                <w:sz w:val="20"/>
                <w:szCs w:val="20"/>
                <w:u w:val="none"/>
              </w:rPr>
              <w:t xml:space="preserve">从滤芯B上拆下水分传感器C。</w:t>
            </w:r>
          </w:p>
          <w:p>
            <w:pPr>
              <w:numPr>
                <w:ilvl w:val="0"/>
                <w:numId w:val="5817"/>
              </w:numPr>
              <w:spacing w:before="0" w:after="0" w:line="262" w:lineRule="auto"/>
              <w:jc w:val="left"/>
              <w:rPr>
                <w:color w:val="00274C"/>
                <w:sz w:val="20"/>
                <w:szCs w:val="20"/>
              </w:rPr>
            </w:pPr>
            <w:r>
              <w:rPr>
                <w:color w:val="00274C"/>
                <w:position w:val="-2"/>
                <w:sz w:val="20"/>
                <w:szCs w:val="20"/>
                <w:u w:val="none"/>
              </w:rPr>
              <w:t xml:space="preserve">使用合适的扳手 松开燃油滤芯B（图6.8）。</w:t>
            </w:r>
          </w:p>
          <w:p>
            <w:pPr>
              <w:numPr>
                <w:ilvl w:val="0"/>
                <w:numId w:val="5817"/>
              </w:numPr>
              <w:spacing w:before="0" w:after="0" w:line="262" w:lineRule="auto"/>
              <w:jc w:val="left"/>
              <w:rPr>
                <w:color w:val="00274C"/>
                <w:sz w:val="20"/>
                <w:szCs w:val="20"/>
              </w:rPr>
            </w:pPr>
            <w:r>
              <w:rPr>
                <w:color w:val="00274C"/>
                <w:position w:val="-2"/>
                <w:sz w:val="20"/>
                <w:szCs w:val="20"/>
                <w:u w:val="none"/>
              </w:rPr>
              <w:t xml:space="preserve">使用新的滤芯B并且更换垫圈D。</w:t>
            </w:r>
          </w:p>
          <w:p/>
          <w:p>
            <w:r>
              <w:rPr>
                <w:position w:val="-20"/>
              </w:rPr>
              <w:drawing>
                <wp:inline distT="0" distB="0" distL="0" distR="0">
                  <wp:extent cx="324000" cy="324000"/>
                  <wp:effectExtent b="0" l="0" r="0" t="0"/>
                  <wp:docPr id="64471650" name="name2634628c83a8953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11628c83a89539a"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br/>
              <w:t xml:space="preserve">不要在新的柴油滤芯里装入柴油。</w:t>
            </w:r>
          </w:p>
          <w:p/>
          <w:p/>
          <w:p>
            <w:pPr>
              <w:numPr>
                <w:ilvl w:val="0"/>
                <w:numId w:val="5818"/>
              </w:numPr>
              <w:spacing w:before="0" w:after="0" w:line="262" w:lineRule="auto"/>
              <w:jc w:val="left"/>
              <w:rPr>
                <w:color w:val="00274C"/>
                <w:sz w:val="20"/>
                <w:szCs w:val="20"/>
              </w:rPr>
            </w:pPr>
            <w:r>
              <w:rPr>
                <w:color w:val="00274C"/>
                <w:position w:val="-2"/>
                <w:sz w:val="20"/>
                <w:szCs w:val="20"/>
                <w:u w:val="none"/>
              </w:rPr>
              <w:t xml:space="preserve">使用专用扳手（上紧力为17Nm）在燃油滤器座E上紧新的空的燃油滤芯B（图6.8）。</w:t>
            </w:r>
          </w:p>
          <w:p>
            <w:pPr>
              <w:numPr>
                <w:ilvl w:val="0"/>
                <w:numId w:val="5818"/>
              </w:numPr>
              <w:spacing w:before="0" w:after="0" w:line="262" w:lineRule="auto"/>
              <w:jc w:val="left"/>
              <w:rPr>
                <w:color w:val="00274C"/>
                <w:sz w:val="20"/>
                <w:szCs w:val="20"/>
              </w:rPr>
            </w:pPr>
            <w:r>
              <w:rPr>
                <w:color w:val="00274C"/>
                <w:position w:val="-2"/>
                <w:sz w:val="20"/>
                <w:szCs w:val="20"/>
                <w:u w:val="none"/>
              </w:rPr>
              <w:t xml:space="preserve">在新的柴油滤芯B上装上水分传感器C（上紧力为5Nm）。</w:t>
            </w:r>
          </w:p>
          <w:p>
            <w:pPr>
              <w:numPr>
                <w:ilvl w:val="0"/>
                <w:numId w:val="5818"/>
              </w:numPr>
              <w:spacing w:before="0" w:after="0" w:line="262" w:lineRule="auto"/>
              <w:jc w:val="left"/>
              <w:rPr>
                <w:color w:val="00274C"/>
                <w:sz w:val="20"/>
                <w:szCs w:val="20"/>
              </w:rPr>
            </w:pPr>
            <w:r>
              <w:rPr>
                <w:color w:val="00274C"/>
                <w:position w:val="-2"/>
                <w:sz w:val="20"/>
                <w:szCs w:val="20"/>
                <w:u w:val="none"/>
              </w:rPr>
              <w:t xml:space="preserve">在水分传感器C上接上导线A。</w:t>
            </w:r>
          </w:p>
          <w:p>
            <w:pPr>
              <w:widowControl w:val="on"/>
              <w:pBdr/>
              <w:spacing w:before="0" w:after="0" w:line="240" w:lineRule="auto"/>
              <w:ind w:left="0" w:right="0"/>
              <w:jc w:val="left"/>
            </w:pPr>
            <w:r>
              <w:rPr>
                <w:color w:val="00274C"/>
                <w:position w:val="-2"/>
                <w:sz w:val="20"/>
                <w:szCs w:val="20"/>
                <w:u w:val="none"/>
              </w:rPr>
              <w:t xml:space="preserve">
注意:    系统排空气。</w:t>
            </w:r>
          </w:p>
          <w:p>
            <w:pPr>
              <w:numPr>
                <w:ilvl w:val="0"/>
                <w:numId w:val="5819"/>
              </w:numPr>
              <w:spacing w:before="0" w:after="0" w:line="262" w:lineRule="auto"/>
              <w:jc w:val="left"/>
              <w:rPr>
                <w:color w:val="00274C"/>
                <w:sz w:val="20"/>
                <w:szCs w:val="20"/>
              </w:rPr>
            </w:pPr>
            <w:r>
              <w:rPr>
                <w:color w:val="00274C"/>
                <w:position w:val="-2"/>
                <w:sz w:val="20"/>
                <w:szCs w:val="20"/>
                <w:u w:val="none"/>
              </w:rPr>
              <w:br/>
              <w:br/>
              <w:br/>
              <w:br/>
              <w:t xml:space="preserve">重复的推按钮G来给系统补柴油。</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3062794" name="name2534628c83a89f4f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211628c83a89f4e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2954422" name="name6154628c83a8ab8ec"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402628c83a8ab8e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91628c83a8acd62"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755047" name="name7483628c83a8b90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81628c83a8b90a2"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069628c83a8ba187"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
          <w:p>
            <w:pPr>
              <w:widowControl w:val="on"/>
              <w:pBdr/>
              <w:spacing w:before="0" w:after="0" w:line="262" w:lineRule="auto"/>
              <w:ind w:left="0" w:right="0"/>
              <w:jc w:val="left"/>
              <w:textAlignment w:val="center"/>
            </w:pPr>
            <w:r>
              <w:rPr>
                <w:b/>
                <w:bCs/>
                <w:color w:val="00274C"/>
                <w:position w:val="-2"/>
                <w:sz w:val="20"/>
                <w:szCs w:val="20"/>
                <w:u w:val="none"/>
              </w:rPr>
              <w:t xml:space="preserve">注意: 科勒公司不一定提供该部件。</w:t>
            </w:r>
          </w:p>
        </w:tc>
      </w:tr>
      <w:tr>
        <w:trPr>
          <w:trHeight w:val="0" w:hRule="atLeast"/>
        </w:trPr>
        <w:tc>
          <w:tcPr>
            <w:tcW w:w="0" w:type="auto"/>
            <w:tcMar>
              <w:top w:w="150" w:type="dxa"/>
              <w:left w:w="150" w:type="dxa"/>
              <w:bottom w:w="150" w:type="dxa"/>
              <w:right w:w="150" w:type="dxa"/>
            </w:tcMar>
            <w:vAlign w:val="center"/>
          </w:tcPr>
          <w:p>
            <w:pPr>
              <w:numPr>
                <w:ilvl w:val="0"/>
                <w:numId w:val="5820"/>
              </w:numPr>
              <w:spacing w:before="0" w:after="0" w:line="262" w:lineRule="auto"/>
              <w:jc w:val="left"/>
              <w:rPr>
                <w:color w:val="00274C"/>
                <w:sz w:val="20"/>
                <w:szCs w:val="20"/>
              </w:rPr>
            </w:pPr>
            <w:r>
              <w:rPr>
                <w:color w:val="00274C"/>
                <w:position w:val="-2"/>
                <w:sz w:val="20"/>
                <w:szCs w:val="20"/>
                <w:u w:val="none"/>
              </w:rPr>
              <w:t xml:space="preserve">拉动插件 F 来释放盖 A。</w:t>
            </w:r>
          </w:p>
          <w:p>
            <w:pPr>
              <w:numPr>
                <w:ilvl w:val="0"/>
                <w:numId w:val="5820"/>
              </w:numPr>
              <w:spacing w:before="0" w:after="0" w:line="262" w:lineRule="auto"/>
              <w:jc w:val="left"/>
              <w:rPr>
                <w:color w:val="00274C"/>
                <w:sz w:val="20"/>
                <w:szCs w:val="20"/>
              </w:rPr>
            </w:pPr>
            <w:r>
              <w:rPr>
                <w:color w:val="00274C"/>
                <w:position w:val="-2"/>
                <w:sz w:val="20"/>
                <w:szCs w:val="20"/>
                <w:u w:val="none"/>
              </w:rPr>
              <w:t xml:space="preserve">逆时针转动并拆下盖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62342862" name="name5133628c83a8c7d4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916628c83a8c7d4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0"/>
                <w:numId w:val="5821"/>
              </w:numPr>
              <w:spacing w:before="0" w:after="0" w:line="262" w:lineRule="auto"/>
              <w:jc w:val="left"/>
              <w:rPr>
                <w:color w:val="00274C"/>
                <w:sz w:val="20"/>
                <w:szCs w:val="20"/>
              </w:rPr>
            </w:pPr>
            <w:r>
              <w:rPr>
                <w:color w:val="00274C"/>
                <w:position w:val="-2"/>
                <w:sz w:val="20"/>
                <w:szCs w:val="20"/>
                <w:u w:val="none"/>
              </w:rPr>
              <w:t xml:space="preserve">拆下空滤芯B和G。</w:t>
            </w:r>
          </w:p>
          <w:p>
            <w:pPr>
              <w:numPr>
                <w:ilvl w:val="0"/>
                <w:numId w:val="5821"/>
              </w:numPr>
              <w:spacing w:before="0" w:after="0" w:line="262" w:lineRule="auto"/>
              <w:jc w:val="left"/>
              <w:rPr>
                <w:color w:val="00274C"/>
                <w:sz w:val="20"/>
                <w:szCs w:val="20"/>
              </w:rPr>
            </w:pPr>
            <w:r>
              <w:rPr>
                <w:color w:val="00274C"/>
                <w:position w:val="-2"/>
                <w:sz w:val="20"/>
                <w:szCs w:val="20"/>
                <w:u w:val="none"/>
              </w:rPr>
              <w:t xml:space="preserve">安装滤芯 G 和 B。</w:t>
            </w:r>
          </w:p>
          <w:p>
            <w:pPr>
              <w:numPr>
                <w:ilvl w:val="0"/>
                <w:numId w:val="5821"/>
              </w:numPr>
              <w:spacing w:before="0" w:after="0" w:line="262" w:lineRule="auto"/>
              <w:jc w:val="left"/>
              <w:rPr>
                <w:color w:val="00274C"/>
                <w:sz w:val="20"/>
                <w:szCs w:val="20"/>
              </w:rPr>
            </w:pPr>
            <w:r>
              <w:rPr>
                <w:color w:val="00274C"/>
                <w:position w:val="-2"/>
                <w:sz w:val="20"/>
                <w:szCs w:val="20"/>
                <w:u w:val="none"/>
              </w:rPr>
              <w:t xml:space="preserve">通过执行第 2 点和第 1 点中的相反步骤来安装盖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52540090" name="name7802628c83a8d393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387628c83a8d393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AdBlue®/DEF过滤器更换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66593" name="name8522628c83a8ddb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2628c83a8ddb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276628c83a8de64e"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请勿用油或燃油润滑密封件A。</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过滤器D在包装中包含密封件A。</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在更换操作期间避免任何类型的污染。</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在进行操作之前，请确保机器面板钥匙处于OFF位置，且AdBlue®/DEF泵已执行了回路清空操作.</w:t>
            </w:r>
          </w:p>
        </w:tc>
      </w:tr>
      <w:tr>
        <w:trPr>
          <w:trHeight w:val="0" w:hRule="atLeast"/>
        </w:trPr>
        <w:tc>
          <w:tcPr>
            <w:tcW w:w="0" w:type="auto"/>
            <w:tcMar>
              <w:top w:w="150" w:type="dxa"/>
              <w:left w:w="150" w:type="dxa"/>
              <w:bottom w:w="150" w:type="dxa"/>
              <w:right w:w="150" w:type="dxa"/>
            </w:tcMar>
            <w:vAlign w:val="center"/>
          </w:tcPr>
          <w:p>
            <w:pPr>
              <w:numPr>
                <w:ilvl w:val="1"/>
                <w:numId w:val="5822"/>
              </w:numPr>
              <w:spacing w:before="0" w:after="0" w:line="262" w:lineRule="auto"/>
              <w:jc w:val="left"/>
              <w:rPr>
                <w:color w:val="00274C"/>
                <w:sz w:val="20"/>
                <w:szCs w:val="20"/>
              </w:rPr>
            </w:pPr>
            <w:r>
              <w:rPr>
                <w:color w:val="00274C"/>
                <w:position w:val="-2"/>
                <w:sz w:val="20"/>
                <w:szCs w:val="20"/>
                <w:u w:val="none"/>
              </w:rPr>
              <w:t xml:space="preserve">拧松塞盖B。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82323161" name="name8617628c83a8e6180"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726628c83a8e617b"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5823"/>
              </w:numPr>
              <w:spacing w:before="0" w:after="0" w:line="262" w:lineRule="auto"/>
              <w:jc w:val="left"/>
              <w:rPr>
                <w:color w:val="00274C"/>
                <w:sz w:val="20"/>
                <w:szCs w:val="20"/>
              </w:rPr>
            </w:pPr>
            <w:r>
              <w:rPr>
                <w:color w:val="00274C"/>
                <w:position w:val="-2"/>
                <w:sz w:val="20"/>
                <w:szCs w:val="20"/>
                <w:u w:val="none"/>
              </w:rPr>
              <w:t xml:space="preserve">拔出过滤器D。</w:t>
            </w:r>
          </w:p>
          <w:p>
            <w:pPr>
              <w:numPr>
                <w:ilvl w:val="0"/>
                <w:numId w:val="5823"/>
              </w:numPr>
              <w:spacing w:before="0" w:after="0" w:line="262" w:lineRule="auto"/>
              <w:jc w:val="left"/>
              <w:rPr>
                <w:color w:val="00274C"/>
                <w:sz w:val="20"/>
                <w:szCs w:val="20"/>
              </w:rPr>
            </w:pPr>
            <w:r>
              <w:rPr>
                <w:color w:val="00274C"/>
                <w:position w:val="-2"/>
                <w:sz w:val="20"/>
                <w:szCs w:val="20"/>
                <w:u w:val="none"/>
              </w:rPr>
              <w:t xml:space="preserve">用热AdBlue®/DEF清洁过滤器D的底座，（泵E上）如果发现杂质。</w:t>
            </w:r>
          </w:p>
          <w:p>
            <w:pPr>
              <w:numPr>
                <w:ilvl w:val="0"/>
                <w:numId w:val="5823"/>
              </w:numPr>
              <w:spacing w:before="0" w:after="0" w:line="262" w:lineRule="auto"/>
              <w:jc w:val="left"/>
              <w:rPr>
                <w:color w:val="00274C"/>
                <w:sz w:val="20"/>
                <w:szCs w:val="20"/>
              </w:rPr>
            </w:pPr>
            <w:r>
              <w:rPr>
                <w:color w:val="00274C"/>
                <w:position w:val="-2"/>
                <w:sz w:val="20"/>
                <w:szCs w:val="20"/>
                <w:u w:val="none"/>
              </w:rPr>
              <w:t xml:space="preserve">用AdBlue®/DEF或蒸馏水润滑密封件A。</w:t>
            </w:r>
          </w:p>
          <w:p>
            <w:pPr>
              <w:numPr>
                <w:ilvl w:val="0"/>
                <w:numId w:val="5823"/>
              </w:numPr>
              <w:spacing w:before="0" w:after="0" w:line="262" w:lineRule="auto"/>
              <w:jc w:val="left"/>
              <w:rPr>
                <w:color w:val="00274C"/>
                <w:sz w:val="20"/>
                <w:szCs w:val="20"/>
              </w:rPr>
            </w:pPr>
            <w:r>
              <w:rPr>
                <w:color w:val="00274C"/>
                <w:position w:val="-2"/>
                <w:sz w:val="20"/>
                <w:szCs w:val="20"/>
                <w:u w:val="none"/>
              </w:rPr>
              <w:t xml:space="preserve">将过滤器支撑件C与过滤器D一起放置在泵E的内部。</w:t>
            </w:r>
          </w:p>
          <w:p>
            <w:pPr>
              <w:numPr>
                <w:ilvl w:val="0"/>
                <w:numId w:val="5823"/>
              </w:numPr>
              <w:spacing w:before="0" w:after="0" w:line="262" w:lineRule="auto"/>
              <w:jc w:val="left"/>
              <w:rPr>
                <w:color w:val="00274C"/>
                <w:sz w:val="20"/>
                <w:szCs w:val="20"/>
              </w:rPr>
            </w:pPr>
            <w:r>
              <w:rPr>
                <w:color w:val="00274C"/>
                <w:position w:val="-2"/>
                <w:sz w:val="20"/>
                <w:szCs w:val="20"/>
                <w:u w:val="none"/>
              </w:rPr>
              <w:t xml:space="preserve">拧紧塞盖B（拧紧力矩为20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12969492" name="name5396628c83a8edc5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475628c83a8edc4c"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794"/>
              </w:numPr>
              <w:spacing w:before="0" w:after="0" w:line="262" w:lineRule="auto"/>
              <w:jc w:val="left"/>
              <w:rPr>
                <w:color w:val="00274C"/>
                <w:sz w:val="20"/>
                <w:szCs w:val="20"/>
              </w:rPr>
            </w:pPr>
            <w:r>
              <w:rPr>
                <w:color w:val="00274C"/>
                <w:position w:val="-2"/>
                <w:sz w:val="20"/>
                <w:szCs w:val="20"/>
                <w:u w:val="none"/>
              </w:rPr>
              <w:t xml:space="preserve">如果需要处理废弃物，需要遵从法律规定倾倒的合适的地方。</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在处理废弃物前，需要把橡胶或塑料部件分开。</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完全由塑料、铝和钢制成的部件可以被回收中心回收。</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5794"/>
              </w:numPr>
              <w:spacing w:before="0" w:after="0" w:line="262" w:lineRule="auto"/>
              <w:jc w:val="left"/>
              <w:rPr>
                <w:color w:val="00274C"/>
                <w:sz w:val="20"/>
                <w:szCs w:val="20"/>
              </w:rPr>
            </w:pPr>
            <w:r>
              <w:rPr>
                <w:color w:val="00274C"/>
                <w:position w:val="-2"/>
                <w:sz w:val="20"/>
                <w:szCs w:val="20"/>
                <w:u w:val="none"/>
              </w:rPr>
              <w:t xml:space="preserve">这章节所包含的发动机运行时出现的故障信息和问题解决（表7.2）。</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有时候需要立即停机来阻止更进一步的损坏（表7.1）。</w:t>
            </w:r>
          </w:p>
          <w:p>
            <w:pPr>
              <w:widowControl w:val="on"/>
              <w:pBdr/>
              <w:spacing w:before="0" w:after="0" w:line="262" w:lineRule="auto"/>
              <w:ind w:left="0" w:right="0"/>
              <w:jc w:val="left"/>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当出现下列故障时必须立即停机: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警告红灯亮起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发动机运行时机油压力指示灯亮了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发动机转速的突然增加和减少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听到突然和/或不正常的杂音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排烟颜色突然变深</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故障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可能原因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解决方案</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章节</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黄色告警灯亮起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发动机ECU检测到故障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发动机不能起动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蓄电池电压太低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给蓄电池充电或更换蓄电池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低柴油位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63628c83a9006f8"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柴油结冰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更换新的柴油滤芯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28628c83a90126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柴油系统进空气</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39628c83a901e6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保险丝烧坏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更换新的保险丝，如果故障还不能解决，联系科勒公司授权维修点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进气或排烟系统阻塞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发动机起动后就停止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电气元件接触不好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检查电气元件接触情况，如果故障不能解决，联系科勒公司授权维修点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更换新的滤器并且清洁柴油箱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電機不加速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在點火安全協議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油門到最大的起動</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鬆開油門，等待幾秒鐘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低怠速不稳定</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怠速低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57628c83a906408"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冒蓝烟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29628c83a90702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柴油消耗过大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75628c83a90770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发动机性能下降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93628c83a90842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87628c83a909b5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发动机颤动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发动机过热</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冷却液不足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38628c83a90a8f7"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散热水箱堵塞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清洗水箱，如果故障不能解决，联系科勒公司授权维修点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如果表 7.2的建议不能解决故障，请联系科勒公司授权的维修点。</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保修期限</w:t>
            </w:r>
          </w:p>
          <w:p/>
          <w:p/>
          <w:p>
            <w:pPr>
              <w:widowControl w:val="on"/>
              <w:pBdr/>
              <w:spacing w:before="0" w:after="0" w:line="262" w:lineRule="auto"/>
              <w:ind w:left="0" w:right="0"/>
              <w:jc w:val="left"/>
              <w:textAlignment w:val="center"/>
            </w:pPr>
            <w:r>
              <w:rPr>
                <w:color w:val="00274C"/>
                <w:position w:val="-2"/>
                <w:sz w:val="20"/>
                <w:szCs w:val="20"/>
                <w:u w:val="none"/>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发动机系列</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保修范围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柴油（非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仅限主要部件*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u w:val="none"/>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u w:val="none"/>
              </w:rPr>
              <w:t xml:space="preserve">根据本保修条款，Kohler Co. 的责任明确限制为在 Kohler Co. 或其指定的授权服务机构进行检查后对所发现的故障零件进行适当调整、维修或更换。</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备用零件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是  Lombardini 柴油零件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u w:val="none"/>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除外条款</w:t>
            </w:r>
          </w:p>
          <w:p/>
          <w:p/>
          <w:p>
            <w:pPr>
              <w:widowControl w:val="on"/>
              <w:pBdr/>
              <w:spacing w:before="0" w:after="0" w:line="262" w:lineRule="auto"/>
              <w:ind w:left="0" w:right="0"/>
              <w:jc w:val="left"/>
              <w:textAlignment w:val="center"/>
            </w:pPr>
            <w:r>
              <w:rPr>
                <w:color w:val="00274C"/>
                <w:position w:val="-2"/>
                <w:sz w:val="20"/>
                <w:szCs w:val="20"/>
                <w:u w:val="none"/>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与维修或更换发动机故障零件相关的运输费用或差旅费用。</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发动机配件，如油箱、离合器、变速箱、动力驱动组件和电池，除非由 Kohler Co. 提供或安装。</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发动机安装在未经 Kohler 正式批准的应用场合中。</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u w:val="none"/>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获得保修服务</w:t>
            </w:r>
          </w:p>
          <w:p/>
          <w:p/>
          <w:p>
            <w:pPr>
              <w:widowControl w:val="on"/>
              <w:pBdr/>
              <w:spacing w:before="0" w:after="0" w:line="262" w:lineRule="auto"/>
              <w:ind w:left="0" w:right="0"/>
              <w:jc w:val="left"/>
              <w:textAlignment w:val="center"/>
            </w:pPr>
            <w:r>
              <w:rPr>
                <w:color w:val="00274C"/>
                <w:position w:val="-2"/>
                <w:sz w:val="20"/>
                <w:szCs w:val="20"/>
                <w:u w:val="none"/>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u w:val="none"/>
              </w:rPr>
              <w:t xml:space="preserve">美国和加拿大</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欧洲、中东和亚洲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4310628c83a91351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中美洲和南美洲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4554628c83a9138f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中国和亚太地区</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8601628c83a913c7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印度</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8824628c83a913ff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所有者保修责任</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824"/>
              </w:numPr>
              <w:spacing w:before="0" w:after="0" w:line="262" w:lineRule="auto"/>
              <w:jc w:val="left"/>
              <w:rPr>
                <w:color w:val="00274C"/>
                <w:sz w:val="20"/>
                <w:szCs w:val="20"/>
              </w:rPr>
            </w:pPr>
            <w:r>
              <w:rPr>
                <w:color w:val="00274C"/>
                <w:position w:val="-2"/>
                <w:sz w:val="20"/>
                <w:szCs w:val="20"/>
                <w:u w:val="none"/>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5824"/>
              </w:numPr>
              <w:spacing w:before="0" w:after="0" w:line="262" w:lineRule="auto"/>
              <w:jc w:val="left"/>
              <w:rPr>
                <w:color w:val="00274C"/>
                <w:sz w:val="20"/>
                <w:szCs w:val="20"/>
              </w:rPr>
            </w:pPr>
            <w:r>
              <w:rPr>
                <w:color w:val="00274C"/>
                <w:position w:val="-2"/>
                <w:sz w:val="20"/>
                <w:szCs w:val="20"/>
                <w:u w:val="none"/>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5824"/>
              </w:numPr>
              <w:spacing w:before="0" w:after="0" w:line="262" w:lineRule="auto"/>
              <w:jc w:val="left"/>
              <w:rPr>
                <w:color w:val="00274C"/>
                <w:sz w:val="20"/>
                <w:szCs w:val="20"/>
              </w:rPr>
            </w:pPr>
            <w:r>
              <w:rPr>
                <w:color w:val="00274C"/>
                <w:position w:val="-2"/>
                <w:sz w:val="20"/>
                <w:szCs w:val="20"/>
                <w:u w:val="none"/>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5824"/>
              </w:numPr>
              <w:spacing w:before="0" w:after="0" w:line="262" w:lineRule="auto"/>
              <w:jc w:val="left"/>
              <w:rPr>
                <w:color w:val="00274C"/>
                <w:sz w:val="20"/>
                <w:szCs w:val="20"/>
              </w:rPr>
            </w:pPr>
            <w:r>
              <w:rPr>
                <w:color w:val="00274C"/>
                <w:position w:val="-2"/>
                <w:sz w:val="20"/>
                <w:szCs w:val="20"/>
                <w:u w:val="none"/>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范围</w:t>
            </w:r>
          </w:p>
          <w:p/>
          <w:p/>
          <w:p>
            <w:pPr>
              <w:widowControl w:val="on"/>
              <w:pBdr/>
              <w:spacing w:before="0" w:after="0" w:line="262" w:lineRule="auto"/>
              <w:ind w:left="0" w:right="0"/>
              <w:jc w:val="left"/>
              <w:textAlignment w:val="center"/>
            </w:pPr>
            <w:r>
              <w:rPr>
                <w:color w:val="00274C"/>
                <w:position w:val="-2"/>
                <w:sz w:val="20"/>
                <w:szCs w:val="20"/>
                <w:u w:val="none"/>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u w:val="none"/>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电子控制单元 (ECU)（如果配备）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运行相关传感器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排放控制信息标签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 (EGR) 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燃油限制装置</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曲轴箱通风阀</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维护和修理要求</w:t>
            </w:r>
          </w:p>
          <w:p/>
          <w:p/>
          <w:p>
            <w:pPr>
              <w:widowControl w:val="on"/>
              <w:pBdr/>
              <w:spacing w:before="0" w:after="0" w:line="262" w:lineRule="auto"/>
              <w:ind w:left="0" w:right="0"/>
              <w:jc w:val="left"/>
              <w:textAlignment w:val="center"/>
            </w:pPr>
            <w:r>
              <w:rPr>
                <w:color w:val="00274C"/>
                <w:position w:val="-2"/>
                <w:sz w:val="20"/>
                <w:szCs w:val="20"/>
                <w:u w:val="none"/>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u w:val="none"/>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u w:val="none"/>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u w:val="none"/>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u w:val="none"/>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u w:val="none"/>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u w:val="none"/>
              </w:rPr>
              <w:t xml:space="preserve">制造商保修范围</w:t>
            </w:r>
          </w:p>
          <w:p/>
          <w:p/>
          <w:p>
            <w:pPr>
              <w:widowControl w:val="on"/>
              <w:pBdr/>
              <w:spacing w:before="0" w:after="0" w:line="262" w:lineRule="auto"/>
              <w:ind w:left="0" w:right="0"/>
              <w:jc w:val="left"/>
              <w:textAlignment w:val="center"/>
            </w:pPr>
            <w:r>
              <w:rPr>
                <w:color w:val="00274C"/>
                <w:position w:val="-2"/>
                <w:sz w:val="20"/>
                <w:szCs w:val="20"/>
                <w:u w:val="none"/>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变速或恒速</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任意速度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转或更高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少于 3,000 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变速或恒速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船用柴油发动机</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发动机功率</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小时或两年半，以先到为准。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小时或三年半，以先到为准。</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充电机</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把机械能转化为电能的部件。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授权维修点</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科勒公司授权服务中心</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缸径</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发动机燃烧室的气缸的内径。</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催化单元</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一个负责过滤排烟的装置</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燃烧室</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柴油和空气组成的混合气发生化学反应的燃烧腔室</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共轨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产生持续直接供应喷油器柴油的高压公共轨道。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剂量控制单元 - 剂量控制装置，是用于控制SCR系统的装置，该装置可以基于由各种传感器检测到的参数，调节SCR催化剂内的AdBlue柴油机尾气处理液剂量。</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"欧洲共同体".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排放控制系统</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电子控制单元；一种电子设备负责电气检测和控制其它电子控制设备。</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EGR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废气再循环，用在内燃机上；这是一个系统能通过带一些燃烧的废气再循环燃烧一次，这样能降低出现在废气中的部分污染物含量。</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冷却器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废气再循环冷却器；一个能冷却EGR废气的系统。它能维持在进气总管里的温度恒定，这样能提高气缸内的燃烧并进一步降低污染物。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电子喷油器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一个电子执行部件能在气缸里喷射雾化的柴油。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环境保护署。美国授权的保护环境的部门；它的职能是管理和控制污染排放。</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功能单元</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部件，或主要部件组，能在发动机上执行特殊的功能。</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镀锌</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一种材料用来做表面保护处理。</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重载条件</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发动机使用的一种极端的工作环境条件（很脏多灰的地方，充满各种气体污染的环境）。</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加热器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通过电阻来加热进气空气的设备。</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上紧扭矩</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安装螺纹部件的专业术语并用单位Nm测量。</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“科勒直接喷射发动机”</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维护保养周期</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一组维护保养行动有各自的控制目的并在期满时更换元器件，它并不能更改或提高系统的功能，即不能增加性能的值也不能提高性能。</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型号</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型号，在发动机的铭牌上，指示发动机的型号。</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机油冷却器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小的散热器用来冷却机油。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型皮带</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一种皮带的名称，以链接V型的横截面来命名。</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参考</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序列号（发动机铭牌上）指示发动机的序列/机架号码。</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使硫酸化</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二氧化硫和水或氢氧化物之间的化学反应。</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规格（发动机铭牌上）指示发动机的版本。</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扭矩</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作用在物体上的迫使物体围绕轴旋转。</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T-MAP（传感器），测量进气管里的温度和吸入压力。</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“涡轮增压共轨”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节温阀</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调节冷却液流量的阀，它能通过温度的变化来控制。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涡轮增压器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通过涡轮增加进气总管的进气压力的设备。</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使用过的机油</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机油使用后或时间长后变质，这些机油不再符合零部件的正常润滑需求。</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测量符号和单位</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符号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举例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旋转/倾斜角度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平方厘米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直径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扭矩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长度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μm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毫米</w:t>
                  </w:r>
                  <w:r>
                    <w:rPr>
                      <w:color w:val="00274C"/>
                      <w:position w:val="-2"/>
                      <w:sz w:val="20"/>
                      <w:szCs w:val="20"/>
                      <w:u w:val="none"/>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μm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时间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克/千瓦·时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消耗</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升/分钟</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百万分之一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比例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安培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电流强度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克</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瓦</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帕</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电阻</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对电流的阻值(对于某个部件)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欧姆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转每分钟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轴的转速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平均粗糙度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摄氏度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温度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伏特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93695572" name="name4918628c83a94237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972628c83a94236c"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六角螺丝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0415593" name="name7742628c83a949ae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070628c83a949ad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立方厘米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体积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824">
    <w:multiLevelType w:val="hybridMultilevel"/>
    <w:lvl w:ilvl="0" w:tplc="39830460">
      <w:start w:val="1"/>
      <w:numFmt w:val="decimal"/>
      <w:lvlText w:val="%1."/>
      <w:lvlJc w:val="left"/>
      <w:pPr>
        <w:ind w:left="720" w:hanging="360"/>
      </w:pPr>
    </w:lvl>
    <w:lvl w:ilvl="1" w:tplc="39830460" w:tentative="1">
      <w:start w:val="1"/>
      <w:numFmt w:val="lowerLetter"/>
      <w:lvlText w:val="%2."/>
      <w:lvlJc w:val="left"/>
      <w:pPr>
        <w:ind w:left="1440" w:hanging="360"/>
      </w:pPr>
    </w:lvl>
    <w:lvl w:ilvl="2" w:tplc="39830460" w:tentative="1">
      <w:start w:val="1"/>
      <w:numFmt w:val="lowerRoman"/>
      <w:lvlText w:val="%3."/>
      <w:lvlJc w:val="right"/>
      <w:pPr>
        <w:ind w:left="2160" w:hanging="180"/>
      </w:pPr>
    </w:lvl>
    <w:lvl w:ilvl="3" w:tplc="39830460" w:tentative="1">
      <w:start w:val="1"/>
      <w:numFmt w:val="decimal"/>
      <w:lvlText w:val="%4."/>
      <w:lvlJc w:val="left"/>
      <w:pPr>
        <w:ind w:left="2880" w:hanging="360"/>
      </w:pPr>
    </w:lvl>
    <w:lvl w:ilvl="4" w:tplc="39830460" w:tentative="1">
      <w:start w:val="1"/>
      <w:numFmt w:val="lowerLetter"/>
      <w:lvlText w:val="%5."/>
      <w:lvlJc w:val="left"/>
      <w:pPr>
        <w:ind w:left="3600" w:hanging="360"/>
      </w:pPr>
    </w:lvl>
    <w:lvl w:ilvl="5" w:tplc="39830460" w:tentative="1">
      <w:start w:val="1"/>
      <w:numFmt w:val="lowerRoman"/>
      <w:lvlText w:val="%6."/>
      <w:lvlJc w:val="right"/>
      <w:pPr>
        <w:ind w:left="4320" w:hanging="180"/>
      </w:pPr>
    </w:lvl>
    <w:lvl w:ilvl="6" w:tplc="39830460" w:tentative="1">
      <w:start w:val="1"/>
      <w:numFmt w:val="decimal"/>
      <w:lvlText w:val="%7."/>
      <w:lvlJc w:val="left"/>
      <w:pPr>
        <w:ind w:left="5040" w:hanging="360"/>
      </w:pPr>
    </w:lvl>
    <w:lvl w:ilvl="7" w:tplc="39830460" w:tentative="1">
      <w:start w:val="1"/>
      <w:numFmt w:val="lowerLetter"/>
      <w:lvlText w:val="%8."/>
      <w:lvlJc w:val="left"/>
      <w:pPr>
        <w:ind w:left="5760" w:hanging="360"/>
      </w:pPr>
    </w:lvl>
    <w:lvl w:ilvl="8" w:tplc="39830460" w:tentative="1">
      <w:start w:val="1"/>
      <w:numFmt w:val="lowerRoman"/>
      <w:lvlText w:val="%9."/>
      <w:lvlJc w:val="right"/>
      <w:pPr>
        <w:ind w:left="6480" w:hanging="180"/>
      </w:pPr>
    </w:lvl>
  </w:abstractNum>
  <w:abstractNum w:abstractNumId="5823">
    <w:multiLevelType w:val="hybridMultilevel"/>
    <w:lvl w:ilvl="0" w:tplc="72062639">
      <w:start w:val="1"/>
      <w:numFmt w:val="decimal"/>
      <w:lvlText w:val="%1."/>
      <w:lvlJc w:val="left"/>
      <w:pPr>
        <w:ind w:left="720" w:hanging="360"/>
      </w:pPr>
    </w:lvl>
    <w:lvl w:ilvl="1" w:tplc="72062639" w:tentative="1">
      <w:start w:val="1"/>
      <w:numFmt w:val="lowerLetter"/>
      <w:lvlText w:val="%2."/>
      <w:lvlJc w:val="left"/>
      <w:pPr>
        <w:ind w:left="1440" w:hanging="360"/>
      </w:pPr>
    </w:lvl>
    <w:lvl w:ilvl="2" w:tplc="72062639" w:tentative="1">
      <w:start w:val="1"/>
      <w:numFmt w:val="lowerRoman"/>
      <w:lvlText w:val="%3."/>
      <w:lvlJc w:val="right"/>
      <w:pPr>
        <w:ind w:left="2160" w:hanging="180"/>
      </w:pPr>
    </w:lvl>
    <w:lvl w:ilvl="3" w:tplc="72062639" w:tentative="1">
      <w:start w:val="1"/>
      <w:numFmt w:val="decimal"/>
      <w:lvlText w:val="%4."/>
      <w:lvlJc w:val="left"/>
      <w:pPr>
        <w:ind w:left="2880" w:hanging="360"/>
      </w:pPr>
    </w:lvl>
    <w:lvl w:ilvl="4" w:tplc="72062639" w:tentative="1">
      <w:start w:val="1"/>
      <w:numFmt w:val="lowerLetter"/>
      <w:lvlText w:val="%5."/>
      <w:lvlJc w:val="left"/>
      <w:pPr>
        <w:ind w:left="3600" w:hanging="360"/>
      </w:pPr>
    </w:lvl>
    <w:lvl w:ilvl="5" w:tplc="72062639" w:tentative="1">
      <w:start w:val="1"/>
      <w:numFmt w:val="lowerRoman"/>
      <w:lvlText w:val="%6."/>
      <w:lvlJc w:val="right"/>
      <w:pPr>
        <w:ind w:left="4320" w:hanging="180"/>
      </w:pPr>
    </w:lvl>
    <w:lvl w:ilvl="6" w:tplc="72062639" w:tentative="1">
      <w:start w:val="1"/>
      <w:numFmt w:val="decimal"/>
      <w:lvlText w:val="%7."/>
      <w:lvlJc w:val="left"/>
      <w:pPr>
        <w:ind w:left="5040" w:hanging="360"/>
      </w:pPr>
    </w:lvl>
    <w:lvl w:ilvl="7" w:tplc="72062639" w:tentative="1">
      <w:start w:val="1"/>
      <w:numFmt w:val="lowerLetter"/>
      <w:lvlText w:val="%8."/>
      <w:lvlJc w:val="left"/>
      <w:pPr>
        <w:ind w:left="5760" w:hanging="360"/>
      </w:pPr>
    </w:lvl>
    <w:lvl w:ilvl="8" w:tplc="72062639" w:tentative="1">
      <w:start w:val="1"/>
      <w:numFmt w:val="lowerRoman"/>
      <w:lvlText w:val="%9."/>
      <w:lvlJc w:val="right"/>
      <w:pPr>
        <w:ind w:left="6480" w:hanging="180"/>
      </w:pPr>
    </w:lvl>
  </w:abstractNum>
  <w:abstractNum w:abstractNumId="5822">
    <w:multiLevelType w:val="hybridMultilevel"/>
    <w:lvl w:ilvl="0" w:tplc="82264739">
      <w:start w:val="1"/>
      <w:numFmt w:val="decimal"/>
      <w:lvlText w:val="%1."/>
      <w:lvlJc w:val="left"/>
      <w:pPr>
        <w:ind w:left="720" w:hanging="360"/>
      </w:pPr>
    </w:lvl>
    <w:lvl w:ilvl="1" w:tplc="82264739" w:tentative="1">
      <w:start w:val="1"/>
      <w:numFmt w:val="decimal"/>
      <w:lvlText w:val="%2."/>
      <w:lvlJc w:val="left"/>
      <w:pPr>
        <w:ind w:left="1440" w:hanging="360"/>
      </w:pPr>
    </w:lvl>
    <w:lvl w:ilvl="2" w:tplc="82264739" w:tentative="1">
      <w:start w:val="1"/>
      <w:numFmt w:val="lowerRoman"/>
      <w:lvlText w:val="%3."/>
      <w:lvlJc w:val="right"/>
      <w:pPr>
        <w:ind w:left="2160" w:hanging="180"/>
      </w:pPr>
    </w:lvl>
    <w:lvl w:ilvl="3" w:tplc="82264739" w:tentative="1">
      <w:start w:val="1"/>
      <w:numFmt w:val="decimal"/>
      <w:lvlText w:val="%4."/>
      <w:lvlJc w:val="left"/>
      <w:pPr>
        <w:ind w:left="2880" w:hanging="360"/>
      </w:pPr>
    </w:lvl>
    <w:lvl w:ilvl="4" w:tplc="82264739" w:tentative="1">
      <w:start w:val="1"/>
      <w:numFmt w:val="lowerLetter"/>
      <w:lvlText w:val="%5."/>
      <w:lvlJc w:val="left"/>
      <w:pPr>
        <w:ind w:left="3600" w:hanging="360"/>
      </w:pPr>
    </w:lvl>
    <w:lvl w:ilvl="5" w:tplc="82264739" w:tentative="1">
      <w:start w:val="1"/>
      <w:numFmt w:val="lowerRoman"/>
      <w:lvlText w:val="%6."/>
      <w:lvlJc w:val="right"/>
      <w:pPr>
        <w:ind w:left="4320" w:hanging="180"/>
      </w:pPr>
    </w:lvl>
    <w:lvl w:ilvl="6" w:tplc="82264739" w:tentative="1">
      <w:start w:val="1"/>
      <w:numFmt w:val="decimal"/>
      <w:lvlText w:val="%7."/>
      <w:lvlJc w:val="left"/>
      <w:pPr>
        <w:ind w:left="5040" w:hanging="360"/>
      </w:pPr>
    </w:lvl>
    <w:lvl w:ilvl="7" w:tplc="82264739" w:tentative="1">
      <w:start w:val="1"/>
      <w:numFmt w:val="lowerLetter"/>
      <w:lvlText w:val="%8."/>
      <w:lvlJc w:val="left"/>
      <w:pPr>
        <w:ind w:left="5760" w:hanging="360"/>
      </w:pPr>
    </w:lvl>
    <w:lvl w:ilvl="8" w:tplc="82264739" w:tentative="1">
      <w:start w:val="1"/>
      <w:numFmt w:val="lowerRoman"/>
      <w:lvlText w:val="%9."/>
      <w:lvlJc w:val="right"/>
      <w:pPr>
        <w:ind w:left="6480" w:hanging="180"/>
      </w:pPr>
    </w:lvl>
  </w:abstractNum>
  <w:abstractNum w:abstractNumId="5821">
    <w:multiLevelType w:val="hybridMultilevel"/>
    <w:lvl w:ilvl="0" w:tplc="18365761">
      <w:start w:val="1"/>
      <w:numFmt w:val="decimal"/>
      <w:lvlText w:val="%1."/>
      <w:lvlJc w:val="left"/>
      <w:pPr>
        <w:ind w:left="720" w:hanging="360"/>
      </w:pPr>
    </w:lvl>
    <w:lvl w:ilvl="1" w:tplc="18365761" w:tentative="1">
      <w:start w:val="1"/>
      <w:numFmt w:val="lowerLetter"/>
      <w:lvlText w:val="%2."/>
      <w:lvlJc w:val="left"/>
      <w:pPr>
        <w:ind w:left="1440" w:hanging="360"/>
      </w:pPr>
    </w:lvl>
    <w:lvl w:ilvl="2" w:tplc="18365761" w:tentative="1">
      <w:start w:val="1"/>
      <w:numFmt w:val="lowerRoman"/>
      <w:lvlText w:val="%3."/>
      <w:lvlJc w:val="right"/>
      <w:pPr>
        <w:ind w:left="2160" w:hanging="180"/>
      </w:pPr>
    </w:lvl>
    <w:lvl w:ilvl="3" w:tplc="18365761" w:tentative="1">
      <w:start w:val="1"/>
      <w:numFmt w:val="decimal"/>
      <w:lvlText w:val="%4."/>
      <w:lvlJc w:val="left"/>
      <w:pPr>
        <w:ind w:left="2880" w:hanging="360"/>
      </w:pPr>
    </w:lvl>
    <w:lvl w:ilvl="4" w:tplc="18365761" w:tentative="1">
      <w:start w:val="1"/>
      <w:numFmt w:val="lowerLetter"/>
      <w:lvlText w:val="%5."/>
      <w:lvlJc w:val="left"/>
      <w:pPr>
        <w:ind w:left="3600" w:hanging="360"/>
      </w:pPr>
    </w:lvl>
    <w:lvl w:ilvl="5" w:tplc="18365761" w:tentative="1">
      <w:start w:val="1"/>
      <w:numFmt w:val="lowerRoman"/>
      <w:lvlText w:val="%6."/>
      <w:lvlJc w:val="right"/>
      <w:pPr>
        <w:ind w:left="4320" w:hanging="180"/>
      </w:pPr>
    </w:lvl>
    <w:lvl w:ilvl="6" w:tplc="18365761" w:tentative="1">
      <w:start w:val="1"/>
      <w:numFmt w:val="decimal"/>
      <w:lvlText w:val="%7."/>
      <w:lvlJc w:val="left"/>
      <w:pPr>
        <w:ind w:left="5040" w:hanging="360"/>
      </w:pPr>
    </w:lvl>
    <w:lvl w:ilvl="7" w:tplc="18365761" w:tentative="1">
      <w:start w:val="1"/>
      <w:numFmt w:val="lowerLetter"/>
      <w:lvlText w:val="%8."/>
      <w:lvlJc w:val="left"/>
      <w:pPr>
        <w:ind w:left="5760" w:hanging="360"/>
      </w:pPr>
    </w:lvl>
    <w:lvl w:ilvl="8" w:tplc="18365761" w:tentative="1">
      <w:start w:val="1"/>
      <w:numFmt w:val="lowerRoman"/>
      <w:lvlText w:val="%9."/>
      <w:lvlJc w:val="right"/>
      <w:pPr>
        <w:ind w:left="6480" w:hanging="180"/>
      </w:pPr>
    </w:lvl>
  </w:abstractNum>
  <w:abstractNum w:abstractNumId="5820">
    <w:multiLevelType w:val="hybridMultilevel"/>
    <w:lvl w:ilvl="0" w:tplc="63868177">
      <w:start w:val="1"/>
      <w:numFmt w:val="decimal"/>
      <w:lvlText w:val="%1."/>
      <w:lvlJc w:val="left"/>
      <w:pPr>
        <w:ind w:left="720" w:hanging="360"/>
      </w:pPr>
    </w:lvl>
    <w:lvl w:ilvl="1" w:tplc="63868177" w:tentative="1">
      <w:start w:val="1"/>
      <w:numFmt w:val="lowerLetter"/>
      <w:lvlText w:val="%2."/>
      <w:lvlJc w:val="left"/>
      <w:pPr>
        <w:ind w:left="1440" w:hanging="360"/>
      </w:pPr>
    </w:lvl>
    <w:lvl w:ilvl="2" w:tplc="63868177" w:tentative="1">
      <w:start w:val="1"/>
      <w:numFmt w:val="lowerRoman"/>
      <w:lvlText w:val="%3."/>
      <w:lvlJc w:val="right"/>
      <w:pPr>
        <w:ind w:left="2160" w:hanging="180"/>
      </w:pPr>
    </w:lvl>
    <w:lvl w:ilvl="3" w:tplc="63868177" w:tentative="1">
      <w:start w:val="1"/>
      <w:numFmt w:val="decimal"/>
      <w:lvlText w:val="%4."/>
      <w:lvlJc w:val="left"/>
      <w:pPr>
        <w:ind w:left="2880" w:hanging="360"/>
      </w:pPr>
    </w:lvl>
    <w:lvl w:ilvl="4" w:tplc="63868177" w:tentative="1">
      <w:start w:val="1"/>
      <w:numFmt w:val="lowerLetter"/>
      <w:lvlText w:val="%5."/>
      <w:lvlJc w:val="left"/>
      <w:pPr>
        <w:ind w:left="3600" w:hanging="360"/>
      </w:pPr>
    </w:lvl>
    <w:lvl w:ilvl="5" w:tplc="63868177" w:tentative="1">
      <w:start w:val="1"/>
      <w:numFmt w:val="lowerRoman"/>
      <w:lvlText w:val="%6."/>
      <w:lvlJc w:val="right"/>
      <w:pPr>
        <w:ind w:left="4320" w:hanging="180"/>
      </w:pPr>
    </w:lvl>
    <w:lvl w:ilvl="6" w:tplc="63868177" w:tentative="1">
      <w:start w:val="1"/>
      <w:numFmt w:val="decimal"/>
      <w:lvlText w:val="%7."/>
      <w:lvlJc w:val="left"/>
      <w:pPr>
        <w:ind w:left="5040" w:hanging="360"/>
      </w:pPr>
    </w:lvl>
    <w:lvl w:ilvl="7" w:tplc="63868177" w:tentative="1">
      <w:start w:val="1"/>
      <w:numFmt w:val="lowerLetter"/>
      <w:lvlText w:val="%8."/>
      <w:lvlJc w:val="left"/>
      <w:pPr>
        <w:ind w:left="5760" w:hanging="360"/>
      </w:pPr>
    </w:lvl>
    <w:lvl w:ilvl="8" w:tplc="63868177" w:tentative="1">
      <w:start w:val="1"/>
      <w:numFmt w:val="lowerRoman"/>
      <w:lvlText w:val="%9."/>
      <w:lvlJc w:val="right"/>
      <w:pPr>
        <w:ind w:left="6480" w:hanging="180"/>
      </w:pPr>
    </w:lvl>
  </w:abstractNum>
  <w:abstractNum w:abstractNumId="5819">
    <w:multiLevelType w:val="hybridMultilevel"/>
    <w:lvl w:ilvl="0" w:tplc="34572206">
      <w:start w:val="1"/>
      <w:numFmt w:val="decimal"/>
      <w:lvlText w:val="%1."/>
      <w:lvlJc w:val="left"/>
      <w:pPr>
        <w:ind w:left="720" w:hanging="360"/>
      </w:pPr>
    </w:lvl>
    <w:lvl w:ilvl="1" w:tplc="34572206" w:tentative="1">
      <w:start w:val="1"/>
      <w:numFmt w:val="lowerLetter"/>
      <w:lvlText w:val="%2."/>
      <w:lvlJc w:val="left"/>
      <w:pPr>
        <w:ind w:left="1440" w:hanging="360"/>
      </w:pPr>
    </w:lvl>
    <w:lvl w:ilvl="2" w:tplc="34572206" w:tentative="1">
      <w:start w:val="1"/>
      <w:numFmt w:val="lowerRoman"/>
      <w:lvlText w:val="%3."/>
      <w:lvlJc w:val="right"/>
      <w:pPr>
        <w:ind w:left="2160" w:hanging="180"/>
      </w:pPr>
    </w:lvl>
    <w:lvl w:ilvl="3" w:tplc="34572206" w:tentative="1">
      <w:start w:val="1"/>
      <w:numFmt w:val="decimal"/>
      <w:lvlText w:val="%4."/>
      <w:lvlJc w:val="left"/>
      <w:pPr>
        <w:ind w:left="2880" w:hanging="360"/>
      </w:pPr>
    </w:lvl>
    <w:lvl w:ilvl="4" w:tplc="34572206" w:tentative="1">
      <w:start w:val="1"/>
      <w:numFmt w:val="lowerLetter"/>
      <w:lvlText w:val="%5."/>
      <w:lvlJc w:val="left"/>
      <w:pPr>
        <w:ind w:left="3600" w:hanging="360"/>
      </w:pPr>
    </w:lvl>
    <w:lvl w:ilvl="5" w:tplc="34572206" w:tentative="1">
      <w:start w:val="1"/>
      <w:numFmt w:val="lowerRoman"/>
      <w:lvlText w:val="%6."/>
      <w:lvlJc w:val="right"/>
      <w:pPr>
        <w:ind w:left="4320" w:hanging="180"/>
      </w:pPr>
    </w:lvl>
    <w:lvl w:ilvl="6" w:tplc="34572206" w:tentative="1">
      <w:start w:val="1"/>
      <w:numFmt w:val="decimal"/>
      <w:lvlText w:val="%7."/>
      <w:lvlJc w:val="left"/>
      <w:pPr>
        <w:ind w:left="5040" w:hanging="360"/>
      </w:pPr>
    </w:lvl>
    <w:lvl w:ilvl="7" w:tplc="34572206" w:tentative="1">
      <w:start w:val="1"/>
      <w:numFmt w:val="lowerLetter"/>
      <w:lvlText w:val="%8."/>
      <w:lvlJc w:val="left"/>
      <w:pPr>
        <w:ind w:left="5760" w:hanging="360"/>
      </w:pPr>
    </w:lvl>
    <w:lvl w:ilvl="8" w:tplc="34572206" w:tentative="1">
      <w:start w:val="1"/>
      <w:numFmt w:val="lowerRoman"/>
      <w:lvlText w:val="%9."/>
      <w:lvlJc w:val="right"/>
      <w:pPr>
        <w:ind w:left="6480" w:hanging="180"/>
      </w:pPr>
    </w:lvl>
  </w:abstractNum>
  <w:abstractNum w:abstractNumId="5818">
    <w:multiLevelType w:val="hybridMultilevel"/>
    <w:lvl w:ilvl="0" w:tplc="77229530">
      <w:start w:val="1"/>
      <w:numFmt w:val="decimal"/>
      <w:lvlText w:val="%1."/>
      <w:lvlJc w:val="left"/>
      <w:pPr>
        <w:ind w:left="720" w:hanging="360"/>
      </w:pPr>
    </w:lvl>
    <w:lvl w:ilvl="1" w:tplc="77229530" w:tentative="1">
      <w:start w:val="1"/>
      <w:numFmt w:val="lowerLetter"/>
      <w:lvlText w:val="%2."/>
      <w:lvlJc w:val="left"/>
      <w:pPr>
        <w:ind w:left="1440" w:hanging="360"/>
      </w:pPr>
    </w:lvl>
    <w:lvl w:ilvl="2" w:tplc="77229530" w:tentative="1">
      <w:start w:val="1"/>
      <w:numFmt w:val="lowerRoman"/>
      <w:lvlText w:val="%3."/>
      <w:lvlJc w:val="right"/>
      <w:pPr>
        <w:ind w:left="2160" w:hanging="180"/>
      </w:pPr>
    </w:lvl>
    <w:lvl w:ilvl="3" w:tplc="77229530" w:tentative="1">
      <w:start w:val="1"/>
      <w:numFmt w:val="decimal"/>
      <w:lvlText w:val="%4."/>
      <w:lvlJc w:val="left"/>
      <w:pPr>
        <w:ind w:left="2880" w:hanging="360"/>
      </w:pPr>
    </w:lvl>
    <w:lvl w:ilvl="4" w:tplc="77229530" w:tentative="1">
      <w:start w:val="1"/>
      <w:numFmt w:val="lowerLetter"/>
      <w:lvlText w:val="%5."/>
      <w:lvlJc w:val="left"/>
      <w:pPr>
        <w:ind w:left="3600" w:hanging="360"/>
      </w:pPr>
    </w:lvl>
    <w:lvl w:ilvl="5" w:tplc="77229530" w:tentative="1">
      <w:start w:val="1"/>
      <w:numFmt w:val="lowerRoman"/>
      <w:lvlText w:val="%6."/>
      <w:lvlJc w:val="right"/>
      <w:pPr>
        <w:ind w:left="4320" w:hanging="180"/>
      </w:pPr>
    </w:lvl>
    <w:lvl w:ilvl="6" w:tplc="77229530" w:tentative="1">
      <w:start w:val="1"/>
      <w:numFmt w:val="decimal"/>
      <w:lvlText w:val="%7."/>
      <w:lvlJc w:val="left"/>
      <w:pPr>
        <w:ind w:left="5040" w:hanging="360"/>
      </w:pPr>
    </w:lvl>
    <w:lvl w:ilvl="7" w:tplc="77229530" w:tentative="1">
      <w:start w:val="1"/>
      <w:numFmt w:val="lowerLetter"/>
      <w:lvlText w:val="%8."/>
      <w:lvlJc w:val="left"/>
      <w:pPr>
        <w:ind w:left="5760" w:hanging="360"/>
      </w:pPr>
    </w:lvl>
    <w:lvl w:ilvl="8" w:tplc="77229530" w:tentative="1">
      <w:start w:val="1"/>
      <w:numFmt w:val="lowerRoman"/>
      <w:lvlText w:val="%9."/>
      <w:lvlJc w:val="right"/>
      <w:pPr>
        <w:ind w:left="6480" w:hanging="180"/>
      </w:pPr>
    </w:lvl>
  </w:abstractNum>
  <w:abstractNum w:abstractNumId="5817">
    <w:multiLevelType w:val="hybridMultilevel"/>
    <w:lvl w:ilvl="0" w:tplc="35883441">
      <w:start w:val="1"/>
      <w:numFmt w:val="decimal"/>
      <w:lvlText w:val="%1."/>
      <w:lvlJc w:val="left"/>
      <w:pPr>
        <w:ind w:left="720" w:hanging="360"/>
      </w:pPr>
    </w:lvl>
    <w:lvl w:ilvl="1" w:tplc="35883441" w:tentative="1">
      <w:start w:val="1"/>
      <w:numFmt w:val="lowerLetter"/>
      <w:lvlText w:val="%2."/>
      <w:lvlJc w:val="left"/>
      <w:pPr>
        <w:ind w:left="1440" w:hanging="360"/>
      </w:pPr>
    </w:lvl>
    <w:lvl w:ilvl="2" w:tplc="35883441" w:tentative="1">
      <w:start w:val="1"/>
      <w:numFmt w:val="lowerRoman"/>
      <w:lvlText w:val="%3."/>
      <w:lvlJc w:val="right"/>
      <w:pPr>
        <w:ind w:left="2160" w:hanging="180"/>
      </w:pPr>
    </w:lvl>
    <w:lvl w:ilvl="3" w:tplc="35883441" w:tentative="1">
      <w:start w:val="1"/>
      <w:numFmt w:val="decimal"/>
      <w:lvlText w:val="%4."/>
      <w:lvlJc w:val="left"/>
      <w:pPr>
        <w:ind w:left="2880" w:hanging="360"/>
      </w:pPr>
    </w:lvl>
    <w:lvl w:ilvl="4" w:tplc="35883441" w:tentative="1">
      <w:start w:val="1"/>
      <w:numFmt w:val="lowerLetter"/>
      <w:lvlText w:val="%5."/>
      <w:lvlJc w:val="left"/>
      <w:pPr>
        <w:ind w:left="3600" w:hanging="360"/>
      </w:pPr>
    </w:lvl>
    <w:lvl w:ilvl="5" w:tplc="35883441" w:tentative="1">
      <w:start w:val="1"/>
      <w:numFmt w:val="lowerRoman"/>
      <w:lvlText w:val="%6."/>
      <w:lvlJc w:val="right"/>
      <w:pPr>
        <w:ind w:left="4320" w:hanging="180"/>
      </w:pPr>
    </w:lvl>
    <w:lvl w:ilvl="6" w:tplc="35883441" w:tentative="1">
      <w:start w:val="1"/>
      <w:numFmt w:val="decimal"/>
      <w:lvlText w:val="%7."/>
      <w:lvlJc w:val="left"/>
      <w:pPr>
        <w:ind w:left="5040" w:hanging="360"/>
      </w:pPr>
    </w:lvl>
    <w:lvl w:ilvl="7" w:tplc="35883441" w:tentative="1">
      <w:start w:val="1"/>
      <w:numFmt w:val="lowerLetter"/>
      <w:lvlText w:val="%8."/>
      <w:lvlJc w:val="left"/>
      <w:pPr>
        <w:ind w:left="5760" w:hanging="360"/>
      </w:pPr>
    </w:lvl>
    <w:lvl w:ilvl="8" w:tplc="35883441" w:tentative="1">
      <w:start w:val="1"/>
      <w:numFmt w:val="lowerRoman"/>
      <w:lvlText w:val="%9."/>
      <w:lvlJc w:val="right"/>
      <w:pPr>
        <w:ind w:left="6480" w:hanging="180"/>
      </w:pPr>
    </w:lvl>
  </w:abstractNum>
  <w:abstractNum w:abstractNumId="5816">
    <w:multiLevelType w:val="hybridMultilevel"/>
    <w:lvl w:ilvl="0" w:tplc="38999979">
      <w:start w:val="1"/>
      <w:numFmt w:val="decimal"/>
      <w:lvlText w:val="%1."/>
      <w:lvlJc w:val="left"/>
      <w:pPr>
        <w:ind w:left="720" w:hanging="360"/>
      </w:pPr>
    </w:lvl>
    <w:lvl w:ilvl="1" w:tplc="38999979" w:tentative="1">
      <w:start w:val="1"/>
      <w:numFmt w:val="lowerLetter"/>
      <w:lvlText w:val="%2."/>
      <w:lvlJc w:val="left"/>
      <w:pPr>
        <w:ind w:left="1440" w:hanging="360"/>
      </w:pPr>
    </w:lvl>
    <w:lvl w:ilvl="2" w:tplc="38999979" w:tentative="1">
      <w:start w:val="1"/>
      <w:numFmt w:val="lowerRoman"/>
      <w:lvlText w:val="%3."/>
      <w:lvlJc w:val="right"/>
      <w:pPr>
        <w:ind w:left="2160" w:hanging="180"/>
      </w:pPr>
    </w:lvl>
    <w:lvl w:ilvl="3" w:tplc="38999979" w:tentative="1">
      <w:start w:val="1"/>
      <w:numFmt w:val="decimal"/>
      <w:lvlText w:val="%4."/>
      <w:lvlJc w:val="left"/>
      <w:pPr>
        <w:ind w:left="2880" w:hanging="360"/>
      </w:pPr>
    </w:lvl>
    <w:lvl w:ilvl="4" w:tplc="38999979" w:tentative="1">
      <w:start w:val="1"/>
      <w:numFmt w:val="lowerLetter"/>
      <w:lvlText w:val="%5."/>
      <w:lvlJc w:val="left"/>
      <w:pPr>
        <w:ind w:left="3600" w:hanging="360"/>
      </w:pPr>
    </w:lvl>
    <w:lvl w:ilvl="5" w:tplc="38999979" w:tentative="1">
      <w:start w:val="1"/>
      <w:numFmt w:val="lowerRoman"/>
      <w:lvlText w:val="%6."/>
      <w:lvlJc w:val="right"/>
      <w:pPr>
        <w:ind w:left="4320" w:hanging="180"/>
      </w:pPr>
    </w:lvl>
    <w:lvl w:ilvl="6" w:tplc="38999979" w:tentative="1">
      <w:start w:val="1"/>
      <w:numFmt w:val="decimal"/>
      <w:lvlText w:val="%7."/>
      <w:lvlJc w:val="left"/>
      <w:pPr>
        <w:ind w:left="5040" w:hanging="360"/>
      </w:pPr>
    </w:lvl>
    <w:lvl w:ilvl="7" w:tplc="38999979" w:tentative="1">
      <w:start w:val="1"/>
      <w:numFmt w:val="lowerLetter"/>
      <w:lvlText w:val="%8."/>
      <w:lvlJc w:val="left"/>
      <w:pPr>
        <w:ind w:left="5760" w:hanging="360"/>
      </w:pPr>
    </w:lvl>
    <w:lvl w:ilvl="8" w:tplc="38999979" w:tentative="1">
      <w:start w:val="1"/>
      <w:numFmt w:val="lowerRoman"/>
      <w:lvlText w:val="%9."/>
      <w:lvlJc w:val="right"/>
      <w:pPr>
        <w:ind w:left="6480" w:hanging="180"/>
      </w:pPr>
    </w:lvl>
  </w:abstractNum>
  <w:abstractNum w:abstractNumId="5815">
    <w:multiLevelType w:val="hybridMultilevel"/>
    <w:lvl w:ilvl="0" w:tplc="86292259">
      <w:start w:val="1"/>
      <w:numFmt w:val="decimal"/>
      <w:lvlText w:val="%1."/>
      <w:lvlJc w:val="left"/>
      <w:pPr>
        <w:ind w:left="720" w:hanging="360"/>
      </w:pPr>
    </w:lvl>
    <w:lvl w:ilvl="1" w:tplc="86292259" w:tentative="1">
      <w:start w:val="1"/>
      <w:numFmt w:val="lowerLetter"/>
      <w:lvlText w:val="%2."/>
      <w:lvlJc w:val="left"/>
      <w:pPr>
        <w:ind w:left="1440" w:hanging="360"/>
      </w:pPr>
    </w:lvl>
    <w:lvl w:ilvl="2" w:tplc="86292259" w:tentative="1">
      <w:start w:val="1"/>
      <w:numFmt w:val="lowerRoman"/>
      <w:lvlText w:val="%3."/>
      <w:lvlJc w:val="right"/>
      <w:pPr>
        <w:ind w:left="2160" w:hanging="180"/>
      </w:pPr>
    </w:lvl>
    <w:lvl w:ilvl="3" w:tplc="86292259" w:tentative="1">
      <w:start w:val="1"/>
      <w:numFmt w:val="decimal"/>
      <w:lvlText w:val="%4."/>
      <w:lvlJc w:val="left"/>
      <w:pPr>
        <w:ind w:left="2880" w:hanging="360"/>
      </w:pPr>
    </w:lvl>
    <w:lvl w:ilvl="4" w:tplc="86292259" w:tentative="1">
      <w:start w:val="1"/>
      <w:numFmt w:val="lowerLetter"/>
      <w:lvlText w:val="%5."/>
      <w:lvlJc w:val="left"/>
      <w:pPr>
        <w:ind w:left="3600" w:hanging="360"/>
      </w:pPr>
    </w:lvl>
    <w:lvl w:ilvl="5" w:tplc="86292259" w:tentative="1">
      <w:start w:val="1"/>
      <w:numFmt w:val="lowerRoman"/>
      <w:lvlText w:val="%6."/>
      <w:lvlJc w:val="right"/>
      <w:pPr>
        <w:ind w:left="4320" w:hanging="180"/>
      </w:pPr>
    </w:lvl>
    <w:lvl w:ilvl="6" w:tplc="86292259" w:tentative="1">
      <w:start w:val="1"/>
      <w:numFmt w:val="decimal"/>
      <w:lvlText w:val="%7."/>
      <w:lvlJc w:val="left"/>
      <w:pPr>
        <w:ind w:left="5040" w:hanging="360"/>
      </w:pPr>
    </w:lvl>
    <w:lvl w:ilvl="7" w:tplc="86292259" w:tentative="1">
      <w:start w:val="1"/>
      <w:numFmt w:val="lowerLetter"/>
      <w:lvlText w:val="%8."/>
      <w:lvlJc w:val="left"/>
      <w:pPr>
        <w:ind w:left="5760" w:hanging="360"/>
      </w:pPr>
    </w:lvl>
    <w:lvl w:ilvl="8" w:tplc="86292259" w:tentative="1">
      <w:start w:val="1"/>
      <w:numFmt w:val="lowerRoman"/>
      <w:lvlText w:val="%9."/>
      <w:lvlJc w:val="right"/>
      <w:pPr>
        <w:ind w:left="6480" w:hanging="180"/>
      </w:pPr>
    </w:lvl>
  </w:abstractNum>
  <w:abstractNum w:abstractNumId="5814">
    <w:multiLevelType w:val="hybridMultilevel"/>
    <w:lvl w:ilvl="0" w:tplc="53418900">
      <w:start w:val="1"/>
      <w:numFmt w:val="decimal"/>
      <w:lvlText w:val="%1."/>
      <w:lvlJc w:val="left"/>
      <w:pPr>
        <w:ind w:left="720" w:hanging="360"/>
      </w:pPr>
    </w:lvl>
    <w:lvl w:ilvl="1" w:tplc="53418900" w:tentative="1">
      <w:start w:val="1"/>
      <w:numFmt w:val="lowerLetter"/>
      <w:lvlText w:val="%2."/>
      <w:lvlJc w:val="left"/>
      <w:pPr>
        <w:ind w:left="1440" w:hanging="360"/>
      </w:pPr>
    </w:lvl>
    <w:lvl w:ilvl="2" w:tplc="53418900" w:tentative="1">
      <w:start w:val="1"/>
      <w:numFmt w:val="lowerRoman"/>
      <w:lvlText w:val="%3."/>
      <w:lvlJc w:val="right"/>
      <w:pPr>
        <w:ind w:left="2160" w:hanging="180"/>
      </w:pPr>
    </w:lvl>
    <w:lvl w:ilvl="3" w:tplc="53418900" w:tentative="1">
      <w:start w:val="1"/>
      <w:numFmt w:val="decimal"/>
      <w:lvlText w:val="%4."/>
      <w:lvlJc w:val="left"/>
      <w:pPr>
        <w:ind w:left="2880" w:hanging="360"/>
      </w:pPr>
    </w:lvl>
    <w:lvl w:ilvl="4" w:tplc="53418900" w:tentative="1">
      <w:start w:val="1"/>
      <w:numFmt w:val="lowerLetter"/>
      <w:lvlText w:val="%5."/>
      <w:lvlJc w:val="left"/>
      <w:pPr>
        <w:ind w:left="3600" w:hanging="360"/>
      </w:pPr>
    </w:lvl>
    <w:lvl w:ilvl="5" w:tplc="53418900" w:tentative="1">
      <w:start w:val="1"/>
      <w:numFmt w:val="lowerRoman"/>
      <w:lvlText w:val="%6."/>
      <w:lvlJc w:val="right"/>
      <w:pPr>
        <w:ind w:left="4320" w:hanging="180"/>
      </w:pPr>
    </w:lvl>
    <w:lvl w:ilvl="6" w:tplc="53418900" w:tentative="1">
      <w:start w:val="1"/>
      <w:numFmt w:val="decimal"/>
      <w:lvlText w:val="%7."/>
      <w:lvlJc w:val="left"/>
      <w:pPr>
        <w:ind w:left="5040" w:hanging="360"/>
      </w:pPr>
    </w:lvl>
    <w:lvl w:ilvl="7" w:tplc="53418900" w:tentative="1">
      <w:start w:val="1"/>
      <w:numFmt w:val="lowerLetter"/>
      <w:lvlText w:val="%8."/>
      <w:lvlJc w:val="left"/>
      <w:pPr>
        <w:ind w:left="5760" w:hanging="360"/>
      </w:pPr>
    </w:lvl>
    <w:lvl w:ilvl="8" w:tplc="53418900" w:tentative="1">
      <w:start w:val="1"/>
      <w:numFmt w:val="lowerRoman"/>
      <w:lvlText w:val="%9."/>
      <w:lvlJc w:val="right"/>
      <w:pPr>
        <w:ind w:left="6480" w:hanging="180"/>
      </w:pPr>
    </w:lvl>
  </w:abstractNum>
  <w:abstractNum w:abstractNumId="5813">
    <w:multiLevelType w:val="hybridMultilevel"/>
    <w:lvl w:ilvl="0" w:tplc="63649723">
      <w:start w:val="1"/>
      <w:numFmt w:val="decimal"/>
      <w:lvlText w:val="%1."/>
      <w:lvlJc w:val="left"/>
      <w:pPr>
        <w:ind w:left="720" w:hanging="360"/>
      </w:pPr>
    </w:lvl>
    <w:lvl w:ilvl="1" w:tplc="63649723" w:tentative="1">
      <w:start w:val="1"/>
      <w:numFmt w:val="lowerLetter"/>
      <w:lvlText w:val="%2."/>
      <w:lvlJc w:val="left"/>
      <w:pPr>
        <w:ind w:left="1440" w:hanging="360"/>
      </w:pPr>
    </w:lvl>
    <w:lvl w:ilvl="2" w:tplc="63649723" w:tentative="1">
      <w:start w:val="1"/>
      <w:numFmt w:val="lowerRoman"/>
      <w:lvlText w:val="%3."/>
      <w:lvlJc w:val="right"/>
      <w:pPr>
        <w:ind w:left="2160" w:hanging="180"/>
      </w:pPr>
    </w:lvl>
    <w:lvl w:ilvl="3" w:tplc="63649723" w:tentative="1">
      <w:start w:val="1"/>
      <w:numFmt w:val="decimal"/>
      <w:lvlText w:val="%4."/>
      <w:lvlJc w:val="left"/>
      <w:pPr>
        <w:ind w:left="2880" w:hanging="360"/>
      </w:pPr>
    </w:lvl>
    <w:lvl w:ilvl="4" w:tplc="63649723" w:tentative="1">
      <w:start w:val="1"/>
      <w:numFmt w:val="lowerLetter"/>
      <w:lvlText w:val="%5."/>
      <w:lvlJc w:val="left"/>
      <w:pPr>
        <w:ind w:left="3600" w:hanging="360"/>
      </w:pPr>
    </w:lvl>
    <w:lvl w:ilvl="5" w:tplc="63649723" w:tentative="1">
      <w:start w:val="1"/>
      <w:numFmt w:val="lowerRoman"/>
      <w:lvlText w:val="%6."/>
      <w:lvlJc w:val="right"/>
      <w:pPr>
        <w:ind w:left="4320" w:hanging="180"/>
      </w:pPr>
    </w:lvl>
    <w:lvl w:ilvl="6" w:tplc="63649723" w:tentative="1">
      <w:start w:val="1"/>
      <w:numFmt w:val="decimal"/>
      <w:lvlText w:val="%7."/>
      <w:lvlJc w:val="left"/>
      <w:pPr>
        <w:ind w:left="5040" w:hanging="360"/>
      </w:pPr>
    </w:lvl>
    <w:lvl w:ilvl="7" w:tplc="63649723" w:tentative="1">
      <w:start w:val="1"/>
      <w:numFmt w:val="lowerLetter"/>
      <w:lvlText w:val="%8."/>
      <w:lvlJc w:val="left"/>
      <w:pPr>
        <w:ind w:left="5760" w:hanging="360"/>
      </w:pPr>
    </w:lvl>
    <w:lvl w:ilvl="8" w:tplc="63649723" w:tentative="1">
      <w:start w:val="1"/>
      <w:numFmt w:val="lowerRoman"/>
      <w:lvlText w:val="%9."/>
      <w:lvlJc w:val="right"/>
      <w:pPr>
        <w:ind w:left="6480" w:hanging="180"/>
      </w:pPr>
    </w:lvl>
  </w:abstractNum>
  <w:abstractNum w:abstractNumId="5812">
    <w:multiLevelType w:val="hybridMultilevel"/>
    <w:lvl w:ilvl="0" w:tplc="59776923">
      <w:start w:val="1"/>
      <w:numFmt w:val="decimal"/>
      <w:lvlText w:val="%1."/>
      <w:lvlJc w:val="left"/>
      <w:pPr>
        <w:ind w:left="720" w:hanging="360"/>
      </w:pPr>
    </w:lvl>
    <w:lvl w:ilvl="1" w:tplc="59776923" w:tentative="1">
      <w:start w:val="1"/>
      <w:numFmt w:val="lowerLetter"/>
      <w:lvlText w:val="%2."/>
      <w:lvlJc w:val="left"/>
      <w:pPr>
        <w:ind w:left="1440" w:hanging="360"/>
      </w:pPr>
    </w:lvl>
    <w:lvl w:ilvl="2" w:tplc="59776923" w:tentative="1">
      <w:start w:val="1"/>
      <w:numFmt w:val="lowerRoman"/>
      <w:lvlText w:val="%3."/>
      <w:lvlJc w:val="right"/>
      <w:pPr>
        <w:ind w:left="2160" w:hanging="180"/>
      </w:pPr>
    </w:lvl>
    <w:lvl w:ilvl="3" w:tplc="59776923" w:tentative="1">
      <w:start w:val="1"/>
      <w:numFmt w:val="decimal"/>
      <w:lvlText w:val="%4."/>
      <w:lvlJc w:val="left"/>
      <w:pPr>
        <w:ind w:left="2880" w:hanging="360"/>
      </w:pPr>
    </w:lvl>
    <w:lvl w:ilvl="4" w:tplc="59776923" w:tentative="1">
      <w:start w:val="1"/>
      <w:numFmt w:val="lowerLetter"/>
      <w:lvlText w:val="%5."/>
      <w:lvlJc w:val="left"/>
      <w:pPr>
        <w:ind w:left="3600" w:hanging="360"/>
      </w:pPr>
    </w:lvl>
    <w:lvl w:ilvl="5" w:tplc="59776923" w:tentative="1">
      <w:start w:val="1"/>
      <w:numFmt w:val="lowerRoman"/>
      <w:lvlText w:val="%6."/>
      <w:lvlJc w:val="right"/>
      <w:pPr>
        <w:ind w:left="4320" w:hanging="180"/>
      </w:pPr>
    </w:lvl>
    <w:lvl w:ilvl="6" w:tplc="59776923" w:tentative="1">
      <w:start w:val="1"/>
      <w:numFmt w:val="decimal"/>
      <w:lvlText w:val="%7."/>
      <w:lvlJc w:val="left"/>
      <w:pPr>
        <w:ind w:left="5040" w:hanging="360"/>
      </w:pPr>
    </w:lvl>
    <w:lvl w:ilvl="7" w:tplc="59776923" w:tentative="1">
      <w:start w:val="1"/>
      <w:numFmt w:val="lowerLetter"/>
      <w:lvlText w:val="%8."/>
      <w:lvlJc w:val="left"/>
      <w:pPr>
        <w:ind w:left="5760" w:hanging="360"/>
      </w:pPr>
    </w:lvl>
    <w:lvl w:ilvl="8" w:tplc="59776923" w:tentative="1">
      <w:start w:val="1"/>
      <w:numFmt w:val="lowerRoman"/>
      <w:lvlText w:val="%9."/>
      <w:lvlJc w:val="right"/>
      <w:pPr>
        <w:ind w:left="6480" w:hanging="180"/>
      </w:pPr>
    </w:lvl>
  </w:abstractNum>
  <w:abstractNum w:abstractNumId="5811">
    <w:multiLevelType w:val="hybridMultilevel"/>
    <w:lvl w:ilvl="0" w:tplc="58526271">
      <w:start w:val="1"/>
      <w:numFmt w:val="decimal"/>
      <w:lvlText w:val="%1."/>
      <w:lvlJc w:val="left"/>
      <w:pPr>
        <w:ind w:left="720" w:hanging="360"/>
      </w:pPr>
    </w:lvl>
    <w:lvl w:ilvl="1" w:tplc="58526271" w:tentative="1">
      <w:start w:val="1"/>
      <w:numFmt w:val="lowerLetter"/>
      <w:lvlText w:val="%2."/>
      <w:lvlJc w:val="left"/>
      <w:pPr>
        <w:ind w:left="1440" w:hanging="360"/>
      </w:pPr>
    </w:lvl>
    <w:lvl w:ilvl="2" w:tplc="58526271" w:tentative="1">
      <w:start w:val="1"/>
      <w:numFmt w:val="lowerRoman"/>
      <w:lvlText w:val="%3."/>
      <w:lvlJc w:val="right"/>
      <w:pPr>
        <w:ind w:left="2160" w:hanging="180"/>
      </w:pPr>
    </w:lvl>
    <w:lvl w:ilvl="3" w:tplc="58526271" w:tentative="1">
      <w:start w:val="1"/>
      <w:numFmt w:val="decimal"/>
      <w:lvlText w:val="%4."/>
      <w:lvlJc w:val="left"/>
      <w:pPr>
        <w:ind w:left="2880" w:hanging="360"/>
      </w:pPr>
    </w:lvl>
    <w:lvl w:ilvl="4" w:tplc="58526271" w:tentative="1">
      <w:start w:val="1"/>
      <w:numFmt w:val="lowerLetter"/>
      <w:lvlText w:val="%5."/>
      <w:lvlJc w:val="left"/>
      <w:pPr>
        <w:ind w:left="3600" w:hanging="360"/>
      </w:pPr>
    </w:lvl>
    <w:lvl w:ilvl="5" w:tplc="58526271" w:tentative="1">
      <w:start w:val="1"/>
      <w:numFmt w:val="lowerRoman"/>
      <w:lvlText w:val="%6."/>
      <w:lvlJc w:val="right"/>
      <w:pPr>
        <w:ind w:left="4320" w:hanging="180"/>
      </w:pPr>
    </w:lvl>
    <w:lvl w:ilvl="6" w:tplc="58526271" w:tentative="1">
      <w:start w:val="1"/>
      <w:numFmt w:val="decimal"/>
      <w:lvlText w:val="%7."/>
      <w:lvlJc w:val="left"/>
      <w:pPr>
        <w:ind w:left="5040" w:hanging="360"/>
      </w:pPr>
    </w:lvl>
    <w:lvl w:ilvl="7" w:tplc="58526271" w:tentative="1">
      <w:start w:val="1"/>
      <w:numFmt w:val="lowerLetter"/>
      <w:lvlText w:val="%8."/>
      <w:lvlJc w:val="left"/>
      <w:pPr>
        <w:ind w:left="5760" w:hanging="360"/>
      </w:pPr>
    </w:lvl>
    <w:lvl w:ilvl="8" w:tplc="58526271" w:tentative="1">
      <w:start w:val="1"/>
      <w:numFmt w:val="lowerRoman"/>
      <w:lvlText w:val="%9."/>
      <w:lvlJc w:val="right"/>
      <w:pPr>
        <w:ind w:left="6480" w:hanging="180"/>
      </w:pPr>
    </w:lvl>
  </w:abstractNum>
  <w:abstractNum w:abstractNumId="5810">
    <w:multiLevelType w:val="hybridMultilevel"/>
    <w:lvl w:ilvl="0" w:tplc="25298571">
      <w:start w:val="1"/>
      <w:numFmt w:val="decimal"/>
      <w:lvlText w:val="%1."/>
      <w:lvlJc w:val="left"/>
      <w:pPr>
        <w:ind w:left="720" w:hanging="360"/>
      </w:pPr>
    </w:lvl>
    <w:lvl w:ilvl="1" w:tplc="25298571" w:tentative="1">
      <w:start w:val="1"/>
      <w:numFmt w:val="lowerLetter"/>
      <w:lvlText w:val="%2."/>
      <w:lvlJc w:val="left"/>
      <w:pPr>
        <w:ind w:left="1440" w:hanging="360"/>
      </w:pPr>
    </w:lvl>
    <w:lvl w:ilvl="2" w:tplc="25298571" w:tentative="1">
      <w:start w:val="1"/>
      <w:numFmt w:val="lowerRoman"/>
      <w:lvlText w:val="%3."/>
      <w:lvlJc w:val="right"/>
      <w:pPr>
        <w:ind w:left="2160" w:hanging="180"/>
      </w:pPr>
    </w:lvl>
    <w:lvl w:ilvl="3" w:tplc="25298571" w:tentative="1">
      <w:start w:val="1"/>
      <w:numFmt w:val="decimal"/>
      <w:lvlText w:val="%4."/>
      <w:lvlJc w:val="left"/>
      <w:pPr>
        <w:ind w:left="2880" w:hanging="360"/>
      </w:pPr>
    </w:lvl>
    <w:lvl w:ilvl="4" w:tplc="25298571" w:tentative="1">
      <w:start w:val="1"/>
      <w:numFmt w:val="lowerLetter"/>
      <w:lvlText w:val="%5."/>
      <w:lvlJc w:val="left"/>
      <w:pPr>
        <w:ind w:left="3600" w:hanging="360"/>
      </w:pPr>
    </w:lvl>
    <w:lvl w:ilvl="5" w:tplc="25298571" w:tentative="1">
      <w:start w:val="1"/>
      <w:numFmt w:val="lowerRoman"/>
      <w:lvlText w:val="%6."/>
      <w:lvlJc w:val="right"/>
      <w:pPr>
        <w:ind w:left="4320" w:hanging="180"/>
      </w:pPr>
    </w:lvl>
    <w:lvl w:ilvl="6" w:tplc="25298571" w:tentative="1">
      <w:start w:val="1"/>
      <w:numFmt w:val="decimal"/>
      <w:lvlText w:val="%7."/>
      <w:lvlJc w:val="left"/>
      <w:pPr>
        <w:ind w:left="5040" w:hanging="360"/>
      </w:pPr>
    </w:lvl>
    <w:lvl w:ilvl="7" w:tplc="25298571" w:tentative="1">
      <w:start w:val="1"/>
      <w:numFmt w:val="lowerLetter"/>
      <w:lvlText w:val="%8."/>
      <w:lvlJc w:val="left"/>
      <w:pPr>
        <w:ind w:left="5760" w:hanging="360"/>
      </w:pPr>
    </w:lvl>
    <w:lvl w:ilvl="8" w:tplc="25298571" w:tentative="1">
      <w:start w:val="1"/>
      <w:numFmt w:val="lowerRoman"/>
      <w:lvlText w:val="%9."/>
      <w:lvlJc w:val="right"/>
      <w:pPr>
        <w:ind w:left="6480" w:hanging="180"/>
      </w:pPr>
    </w:lvl>
  </w:abstractNum>
  <w:abstractNum w:abstractNumId="5809">
    <w:multiLevelType w:val="hybridMultilevel"/>
    <w:lvl w:ilvl="0" w:tplc="28004139">
      <w:start w:val="1"/>
      <w:numFmt w:val="decimal"/>
      <w:lvlText w:val="%1."/>
      <w:lvlJc w:val="left"/>
      <w:pPr>
        <w:ind w:left="720" w:hanging="360"/>
      </w:pPr>
    </w:lvl>
    <w:lvl w:ilvl="1" w:tplc="28004139" w:tentative="1">
      <w:start w:val="1"/>
      <w:numFmt w:val="lowerLetter"/>
      <w:lvlText w:val="%2."/>
      <w:lvlJc w:val="left"/>
      <w:pPr>
        <w:ind w:left="1440" w:hanging="360"/>
      </w:pPr>
    </w:lvl>
    <w:lvl w:ilvl="2" w:tplc="28004139" w:tentative="1">
      <w:start w:val="1"/>
      <w:numFmt w:val="lowerRoman"/>
      <w:lvlText w:val="%3."/>
      <w:lvlJc w:val="right"/>
      <w:pPr>
        <w:ind w:left="2160" w:hanging="180"/>
      </w:pPr>
    </w:lvl>
    <w:lvl w:ilvl="3" w:tplc="28004139" w:tentative="1">
      <w:start w:val="1"/>
      <w:numFmt w:val="decimal"/>
      <w:lvlText w:val="%4."/>
      <w:lvlJc w:val="left"/>
      <w:pPr>
        <w:ind w:left="2880" w:hanging="360"/>
      </w:pPr>
    </w:lvl>
    <w:lvl w:ilvl="4" w:tplc="28004139" w:tentative="1">
      <w:start w:val="1"/>
      <w:numFmt w:val="lowerLetter"/>
      <w:lvlText w:val="%5."/>
      <w:lvlJc w:val="left"/>
      <w:pPr>
        <w:ind w:left="3600" w:hanging="360"/>
      </w:pPr>
    </w:lvl>
    <w:lvl w:ilvl="5" w:tplc="28004139" w:tentative="1">
      <w:start w:val="1"/>
      <w:numFmt w:val="lowerRoman"/>
      <w:lvlText w:val="%6."/>
      <w:lvlJc w:val="right"/>
      <w:pPr>
        <w:ind w:left="4320" w:hanging="180"/>
      </w:pPr>
    </w:lvl>
    <w:lvl w:ilvl="6" w:tplc="28004139" w:tentative="1">
      <w:start w:val="1"/>
      <w:numFmt w:val="decimal"/>
      <w:lvlText w:val="%7."/>
      <w:lvlJc w:val="left"/>
      <w:pPr>
        <w:ind w:left="5040" w:hanging="360"/>
      </w:pPr>
    </w:lvl>
    <w:lvl w:ilvl="7" w:tplc="28004139" w:tentative="1">
      <w:start w:val="1"/>
      <w:numFmt w:val="lowerLetter"/>
      <w:lvlText w:val="%8."/>
      <w:lvlJc w:val="left"/>
      <w:pPr>
        <w:ind w:left="5760" w:hanging="360"/>
      </w:pPr>
    </w:lvl>
    <w:lvl w:ilvl="8" w:tplc="28004139" w:tentative="1">
      <w:start w:val="1"/>
      <w:numFmt w:val="lowerRoman"/>
      <w:lvlText w:val="%9."/>
      <w:lvlJc w:val="right"/>
      <w:pPr>
        <w:ind w:left="6480" w:hanging="180"/>
      </w:pPr>
    </w:lvl>
  </w:abstractNum>
  <w:abstractNum w:abstractNumId="5808">
    <w:multiLevelType w:val="hybridMultilevel"/>
    <w:lvl w:ilvl="0" w:tplc="28390538">
      <w:start w:val="1"/>
      <w:numFmt w:val="decimal"/>
      <w:lvlText w:val="%1."/>
      <w:lvlJc w:val="left"/>
      <w:pPr>
        <w:ind w:left="720" w:hanging="360"/>
      </w:pPr>
    </w:lvl>
    <w:lvl w:ilvl="1" w:tplc="28390538" w:tentative="1">
      <w:start w:val="1"/>
      <w:numFmt w:val="lowerLetter"/>
      <w:lvlText w:val="%2."/>
      <w:lvlJc w:val="left"/>
      <w:pPr>
        <w:ind w:left="1440" w:hanging="360"/>
      </w:pPr>
    </w:lvl>
    <w:lvl w:ilvl="2" w:tplc="28390538" w:tentative="1">
      <w:start w:val="1"/>
      <w:numFmt w:val="lowerRoman"/>
      <w:lvlText w:val="%3."/>
      <w:lvlJc w:val="right"/>
      <w:pPr>
        <w:ind w:left="2160" w:hanging="180"/>
      </w:pPr>
    </w:lvl>
    <w:lvl w:ilvl="3" w:tplc="28390538" w:tentative="1">
      <w:start w:val="1"/>
      <w:numFmt w:val="decimal"/>
      <w:lvlText w:val="%4."/>
      <w:lvlJc w:val="left"/>
      <w:pPr>
        <w:ind w:left="2880" w:hanging="360"/>
      </w:pPr>
    </w:lvl>
    <w:lvl w:ilvl="4" w:tplc="28390538" w:tentative="1">
      <w:start w:val="1"/>
      <w:numFmt w:val="lowerLetter"/>
      <w:lvlText w:val="%5."/>
      <w:lvlJc w:val="left"/>
      <w:pPr>
        <w:ind w:left="3600" w:hanging="360"/>
      </w:pPr>
    </w:lvl>
    <w:lvl w:ilvl="5" w:tplc="28390538" w:tentative="1">
      <w:start w:val="1"/>
      <w:numFmt w:val="lowerRoman"/>
      <w:lvlText w:val="%6."/>
      <w:lvlJc w:val="right"/>
      <w:pPr>
        <w:ind w:left="4320" w:hanging="180"/>
      </w:pPr>
    </w:lvl>
    <w:lvl w:ilvl="6" w:tplc="28390538" w:tentative="1">
      <w:start w:val="1"/>
      <w:numFmt w:val="decimal"/>
      <w:lvlText w:val="%7."/>
      <w:lvlJc w:val="left"/>
      <w:pPr>
        <w:ind w:left="5040" w:hanging="360"/>
      </w:pPr>
    </w:lvl>
    <w:lvl w:ilvl="7" w:tplc="28390538" w:tentative="1">
      <w:start w:val="1"/>
      <w:numFmt w:val="lowerLetter"/>
      <w:lvlText w:val="%8."/>
      <w:lvlJc w:val="left"/>
      <w:pPr>
        <w:ind w:left="5760" w:hanging="360"/>
      </w:pPr>
    </w:lvl>
    <w:lvl w:ilvl="8" w:tplc="28390538" w:tentative="1">
      <w:start w:val="1"/>
      <w:numFmt w:val="lowerRoman"/>
      <w:lvlText w:val="%9."/>
      <w:lvlJc w:val="right"/>
      <w:pPr>
        <w:ind w:left="6480" w:hanging="180"/>
      </w:pPr>
    </w:lvl>
  </w:abstractNum>
  <w:abstractNum w:abstractNumId="5807">
    <w:multiLevelType w:val="hybridMultilevel"/>
    <w:lvl w:ilvl="0" w:tplc="82539688">
      <w:start w:val="1"/>
      <w:numFmt w:val="decimal"/>
      <w:lvlText w:val="%1."/>
      <w:lvlJc w:val="left"/>
      <w:pPr>
        <w:ind w:left="720" w:hanging="360"/>
      </w:pPr>
    </w:lvl>
    <w:lvl w:ilvl="1" w:tplc="82539688" w:tentative="1">
      <w:start w:val="1"/>
      <w:numFmt w:val="lowerLetter"/>
      <w:lvlText w:val="%2."/>
      <w:lvlJc w:val="left"/>
      <w:pPr>
        <w:ind w:left="1440" w:hanging="360"/>
      </w:pPr>
    </w:lvl>
    <w:lvl w:ilvl="2" w:tplc="82539688" w:tentative="1">
      <w:start w:val="1"/>
      <w:numFmt w:val="lowerRoman"/>
      <w:lvlText w:val="%3."/>
      <w:lvlJc w:val="right"/>
      <w:pPr>
        <w:ind w:left="2160" w:hanging="180"/>
      </w:pPr>
    </w:lvl>
    <w:lvl w:ilvl="3" w:tplc="82539688" w:tentative="1">
      <w:start w:val="1"/>
      <w:numFmt w:val="decimal"/>
      <w:lvlText w:val="%4."/>
      <w:lvlJc w:val="left"/>
      <w:pPr>
        <w:ind w:left="2880" w:hanging="360"/>
      </w:pPr>
    </w:lvl>
    <w:lvl w:ilvl="4" w:tplc="82539688" w:tentative="1">
      <w:start w:val="1"/>
      <w:numFmt w:val="lowerLetter"/>
      <w:lvlText w:val="%5."/>
      <w:lvlJc w:val="left"/>
      <w:pPr>
        <w:ind w:left="3600" w:hanging="360"/>
      </w:pPr>
    </w:lvl>
    <w:lvl w:ilvl="5" w:tplc="82539688" w:tentative="1">
      <w:start w:val="1"/>
      <w:numFmt w:val="lowerRoman"/>
      <w:lvlText w:val="%6."/>
      <w:lvlJc w:val="right"/>
      <w:pPr>
        <w:ind w:left="4320" w:hanging="180"/>
      </w:pPr>
    </w:lvl>
    <w:lvl w:ilvl="6" w:tplc="82539688" w:tentative="1">
      <w:start w:val="1"/>
      <w:numFmt w:val="decimal"/>
      <w:lvlText w:val="%7."/>
      <w:lvlJc w:val="left"/>
      <w:pPr>
        <w:ind w:left="5040" w:hanging="360"/>
      </w:pPr>
    </w:lvl>
    <w:lvl w:ilvl="7" w:tplc="82539688" w:tentative="1">
      <w:start w:val="1"/>
      <w:numFmt w:val="lowerLetter"/>
      <w:lvlText w:val="%8."/>
      <w:lvlJc w:val="left"/>
      <w:pPr>
        <w:ind w:left="5760" w:hanging="360"/>
      </w:pPr>
    </w:lvl>
    <w:lvl w:ilvl="8" w:tplc="82539688" w:tentative="1">
      <w:start w:val="1"/>
      <w:numFmt w:val="lowerRoman"/>
      <w:lvlText w:val="%9."/>
      <w:lvlJc w:val="right"/>
      <w:pPr>
        <w:ind w:left="6480" w:hanging="180"/>
      </w:pPr>
    </w:lvl>
  </w:abstractNum>
  <w:abstractNum w:abstractNumId="5806">
    <w:multiLevelType w:val="hybridMultilevel"/>
    <w:lvl w:ilvl="0" w:tplc="74176712">
      <w:start w:val="1"/>
      <w:numFmt w:val="decimal"/>
      <w:lvlText w:val="%1."/>
      <w:lvlJc w:val="left"/>
      <w:pPr>
        <w:ind w:left="720" w:hanging="360"/>
      </w:pPr>
    </w:lvl>
    <w:lvl w:ilvl="1" w:tplc="74176712" w:tentative="1">
      <w:start w:val="1"/>
      <w:numFmt w:val="lowerLetter"/>
      <w:lvlText w:val="%2."/>
      <w:lvlJc w:val="left"/>
      <w:pPr>
        <w:ind w:left="1440" w:hanging="360"/>
      </w:pPr>
    </w:lvl>
    <w:lvl w:ilvl="2" w:tplc="74176712" w:tentative="1">
      <w:start w:val="1"/>
      <w:numFmt w:val="lowerRoman"/>
      <w:lvlText w:val="%3."/>
      <w:lvlJc w:val="right"/>
      <w:pPr>
        <w:ind w:left="2160" w:hanging="180"/>
      </w:pPr>
    </w:lvl>
    <w:lvl w:ilvl="3" w:tplc="74176712" w:tentative="1">
      <w:start w:val="1"/>
      <w:numFmt w:val="decimal"/>
      <w:lvlText w:val="%4."/>
      <w:lvlJc w:val="left"/>
      <w:pPr>
        <w:ind w:left="2880" w:hanging="360"/>
      </w:pPr>
    </w:lvl>
    <w:lvl w:ilvl="4" w:tplc="74176712" w:tentative="1">
      <w:start w:val="1"/>
      <w:numFmt w:val="lowerLetter"/>
      <w:lvlText w:val="%5."/>
      <w:lvlJc w:val="left"/>
      <w:pPr>
        <w:ind w:left="3600" w:hanging="360"/>
      </w:pPr>
    </w:lvl>
    <w:lvl w:ilvl="5" w:tplc="74176712" w:tentative="1">
      <w:start w:val="1"/>
      <w:numFmt w:val="lowerRoman"/>
      <w:lvlText w:val="%6."/>
      <w:lvlJc w:val="right"/>
      <w:pPr>
        <w:ind w:left="4320" w:hanging="180"/>
      </w:pPr>
    </w:lvl>
    <w:lvl w:ilvl="6" w:tplc="74176712" w:tentative="1">
      <w:start w:val="1"/>
      <w:numFmt w:val="decimal"/>
      <w:lvlText w:val="%7."/>
      <w:lvlJc w:val="left"/>
      <w:pPr>
        <w:ind w:left="5040" w:hanging="360"/>
      </w:pPr>
    </w:lvl>
    <w:lvl w:ilvl="7" w:tplc="74176712" w:tentative="1">
      <w:start w:val="1"/>
      <w:numFmt w:val="lowerLetter"/>
      <w:lvlText w:val="%8."/>
      <w:lvlJc w:val="left"/>
      <w:pPr>
        <w:ind w:left="5760" w:hanging="360"/>
      </w:pPr>
    </w:lvl>
    <w:lvl w:ilvl="8" w:tplc="74176712" w:tentative="1">
      <w:start w:val="1"/>
      <w:numFmt w:val="lowerRoman"/>
      <w:lvlText w:val="%9."/>
      <w:lvlJc w:val="right"/>
      <w:pPr>
        <w:ind w:left="6480" w:hanging="180"/>
      </w:pPr>
    </w:lvl>
  </w:abstractNum>
  <w:abstractNum w:abstractNumId="5805">
    <w:multiLevelType w:val="hybridMultilevel"/>
    <w:lvl w:ilvl="0" w:tplc="99920615">
      <w:start w:val="1"/>
      <w:numFmt w:val="decimal"/>
      <w:lvlText w:val="%1."/>
      <w:lvlJc w:val="left"/>
      <w:pPr>
        <w:ind w:left="720" w:hanging="360"/>
      </w:pPr>
    </w:lvl>
    <w:lvl w:ilvl="1" w:tplc="99920615" w:tentative="1">
      <w:start w:val="1"/>
      <w:numFmt w:val="lowerLetter"/>
      <w:lvlText w:val="%2."/>
      <w:lvlJc w:val="left"/>
      <w:pPr>
        <w:ind w:left="1440" w:hanging="360"/>
      </w:pPr>
    </w:lvl>
    <w:lvl w:ilvl="2" w:tplc="99920615" w:tentative="1">
      <w:start w:val="1"/>
      <w:numFmt w:val="lowerRoman"/>
      <w:lvlText w:val="%3."/>
      <w:lvlJc w:val="right"/>
      <w:pPr>
        <w:ind w:left="2160" w:hanging="180"/>
      </w:pPr>
    </w:lvl>
    <w:lvl w:ilvl="3" w:tplc="99920615" w:tentative="1">
      <w:start w:val="1"/>
      <w:numFmt w:val="decimal"/>
      <w:lvlText w:val="%4."/>
      <w:lvlJc w:val="left"/>
      <w:pPr>
        <w:ind w:left="2880" w:hanging="360"/>
      </w:pPr>
    </w:lvl>
    <w:lvl w:ilvl="4" w:tplc="99920615" w:tentative="1">
      <w:start w:val="1"/>
      <w:numFmt w:val="lowerLetter"/>
      <w:lvlText w:val="%5."/>
      <w:lvlJc w:val="left"/>
      <w:pPr>
        <w:ind w:left="3600" w:hanging="360"/>
      </w:pPr>
    </w:lvl>
    <w:lvl w:ilvl="5" w:tplc="99920615" w:tentative="1">
      <w:start w:val="1"/>
      <w:numFmt w:val="lowerRoman"/>
      <w:lvlText w:val="%6."/>
      <w:lvlJc w:val="right"/>
      <w:pPr>
        <w:ind w:left="4320" w:hanging="180"/>
      </w:pPr>
    </w:lvl>
    <w:lvl w:ilvl="6" w:tplc="99920615" w:tentative="1">
      <w:start w:val="1"/>
      <w:numFmt w:val="decimal"/>
      <w:lvlText w:val="%7."/>
      <w:lvlJc w:val="left"/>
      <w:pPr>
        <w:ind w:left="5040" w:hanging="360"/>
      </w:pPr>
    </w:lvl>
    <w:lvl w:ilvl="7" w:tplc="99920615" w:tentative="1">
      <w:start w:val="1"/>
      <w:numFmt w:val="lowerLetter"/>
      <w:lvlText w:val="%8."/>
      <w:lvlJc w:val="left"/>
      <w:pPr>
        <w:ind w:left="5760" w:hanging="360"/>
      </w:pPr>
    </w:lvl>
    <w:lvl w:ilvl="8" w:tplc="99920615" w:tentative="1">
      <w:start w:val="1"/>
      <w:numFmt w:val="lowerRoman"/>
      <w:lvlText w:val="%9."/>
      <w:lvlJc w:val="right"/>
      <w:pPr>
        <w:ind w:left="6480" w:hanging="180"/>
      </w:pPr>
    </w:lvl>
  </w:abstractNum>
  <w:abstractNum w:abstractNumId="5804">
    <w:multiLevelType w:val="hybridMultilevel"/>
    <w:lvl w:ilvl="0" w:tplc="26641999">
      <w:start w:val="1"/>
      <w:numFmt w:val="decimal"/>
      <w:lvlText w:val="%1."/>
      <w:lvlJc w:val="left"/>
      <w:pPr>
        <w:ind w:left="720" w:hanging="360"/>
      </w:pPr>
    </w:lvl>
    <w:lvl w:ilvl="1" w:tplc="26641999" w:tentative="1">
      <w:start w:val="1"/>
      <w:numFmt w:val="lowerLetter"/>
      <w:lvlText w:val="%2."/>
      <w:lvlJc w:val="left"/>
      <w:pPr>
        <w:ind w:left="1440" w:hanging="360"/>
      </w:pPr>
    </w:lvl>
    <w:lvl w:ilvl="2" w:tplc="26641999" w:tentative="1">
      <w:start w:val="1"/>
      <w:numFmt w:val="lowerRoman"/>
      <w:lvlText w:val="%3."/>
      <w:lvlJc w:val="right"/>
      <w:pPr>
        <w:ind w:left="2160" w:hanging="180"/>
      </w:pPr>
    </w:lvl>
    <w:lvl w:ilvl="3" w:tplc="26641999" w:tentative="1">
      <w:start w:val="1"/>
      <w:numFmt w:val="decimal"/>
      <w:lvlText w:val="%4."/>
      <w:lvlJc w:val="left"/>
      <w:pPr>
        <w:ind w:left="2880" w:hanging="360"/>
      </w:pPr>
    </w:lvl>
    <w:lvl w:ilvl="4" w:tplc="26641999" w:tentative="1">
      <w:start w:val="1"/>
      <w:numFmt w:val="lowerLetter"/>
      <w:lvlText w:val="%5."/>
      <w:lvlJc w:val="left"/>
      <w:pPr>
        <w:ind w:left="3600" w:hanging="360"/>
      </w:pPr>
    </w:lvl>
    <w:lvl w:ilvl="5" w:tplc="26641999" w:tentative="1">
      <w:start w:val="1"/>
      <w:numFmt w:val="lowerRoman"/>
      <w:lvlText w:val="%6."/>
      <w:lvlJc w:val="right"/>
      <w:pPr>
        <w:ind w:left="4320" w:hanging="180"/>
      </w:pPr>
    </w:lvl>
    <w:lvl w:ilvl="6" w:tplc="26641999" w:tentative="1">
      <w:start w:val="1"/>
      <w:numFmt w:val="decimal"/>
      <w:lvlText w:val="%7."/>
      <w:lvlJc w:val="left"/>
      <w:pPr>
        <w:ind w:left="5040" w:hanging="360"/>
      </w:pPr>
    </w:lvl>
    <w:lvl w:ilvl="7" w:tplc="26641999" w:tentative="1">
      <w:start w:val="1"/>
      <w:numFmt w:val="lowerLetter"/>
      <w:lvlText w:val="%8."/>
      <w:lvlJc w:val="left"/>
      <w:pPr>
        <w:ind w:left="5760" w:hanging="360"/>
      </w:pPr>
    </w:lvl>
    <w:lvl w:ilvl="8" w:tplc="26641999" w:tentative="1">
      <w:start w:val="1"/>
      <w:numFmt w:val="lowerRoman"/>
      <w:lvlText w:val="%9."/>
      <w:lvlJc w:val="right"/>
      <w:pPr>
        <w:ind w:left="6480" w:hanging="180"/>
      </w:pPr>
    </w:lvl>
  </w:abstractNum>
  <w:abstractNum w:abstractNumId="5803">
    <w:multiLevelType w:val="hybridMultilevel"/>
    <w:lvl w:ilvl="0" w:tplc="12582639">
      <w:start w:val="1"/>
      <w:numFmt w:val="decimal"/>
      <w:lvlText w:val="%1."/>
      <w:lvlJc w:val="left"/>
      <w:pPr>
        <w:ind w:left="720" w:hanging="360"/>
      </w:pPr>
    </w:lvl>
    <w:lvl w:ilvl="1" w:tplc="12582639" w:tentative="1">
      <w:start w:val="1"/>
      <w:numFmt w:val="lowerLetter"/>
      <w:lvlText w:val="%2."/>
      <w:lvlJc w:val="left"/>
      <w:pPr>
        <w:ind w:left="1440" w:hanging="360"/>
      </w:pPr>
    </w:lvl>
    <w:lvl w:ilvl="2" w:tplc="12582639" w:tentative="1">
      <w:start w:val="1"/>
      <w:numFmt w:val="lowerRoman"/>
      <w:lvlText w:val="%3."/>
      <w:lvlJc w:val="right"/>
      <w:pPr>
        <w:ind w:left="2160" w:hanging="180"/>
      </w:pPr>
    </w:lvl>
    <w:lvl w:ilvl="3" w:tplc="12582639" w:tentative="1">
      <w:start w:val="1"/>
      <w:numFmt w:val="decimal"/>
      <w:lvlText w:val="%4."/>
      <w:lvlJc w:val="left"/>
      <w:pPr>
        <w:ind w:left="2880" w:hanging="360"/>
      </w:pPr>
    </w:lvl>
    <w:lvl w:ilvl="4" w:tplc="12582639" w:tentative="1">
      <w:start w:val="1"/>
      <w:numFmt w:val="lowerLetter"/>
      <w:lvlText w:val="%5."/>
      <w:lvlJc w:val="left"/>
      <w:pPr>
        <w:ind w:left="3600" w:hanging="360"/>
      </w:pPr>
    </w:lvl>
    <w:lvl w:ilvl="5" w:tplc="12582639" w:tentative="1">
      <w:start w:val="1"/>
      <w:numFmt w:val="lowerRoman"/>
      <w:lvlText w:val="%6."/>
      <w:lvlJc w:val="right"/>
      <w:pPr>
        <w:ind w:left="4320" w:hanging="180"/>
      </w:pPr>
    </w:lvl>
    <w:lvl w:ilvl="6" w:tplc="12582639" w:tentative="1">
      <w:start w:val="1"/>
      <w:numFmt w:val="decimal"/>
      <w:lvlText w:val="%7."/>
      <w:lvlJc w:val="left"/>
      <w:pPr>
        <w:ind w:left="5040" w:hanging="360"/>
      </w:pPr>
    </w:lvl>
    <w:lvl w:ilvl="7" w:tplc="12582639" w:tentative="1">
      <w:start w:val="1"/>
      <w:numFmt w:val="lowerLetter"/>
      <w:lvlText w:val="%8."/>
      <w:lvlJc w:val="left"/>
      <w:pPr>
        <w:ind w:left="5760" w:hanging="360"/>
      </w:pPr>
    </w:lvl>
    <w:lvl w:ilvl="8" w:tplc="12582639" w:tentative="1">
      <w:start w:val="1"/>
      <w:numFmt w:val="lowerRoman"/>
      <w:lvlText w:val="%9."/>
      <w:lvlJc w:val="right"/>
      <w:pPr>
        <w:ind w:left="6480" w:hanging="180"/>
      </w:pPr>
    </w:lvl>
  </w:abstractNum>
  <w:abstractNum w:abstractNumId="5802">
    <w:multiLevelType w:val="hybridMultilevel"/>
    <w:lvl w:ilvl="0" w:tplc="15510523">
      <w:start w:val="1"/>
      <w:numFmt w:val="decimal"/>
      <w:lvlText w:val="%1."/>
      <w:lvlJc w:val="left"/>
      <w:pPr>
        <w:ind w:left="720" w:hanging="360"/>
      </w:pPr>
    </w:lvl>
    <w:lvl w:ilvl="1" w:tplc="15510523" w:tentative="1">
      <w:start w:val="1"/>
      <w:numFmt w:val="lowerLetter"/>
      <w:lvlText w:val="%2."/>
      <w:lvlJc w:val="left"/>
      <w:pPr>
        <w:ind w:left="1440" w:hanging="360"/>
      </w:pPr>
    </w:lvl>
    <w:lvl w:ilvl="2" w:tplc="15510523" w:tentative="1">
      <w:start w:val="1"/>
      <w:numFmt w:val="lowerRoman"/>
      <w:lvlText w:val="%3."/>
      <w:lvlJc w:val="right"/>
      <w:pPr>
        <w:ind w:left="2160" w:hanging="180"/>
      </w:pPr>
    </w:lvl>
    <w:lvl w:ilvl="3" w:tplc="15510523" w:tentative="1">
      <w:start w:val="1"/>
      <w:numFmt w:val="decimal"/>
      <w:lvlText w:val="%4."/>
      <w:lvlJc w:val="left"/>
      <w:pPr>
        <w:ind w:left="2880" w:hanging="360"/>
      </w:pPr>
    </w:lvl>
    <w:lvl w:ilvl="4" w:tplc="15510523" w:tentative="1">
      <w:start w:val="1"/>
      <w:numFmt w:val="lowerLetter"/>
      <w:lvlText w:val="%5."/>
      <w:lvlJc w:val="left"/>
      <w:pPr>
        <w:ind w:left="3600" w:hanging="360"/>
      </w:pPr>
    </w:lvl>
    <w:lvl w:ilvl="5" w:tplc="15510523" w:tentative="1">
      <w:start w:val="1"/>
      <w:numFmt w:val="lowerRoman"/>
      <w:lvlText w:val="%6."/>
      <w:lvlJc w:val="right"/>
      <w:pPr>
        <w:ind w:left="4320" w:hanging="180"/>
      </w:pPr>
    </w:lvl>
    <w:lvl w:ilvl="6" w:tplc="15510523" w:tentative="1">
      <w:start w:val="1"/>
      <w:numFmt w:val="decimal"/>
      <w:lvlText w:val="%7."/>
      <w:lvlJc w:val="left"/>
      <w:pPr>
        <w:ind w:left="5040" w:hanging="360"/>
      </w:pPr>
    </w:lvl>
    <w:lvl w:ilvl="7" w:tplc="15510523" w:tentative="1">
      <w:start w:val="1"/>
      <w:numFmt w:val="lowerLetter"/>
      <w:lvlText w:val="%8."/>
      <w:lvlJc w:val="left"/>
      <w:pPr>
        <w:ind w:left="5760" w:hanging="360"/>
      </w:pPr>
    </w:lvl>
    <w:lvl w:ilvl="8" w:tplc="15510523" w:tentative="1">
      <w:start w:val="1"/>
      <w:numFmt w:val="lowerRoman"/>
      <w:lvlText w:val="%9."/>
      <w:lvlJc w:val="right"/>
      <w:pPr>
        <w:ind w:left="6480" w:hanging="180"/>
      </w:pPr>
    </w:lvl>
  </w:abstractNum>
  <w:abstractNum w:abstractNumId="5801">
    <w:multiLevelType w:val="hybridMultilevel"/>
    <w:lvl w:ilvl="0" w:tplc="89805787">
      <w:start w:val="1"/>
      <w:numFmt w:val="decimal"/>
      <w:lvlText w:val="%1."/>
      <w:lvlJc w:val="left"/>
      <w:pPr>
        <w:ind w:left="720" w:hanging="360"/>
      </w:pPr>
    </w:lvl>
    <w:lvl w:ilvl="1" w:tplc="89805787" w:tentative="1">
      <w:start w:val="1"/>
      <w:numFmt w:val="lowerLetter"/>
      <w:lvlText w:val="%2."/>
      <w:lvlJc w:val="left"/>
      <w:pPr>
        <w:ind w:left="1440" w:hanging="360"/>
      </w:pPr>
    </w:lvl>
    <w:lvl w:ilvl="2" w:tplc="89805787" w:tentative="1">
      <w:start w:val="1"/>
      <w:numFmt w:val="lowerRoman"/>
      <w:lvlText w:val="%3."/>
      <w:lvlJc w:val="right"/>
      <w:pPr>
        <w:ind w:left="2160" w:hanging="180"/>
      </w:pPr>
    </w:lvl>
    <w:lvl w:ilvl="3" w:tplc="89805787" w:tentative="1">
      <w:start w:val="1"/>
      <w:numFmt w:val="decimal"/>
      <w:lvlText w:val="%4."/>
      <w:lvlJc w:val="left"/>
      <w:pPr>
        <w:ind w:left="2880" w:hanging="360"/>
      </w:pPr>
    </w:lvl>
    <w:lvl w:ilvl="4" w:tplc="89805787" w:tentative="1">
      <w:start w:val="1"/>
      <w:numFmt w:val="lowerLetter"/>
      <w:lvlText w:val="%5."/>
      <w:lvlJc w:val="left"/>
      <w:pPr>
        <w:ind w:left="3600" w:hanging="360"/>
      </w:pPr>
    </w:lvl>
    <w:lvl w:ilvl="5" w:tplc="89805787" w:tentative="1">
      <w:start w:val="1"/>
      <w:numFmt w:val="lowerRoman"/>
      <w:lvlText w:val="%6."/>
      <w:lvlJc w:val="right"/>
      <w:pPr>
        <w:ind w:left="4320" w:hanging="180"/>
      </w:pPr>
    </w:lvl>
    <w:lvl w:ilvl="6" w:tplc="89805787" w:tentative="1">
      <w:start w:val="1"/>
      <w:numFmt w:val="decimal"/>
      <w:lvlText w:val="%7."/>
      <w:lvlJc w:val="left"/>
      <w:pPr>
        <w:ind w:left="5040" w:hanging="360"/>
      </w:pPr>
    </w:lvl>
    <w:lvl w:ilvl="7" w:tplc="89805787" w:tentative="1">
      <w:start w:val="1"/>
      <w:numFmt w:val="lowerLetter"/>
      <w:lvlText w:val="%8."/>
      <w:lvlJc w:val="left"/>
      <w:pPr>
        <w:ind w:left="5760" w:hanging="360"/>
      </w:pPr>
    </w:lvl>
    <w:lvl w:ilvl="8" w:tplc="89805787" w:tentative="1">
      <w:start w:val="1"/>
      <w:numFmt w:val="lowerRoman"/>
      <w:lvlText w:val="%9."/>
      <w:lvlJc w:val="right"/>
      <w:pPr>
        <w:ind w:left="6480" w:hanging="180"/>
      </w:pPr>
    </w:lvl>
  </w:abstractNum>
  <w:abstractNum w:abstractNumId="5800">
    <w:multiLevelType w:val="hybridMultilevel"/>
    <w:lvl w:ilvl="0" w:tplc="25250526">
      <w:start w:val="1"/>
      <w:numFmt w:val="decimal"/>
      <w:lvlText w:val="%1."/>
      <w:lvlJc w:val="left"/>
      <w:pPr>
        <w:ind w:left="720" w:hanging="360"/>
      </w:pPr>
    </w:lvl>
    <w:lvl w:ilvl="1" w:tplc="25250526" w:tentative="1">
      <w:start w:val="1"/>
      <w:numFmt w:val="decimal"/>
      <w:lvlText w:val="%2."/>
      <w:lvlJc w:val="left"/>
      <w:pPr>
        <w:ind w:left="1440" w:hanging="360"/>
      </w:pPr>
    </w:lvl>
    <w:lvl w:ilvl="2" w:tplc="25250526" w:tentative="1">
      <w:start w:val="1"/>
      <w:numFmt w:val="decimal"/>
      <w:lvlText w:val="%3."/>
      <w:lvlJc w:val="right"/>
      <w:pPr>
        <w:ind w:left="2160" w:hanging="180"/>
      </w:pPr>
    </w:lvl>
    <w:lvl w:ilvl="3" w:tplc="25250526" w:tentative="1">
      <w:start w:val="1"/>
      <w:numFmt w:val="decimal"/>
      <w:lvlText w:val="%4."/>
      <w:lvlJc w:val="left"/>
      <w:pPr>
        <w:ind w:left="2880" w:hanging="360"/>
      </w:pPr>
    </w:lvl>
    <w:lvl w:ilvl="4" w:tplc="25250526" w:tentative="1">
      <w:start w:val="1"/>
      <w:numFmt w:val="lowerLetter"/>
      <w:lvlText w:val="%5."/>
      <w:lvlJc w:val="left"/>
      <w:pPr>
        <w:ind w:left="3600" w:hanging="360"/>
      </w:pPr>
    </w:lvl>
    <w:lvl w:ilvl="5" w:tplc="25250526" w:tentative="1">
      <w:start w:val="1"/>
      <w:numFmt w:val="lowerRoman"/>
      <w:lvlText w:val="%6."/>
      <w:lvlJc w:val="right"/>
      <w:pPr>
        <w:ind w:left="4320" w:hanging="180"/>
      </w:pPr>
    </w:lvl>
    <w:lvl w:ilvl="6" w:tplc="25250526" w:tentative="1">
      <w:start w:val="1"/>
      <w:numFmt w:val="decimal"/>
      <w:lvlText w:val="%7."/>
      <w:lvlJc w:val="left"/>
      <w:pPr>
        <w:ind w:left="5040" w:hanging="360"/>
      </w:pPr>
    </w:lvl>
    <w:lvl w:ilvl="7" w:tplc="25250526" w:tentative="1">
      <w:start w:val="1"/>
      <w:numFmt w:val="lowerLetter"/>
      <w:lvlText w:val="%8."/>
      <w:lvlJc w:val="left"/>
      <w:pPr>
        <w:ind w:left="5760" w:hanging="360"/>
      </w:pPr>
    </w:lvl>
    <w:lvl w:ilvl="8" w:tplc="25250526" w:tentative="1">
      <w:start w:val="1"/>
      <w:numFmt w:val="lowerRoman"/>
      <w:lvlText w:val="%9."/>
      <w:lvlJc w:val="right"/>
      <w:pPr>
        <w:ind w:left="6480" w:hanging="180"/>
      </w:pPr>
    </w:lvl>
  </w:abstractNum>
  <w:abstractNum w:abstractNumId="5799">
    <w:multiLevelType w:val="hybridMultilevel"/>
    <w:lvl w:ilvl="0" w:tplc="14017063">
      <w:start w:val="1"/>
      <w:numFmt w:val="decimal"/>
      <w:lvlText w:val="%1."/>
      <w:lvlJc w:val="left"/>
      <w:pPr>
        <w:ind w:left="720" w:hanging="360"/>
      </w:pPr>
    </w:lvl>
    <w:lvl w:ilvl="1" w:tplc="14017063" w:tentative="1">
      <w:start w:val="1"/>
      <w:numFmt w:val="lowerLetter"/>
      <w:lvlText w:val="%2."/>
      <w:lvlJc w:val="left"/>
      <w:pPr>
        <w:ind w:left="1440" w:hanging="360"/>
      </w:pPr>
    </w:lvl>
    <w:lvl w:ilvl="2" w:tplc="14017063" w:tentative="1">
      <w:start w:val="1"/>
      <w:numFmt w:val="lowerRoman"/>
      <w:lvlText w:val="%3."/>
      <w:lvlJc w:val="right"/>
      <w:pPr>
        <w:ind w:left="2160" w:hanging="180"/>
      </w:pPr>
    </w:lvl>
    <w:lvl w:ilvl="3" w:tplc="14017063" w:tentative="1">
      <w:start w:val="1"/>
      <w:numFmt w:val="decimal"/>
      <w:lvlText w:val="%4."/>
      <w:lvlJc w:val="left"/>
      <w:pPr>
        <w:ind w:left="2880" w:hanging="360"/>
      </w:pPr>
    </w:lvl>
    <w:lvl w:ilvl="4" w:tplc="14017063" w:tentative="1">
      <w:start w:val="1"/>
      <w:numFmt w:val="lowerLetter"/>
      <w:lvlText w:val="%5."/>
      <w:lvlJc w:val="left"/>
      <w:pPr>
        <w:ind w:left="3600" w:hanging="360"/>
      </w:pPr>
    </w:lvl>
    <w:lvl w:ilvl="5" w:tplc="14017063" w:tentative="1">
      <w:start w:val="1"/>
      <w:numFmt w:val="lowerRoman"/>
      <w:lvlText w:val="%6."/>
      <w:lvlJc w:val="right"/>
      <w:pPr>
        <w:ind w:left="4320" w:hanging="180"/>
      </w:pPr>
    </w:lvl>
    <w:lvl w:ilvl="6" w:tplc="14017063" w:tentative="1">
      <w:start w:val="1"/>
      <w:numFmt w:val="decimal"/>
      <w:lvlText w:val="%7."/>
      <w:lvlJc w:val="left"/>
      <w:pPr>
        <w:ind w:left="5040" w:hanging="360"/>
      </w:pPr>
    </w:lvl>
    <w:lvl w:ilvl="7" w:tplc="14017063" w:tentative="1">
      <w:start w:val="1"/>
      <w:numFmt w:val="lowerLetter"/>
      <w:lvlText w:val="%8."/>
      <w:lvlJc w:val="left"/>
      <w:pPr>
        <w:ind w:left="5760" w:hanging="360"/>
      </w:pPr>
    </w:lvl>
    <w:lvl w:ilvl="8" w:tplc="14017063" w:tentative="1">
      <w:start w:val="1"/>
      <w:numFmt w:val="lowerRoman"/>
      <w:lvlText w:val="%9."/>
      <w:lvlJc w:val="right"/>
      <w:pPr>
        <w:ind w:left="6480" w:hanging="180"/>
      </w:pPr>
    </w:lvl>
  </w:abstractNum>
  <w:abstractNum w:abstractNumId="5798">
    <w:multiLevelType w:val="hybridMultilevel"/>
    <w:lvl w:ilvl="0" w:tplc="44052834">
      <w:start w:val="1"/>
      <w:numFmt w:val="decimal"/>
      <w:lvlText w:val="%1."/>
      <w:lvlJc w:val="left"/>
      <w:pPr>
        <w:ind w:left="720" w:hanging="360"/>
      </w:pPr>
    </w:lvl>
    <w:lvl w:ilvl="1" w:tplc="44052834" w:tentative="1">
      <w:start w:val="1"/>
      <w:numFmt w:val="lowerLetter"/>
      <w:lvlText w:val="%2."/>
      <w:lvlJc w:val="left"/>
      <w:pPr>
        <w:ind w:left="1440" w:hanging="360"/>
      </w:pPr>
    </w:lvl>
    <w:lvl w:ilvl="2" w:tplc="44052834" w:tentative="1">
      <w:start w:val="1"/>
      <w:numFmt w:val="lowerRoman"/>
      <w:lvlText w:val="%3."/>
      <w:lvlJc w:val="right"/>
      <w:pPr>
        <w:ind w:left="2160" w:hanging="180"/>
      </w:pPr>
    </w:lvl>
    <w:lvl w:ilvl="3" w:tplc="44052834" w:tentative="1">
      <w:start w:val="1"/>
      <w:numFmt w:val="decimal"/>
      <w:lvlText w:val="%4."/>
      <w:lvlJc w:val="left"/>
      <w:pPr>
        <w:ind w:left="2880" w:hanging="360"/>
      </w:pPr>
    </w:lvl>
    <w:lvl w:ilvl="4" w:tplc="44052834" w:tentative="1">
      <w:start w:val="1"/>
      <w:numFmt w:val="lowerLetter"/>
      <w:lvlText w:val="%5."/>
      <w:lvlJc w:val="left"/>
      <w:pPr>
        <w:ind w:left="3600" w:hanging="360"/>
      </w:pPr>
    </w:lvl>
    <w:lvl w:ilvl="5" w:tplc="44052834" w:tentative="1">
      <w:start w:val="1"/>
      <w:numFmt w:val="lowerRoman"/>
      <w:lvlText w:val="%6."/>
      <w:lvlJc w:val="right"/>
      <w:pPr>
        <w:ind w:left="4320" w:hanging="180"/>
      </w:pPr>
    </w:lvl>
    <w:lvl w:ilvl="6" w:tplc="44052834" w:tentative="1">
      <w:start w:val="1"/>
      <w:numFmt w:val="decimal"/>
      <w:lvlText w:val="%7."/>
      <w:lvlJc w:val="left"/>
      <w:pPr>
        <w:ind w:left="5040" w:hanging="360"/>
      </w:pPr>
    </w:lvl>
    <w:lvl w:ilvl="7" w:tplc="44052834" w:tentative="1">
      <w:start w:val="1"/>
      <w:numFmt w:val="lowerLetter"/>
      <w:lvlText w:val="%8."/>
      <w:lvlJc w:val="left"/>
      <w:pPr>
        <w:ind w:left="5760" w:hanging="360"/>
      </w:pPr>
    </w:lvl>
    <w:lvl w:ilvl="8" w:tplc="44052834" w:tentative="1">
      <w:start w:val="1"/>
      <w:numFmt w:val="lowerRoman"/>
      <w:lvlText w:val="%9."/>
      <w:lvlJc w:val="right"/>
      <w:pPr>
        <w:ind w:left="6480" w:hanging="180"/>
      </w:pPr>
    </w:lvl>
  </w:abstractNum>
  <w:abstractNum w:abstractNumId="5797">
    <w:multiLevelType w:val="hybridMultilevel"/>
    <w:lvl w:ilvl="0" w:tplc="10139752">
      <w:start w:val="1"/>
      <w:numFmt w:val="decimal"/>
      <w:lvlText w:val="%1."/>
      <w:lvlJc w:val="left"/>
      <w:pPr>
        <w:ind w:left="720" w:hanging="360"/>
      </w:pPr>
    </w:lvl>
    <w:lvl w:ilvl="1" w:tplc="10139752" w:tentative="1">
      <w:start w:val="1"/>
      <w:numFmt w:val="lowerLetter"/>
      <w:lvlText w:val="%2."/>
      <w:lvlJc w:val="left"/>
      <w:pPr>
        <w:ind w:left="1440" w:hanging="360"/>
      </w:pPr>
    </w:lvl>
    <w:lvl w:ilvl="2" w:tplc="10139752" w:tentative="1">
      <w:start w:val="1"/>
      <w:numFmt w:val="lowerRoman"/>
      <w:lvlText w:val="%3."/>
      <w:lvlJc w:val="right"/>
      <w:pPr>
        <w:ind w:left="2160" w:hanging="180"/>
      </w:pPr>
    </w:lvl>
    <w:lvl w:ilvl="3" w:tplc="10139752" w:tentative="1">
      <w:start w:val="1"/>
      <w:numFmt w:val="decimal"/>
      <w:lvlText w:val="%4."/>
      <w:lvlJc w:val="left"/>
      <w:pPr>
        <w:ind w:left="2880" w:hanging="360"/>
      </w:pPr>
    </w:lvl>
    <w:lvl w:ilvl="4" w:tplc="10139752" w:tentative="1">
      <w:start w:val="1"/>
      <w:numFmt w:val="lowerLetter"/>
      <w:lvlText w:val="%5."/>
      <w:lvlJc w:val="left"/>
      <w:pPr>
        <w:ind w:left="3600" w:hanging="360"/>
      </w:pPr>
    </w:lvl>
    <w:lvl w:ilvl="5" w:tplc="10139752" w:tentative="1">
      <w:start w:val="1"/>
      <w:numFmt w:val="lowerRoman"/>
      <w:lvlText w:val="%6."/>
      <w:lvlJc w:val="right"/>
      <w:pPr>
        <w:ind w:left="4320" w:hanging="180"/>
      </w:pPr>
    </w:lvl>
    <w:lvl w:ilvl="6" w:tplc="10139752" w:tentative="1">
      <w:start w:val="1"/>
      <w:numFmt w:val="decimal"/>
      <w:lvlText w:val="%7."/>
      <w:lvlJc w:val="left"/>
      <w:pPr>
        <w:ind w:left="5040" w:hanging="360"/>
      </w:pPr>
    </w:lvl>
    <w:lvl w:ilvl="7" w:tplc="10139752" w:tentative="1">
      <w:start w:val="1"/>
      <w:numFmt w:val="lowerLetter"/>
      <w:lvlText w:val="%8."/>
      <w:lvlJc w:val="left"/>
      <w:pPr>
        <w:ind w:left="5760" w:hanging="360"/>
      </w:pPr>
    </w:lvl>
    <w:lvl w:ilvl="8" w:tplc="10139752" w:tentative="1">
      <w:start w:val="1"/>
      <w:numFmt w:val="lowerRoman"/>
      <w:lvlText w:val="%9."/>
      <w:lvlJc w:val="right"/>
      <w:pPr>
        <w:ind w:left="6480" w:hanging="180"/>
      </w:pPr>
    </w:lvl>
  </w:abstractNum>
  <w:abstractNum w:abstractNumId="5796">
    <w:multiLevelType w:val="hybridMultilevel"/>
    <w:lvl w:ilvl="0" w:tplc="20869721">
      <w:start w:val="1"/>
      <w:numFmt w:val="decimal"/>
      <w:lvlText w:val="%1."/>
      <w:lvlJc w:val="left"/>
      <w:pPr>
        <w:ind w:left="720" w:hanging="360"/>
      </w:pPr>
    </w:lvl>
    <w:lvl w:ilvl="1" w:tplc="20869721" w:tentative="1">
      <w:start w:val="1"/>
      <w:numFmt w:val="lowerLetter"/>
      <w:lvlText w:val="%2."/>
      <w:lvlJc w:val="left"/>
      <w:pPr>
        <w:ind w:left="1440" w:hanging="360"/>
      </w:pPr>
    </w:lvl>
    <w:lvl w:ilvl="2" w:tplc="20869721" w:tentative="1">
      <w:start w:val="1"/>
      <w:numFmt w:val="lowerRoman"/>
      <w:lvlText w:val="%3."/>
      <w:lvlJc w:val="right"/>
      <w:pPr>
        <w:ind w:left="2160" w:hanging="180"/>
      </w:pPr>
    </w:lvl>
    <w:lvl w:ilvl="3" w:tplc="20869721" w:tentative="1">
      <w:start w:val="1"/>
      <w:numFmt w:val="decimal"/>
      <w:lvlText w:val="%4."/>
      <w:lvlJc w:val="left"/>
      <w:pPr>
        <w:ind w:left="2880" w:hanging="360"/>
      </w:pPr>
    </w:lvl>
    <w:lvl w:ilvl="4" w:tplc="20869721" w:tentative="1">
      <w:start w:val="1"/>
      <w:numFmt w:val="lowerLetter"/>
      <w:lvlText w:val="%5."/>
      <w:lvlJc w:val="left"/>
      <w:pPr>
        <w:ind w:left="3600" w:hanging="360"/>
      </w:pPr>
    </w:lvl>
    <w:lvl w:ilvl="5" w:tplc="20869721" w:tentative="1">
      <w:start w:val="1"/>
      <w:numFmt w:val="lowerRoman"/>
      <w:lvlText w:val="%6."/>
      <w:lvlJc w:val="right"/>
      <w:pPr>
        <w:ind w:left="4320" w:hanging="180"/>
      </w:pPr>
    </w:lvl>
    <w:lvl w:ilvl="6" w:tplc="20869721" w:tentative="1">
      <w:start w:val="1"/>
      <w:numFmt w:val="decimal"/>
      <w:lvlText w:val="%7."/>
      <w:lvlJc w:val="left"/>
      <w:pPr>
        <w:ind w:left="5040" w:hanging="360"/>
      </w:pPr>
    </w:lvl>
    <w:lvl w:ilvl="7" w:tplc="20869721" w:tentative="1">
      <w:start w:val="1"/>
      <w:numFmt w:val="lowerLetter"/>
      <w:lvlText w:val="%8."/>
      <w:lvlJc w:val="left"/>
      <w:pPr>
        <w:ind w:left="5760" w:hanging="360"/>
      </w:pPr>
    </w:lvl>
    <w:lvl w:ilvl="8" w:tplc="20869721" w:tentative="1">
      <w:start w:val="1"/>
      <w:numFmt w:val="lowerRoman"/>
      <w:lvlText w:val="%9."/>
      <w:lvlJc w:val="right"/>
      <w:pPr>
        <w:ind w:left="6480" w:hanging="180"/>
      </w:pPr>
    </w:lvl>
  </w:abstractNum>
  <w:abstractNum w:abstractNumId="5795">
    <w:multiLevelType w:val="hybridMultilevel"/>
    <w:lvl w:ilvl="0" w:tplc="90299110">
      <w:start w:val="1"/>
      <w:numFmt w:val="decimal"/>
      <w:lvlText w:val="%1."/>
      <w:lvlJc w:val="left"/>
      <w:pPr>
        <w:ind w:left="720" w:hanging="360"/>
      </w:pPr>
    </w:lvl>
    <w:lvl w:ilvl="1" w:tplc="90299110" w:tentative="1">
      <w:start w:val="1"/>
      <w:numFmt w:val="lowerLetter"/>
      <w:lvlText w:val="%2."/>
      <w:lvlJc w:val="left"/>
      <w:pPr>
        <w:ind w:left="1440" w:hanging="360"/>
      </w:pPr>
    </w:lvl>
    <w:lvl w:ilvl="2" w:tplc="90299110" w:tentative="1">
      <w:start w:val="1"/>
      <w:numFmt w:val="lowerRoman"/>
      <w:lvlText w:val="%3."/>
      <w:lvlJc w:val="right"/>
      <w:pPr>
        <w:ind w:left="2160" w:hanging="180"/>
      </w:pPr>
    </w:lvl>
    <w:lvl w:ilvl="3" w:tplc="90299110" w:tentative="1">
      <w:start w:val="1"/>
      <w:numFmt w:val="decimal"/>
      <w:lvlText w:val="%4."/>
      <w:lvlJc w:val="left"/>
      <w:pPr>
        <w:ind w:left="2880" w:hanging="360"/>
      </w:pPr>
    </w:lvl>
    <w:lvl w:ilvl="4" w:tplc="90299110" w:tentative="1">
      <w:start w:val="1"/>
      <w:numFmt w:val="lowerLetter"/>
      <w:lvlText w:val="%5."/>
      <w:lvlJc w:val="left"/>
      <w:pPr>
        <w:ind w:left="3600" w:hanging="360"/>
      </w:pPr>
    </w:lvl>
    <w:lvl w:ilvl="5" w:tplc="90299110" w:tentative="1">
      <w:start w:val="1"/>
      <w:numFmt w:val="lowerRoman"/>
      <w:lvlText w:val="%6."/>
      <w:lvlJc w:val="right"/>
      <w:pPr>
        <w:ind w:left="4320" w:hanging="180"/>
      </w:pPr>
    </w:lvl>
    <w:lvl w:ilvl="6" w:tplc="90299110" w:tentative="1">
      <w:start w:val="1"/>
      <w:numFmt w:val="decimal"/>
      <w:lvlText w:val="%7."/>
      <w:lvlJc w:val="left"/>
      <w:pPr>
        <w:ind w:left="5040" w:hanging="360"/>
      </w:pPr>
    </w:lvl>
    <w:lvl w:ilvl="7" w:tplc="90299110" w:tentative="1">
      <w:start w:val="1"/>
      <w:numFmt w:val="lowerLetter"/>
      <w:lvlText w:val="%8."/>
      <w:lvlJc w:val="left"/>
      <w:pPr>
        <w:ind w:left="5760" w:hanging="360"/>
      </w:pPr>
    </w:lvl>
    <w:lvl w:ilvl="8" w:tplc="90299110" w:tentative="1">
      <w:start w:val="1"/>
      <w:numFmt w:val="lowerRoman"/>
      <w:lvlText w:val="%9."/>
      <w:lvlJc w:val="right"/>
      <w:pPr>
        <w:ind w:left="6480" w:hanging="180"/>
      </w:pPr>
    </w:lvl>
  </w:abstractNum>
  <w:abstractNum w:abstractNumId="5794">
    <w:multiLevelType w:val="hybridMultilevel"/>
    <w:lvl w:ilvl="0" w:tplc="928331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794">
    <w:abstractNumId w:val="5794"/>
  </w:num>
  <w:num w:numId="5795">
    <w:abstractNumId w:val="5795"/>
  </w:num>
  <w:num w:numId="5796">
    <w:abstractNumId w:val="5796"/>
  </w:num>
  <w:num w:numId="5797">
    <w:abstractNumId w:val="5797"/>
  </w:num>
  <w:num w:numId="5798">
    <w:abstractNumId w:val="5798"/>
  </w:num>
  <w:num w:numId="5799">
    <w:abstractNumId w:val="5799"/>
  </w:num>
  <w:num w:numId="5800">
    <w:abstractNumId w:val="5800"/>
  </w:num>
  <w:num w:numId="5801">
    <w:abstractNumId w:val="5801"/>
  </w:num>
  <w:num w:numId="5802">
    <w:abstractNumId w:val="5802"/>
  </w:num>
  <w:num w:numId="5803">
    <w:abstractNumId w:val="5803"/>
  </w:num>
  <w:num w:numId="5804">
    <w:abstractNumId w:val="5804"/>
  </w:num>
  <w:num w:numId="5805">
    <w:abstractNumId w:val="5805"/>
  </w:num>
  <w:num w:numId="5806">
    <w:abstractNumId w:val="5806"/>
  </w:num>
  <w:num w:numId="5807">
    <w:abstractNumId w:val="5807"/>
  </w:num>
  <w:num w:numId="5808">
    <w:abstractNumId w:val="5808"/>
  </w:num>
  <w:num w:numId="5809">
    <w:abstractNumId w:val="5809"/>
  </w:num>
  <w:num w:numId="5810">
    <w:abstractNumId w:val="5810"/>
  </w:num>
  <w:num w:numId="5811">
    <w:abstractNumId w:val="5811"/>
  </w:num>
  <w:num w:numId="5812">
    <w:abstractNumId w:val="5812"/>
  </w:num>
  <w:num w:numId="5813">
    <w:abstractNumId w:val="5813"/>
  </w:num>
  <w:num w:numId="5814">
    <w:abstractNumId w:val="5814"/>
  </w:num>
  <w:num w:numId="5815">
    <w:abstractNumId w:val="5815"/>
  </w:num>
  <w:num w:numId="5816">
    <w:abstractNumId w:val="5816"/>
  </w:num>
  <w:num w:numId="5817">
    <w:abstractNumId w:val="5817"/>
  </w:num>
  <w:num w:numId="5818">
    <w:abstractNumId w:val="5818"/>
  </w:num>
  <w:num w:numId="5819">
    <w:abstractNumId w:val="5819"/>
  </w:num>
  <w:num w:numId="5820">
    <w:abstractNumId w:val="5820"/>
  </w:num>
  <w:num w:numId="5821">
    <w:abstractNumId w:val="5821"/>
  </w:num>
  <w:num w:numId="5822">
    <w:abstractNumId w:val="5822"/>
  </w:num>
  <w:num w:numId="5823">
    <w:abstractNumId w:val="5823"/>
  </w:num>
  <w:num w:numId="5824">
    <w:abstractNumId w:val="58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4865674" Type="http://schemas.openxmlformats.org/officeDocument/2006/relationships/comments" Target="comments.xml"/><Relationship Id="rId405552309" Type="http://schemas.microsoft.com/office/2011/relationships/commentsExtended" Target="commentsExtended.xml"/><Relationship Id="rId61245062" Type="http://schemas.openxmlformats.org/officeDocument/2006/relationships/image" Target="media/imgrId61245062.jpg"/><Relationship Id="rId7283628c83a26689b" Type="http://schemas.openxmlformats.org/officeDocument/2006/relationships/hyperlink" Target="http://www.kohlerengines.com/home.htm" TargetMode="External"/><Relationship Id="rId6363628c83a266a32" Type="http://schemas.openxmlformats.org/officeDocument/2006/relationships/hyperlink" Target="http://dealers.kohlerpower.it/" TargetMode="External"/><Relationship Id="rId1636628c83a266c4d" Type="http://schemas.openxmlformats.org/officeDocument/2006/relationships/hyperlink" Target="http://www.kohlerengines.com/home.htm" TargetMode="External"/><Relationship Id="rId3671628c83a5b0d29" Type="http://schemas.openxmlformats.org/officeDocument/2006/relationships/hyperlink" Target="https://iservice.lombardini.it/jsp/Template2/manuale.jsp?id=2532&amp;parent=1972" TargetMode="External"/><Relationship Id="rId2696628c83a5b0edf" Type="http://schemas.openxmlformats.org/officeDocument/2006/relationships/hyperlink" Target="https://iservice.lombardini.it/jsp/Template2/manuale.jsp?id=2533&amp;parent=1972" TargetMode="External"/><Relationship Id="rId3194628c83a5b9bf6" Type="http://schemas.openxmlformats.org/officeDocument/2006/relationships/hyperlink" Target="https://iservice.lombardini.it/jsp/Template2/manuale.jsp?id=2547&amp;parent=1972" TargetMode="External"/><Relationship Id="rId6859628c83a5d80e0" Type="http://schemas.openxmlformats.org/officeDocument/2006/relationships/hyperlink" Target="https://iservice.lombardini.it/jsp/Template2/manuale.jsp?id=2527&amp;parent=1972" TargetMode="External"/><Relationship Id="rId3966628c83a5e54a0" Type="http://schemas.openxmlformats.org/officeDocument/2006/relationships/hyperlink" Target="https://iservice.lombardini.it/jsp/Template2/manuale.jsp?id=2523&amp;parent=1972" TargetMode="External"/><Relationship Id="rId7882628c83a5e8293" Type="http://schemas.openxmlformats.org/officeDocument/2006/relationships/hyperlink" Target="https://iservice.lombardini.it/jsp/Template2/manuale.jsp?id=2546&amp;parent=1972" TargetMode="External"/><Relationship Id="rId9965628c83a600dd6" Type="http://schemas.openxmlformats.org/officeDocument/2006/relationships/hyperlink" Target="https://iservice.lombardini.it/jsp/Template2/manuale.jsp?id=2522&amp;parent=1972" TargetMode="External"/><Relationship Id="rId8206628c83a60170b" Type="http://schemas.openxmlformats.org/officeDocument/2006/relationships/hyperlink" Target="https://iservice.lombardini.it/jsp/Template2/manuale.jsp?id=2527&amp;parent=1972" TargetMode="External"/><Relationship Id="rId7775628c83a60234d" Type="http://schemas.openxmlformats.org/officeDocument/2006/relationships/hyperlink" Target="https://iservice.lombardini.it/jsp/Template2/manuale.jsp?id=2522&amp;parent=1972" TargetMode="External"/><Relationship Id="rId3750628c83a624c7e" Type="http://schemas.openxmlformats.org/officeDocument/2006/relationships/hyperlink" Target="https://www.youtube.com/embed/HWCzK41Br1U?rel=0" TargetMode="External"/><Relationship Id="rId3507628c83a66db39" Type="http://schemas.openxmlformats.org/officeDocument/2006/relationships/hyperlink" Target="https://iservice.lombardini.it/jsp/Template2/manuale.jsp?id=2527&amp;parent=1972" TargetMode="External"/><Relationship Id="rId4496628c83a6e2e61" Type="http://schemas.openxmlformats.org/officeDocument/2006/relationships/hyperlink" Target="https://iservice.lombardini.it/jsp/Template2/manuale.jsp?id=59&amp;parent=1972" TargetMode="External"/><Relationship Id="rId1939628c83a6eca40" Type="http://schemas.openxmlformats.org/officeDocument/2006/relationships/hyperlink" Target="https://iservice.lombardini.it/jsp/Template2/manuale.jsp?id=2527&amp;parent=1972" TargetMode="External"/><Relationship Id="rId8142628c83a71649c" Type="http://schemas.openxmlformats.org/officeDocument/2006/relationships/hyperlink" Target="https://iservice.lombardini.it/jsp/Template2/manuale.jsp?id=404&amp;parent=1369" TargetMode="External"/><Relationship Id="rId8436628c83a71f987" Type="http://schemas.openxmlformats.org/officeDocument/2006/relationships/hyperlink" Target="https://iservice.lombardini.it/jsp/Manuals/%20/jsp/Template2/manuale.jsp?id=59&amp;parent=1369" TargetMode="External"/><Relationship Id="rId5712628c83a72cf4b" Type="http://schemas.openxmlformats.org/officeDocument/2006/relationships/hyperlink" Target="https://iservice.lombardini.it/jsp/Template2/manuale.jsp?id=410&amp;parent=1369" TargetMode="External"/><Relationship Id="rId8347628c83a75752e" Type="http://schemas.openxmlformats.org/officeDocument/2006/relationships/hyperlink" Target="https://iservice.lombardini.it/jsp/Template2/manuale.jsp?id=2527&amp;parent=1972" TargetMode="External"/><Relationship Id="rId5762628c83a761228" Type="http://schemas.openxmlformats.org/officeDocument/2006/relationships/hyperlink" Target="https://iservice.lombardini.it/jsp/Template2/manuale.jsp?id=59&amp;parent=1972" TargetMode="External"/><Relationship Id="rId4744628c83a78586a" Type="http://schemas.openxmlformats.org/officeDocument/2006/relationships/hyperlink" Target="https://iservice.lombardini.it/jsp/Template2/manuale.jsp?id=2527&amp;parent=1972" TargetMode="External"/><Relationship Id="rId2938628c83a78f9db" Type="http://schemas.openxmlformats.org/officeDocument/2006/relationships/hyperlink" Target="https://iservice.lombardini.it/jsp/Template2/manuale.jsp?id=59&amp;parent=1972" TargetMode="External"/><Relationship Id="rId5427628c83a7a69e9" Type="http://schemas.openxmlformats.org/officeDocument/2006/relationships/hyperlink" Target="https://iservice.lombardini.it/jsp/Template2/manuale.jsp?id=80&amp;parent=1972" TargetMode="External"/><Relationship Id="rId9632628c83a7a6df2" Type="http://schemas.openxmlformats.org/officeDocument/2006/relationships/hyperlink" Target="https://iservice.lombardini.it/jsp/Template2/manuale.jsp?id=2542&amp;parent=1972" TargetMode="External"/><Relationship Id="rId2408628c83a7a95d4" Type="http://schemas.openxmlformats.org/officeDocument/2006/relationships/hyperlink" Target="https://iservice.lombardini.it/jsp/Template2/manuale.jsp?id=80&amp;parent=1972" TargetMode="External"/><Relationship Id="rId9524628c83a7a9ba2" Type="http://schemas.openxmlformats.org/officeDocument/2006/relationships/hyperlink" Target="https://iservice.lombardini.it/jsp/Template2/manuale.jsp?id=2544&amp;parent=1972" TargetMode="External"/><Relationship Id="rId7595628c83a7ac5dd" Type="http://schemas.openxmlformats.org/officeDocument/2006/relationships/hyperlink" Target="https://iservice.lombardini.it/jsp/Template2/manuale.jsp?id=2544&amp;parent=1972" TargetMode="External"/><Relationship Id="rId2486628c83a7b6b4d" Type="http://schemas.openxmlformats.org/officeDocument/2006/relationships/hyperlink" Target="https://iservice.lombardini.it/jsp/Template2/manuale.jsp?id=2536&amp;parent=1972" TargetMode="External"/><Relationship Id="rId3278628c83a7b75cd" Type="http://schemas.openxmlformats.org/officeDocument/2006/relationships/hyperlink" Target="https://iservice.lombardini.it/jsp/Template2/manuale.jsp?id=2532&amp;parent=1972" TargetMode="External"/><Relationship Id="rId1241628c83a7b7c26" Type="http://schemas.openxmlformats.org/officeDocument/2006/relationships/hyperlink" Target="https://iservice.lombardini.it/jsp/Template2/manuale.jsp?id=2533&amp;parent=1972" TargetMode="External"/><Relationship Id="rId7880628c83a7d81dc" Type="http://schemas.openxmlformats.org/officeDocument/2006/relationships/hyperlink" Target="https://iservice.lombardini.it/jsp/Template2/manuale.jsp?id=59&amp;parent=1972" TargetMode="External"/><Relationship Id="rId4012628c83a7e332f" Type="http://schemas.openxmlformats.org/officeDocument/2006/relationships/hyperlink" Target="https://iservice.lombardini.it/jsp/Template2/manuale.jsp?id=2545&amp;parent=1972" TargetMode="External"/><Relationship Id="rId9087628c83a7f30a1" Type="http://schemas.openxmlformats.org/officeDocument/2006/relationships/hyperlink" Target="https://iservice.lombardini.it/jsp/Template2/manuale.jsp?id=88&amp;parent=1972" TargetMode="External"/><Relationship Id="rId6796628c83a7f3f0b" Type="http://schemas.openxmlformats.org/officeDocument/2006/relationships/hyperlink" Target="https://iservice.lombardini.it/jsp/Template2/manuale.jsp?id=2545&amp;parent=1972" TargetMode="External"/><Relationship Id="rId2298628c83a80aee2" Type="http://schemas.openxmlformats.org/officeDocument/2006/relationships/hyperlink" Target="https://iservice.lombardini.it/jsp/Template2/manuale.jsp?id=2520&amp;parent=1972" TargetMode="External"/><Relationship Id="rId5109628c83a80b2db" Type="http://schemas.openxmlformats.org/officeDocument/2006/relationships/hyperlink" Target="https://iservice.lombardini.it/jsp/Template2/manuale.jsp?id=2522&amp;parent=1972" TargetMode="External"/><Relationship Id="rId7430628c83a8274cd" Type="http://schemas.openxmlformats.org/officeDocument/2006/relationships/hyperlink" Target="https://www.youtube.com/embed/T7XFP3Vn_q0?rel=0" TargetMode="External"/><Relationship Id="rId7857628c83a83fc6d" Type="http://schemas.openxmlformats.org/officeDocument/2006/relationships/hyperlink" Target="https://iservice.lombardini.it/jsp/Template2/manuale.jsp?id=372&amp;parent=1263" TargetMode="External"/><Relationship Id="rId6174628c83a84d7b9" Type="http://schemas.openxmlformats.org/officeDocument/2006/relationships/hyperlink" Target="https://iservice.lombardini.it/jsp/Template2/manuale.jsp?id=2546&amp;parent=1972" TargetMode="External"/><Relationship Id="rId5860628c83a84dea6" Type="http://schemas.openxmlformats.org/officeDocument/2006/relationships/hyperlink" Target="https://iservice.lombardini.it/jsp/Template2/manuale.jsp?id=88&amp;parent=1972" TargetMode="External"/><Relationship Id="rId3699628c83a876db2" Type="http://schemas.openxmlformats.org/officeDocument/2006/relationships/hyperlink" Target="https://www.youtube.com/embed/eTL3NSUrZHQ?rel=0?rel=0" TargetMode="External"/><Relationship Id="rId5647628c83a882211" Type="http://schemas.openxmlformats.org/officeDocument/2006/relationships/hyperlink" Target="https://iservice.lombardini.it/jsp/Template2/manuale.jsp?id=372&amp;parent=1263" TargetMode="External"/><Relationship Id="rId6787628c83a88a38a" Type="http://schemas.openxmlformats.org/officeDocument/2006/relationships/hyperlink" Target="https://iservice.lombardini.it/jsp/Template2/manuale.jsp?id=88&amp;parent=962" TargetMode="External"/><Relationship Id="rId4691628c83a8acd62" Type="http://schemas.openxmlformats.org/officeDocument/2006/relationships/hyperlink" Target="https://www.youtube.com/embed/eHPkX9yprM4?rel=0?rel=0" TargetMode="External"/><Relationship Id="rId3069628c83a8ba187" Type="http://schemas.openxmlformats.org/officeDocument/2006/relationships/hyperlink" Target="https://iservice.lombardini.it/jsp/Template2/manuale.jsp?id=372&amp;parent=1263" TargetMode="External"/><Relationship Id="rId7276628c83a8de64e" Type="http://schemas.openxmlformats.org/officeDocument/2006/relationships/hyperlink" Target="https://iservice.lombardini.it/jsp/Template2/manuale.jsp?id=372&amp;parent=1263" TargetMode="External"/><Relationship Id="rId7063628c83a9006f8" Type="http://schemas.openxmlformats.org/officeDocument/2006/relationships/hyperlink" Target="https://iservice.lombardini.it/jsp/Template2/manuale.jsp?id=2531&amp;parent=1972" TargetMode="External"/><Relationship Id="rId5328628c83a901262" Type="http://schemas.openxmlformats.org/officeDocument/2006/relationships/hyperlink" Target="https://iservice.lombardini.it/jsp/Template2/manuale.jsp?id=2546&amp;parent=1972" TargetMode="External"/><Relationship Id="rId9639628c83a901e68" Type="http://schemas.openxmlformats.org/officeDocument/2006/relationships/hyperlink" Target="https://iservice.lombardini.it/jsp/Template2/manuale.jsp?id=389&amp;parent=1972" TargetMode="External"/><Relationship Id="rId6257628c83a906408" Type="http://schemas.openxmlformats.org/officeDocument/2006/relationships/hyperlink" Target="https://iservice.lombardini.it/jsp/Template2/manuale.jsp?id=2523&amp;parent=1972" TargetMode="External"/><Relationship Id="rId6529628c83a90702f" Type="http://schemas.openxmlformats.org/officeDocument/2006/relationships/hyperlink" Target="https://iservice.lombardini.it/jsp/Template2/manuale.jsp?id=389&amp;parent=1972" TargetMode="External"/><Relationship Id="rId5275628c83a90770e" Type="http://schemas.openxmlformats.org/officeDocument/2006/relationships/hyperlink" Target="https://iservice.lombardini.it/jsp/Template2/manuale.jsp?id=389&amp;parent=1972" TargetMode="External"/><Relationship Id="rId6293628c83a90842a" Type="http://schemas.openxmlformats.org/officeDocument/2006/relationships/hyperlink" Target="https://iservice.lombardini.it/jsp/Template2/manuale.jsp?id=389&amp;parent=1972" TargetMode="External"/><Relationship Id="rId4187628c83a909b55" Type="http://schemas.openxmlformats.org/officeDocument/2006/relationships/hyperlink" Target="https://iservice.lombardini.it/jsp/Template2/manuale.jsp?id=2546&amp;parent=1972" TargetMode="External"/><Relationship Id="rId6538628c83a90a8f7" Type="http://schemas.openxmlformats.org/officeDocument/2006/relationships/hyperlink" Target="https://iservice.lombardini.it/jsp/Template2/manuale.jsp?id=2533&amp;parent=1972" TargetMode="External"/><Relationship Id="rId4310628c83a913512" Type="http://schemas.openxmlformats.org/officeDocument/2006/relationships/hyperlink" Target="http://dealers.kohlerpower.it/" TargetMode="External"/><Relationship Id="rId4554628c83a9138ff" Type="http://schemas.openxmlformats.org/officeDocument/2006/relationships/hyperlink" Target="http://dealers.kohlerpower.it/" TargetMode="External"/><Relationship Id="rId8601628c83a913c7a" Type="http://schemas.openxmlformats.org/officeDocument/2006/relationships/hyperlink" Target="http://dealers.kohlerpower.it/" TargetMode="External"/><Relationship Id="rId8824628c83a913ff7" Type="http://schemas.openxmlformats.org/officeDocument/2006/relationships/hyperlink" Target="http://dealers.kohlerpower.it/" TargetMode="External"/><Relationship Id="rId8828628c83a281345" Type="http://schemas.openxmlformats.org/officeDocument/2006/relationships/image" Target="media/imgrId8828628c83a281345.jpg"/><Relationship Id="rId7887628c83a2a7ae8" Type="http://schemas.openxmlformats.org/officeDocument/2006/relationships/image" Target="media/imgrId7887628c83a2a7ae8.jpg"/><Relationship Id="rId5065628c83a2cf1bd" Type="http://schemas.openxmlformats.org/officeDocument/2006/relationships/image" Target="media/imgrId5065628c83a2cf1bd.jpg"/><Relationship Id="rId2628628c83a304ead" Type="http://schemas.openxmlformats.org/officeDocument/2006/relationships/image" Target="media/imgrId2628628c83a304ead.jpg"/><Relationship Id="rId9018628c83a324fc3" Type="http://schemas.openxmlformats.org/officeDocument/2006/relationships/image" Target="media/imgrId9018628c83a324fc3.jpg"/><Relationship Id="rId6456628c83a342be7" Type="http://schemas.openxmlformats.org/officeDocument/2006/relationships/image" Target="media/imgrId6456628c83a342be7.jpg"/><Relationship Id="rId4136628c83a3559b3" Type="http://schemas.openxmlformats.org/officeDocument/2006/relationships/image" Target="media/imgrId4136628c83a3559b3.jpg"/><Relationship Id="rId6577628c83a36840d" Type="http://schemas.openxmlformats.org/officeDocument/2006/relationships/image" Target="media/imgrId6577628c83a36840d.jpg"/><Relationship Id="rId2216628c83a388612" Type="http://schemas.openxmlformats.org/officeDocument/2006/relationships/image" Target="media/imgrId2216628c83a388612.jpg"/><Relationship Id="rId5669628c83a39c3c1" Type="http://schemas.openxmlformats.org/officeDocument/2006/relationships/image" Target="media/imgrId5669628c83a39c3c1.jpg"/><Relationship Id="rId7594628c83a3aee98" Type="http://schemas.openxmlformats.org/officeDocument/2006/relationships/image" Target="media/imgrId7594628c83a3aee98.jpg"/><Relationship Id="rId5685628c83a3bcf94" Type="http://schemas.openxmlformats.org/officeDocument/2006/relationships/image" Target="media/imgrId5685628c83a3bcf94.jpg"/><Relationship Id="rId6694628c83a3c9a15" Type="http://schemas.openxmlformats.org/officeDocument/2006/relationships/image" Target="media/imgrId6694628c83a3c9a15.jpg"/><Relationship Id="rId7162628c83a402926" Type="http://schemas.openxmlformats.org/officeDocument/2006/relationships/image" Target="media/imgrId7162628c83a402926.png"/><Relationship Id="rId5482628c83a40d733" Type="http://schemas.openxmlformats.org/officeDocument/2006/relationships/image" Target="media/imgrId5482628c83a40d733.png"/><Relationship Id="rId9933628c83a41bb3a" Type="http://schemas.openxmlformats.org/officeDocument/2006/relationships/image" Target="media/imgrId9933628c83a41bb3a.png"/><Relationship Id="rId5892628c83a42dffd" Type="http://schemas.openxmlformats.org/officeDocument/2006/relationships/image" Target="media/imgrId5892628c83a42dffd.png"/><Relationship Id="rId6737628c83a43de1d" Type="http://schemas.openxmlformats.org/officeDocument/2006/relationships/image" Target="media/imgrId6737628c83a43de1d.png"/><Relationship Id="rId6287628c83a44c937" Type="http://schemas.openxmlformats.org/officeDocument/2006/relationships/image" Target="media/imgrId6287628c83a44c937.png"/><Relationship Id="rId4231628c83a45c05e" Type="http://schemas.openxmlformats.org/officeDocument/2006/relationships/image" Target="media/imgrId4231628c83a45c05e.jpg"/><Relationship Id="rId2949628c83a467fd6" Type="http://schemas.openxmlformats.org/officeDocument/2006/relationships/image" Target="media/imgrId2949628c83a467fd6.jpg"/><Relationship Id="rId9962628c83a471d05" Type="http://schemas.openxmlformats.org/officeDocument/2006/relationships/image" Target="media/imgrId9962628c83a471d05.jpg"/><Relationship Id="rId1119628c83a4795c6" Type="http://schemas.openxmlformats.org/officeDocument/2006/relationships/image" Target="media/imgrId1119628c83a4795c6.jpg"/><Relationship Id="rId4530628c83a48362c" Type="http://schemas.openxmlformats.org/officeDocument/2006/relationships/image" Target="media/imgrId4530628c83a48362c.jpg"/><Relationship Id="rId9697628c83a48d2ee" Type="http://schemas.openxmlformats.org/officeDocument/2006/relationships/image" Target="media/imgrId9697628c83a48d2ee.jpg"/><Relationship Id="rId9975628c83a49a3f2" Type="http://schemas.openxmlformats.org/officeDocument/2006/relationships/image" Target="media/imgrId9975628c83a49a3f2.png"/><Relationship Id="rId3701628c83a4a1e4d" Type="http://schemas.openxmlformats.org/officeDocument/2006/relationships/image" Target="media/imgrId3701628c83a4a1e4d.png"/><Relationship Id="rId5028628c83a4aacbe" Type="http://schemas.openxmlformats.org/officeDocument/2006/relationships/image" Target="media/imgrId5028628c83a4aacbe.png"/><Relationship Id="rId8624628c83a4b688a" Type="http://schemas.openxmlformats.org/officeDocument/2006/relationships/image" Target="media/imgrId8624628c83a4b688a.jpg"/><Relationship Id="rId3653628c83a4c07aa" Type="http://schemas.openxmlformats.org/officeDocument/2006/relationships/image" Target="media/imgrId3653628c83a4c07aa.jpg"/><Relationship Id="rId6971628c83a4cbc65" Type="http://schemas.openxmlformats.org/officeDocument/2006/relationships/image" Target="media/imgrId6971628c83a4cbc65.jpg"/><Relationship Id="rId7428628c83a4d4e77" Type="http://schemas.openxmlformats.org/officeDocument/2006/relationships/image" Target="media/imgrId7428628c83a4d4e77.jpg"/><Relationship Id="rId4495628c83a4dae1b" Type="http://schemas.openxmlformats.org/officeDocument/2006/relationships/image" Target="media/imgrId4495628c83a4dae1b.jpg"/><Relationship Id="rId7067628c83a4e1f9a" Type="http://schemas.openxmlformats.org/officeDocument/2006/relationships/image" Target="media/imgrId7067628c83a4e1f9a.jpg"/><Relationship Id="rId5536628c83a4eb443" Type="http://schemas.openxmlformats.org/officeDocument/2006/relationships/image" Target="media/imgrId5536628c83a4eb443.jpg"/><Relationship Id="rId5986628c83a50150f" Type="http://schemas.openxmlformats.org/officeDocument/2006/relationships/image" Target="media/imgrId5986628c83a50150f.jpg"/><Relationship Id="rId4614628c83a507eb2" Type="http://schemas.openxmlformats.org/officeDocument/2006/relationships/image" Target="media/imgrId4614628c83a507eb2.jpg"/><Relationship Id="rId5067628c83a50fb72" Type="http://schemas.openxmlformats.org/officeDocument/2006/relationships/image" Target="media/imgrId5067628c83a50fb72.jpg"/><Relationship Id="rId6590628c83a51d60d" Type="http://schemas.openxmlformats.org/officeDocument/2006/relationships/image" Target="media/imgrId6590628c83a51d60d.jpg"/><Relationship Id="rId1125628c83a52a490" Type="http://schemas.openxmlformats.org/officeDocument/2006/relationships/image" Target="media/imgrId1125628c83a52a490.jpg"/><Relationship Id="rId7453628c83a535b35" Type="http://schemas.openxmlformats.org/officeDocument/2006/relationships/image" Target="media/imgrId7453628c83a535b35.jpg"/><Relationship Id="rId7197628c83a5490a8" Type="http://schemas.openxmlformats.org/officeDocument/2006/relationships/image" Target="media/imgrId7197628c83a5490a8.jpg"/><Relationship Id="rId3698628c83a54f788" Type="http://schemas.openxmlformats.org/officeDocument/2006/relationships/image" Target="media/imgrId3698628c83a54f788.jpg"/><Relationship Id="rId1242628c83a555f0d" Type="http://schemas.openxmlformats.org/officeDocument/2006/relationships/image" Target="media/imgrId1242628c83a555f0d.jpg"/><Relationship Id="rId2333628c83a55ee07" Type="http://schemas.openxmlformats.org/officeDocument/2006/relationships/image" Target="media/imgrId2333628c83a55ee07.jpg"/><Relationship Id="rId5011628c83a567c28" Type="http://schemas.openxmlformats.org/officeDocument/2006/relationships/image" Target="media/imgrId5011628c83a567c28.jpg"/><Relationship Id="rId8223628c83a5716da" Type="http://schemas.openxmlformats.org/officeDocument/2006/relationships/image" Target="media/imgrId8223628c83a5716da.jpg"/><Relationship Id="rId7049628c83a57c1f6" Type="http://schemas.openxmlformats.org/officeDocument/2006/relationships/image" Target="media/imgrId7049628c83a57c1f6.jpg"/><Relationship Id="rId1366628c83a58702b" Type="http://schemas.openxmlformats.org/officeDocument/2006/relationships/image" Target="media/imgrId1366628c83a58702b.jpg"/><Relationship Id="rId6396628c83a5901d2" Type="http://schemas.openxmlformats.org/officeDocument/2006/relationships/image" Target="media/imgrId6396628c83a5901d2.jpg"/><Relationship Id="rId4200628c83a5a5b93" Type="http://schemas.openxmlformats.org/officeDocument/2006/relationships/image" Target="media/imgrId4200628c83a5a5b93.jpg"/><Relationship Id="rId2917628c83a5ae3a5" Type="http://schemas.openxmlformats.org/officeDocument/2006/relationships/image" Target="media/imgrId2917628c83a5ae3a5.png"/><Relationship Id="rId9835628c83a5b92b1" Type="http://schemas.openxmlformats.org/officeDocument/2006/relationships/image" Target="media/imgrId9835628c83a5b92b1.png"/><Relationship Id="rId7442628c83a5c392e" Type="http://schemas.openxmlformats.org/officeDocument/2006/relationships/image" Target="media/imgrId7442628c83a5c392e.png"/><Relationship Id="rId8762628c83a5d7a32" Type="http://schemas.openxmlformats.org/officeDocument/2006/relationships/image" Target="media/imgrId8762628c83a5d7a32.png"/><Relationship Id="rId3569628c83a5e4179" Type="http://schemas.openxmlformats.org/officeDocument/2006/relationships/image" Target="media/imgrId3569628c83a5e4179.png"/><Relationship Id="rId9299628c83a5f3b17" Type="http://schemas.openxmlformats.org/officeDocument/2006/relationships/image" Target="media/imgrId9299628c83a5f3b17.png"/><Relationship Id="rId1203628c83a60b1b5" Type="http://schemas.openxmlformats.org/officeDocument/2006/relationships/image" Target="media/imgrId1203628c83a60b1b5.jpg"/><Relationship Id="rId4627628c83a61626e" Type="http://schemas.openxmlformats.org/officeDocument/2006/relationships/image" Target="media/imgrId4627628c83a61626e.png"/><Relationship Id="rId8821628c83a623de2" Type="http://schemas.openxmlformats.org/officeDocument/2006/relationships/image" Target="media/imgrId8821628c83a623de2.jpg"/><Relationship Id="rId6495628c83a62e923" Type="http://schemas.openxmlformats.org/officeDocument/2006/relationships/image" Target="media/imgrId6495628c83a62e923.jpg"/><Relationship Id="rId4848628c83a6360e0" Type="http://schemas.openxmlformats.org/officeDocument/2006/relationships/image" Target="media/imgrId4848628c83a6360e0.jpg"/><Relationship Id="rId1383628c83a63f886" Type="http://schemas.openxmlformats.org/officeDocument/2006/relationships/image" Target="media/imgrId1383628c83a63f886.jpg"/><Relationship Id="rId4622628c83a648eff" Type="http://schemas.openxmlformats.org/officeDocument/2006/relationships/image" Target="media/imgrId4622628c83a648eff.png"/><Relationship Id="rId3976628c83a65526d" Type="http://schemas.openxmlformats.org/officeDocument/2006/relationships/image" Target="media/imgrId3976628c83a65526d.png"/><Relationship Id="rId5143628c83a662eef" Type="http://schemas.openxmlformats.org/officeDocument/2006/relationships/image" Target="media/imgrId5143628c83a662eef.png"/><Relationship Id="rId5213628c83a66d1e5" Type="http://schemas.openxmlformats.org/officeDocument/2006/relationships/image" Target="media/imgrId5213628c83a66d1e5.png"/><Relationship Id="rId4267628c83a676df3" Type="http://schemas.openxmlformats.org/officeDocument/2006/relationships/image" Target="media/imgrId4267628c83a676df3.png"/><Relationship Id="rId3238628c83a690f79" Type="http://schemas.openxmlformats.org/officeDocument/2006/relationships/image" Target="media/imgrId3238628c83a690f79.png"/><Relationship Id="rId1814628c83a69e134" Type="http://schemas.openxmlformats.org/officeDocument/2006/relationships/image" Target="media/imgrId1814628c83a69e134.jpg"/><Relationship Id="rId5862628c83a6aa95f" Type="http://schemas.openxmlformats.org/officeDocument/2006/relationships/image" Target="media/imgrId5862628c83a6aa95f.jpg"/><Relationship Id="rId8114628c83a6b59fe" Type="http://schemas.openxmlformats.org/officeDocument/2006/relationships/image" Target="media/imgrId8114628c83a6b59fe.jpg"/><Relationship Id="rId9995628c83a6bee8e" Type="http://schemas.openxmlformats.org/officeDocument/2006/relationships/image" Target="media/imgrId9995628c83a6bee8e.jpg"/><Relationship Id="rId5758628c83a6ca628" Type="http://schemas.openxmlformats.org/officeDocument/2006/relationships/image" Target="media/imgrId5758628c83a6ca628.jpg"/><Relationship Id="rId2589628c83a6d5d81" Type="http://schemas.openxmlformats.org/officeDocument/2006/relationships/image" Target="media/imgrId2589628c83a6d5d81.jpg"/><Relationship Id="rId2669628c83a6e2016" Type="http://schemas.openxmlformats.org/officeDocument/2006/relationships/image" Target="media/imgrId2669628c83a6e2016.png"/><Relationship Id="rId5009628c83a6ebf3c" Type="http://schemas.openxmlformats.org/officeDocument/2006/relationships/image" Target="media/imgrId5009628c83a6ebf3c.png"/><Relationship Id="rId9277628c83a70489e" Type="http://schemas.openxmlformats.org/officeDocument/2006/relationships/image" Target="media/imgrId9277628c83a70489e.jpg"/><Relationship Id="rId2004628c83a70f127" Type="http://schemas.openxmlformats.org/officeDocument/2006/relationships/image" Target="media/imgrId2004628c83a70f127.jpg"/><Relationship Id="rId5763628c83a715a34" Type="http://schemas.openxmlformats.org/officeDocument/2006/relationships/image" Target="media/imgrId5763628c83a715a34.jpg"/><Relationship Id="rId6213628c83a71e504" Type="http://schemas.openxmlformats.org/officeDocument/2006/relationships/image" Target="media/imgrId6213628c83a71e504.jpg"/><Relationship Id="rId3476628c83a72a884" Type="http://schemas.openxmlformats.org/officeDocument/2006/relationships/image" Target="media/imgrId3476628c83a72a884.jpg"/><Relationship Id="rId3413628c83a7346a7" Type="http://schemas.openxmlformats.org/officeDocument/2006/relationships/image" Target="media/imgrId3413628c83a7346a7.jpg"/><Relationship Id="rId3908628c83a742351" Type="http://schemas.openxmlformats.org/officeDocument/2006/relationships/image" Target="media/imgrId3908628c83a742351.png"/><Relationship Id="rId1796628c83a74d080" Type="http://schemas.openxmlformats.org/officeDocument/2006/relationships/image" Target="media/imgrId1796628c83a74d080.png"/><Relationship Id="rId6182628c83a756c82" Type="http://schemas.openxmlformats.org/officeDocument/2006/relationships/image" Target="media/imgrId6182628c83a756c82.png"/><Relationship Id="rId3616628c83a760978" Type="http://schemas.openxmlformats.org/officeDocument/2006/relationships/image" Target="media/imgrId3616628c83a760978.png"/><Relationship Id="rId3305628c83a7713f9" Type="http://schemas.openxmlformats.org/officeDocument/2006/relationships/image" Target="media/imgrId3305628c83a7713f9.jpg"/><Relationship Id="rId5606628c83a77e95c" Type="http://schemas.openxmlformats.org/officeDocument/2006/relationships/image" Target="media/imgrId5606628c83a77e95c.jpg"/><Relationship Id="rId7246628c83a785324" Type="http://schemas.openxmlformats.org/officeDocument/2006/relationships/image" Target="media/imgrId7246628c83a785324.png"/><Relationship Id="rId9442628c83a78f426" Type="http://schemas.openxmlformats.org/officeDocument/2006/relationships/image" Target="media/imgrId9442628c83a78f426.png"/><Relationship Id="rId9082628c83a79ad81" Type="http://schemas.openxmlformats.org/officeDocument/2006/relationships/image" Target="media/imgrId9082628c83a79ad81.jpg"/><Relationship Id="rId7044628c83a7a61b5" Type="http://schemas.openxmlformats.org/officeDocument/2006/relationships/image" Target="media/imgrId7044628c83a7a61b5.png"/><Relationship Id="rId3458628c83a7b6307" Type="http://schemas.openxmlformats.org/officeDocument/2006/relationships/image" Target="media/imgrId3458628c83a7b6307.png"/><Relationship Id="rId3632628c83a7cd122" Type="http://schemas.openxmlformats.org/officeDocument/2006/relationships/image" Target="media/imgrId3632628c83a7cd122.png"/><Relationship Id="rId7613628c83a7d76bd" Type="http://schemas.openxmlformats.org/officeDocument/2006/relationships/image" Target="media/imgrId7613628c83a7d76bd.png"/><Relationship Id="rId5392628c83a7e2873" Type="http://schemas.openxmlformats.org/officeDocument/2006/relationships/image" Target="media/imgrId5392628c83a7e2873.png"/><Relationship Id="rId1497628c83a7f1380" Type="http://schemas.openxmlformats.org/officeDocument/2006/relationships/image" Target="media/imgrId1497628c83a7f1380.jpg"/><Relationship Id="rId4069628c83a8098ad" Type="http://schemas.openxmlformats.org/officeDocument/2006/relationships/image" Target="media/imgrId4069628c83a8098ad.jpg"/><Relationship Id="rId6580628c83a817206" Type="http://schemas.openxmlformats.org/officeDocument/2006/relationships/image" Target="media/imgrId6580628c83a817206.png"/><Relationship Id="rId7002628c83a826175" Type="http://schemas.openxmlformats.org/officeDocument/2006/relationships/image" Target="media/imgrId7002628c83a826175.jpg"/><Relationship Id="rId8548628c83a83ea5e" Type="http://schemas.openxmlformats.org/officeDocument/2006/relationships/image" Target="media/imgrId8548628c83a83ea5e.jpg"/><Relationship Id="rId8948628c83a84cf77" Type="http://schemas.openxmlformats.org/officeDocument/2006/relationships/image" Target="media/imgrId8948628c83a84cf77.png"/><Relationship Id="rId5518628c83a855d9e" Type="http://schemas.openxmlformats.org/officeDocument/2006/relationships/image" Target="media/imgrId5518628c83a855d9e.png"/><Relationship Id="rId6653628c83a861b37" Type="http://schemas.openxmlformats.org/officeDocument/2006/relationships/image" Target="media/imgrId6653628c83a861b37.jpg"/><Relationship Id="rId9759628c83a869529" Type="http://schemas.openxmlformats.org/officeDocument/2006/relationships/image" Target="media/imgrId9759628c83a869529.jpg"/><Relationship Id="rId5096628c83a8764b2" Type="http://schemas.openxmlformats.org/officeDocument/2006/relationships/image" Target="media/imgrId5096628c83a8764b2.jpg"/><Relationship Id="rId3221628c83a880da0" Type="http://schemas.openxmlformats.org/officeDocument/2006/relationships/image" Target="media/imgrId3221628c83a880da0.jpg"/><Relationship Id="rId6345628c83a889dad" Type="http://schemas.openxmlformats.org/officeDocument/2006/relationships/image" Target="media/imgrId6345628c83a889dad.jpg"/><Relationship Id="rId8611628c83a89539a" Type="http://schemas.openxmlformats.org/officeDocument/2006/relationships/image" Target="media/imgrId8611628c83a89539a.png"/><Relationship Id="rId6211628c83a89f4e7" Type="http://schemas.openxmlformats.org/officeDocument/2006/relationships/image" Target="media/imgrId6211628c83a89f4e7.jpg"/><Relationship Id="rId5402628c83a8ab8e6" Type="http://schemas.openxmlformats.org/officeDocument/2006/relationships/image" Target="media/imgrId5402628c83a8ab8e6.jpg"/><Relationship Id="rId6181628c83a8b90a2" Type="http://schemas.openxmlformats.org/officeDocument/2006/relationships/image" Target="media/imgrId6181628c83a8b90a2.png"/><Relationship Id="rId7916628c83a8c7d40" Type="http://schemas.openxmlformats.org/officeDocument/2006/relationships/image" Target="media/imgrId7916628c83a8c7d40.jpg"/><Relationship Id="rId9387628c83a8d3935" Type="http://schemas.openxmlformats.org/officeDocument/2006/relationships/image" Target="media/imgrId9387628c83a8d3935.jpg"/><Relationship Id="rId1642628c83a8ddb95" Type="http://schemas.openxmlformats.org/officeDocument/2006/relationships/image" Target="media/imgrId1642628c83a8ddb95.jpg"/><Relationship Id="rId6726628c83a8e617b" Type="http://schemas.openxmlformats.org/officeDocument/2006/relationships/image" Target="media/imgrId6726628c83a8e617b.jpg"/><Relationship Id="rId6475628c83a8edc4c" Type="http://schemas.openxmlformats.org/officeDocument/2006/relationships/image" Target="media/imgrId6475628c83a8edc4c.jpg"/><Relationship Id="rId5972628c83a94236c" Type="http://schemas.openxmlformats.org/officeDocument/2006/relationships/image" Target="media/imgrId5972628c83a94236c.png"/><Relationship Id="rId9070628c83a949ade" Type="http://schemas.openxmlformats.org/officeDocument/2006/relationships/image" Target="media/imgrId9070628c83a949ad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245062" Type="http://schemas.openxmlformats.org/officeDocument/2006/relationships/image" Target="media/imgrId612450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245062" Type="http://schemas.openxmlformats.org/officeDocument/2006/relationships/image" Target="media/imgrId612450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245062" Type="http://schemas.openxmlformats.org/officeDocument/2006/relationships/image" Target="media/imgrId612450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245062" Type="http://schemas.openxmlformats.org/officeDocument/2006/relationships/image" Target="media/imgrId612450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245062" Type="http://schemas.openxmlformats.org/officeDocument/2006/relationships/image" Target="media/imgrId612450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245062" Type="http://schemas.openxmlformats.org/officeDocument/2006/relationships/image" Target="media/imgrId612450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