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Informationen zu den einstellungen und kontrollen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Werkstatthandbuch KDI 2504 M (Rev_09.6)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808289629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88969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43964213" w:name="ctxt"/>
    <w:bookmarkEnd w:id="43964213"/>
    <w:p>
      <w:pPr>
        <w:widowControl w:val="on"/>
        <w:pBdr/>
        <w:spacing w:before="75" w:after="75" w:line="240" w:lineRule="auto"/>
        <w:ind w:left="75" w:right="75"/>
        <w:jc w:val="left"/>
      </w:pPr>
    </w:p>
    <w:p>
      <w:pPr>
        <w:pStyle w:val="Titolo1"/>
      </w:pPr>
      <w:r>
        <w:rPr/>
        <w:t xml:space="preserve">Informationen zu den einstellungen und kontrollen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pStyle w:val="Titolo2"/>
      </w:pPr>
      <w:r>
        <w:rPr/>
        <w:t xml:space="preserve">Kontrolle des Luftfilters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81898441" name="name287562a073e8aee3e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874262a073e8aee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Wichtig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18611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Vor Ausführung der Arbeiten </w:t>
            </w:r>
            <w:hyperlink r:id="rId777262a073e8afa57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Abs. 3.3.2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lesen.</w:t>
            </w:r>
          </w:p>
          <w:p/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numPr>
                <w:ilvl w:val="0"/>
                <w:numId w:val="18613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Die Hülle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muss unbedingt sauber und unversehrt sein.</w:t>
            </w:r>
          </w:p>
          <w:p>
            <w:pPr>
              <w:numPr>
                <w:ilvl w:val="0"/>
                <w:numId w:val="18613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Die Patrone des Luftfilters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und ihr Sitz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müssen sauber und ohne Verschmutzungen sein..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188"/>
              </w:rPr>
              <w:drawing>
                <wp:inline distT="0" distB="0" distL="0" distR="0">
                  <wp:extent cx="1836000" cy="1245600"/>
                  <wp:effectExtent b="0" l="0" r="0" t="0"/>
                  <wp:docPr id="24862236" name="name522562a073e8bacef" descr="Fig._1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1.jpg"/>
                          <pic:cNvPicPr/>
                        </pic:nvPicPr>
                        <pic:blipFill>
                          <a:blip r:embed="rId683262a073e8bace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24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Abb. 12.1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Kontrolle der Schläuche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81295880" name="name345162a073e8c4a28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568962a073e8c4a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Wichtig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18611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Vor Ausführung der Arbeiten </w:t>
            </w:r>
            <w:hyperlink r:id="rId291462a073e8c5281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Abs. 3.3.2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lesen.</w:t>
            </w:r>
          </w:p>
          <w:p/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Zur Durchführung der Kontrolle die Leitung/Hülle auf dem gesamten Verlauf und im Bereich um die Befestigungsschellen leicht zusammendrücken oder biegen.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br/>
              <w:t xml:space="preserve">Sollten die Komponenten Risse, Bruchstellen, Schnittstellen oder Leckagen aufweisen oder nicht mehr elastisch sein, müssen sie ausgetauscht werden.</w:t>
            </w:r>
          </w:p>
          <w:p>
            <w:pPr>
              <w:numPr>
                <w:ilvl w:val="0"/>
                <w:numId w:val="18614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br/>
              <w:br/>
              <w:br/>
              <w:t xml:space="preserve">Den Zustand aller Schläuche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überprüfen.</w:t>
            </w:r>
          </w:p>
          <w:p>
            <w:pPr>
              <w:numPr>
                <w:ilvl w:val="0"/>
                <w:numId w:val="18614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An ihren Anschlüssen auf Luft-, Wasser-, Öl- oder Kraftstofflecks prüfen.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216"/>
              </w:rPr>
              <w:drawing>
                <wp:inline distT="0" distB="0" distL="0" distR="0">
                  <wp:extent cx="2102400" cy="1425600"/>
                  <wp:effectExtent b="0" l="0" r="0" t="0"/>
                  <wp:docPr id="89141121" name="name285762a073e8ce887" descr="Fig._1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2.jpg"/>
                          <pic:cNvPicPr/>
                        </pic:nvPicPr>
                        <pic:blipFill>
                          <a:blip r:embed="rId118862a073e8ce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00" cy="14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Abb.</w:t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 12.2</w:t>
            </w:r>
            <w:r>
              <w:rPr>
                <w:position w:val="-216"/>
              </w:rPr>
              <w:drawing>
                <wp:inline distT="0" distB="0" distL="0" distR="0">
                  <wp:extent cx="2109600" cy="1425600"/>
                  <wp:effectExtent b="0" l="0" r="0" t="0"/>
                  <wp:docPr id="40200497" name="name913162a073e8d8f32" descr="Fig._12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3.jpg"/>
                          <pic:cNvPicPr/>
                        </pic:nvPicPr>
                        <pic:blipFill>
                          <a:blip r:embed="rId378362a073e8d8f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600" cy="14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br/>
              <w:br/>
              <w:t xml:space="preserve">Abb.</w:t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 12.3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Prüfung auf Öllecks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63006770" name="name339162a073e8e12a5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194562a073e8e129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Wichtig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18611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Vor Ausführung der Arbeiten </w:t>
            </w:r>
            <w:hyperlink r:id="rId833162a073e8e210b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</w:rPr>
                <w:t xml:space="preserve">Abs. 3.3.2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lesen.</w:t>
            </w:r>
          </w:p>
          <w:p/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Prüfen, dass es in den Bereichen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keine Lecks gibt.</w:t>
            </w:r>
          </w:p>
          <w:p>
            <w:pPr>
              <w:numPr>
                <w:ilvl w:val="0"/>
                <w:numId w:val="1861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br/>
              <w:br/>
              <w:t xml:space="preserve">Den Motor einschalten und im Leerlauf oder ohne Last laufen lassen und dabei prüfen, ob es in den Bereichen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Lecks gibt.</w:t>
            </w:r>
          </w:p>
          <w:p>
            <w:pPr>
              <w:numPr>
                <w:ilvl w:val="0"/>
                <w:numId w:val="18615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Außerdem muss auch die Dichtheit aller Hauptkomponenten und ihrer Kontaktflächen geprüft werden. Dazu gehören: - Gehäusehälften und Öldichtung (Seite 1. Zapfwelle)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Ölwanne und Ablassschrauben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Zylinderkopf und dessen zusammengebaute Bestandteile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Kipphebeldeckel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Verteilergehäuse und Öldichtung (Seite 2. Zapfwelle)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Aufnahme oder Führungsrohr des Ölmessstabs.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ANMERKUNG: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Die in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Punkt 1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und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2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beschriebenen Prüfungen in regelmäßigen Abständen und während der Wartung durchführen.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Auch nicht genannte Komponenten müssen auf Lecks geprüft werden.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Falls Lecks gefunden werden, die betreffenden Komponenten ausbauen und nach der Ursache für das Leck suchen.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Undichte Bauteile müssen ausgetauscht werden.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r>
              <w:rPr>
                <w:position w:val="-208"/>
              </w:rPr>
              <w:drawing>
                <wp:inline distT="0" distB="0" distL="0" distR="0">
                  <wp:extent cx="2059200" cy="1368000"/>
                  <wp:effectExtent b="0" l="0" r="0" t="0"/>
                  <wp:docPr id="91336438" name="name975662a073e8ee386" descr="Fig._12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4.jpg"/>
                          <pic:cNvPicPr/>
                        </pic:nvPicPr>
                        <pic:blipFill>
                          <a:blip r:embed="rId961562a073e8ee37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00" cy="1368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Abb.</w:t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 12.4</w:t>
            </w:r>
            <w:r>
              <w:rPr>
                <w:position w:val="-200"/>
              </w:rPr>
              <w:drawing>
                <wp:inline distT="0" distB="0" distL="0" distR="0">
                  <wp:extent cx="2001600" cy="1324800"/>
                  <wp:effectExtent b="0" l="0" r="0" t="0"/>
                  <wp:docPr id="93057309" name="name289262a073e906168" descr="Fig._12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5.jpg"/>
                          <pic:cNvPicPr/>
                        </pic:nvPicPr>
                        <pic:blipFill>
                          <a:blip r:embed="rId698462a073e906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0" cy="1324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br/>
              <w:br/>
              <w:t xml:space="preserve">Abb.</w:t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 12.5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Kontrolle des Öldrucks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numPr>
                <w:ilvl w:val="0"/>
                <w:numId w:val="18616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Ein Thermoelement an der Stelle des Messstabs für den Ölstand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einsetzen.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18616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Den Öldruck-Schalter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abschrauben und an seiner Stelle einen Manometer zu 10 bar einsetzen (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Abb. 12.8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18616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Den Motor im Leerlauf und ohne Belastung anlassen und den Wert des Öldrucks anhand der Öltemperatur prüfen (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Abb. 12.7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br/>
              <w:t xml:space="preserve">ANMERKUNG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:  Die Grafik in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Abb. 12.7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zeigt den Verlauf der Drucklinie bei einer Drehzahl von 1000 rpm.</w:t>
            </w:r>
          </w:p>
          <w:p/>
          <w:p/>
          <w:p/>
          <w:p/>
          <w:p>
            <w:pPr>
              <w:numPr>
                <w:ilvl w:val="0"/>
                <w:numId w:val="18617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Wenn die Druckwerte kleiner sind als in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Abb. 12.7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angegeben, muss die Ursache des Problems herausgefunden werden.</w:t>
            </w:r>
          </w:p>
          <w:p/>
          <w:p/>
          <w:p/>
          <w:p/>
          <w:p/>
          <w:p/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position w:val="-165"/>
              </w:rPr>
              <w:drawing>
                <wp:inline distT="0" distB="0" distL="0" distR="0">
                  <wp:extent cx="3168000" cy="2131200"/>
                  <wp:effectExtent b="0" l="0" r="0" t="0"/>
                  <wp:docPr id="52435209" name="name523762a073e91130e" descr="12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9.png"/>
                          <pic:cNvPicPr/>
                        </pic:nvPicPr>
                        <pic:blipFill>
                          <a:blip r:embed="rId330162a073e911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21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Abb. 12.7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position w:val="-228"/>
              </w:rPr>
              <w:drawing>
                <wp:inline distT="0" distB="0" distL="0" distR="0">
                  <wp:extent cx="2232000" cy="1490400"/>
                  <wp:effectExtent b="0" l="0" r="0" t="0"/>
                  <wp:docPr id="48810031" name="name981762a073e92094e" descr="12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6.png"/>
                          <pic:cNvPicPr/>
                        </pic:nvPicPr>
                        <pic:blipFill>
                          <a:blip r:embed="rId265462a073e9209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Abb. 12.6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position w:val="-226"/>
              </w:rPr>
              <w:drawing>
                <wp:inline distT="0" distB="0" distL="0" distR="0">
                  <wp:extent cx="2232000" cy="1483200"/>
                  <wp:effectExtent b="0" l="0" r="0" t="0"/>
                  <wp:docPr id="11851824" name="name629962a073e92f4cc" descr="12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8.png"/>
                          <pic:cNvPicPr/>
                        </pic:nvPicPr>
                        <pic:blipFill>
                          <a:blip r:embed="rId186262a073e92f4c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8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top"/>
            </w:pP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Abb. 12.8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de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17">
    <w:multiLevelType w:val="hybridMultilevel"/>
    <w:lvl w:ilvl="0" w:tplc="76788370">
      <w:start w:val="1"/>
      <w:numFmt w:val="decimal"/>
      <w:lvlText w:val="%1."/>
      <w:lvlJc w:val="left"/>
      <w:pPr>
        <w:ind w:left="720" w:hanging="360"/>
      </w:pPr>
    </w:lvl>
    <w:lvl w:ilvl="1" w:tplc="76788370" w:tentative="1">
      <w:start w:val="1"/>
      <w:numFmt w:val="lowerLetter"/>
      <w:lvlText w:val="%2."/>
      <w:lvlJc w:val="left"/>
      <w:pPr>
        <w:ind w:left="1440" w:hanging="360"/>
      </w:pPr>
    </w:lvl>
    <w:lvl w:ilvl="2" w:tplc="76788370" w:tentative="1">
      <w:start w:val="1"/>
      <w:numFmt w:val="lowerRoman"/>
      <w:lvlText w:val="%3."/>
      <w:lvlJc w:val="right"/>
      <w:pPr>
        <w:ind w:left="2160" w:hanging="180"/>
      </w:pPr>
    </w:lvl>
    <w:lvl w:ilvl="3" w:tplc="76788370" w:tentative="1">
      <w:start w:val="1"/>
      <w:numFmt w:val="decimal"/>
      <w:lvlText w:val="%4."/>
      <w:lvlJc w:val="left"/>
      <w:pPr>
        <w:ind w:left="2880" w:hanging="360"/>
      </w:pPr>
    </w:lvl>
    <w:lvl w:ilvl="4" w:tplc="76788370" w:tentative="1">
      <w:start w:val="1"/>
      <w:numFmt w:val="lowerLetter"/>
      <w:lvlText w:val="%5."/>
      <w:lvlJc w:val="left"/>
      <w:pPr>
        <w:ind w:left="3600" w:hanging="360"/>
      </w:pPr>
    </w:lvl>
    <w:lvl w:ilvl="5" w:tplc="76788370" w:tentative="1">
      <w:start w:val="1"/>
      <w:numFmt w:val="lowerRoman"/>
      <w:lvlText w:val="%6."/>
      <w:lvlJc w:val="right"/>
      <w:pPr>
        <w:ind w:left="4320" w:hanging="180"/>
      </w:pPr>
    </w:lvl>
    <w:lvl w:ilvl="6" w:tplc="76788370" w:tentative="1">
      <w:start w:val="1"/>
      <w:numFmt w:val="decimal"/>
      <w:lvlText w:val="%7."/>
      <w:lvlJc w:val="left"/>
      <w:pPr>
        <w:ind w:left="5040" w:hanging="360"/>
      </w:pPr>
    </w:lvl>
    <w:lvl w:ilvl="7" w:tplc="76788370" w:tentative="1">
      <w:start w:val="1"/>
      <w:numFmt w:val="lowerLetter"/>
      <w:lvlText w:val="%8."/>
      <w:lvlJc w:val="left"/>
      <w:pPr>
        <w:ind w:left="5760" w:hanging="360"/>
      </w:pPr>
    </w:lvl>
    <w:lvl w:ilvl="8" w:tplc="76788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6">
    <w:multiLevelType w:val="hybridMultilevel"/>
    <w:lvl w:ilvl="0" w:tplc="37191476">
      <w:start w:val="1"/>
      <w:numFmt w:val="decimal"/>
      <w:lvlText w:val="%1."/>
      <w:lvlJc w:val="left"/>
      <w:pPr>
        <w:ind w:left="720" w:hanging="360"/>
      </w:pPr>
    </w:lvl>
    <w:lvl w:ilvl="1" w:tplc="37191476" w:tentative="1">
      <w:start w:val="1"/>
      <w:numFmt w:val="lowerLetter"/>
      <w:lvlText w:val="%2."/>
      <w:lvlJc w:val="left"/>
      <w:pPr>
        <w:ind w:left="1440" w:hanging="360"/>
      </w:pPr>
    </w:lvl>
    <w:lvl w:ilvl="2" w:tplc="37191476" w:tentative="1">
      <w:start w:val="1"/>
      <w:numFmt w:val="lowerRoman"/>
      <w:lvlText w:val="%3."/>
      <w:lvlJc w:val="right"/>
      <w:pPr>
        <w:ind w:left="2160" w:hanging="180"/>
      </w:pPr>
    </w:lvl>
    <w:lvl w:ilvl="3" w:tplc="37191476" w:tentative="1">
      <w:start w:val="1"/>
      <w:numFmt w:val="decimal"/>
      <w:lvlText w:val="%4."/>
      <w:lvlJc w:val="left"/>
      <w:pPr>
        <w:ind w:left="2880" w:hanging="360"/>
      </w:pPr>
    </w:lvl>
    <w:lvl w:ilvl="4" w:tplc="37191476" w:tentative="1">
      <w:start w:val="1"/>
      <w:numFmt w:val="lowerLetter"/>
      <w:lvlText w:val="%5."/>
      <w:lvlJc w:val="left"/>
      <w:pPr>
        <w:ind w:left="3600" w:hanging="360"/>
      </w:pPr>
    </w:lvl>
    <w:lvl w:ilvl="5" w:tplc="37191476" w:tentative="1">
      <w:start w:val="1"/>
      <w:numFmt w:val="lowerRoman"/>
      <w:lvlText w:val="%6."/>
      <w:lvlJc w:val="right"/>
      <w:pPr>
        <w:ind w:left="4320" w:hanging="180"/>
      </w:pPr>
    </w:lvl>
    <w:lvl w:ilvl="6" w:tplc="37191476" w:tentative="1">
      <w:start w:val="1"/>
      <w:numFmt w:val="decimal"/>
      <w:lvlText w:val="%7."/>
      <w:lvlJc w:val="left"/>
      <w:pPr>
        <w:ind w:left="5040" w:hanging="360"/>
      </w:pPr>
    </w:lvl>
    <w:lvl w:ilvl="7" w:tplc="37191476" w:tentative="1">
      <w:start w:val="1"/>
      <w:numFmt w:val="lowerLetter"/>
      <w:lvlText w:val="%8."/>
      <w:lvlJc w:val="left"/>
      <w:pPr>
        <w:ind w:left="5760" w:hanging="360"/>
      </w:pPr>
    </w:lvl>
    <w:lvl w:ilvl="8" w:tplc="37191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5">
    <w:multiLevelType w:val="hybridMultilevel"/>
    <w:lvl w:ilvl="0" w:tplc="11738936">
      <w:start w:val="1"/>
      <w:numFmt w:val="decimal"/>
      <w:lvlText w:val="%1."/>
      <w:lvlJc w:val="left"/>
      <w:pPr>
        <w:ind w:left="720" w:hanging="360"/>
      </w:pPr>
    </w:lvl>
    <w:lvl w:ilvl="1" w:tplc="11738936" w:tentative="1">
      <w:start w:val="1"/>
      <w:numFmt w:val="lowerLetter"/>
      <w:lvlText w:val="%2."/>
      <w:lvlJc w:val="left"/>
      <w:pPr>
        <w:ind w:left="1440" w:hanging="360"/>
      </w:pPr>
    </w:lvl>
    <w:lvl w:ilvl="2" w:tplc="11738936" w:tentative="1">
      <w:start w:val="1"/>
      <w:numFmt w:val="lowerRoman"/>
      <w:lvlText w:val="%3."/>
      <w:lvlJc w:val="right"/>
      <w:pPr>
        <w:ind w:left="2160" w:hanging="180"/>
      </w:pPr>
    </w:lvl>
    <w:lvl w:ilvl="3" w:tplc="11738936" w:tentative="1">
      <w:start w:val="1"/>
      <w:numFmt w:val="decimal"/>
      <w:lvlText w:val="%4."/>
      <w:lvlJc w:val="left"/>
      <w:pPr>
        <w:ind w:left="2880" w:hanging="360"/>
      </w:pPr>
    </w:lvl>
    <w:lvl w:ilvl="4" w:tplc="11738936" w:tentative="1">
      <w:start w:val="1"/>
      <w:numFmt w:val="lowerLetter"/>
      <w:lvlText w:val="%5."/>
      <w:lvlJc w:val="left"/>
      <w:pPr>
        <w:ind w:left="3600" w:hanging="360"/>
      </w:pPr>
    </w:lvl>
    <w:lvl w:ilvl="5" w:tplc="11738936" w:tentative="1">
      <w:start w:val="1"/>
      <w:numFmt w:val="lowerRoman"/>
      <w:lvlText w:val="%6."/>
      <w:lvlJc w:val="right"/>
      <w:pPr>
        <w:ind w:left="4320" w:hanging="180"/>
      </w:pPr>
    </w:lvl>
    <w:lvl w:ilvl="6" w:tplc="11738936" w:tentative="1">
      <w:start w:val="1"/>
      <w:numFmt w:val="decimal"/>
      <w:lvlText w:val="%7."/>
      <w:lvlJc w:val="left"/>
      <w:pPr>
        <w:ind w:left="5040" w:hanging="360"/>
      </w:pPr>
    </w:lvl>
    <w:lvl w:ilvl="7" w:tplc="11738936" w:tentative="1">
      <w:start w:val="1"/>
      <w:numFmt w:val="lowerLetter"/>
      <w:lvlText w:val="%8."/>
      <w:lvlJc w:val="left"/>
      <w:pPr>
        <w:ind w:left="5760" w:hanging="360"/>
      </w:pPr>
    </w:lvl>
    <w:lvl w:ilvl="8" w:tplc="11738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4">
    <w:multiLevelType w:val="hybridMultilevel"/>
    <w:lvl w:ilvl="0" w:tplc="29541310">
      <w:start w:val="1"/>
      <w:numFmt w:val="decimal"/>
      <w:lvlText w:val="%1."/>
      <w:lvlJc w:val="left"/>
      <w:pPr>
        <w:ind w:left="720" w:hanging="360"/>
      </w:pPr>
    </w:lvl>
    <w:lvl w:ilvl="1" w:tplc="29541310" w:tentative="1">
      <w:start w:val="1"/>
      <w:numFmt w:val="lowerLetter"/>
      <w:lvlText w:val="%2."/>
      <w:lvlJc w:val="left"/>
      <w:pPr>
        <w:ind w:left="1440" w:hanging="360"/>
      </w:pPr>
    </w:lvl>
    <w:lvl w:ilvl="2" w:tplc="29541310" w:tentative="1">
      <w:start w:val="1"/>
      <w:numFmt w:val="lowerRoman"/>
      <w:lvlText w:val="%3."/>
      <w:lvlJc w:val="right"/>
      <w:pPr>
        <w:ind w:left="2160" w:hanging="180"/>
      </w:pPr>
    </w:lvl>
    <w:lvl w:ilvl="3" w:tplc="29541310" w:tentative="1">
      <w:start w:val="1"/>
      <w:numFmt w:val="decimal"/>
      <w:lvlText w:val="%4."/>
      <w:lvlJc w:val="left"/>
      <w:pPr>
        <w:ind w:left="2880" w:hanging="360"/>
      </w:pPr>
    </w:lvl>
    <w:lvl w:ilvl="4" w:tplc="29541310" w:tentative="1">
      <w:start w:val="1"/>
      <w:numFmt w:val="lowerLetter"/>
      <w:lvlText w:val="%5."/>
      <w:lvlJc w:val="left"/>
      <w:pPr>
        <w:ind w:left="3600" w:hanging="360"/>
      </w:pPr>
    </w:lvl>
    <w:lvl w:ilvl="5" w:tplc="29541310" w:tentative="1">
      <w:start w:val="1"/>
      <w:numFmt w:val="lowerRoman"/>
      <w:lvlText w:val="%6."/>
      <w:lvlJc w:val="right"/>
      <w:pPr>
        <w:ind w:left="4320" w:hanging="180"/>
      </w:pPr>
    </w:lvl>
    <w:lvl w:ilvl="6" w:tplc="29541310" w:tentative="1">
      <w:start w:val="1"/>
      <w:numFmt w:val="decimal"/>
      <w:lvlText w:val="%7."/>
      <w:lvlJc w:val="left"/>
      <w:pPr>
        <w:ind w:left="5040" w:hanging="360"/>
      </w:pPr>
    </w:lvl>
    <w:lvl w:ilvl="7" w:tplc="29541310" w:tentative="1">
      <w:start w:val="1"/>
      <w:numFmt w:val="lowerLetter"/>
      <w:lvlText w:val="%8."/>
      <w:lvlJc w:val="left"/>
      <w:pPr>
        <w:ind w:left="5760" w:hanging="360"/>
      </w:pPr>
    </w:lvl>
    <w:lvl w:ilvl="8" w:tplc="29541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3">
    <w:multiLevelType w:val="hybridMultilevel"/>
    <w:lvl w:ilvl="0" w:tplc="24446545">
      <w:start w:val="1"/>
      <w:numFmt w:val="decimal"/>
      <w:lvlText w:val="%1."/>
      <w:lvlJc w:val="left"/>
      <w:pPr>
        <w:ind w:left="720" w:hanging="360"/>
      </w:pPr>
    </w:lvl>
    <w:lvl w:ilvl="1" w:tplc="24446545" w:tentative="1">
      <w:start w:val="1"/>
      <w:numFmt w:val="lowerLetter"/>
      <w:lvlText w:val="%2."/>
      <w:lvlJc w:val="left"/>
      <w:pPr>
        <w:ind w:left="1440" w:hanging="360"/>
      </w:pPr>
    </w:lvl>
    <w:lvl w:ilvl="2" w:tplc="24446545" w:tentative="1">
      <w:start w:val="1"/>
      <w:numFmt w:val="lowerRoman"/>
      <w:lvlText w:val="%3."/>
      <w:lvlJc w:val="right"/>
      <w:pPr>
        <w:ind w:left="2160" w:hanging="180"/>
      </w:pPr>
    </w:lvl>
    <w:lvl w:ilvl="3" w:tplc="24446545" w:tentative="1">
      <w:start w:val="1"/>
      <w:numFmt w:val="decimal"/>
      <w:lvlText w:val="%4."/>
      <w:lvlJc w:val="left"/>
      <w:pPr>
        <w:ind w:left="2880" w:hanging="360"/>
      </w:pPr>
    </w:lvl>
    <w:lvl w:ilvl="4" w:tplc="24446545" w:tentative="1">
      <w:start w:val="1"/>
      <w:numFmt w:val="lowerLetter"/>
      <w:lvlText w:val="%5."/>
      <w:lvlJc w:val="left"/>
      <w:pPr>
        <w:ind w:left="3600" w:hanging="360"/>
      </w:pPr>
    </w:lvl>
    <w:lvl w:ilvl="5" w:tplc="24446545" w:tentative="1">
      <w:start w:val="1"/>
      <w:numFmt w:val="lowerRoman"/>
      <w:lvlText w:val="%6."/>
      <w:lvlJc w:val="right"/>
      <w:pPr>
        <w:ind w:left="4320" w:hanging="180"/>
      </w:pPr>
    </w:lvl>
    <w:lvl w:ilvl="6" w:tplc="24446545" w:tentative="1">
      <w:start w:val="1"/>
      <w:numFmt w:val="decimal"/>
      <w:lvlText w:val="%7."/>
      <w:lvlJc w:val="left"/>
      <w:pPr>
        <w:ind w:left="5040" w:hanging="360"/>
      </w:pPr>
    </w:lvl>
    <w:lvl w:ilvl="7" w:tplc="24446545" w:tentative="1">
      <w:start w:val="1"/>
      <w:numFmt w:val="lowerLetter"/>
      <w:lvlText w:val="%8."/>
      <w:lvlJc w:val="left"/>
      <w:pPr>
        <w:ind w:left="5760" w:hanging="360"/>
      </w:pPr>
    </w:lvl>
    <w:lvl w:ilvl="8" w:tplc="24446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2">
    <w:multiLevelType w:val="hybridMultilevel"/>
    <w:lvl w:ilvl="0" w:tplc="72072509">
      <w:start w:val="1"/>
      <w:numFmt w:val="decimal"/>
      <w:lvlText w:val="%1."/>
      <w:lvlJc w:val="left"/>
      <w:pPr>
        <w:ind w:left="720" w:hanging="360"/>
      </w:pPr>
    </w:lvl>
    <w:lvl w:ilvl="1" w:tplc="72072509" w:tentative="1">
      <w:start w:val="1"/>
      <w:numFmt w:val="lowerLetter"/>
      <w:lvlText w:val="%2."/>
      <w:lvlJc w:val="left"/>
      <w:pPr>
        <w:ind w:left="1440" w:hanging="360"/>
      </w:pPr>
    </w:lvl>
    <w:lvl w:ilvl="2" w:tplc="72072509" w:tentative="1">
      <w:start w:val="1"/>
      <w:numFmt w:val="lowerRoman"/>
      <w:lvlText w:val="%3."/>
      <w:lvlJc w:val="right"/>
      <w:pPr>
        <w:ind w:left="2160" w:hanging="180"/>
      </w:pPr>
    </w:lvl>
    <w:lvl w:ilvl="3" w:tplc="72072509" w:tentative="1">
      <w:start w:val="1"/>
      <w:numFmt w:val="decimal"/>
      <w:lvlText w:val="%4."/>
      <w:lvlJc w:val="left"/>
      <w:pPr>
        <w:ind w:left="2880" w:hanging="360"/>
      </w:pPr>
    </w:lvl>
    <w:lvl w:ilvl="4" w:tplc="72072509" w:tentative="1">
      <w:start w:val="1"/>
      <w:numFmt w:val="lowerLetter"/>
      <w:lvlText w:val="%5."/>
      <w:lvlJc w:val="left"/>
      <w:pPr>
        <w:ind w:left="3600" w:hanging="360"/>
      </w:pPr>
    </w:lvl>
    <w:lvl w:ilvl="5" w:tplc="72072509" w:tentative="1">
      <w:start w:val="1"/>
      <w:numFmt w:val="lowerRoman"/>
      <w:lvlText w:val="%6."/>
      <w:lvlJc w:val="right"/>
      <w:pPr>
        <w:ind w:left="4320" w:hanging="180"/>
      </w:pPr>
    </w:lvl>
    <w:lvl w:ilvl="6" w:tplc="72072509" w:tentative="1">
      <w:start w:val="1"/>
      <w:numFmt w:val="decimal"/>
      <w:lvlText w:val="%7."/>
      <w:lvlJc w:val="left"/>
      <w:pPr>
        <w:ind w:left="5040" w:hanging="360"/>
      </w:pPr>
    </w:lvl>
    <w:lvl w:ilvl="7" w:tplc="72072509" w:tentative="1">
      <w:start w:val="1"/>
      <w:numFmt w:val="lowerLetter"/>
      <w:lvlText w:val="%8."/>
      <w:lvlJc w:val="left"/>
      <w:pPr>
        <w:ind w:left="5760" w:hanging="360"/>
      </w:pPr>
    </w:lvl>
    <w:lvl w:ilvl="8" w:tplc="72072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1">
    <w:multiLevelType w:val="hybridMultilevel"/>
    <w:lvl w:ilvl="0" w:tplc="11351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18611">
    <w:abstractNumId w:val="18611"/>
  </w:num>
  <w:num w:numId="18612">
    <w:abstractNumId w:val="18612"/>
  </w:num>
  <w:num w:numId="18613">
    <w:abstractNumId w:val="18613"/>
  </w:num>
  <w:num w:numId="18614">
    <w:abstractNumId w:val="18614"/>
  </w:num>
  <w:num w:numId="18615">
    <w:abstractNumId w:val="18615"/>
  </w:num>
  <w:num w:numId="18616">
    <w:abstractNumId w:val="18616"/>
  </w:num>
  <w:num w:numId="18617">
    <w:abstractNumId w:val="186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328285415" Type="http://schemas.openxmlformats.org/officeDocument/2006/relationships/comments" Target="comments.xml"/><Relationship Id="rId977173284" Type="http://schemas.microsoft.com/office/2011/relationships/commentsExtended" Target="commentsExtended.xml"/><Relationship Id="rId88969378" Type="http://schemas.openxmlformats.org/officeDocument/2006/relationships/image" Target="media/imgrId88969378.jpg"/><Relationship Id="rId777262a073e8afa57" Type="http://schemas.openxmlformats.org/officeDocument/2006/relationships/hyperlink" Target="https://iservice.lombardini.it/jsp/Template2/manuale.jsp?id=283&amp;parent=1136" TargetMode="External"/><Relationship Id="rId291462a073e8c5281" Type="http://schemas.openxmlformats.org/officeDocument/2006/relationships/hyperlink" Target="https://iservice.lombardini.it/jsp/Template2/manuale.jsp?id=283&amp;parent=1136" TargetMode="External"/><Relationship Id="rId833162a073e8e210b" Type="http://schemas.openxmlformats.org/officeDocument/2006/relationships/hyperlink" Target="https://iservice.lombardini.it/jsp/Template2/manuale.jsp?id=283&amp;parent=1136" TargetMode="External"/><Relationship Id="rId874262a073e8aee37" Type="http://schemas.openxmlformats.org/officeDocument/2006/relationships/image" Target="media/imgrId874262a073e8aee37.jpg"/><Relationship Id="rId683262a073e8bace7" Type="http://schemas.openxmlformats.org/officeDocument/2006/relationships/image" Target="media/imgrId683262a073e8bace7.jpg"/><Relationship Id="rId568962a073e8c4a23" Type="http://schemas.openxmlformats.org/officeDocument/2006/relationships/image" Target="media/imgrId568962a073e8c4a23.jpg"/><Relationship Id="rId118862a073e8ce882" Type="http://schemas.openxmlformats.org/officeDocument/2006/relationships/image" Target="media/imgrId118862a073e8ce882.jpg"/><Relationship Id="rId378362a073e8d8f2a" Type="http://schemas.openxmlformats.org/officeDocument/2006/relationships/image" Target="media/imgrId378362a073e8d8f2a.jpg"/><Relationship Id="rId194562a073e8e129f" Type="http://schemas.openxmlformats.org/officeDocument/2006/relationships/image" Target="media/imgrId194562a073e8e129f.jpg"/><Relationship Id="rId961562a073e8ee37d" Type="http://schemas.openxmlformats.org/officeDocument/2006/relationships/image" Target="media/imgrId961562a073e8ee37d.jpg"/><Relationship Id="rId698462a073e906161" Type="http://schemas.openxmlformats.org/officeDocument/2006/relationships/image" Target="media/imgrId698462a073e906161.jpg"/><Relationship Id="rId330162a073e911309" Type="http://schemas.openxmlformats.org/officeDocument/2006/relationships/image" Target="media/imgrId330162a073e911309.png"/><Relationship Id="rId265462a073e920946" Type="http://schemas.openxmlformats.org/officeDocument/2006/relationships/image" Target="media/imgrId265462a073e920946.png"/><Relationship Id="rId186262a073e92f4c3" Type="http://schemas.openxmlformats.org/officeDocument/2006/relationships/image" Target="media/imgrId186262a073e92f4c3.pn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8969378" Type="http://schemas.openxmlformats.org/officeDocument/2006/relationships/image" Target="media/imgrId88969378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8969378" Type="http://schemas.openxmlformats.org/officeDocument/2006/relationships/image" Target="media/imgrId88969378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8969378" Type="http://schemas.openxmlformats.org/officeDocument/2006/relationships/image" Target="media/imgrId88969378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8969378" Type="http://schemas.openxmlformats.org/officeDocument/2006/relationships/image" Target="media/imgrId88969378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8969378" Type="http://schemas.openxmlformats.org/officeDocument/2006/relationships/image" Target="media/imgrId88969378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8969378" Type="http://schemas.openxmlformats.org/officeDocument/2006/relationships/image" Target="media/imgrId88969378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