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 M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6245824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337204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5802172" w:name="ctxt"/>
    <w:bookmarkEnd w:id="45802172"/>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12847"/>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2847"/>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453662ac4fa289c8f" w:history="1">
        <w:r>
          <w:rPr>
            <w:rStyle w:val="DefaultParagraphFontPHPDOCX"/>
            <w:b/>
            <w:bCs/>
            <w:color w:val="0000FF"/>
            <w:sz w:val="20"/>
            <w:szCs w:val="20"/>
            <w:u w:val="none"/>
          </w:rPr>
          <w:t xml:space="preserve">Abs. 1.3</w:t>
        </w:r>
      </w:hyperlink>
      <w:r>
        <w:rPr>
          <w:color w:val="00274C"/>
          <w:sz w:val="20"/>
          <w:szCs w:val="20"/>
          <w:u w:val="none"/>
        </w:rPr>
        <w:t xml:space="preserve"> e </w:t>
      </w:r>
      <w:hyperlink r:id="rId171362ac4fa289dd0" w:history="1">
        <w:r>
          <w:rPr>
            <w:rStyle w:val="DefaultParagraphFontPHPDOCX"/>
            <w:b/>
            <w:bCs/>
            <w:color w:val="0000FF"/>
            <w:sz w:val="20"/>
            <w:szCs w:val="20"/>
            <w:u w:val="none"/>
          </w:rPr>
          <w:t xml:space="preserve">Abs. 1.4</w:t>
        </w:r>
      </w:hyperlink>
      <w:r>
        <w:rPr>
          <w:color w:val="00274C"/>
          <w:sz w:val="20"/>
          <w:szCs w:val="20"/>
          <w:u w:val="none"/>
        </w:rPr>
        <w:t xml:space="preserve"> ).</w:t>
      </w:r>
    </w:p>
    <w:p>
      <w:pPr>
        <w:numPr>
          <w:ilvl w:val="0"/>
          <w:numId w:val="12847"/>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284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12847"/>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12847"/>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12847"/>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236562ac4fa28b89c"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764662ac4fa28ba02" w:history="1">
        <w:r>
          <w:rPr>
            <w:rStyle w:val="DefaultParagraphFontPHPDOCX"/>
            <w:b/>
            <w:bCs/>
            <w:color w:val="0000FF"/>
            <w:sz w:val="20"/>
            <w:szCs w:val="20"/>
            <w:u w:val="none"/>
          </w:rPr>
          <w:t xml:space="preserve">Kap. 15</w:t>
        </w:r>
      </w:hyperlink>
      <w:r>
        <w:rPr>
          <w:color w:val="00274C"/>
          <w:sz w:val="20"/>
          <w:szCs w:val="20"/>
          <w:u w:val="none"/>
        </w:rPr>
        <w:t xml:space="preserve"> abgedruckt ist.</w:t>
      </w:r>
    </w:p>
    <w:p>
      <w:pPr>
        <w:numPr>
          <w:ilvl w:val="0"/>
          <w:numId w:val="12847"/>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12847"/>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12847"/>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26144592" name="name933262ac4fa2a0b9e"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08362ac4fa2a0b99"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12847"/>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12847"/>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12847"/>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520462ac4fa2a17ae"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2239200" cy="2736000"/>
            <wp:effectExtent b="0" l="0" r="0" t="0"/>
            <wp:docPr id="79147220" name="name587862ac4fa2b7960"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586262ac4fa2b7959"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87153860" name="name807262ac4fa2ca05e"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890162ac4fa2ca059"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543200" cy="1670400"/>
            <wp:effectExtent b="0" l="0" r="0" t="0"/>
            <wp:docPr id="13690758" name="name870662ac4fa2d7bfc"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780662ac4fa2d7bf2" cstate="print"/>
                    <a:stretch>
                      <a:fillRect/>
                    </a:stretch>
                  </pic:blipFill>
                  <pic:spPr>
                    <a:xfrm>
                      <a:off x="0" y="0"/>
                      <a:ext cx="4543200" cy="16704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824000" cy="3124800"/>
            <wp:effectExtent b="0" l="0" r="0" t="0"/>
            <wp:docPr id="57060334" name="name873162ac4fa2e8312"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730262ac4fa2e830e"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Abb.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Schlagen Sie bei Bedarf immer in diesem Absatz nach, wenn Sie komplizierte Tätigkeiten ausführen.</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Es wird empfohlen, diese Seite während der Demontage- und Montagearbeiten vor sich zu haben.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3090252" name="name811062ac4fa30595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88962ac4fa30595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1378836" name="name695162ac4fa30d90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2862ac4fa30d90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511789" name="name840862ac4fa315b2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0962ac4fa315b2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0855170" name="name452462ac4fa31db2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9062ac4fa31db1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824000" cy="3297600"/>
            <wp:effectExtent b="0" l="0" r="0" t="0"/>
            <wp:docPr id="21657156" name="name607662ac4fa32c834"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178762ac4fa32c82c"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w:t>
      </w:r>
      <w:r>
        <w:rPr>
          <w:b/>
          <w:bCs/>
          <w:color w:val="00274C"/>
          <w:sz w:val="20"/>
          <w:szCs w:val="20"/>
          <w:u w:val="none"/>
        </w:rPr>
        <w:t xml:space="preserve"> VERTEILERSEITEE</w:t>
      </w:r>
      <w:r>
        <w:drawing>
          <wp:inline distT="0" distB="0" distL="0" distR="0">
            <wp:extent cx="4824000" cy="3297600"/>
            <wp:effectExtent b="0" l="0" r="0" t="0"/>
            <wp:docPr id="73742445" name="name144162ac4fa33c21b"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872662ac4fa33c213"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0" w:after="0" w:line="262" w:lineRule="auto"/>
        <w:ind w:left="0" w:right="0"/>
        <w:jc w:val="left"/>
      </w:pPr>
      <w:r>
        <w:rPr>
          <w:b/>
          <w:bCs/>
          <w:color w:val="00274C"/>
          <w:sz w:val="20"/>
          <w:szCs w:val="20"/>
          <w:u w:val="none"/>
        </w:rPr>
        <w:t xml:space="preserve">ANSICHT VON DER VERTEILERSEITE - AUSPUFF</w:t>
      </w:r>
    </w:p>
    <w:p>
      <w:pPr>
        <w:widowControl w:val="on"/>
        <w:pBdr/>
        <w:spacing w:before="225" w:after="225" w:line="262" w:lineRule="auto"/>
        <w:ind w:left="0" w:right="0"/>
        <w:jc w:val="left"/>
      </w:pPr>
      <w:r>
        <w:drawing>
          <wp:inline distT="0" distB="0" distL="0" distR="0">
            <wp:extent cx="4824000" cy="3132000"/>
            <wp:effectExtent b="0" l="0" r="0" t="0"/>
            <wp:docPr id="71007375" name="name871462ac4fa347b28"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591362ac4fa347b21"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Abb.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rPr>
          <w:color w:val="00274C"/>
          <w:sz w:val="20"/>
          <w:szCs w:val="20"/>
          <w:u w:val="none"/>
        </w:rPr>
        <w:br/>
        <w:t xml:space="preserve">  </w:t>
      </w:r>
      <w:r>
        <w:drawing>
          <wp:inline distT="0" distB="0" distL="0" distR="0">
            <wp:extent cx="4744800" cy="3240000"/>
            <wp:effectExtent b="0" l="0" r="0" t="0"/>
            <wp:docPr id="45448037" name="name555362ac4fa36f818"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708362ac4fa36f80f" cstate="print"/>
                    <a:stretch>
                      <a:fillRect/>
                    </a:stretch>
                  </pic:blipFill>
                  <pic:spPr>
                    <a:xfrm>
                      <a:off x="0" y="0"/>
                      <a:ext cx="4744800" cy="3240000"/>
                    </a:xfrm>
                    <a:prstGeom prst="rect">
                      <a:avLst/>
                    </a:prstGeom>
                    <a:ln w="0">
                      <a:noFill/>
                    </a:ln>
                  </pic:spPr>
                </pic:pic>
              </a:graphicData>
            </a:graphic>
          </wp:inline>
        </w:drawing>
      </w:r>
      <w:r>
        <w:rPr>
          <w:b/>
          <w:bCs/>
          <w:color w:val="00274C"/>
          <w:sz w:val="20"/>
          <w:szCs w:val="20"/>
          <w:u w:val="none"/>
        </w:rPr>
        <w:br/>
        <w:t xml:space="preserve">Abb.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740862ac4fa3709c1" w:history="1">
              <w:r>
                <w:rPr>
                  <w:rStyle w:val="DefaultParagraphFontPHPDOCX"/>
                  <w:b/>
                  <w:bCs/>
                  <w:color w:val="0000FF"/>
                  <w:position w:val="-2"/>
                  <w:sz w:val="20"/>
                  <w:szCs w:val="20"/>
                  <w:u w:val="single" w:color=""/>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rPr>
          <w:color w:val="00274C"/>
          <w:sz w:val="20"/>
          <w:szCs w:val="20"/>
          <w:u w:val="none"/>
        </w:rPr>
        <w:br/>
        <w:t xml:space="preserve">  </w:t>
      </w:r>
      <w:r>
        <w:drawing>
          <wp:inline distT="0" distB="0" distL="0" distR="0">
            <wp:extent cx="4795200" cy="3204000"/>
            <wp:effectExtent b="0" l="0" r="0" t="0"/>
            <wp:docPr id="96641697" name="name330562ac4fa39e597"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848462ac4fa39e591" cstate="print"/>
                    <a:stretch>
                      <a:fillRect/>
                    </a:stretch>
                  </pic:blipFill>
                  <pic:spPr>
                    <a:xfrm>
                      <a:off x="0" y="0"/>
                      <a:ext cx="4795200" cy="3204000"/>
                    </a:xfrm>
                    <a:prstGeom prst="rect">
                      <a:avLst/>
                    </a:prstGeom>
                    <a:ln w="0">
                      <a:noFill/>
                    </a:ln>
                  </pic:spPr>
                </pic:pic>
              </a:graphicData>
            </a:graphic>
          </wp:inline>
        </w:drawing>
      </w:r>
      <w:r>
        <w:rPr>
          <w:b/>
          <w:bCs/>
          <w:color w:val="00274C"/>
          <w:sz w:val="20"/>
          <w:szCs w:val="20"/>
          <w:u w:val="none"/>
        </w:rPr>
        <w:br/>
        <w:t xml:space="preserve">Abb.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848">
    <w:multiLevelType w:val="hybridMultilevel"/>
    <w:lvl w:ilvl="0" w:tplc="32502890">
      <w:start w:val="1"/>
      <w:numFmt w:val="decimal"/>
      <w:lvlText w:val="%1."/>
      <w:lvlJc w:val="left"/>
      <w:pPr>
        <w:ind w:left="720" w:hanging="360"/>
      </w:pPr>
    </w:lvl>
    <w:lvl w:ilvl="1" w:tplc="32502890" w:tentative="1">
      <w:start w:val="1"/>
      <w:numFmt w:val="lowerLetter"/>
      <w:lvlText w:val="%2."/>
      <w:lvlJc w:val="left"/>
      <w:pPr>
        <w:ind w:left="1440" w:hanging="360"/>
      </w:pPr>
    </w:lvl>
    <w:lvl w:ilvl="2" w:tplc="32502890" w:tentative="1">
      <w:start w:val="1"/>
      <w:numFmt w:val="lowerRoman"/>
      <w:lvlText w:val="%3."/>
      <w:lvlJc w:val="right"/>
      <w:pPr>
        <w:ind w:left="2160" w:hanging="180"/>
      </w:pPr>
    </w:lvl>
    <w:lvl w:ilvl="3" w:tplc="32502890" w:tentative="1">
      <w:start w:val="1"/>
      <w:numFmt w:val="decimal"/>
      <w:lvlText w:val="%4."/>
      <w:lvlJc w:val="left"/>
      <w:pPr>
        <w:ind w:left="2880" w:hanging="360"/>
      </w:pPr>
    </w:lvl>
    <w:lvl w:ilvl="4" w:tplc="32502890" w:tentative="1">
      <w:start w:val="1"/>
      <w:numFmt w:val="lowerLetter"/>
      <w:lvlText w:val="%5."/>
      <w:lvlJc w:val="left"/>
      <w:pPr>
        <w:ind w:left="3600" w:hanging="360"/>
      </w:pPr>
    </w:lvl>
    <w:lvl w:ilvl="5" w:tplc="32502890" w:tentative="1">
      <w:start w:val="1"/>
      <w:numFmt w:val="lowerRoman"/>
      <w:lvlText w:val="%6."/>
      <w:lvlJc w:val="right"/>
      <w:pPr>
        <w:ind w:left="4320" w:hanging="180"/>
      </w:pPr>
    </w:lvl>
    <w:lvl w:ilvl="6" w:tplc="32502890" w:tentative="1">
      <w:start w:val="1"/>
      <w:numFmt w:val="decimal"/>
      <w:lvlText w:val="%7."/>
      <w:lvlJc w:val="left"/>
      <w:pPr>
        <w:ind w:left="5040" w:hanging="360"/>
      </w:pPr>
    </w:lvl>
    <w:lvl w:ilvl="7" w:tplc="32502890" w:tentative="1">
      <w:start w:val="1"/>
      <w:numFmt w:val="lowerLetter"/>
      <w:lvlText w:val="%8."/>
      <w:lvlJc w:val="left"/>
      <w:pPr>
        <w:ind w:left="5760" w:hanging="360"/>
      </w:pPr>
    </w:lvl>
    <w:lvl w:ilvl="8" w:tplc="32502890" w:tentative="1">
      <w:start w:val="1"/>
      <w:numFmt w:val="lowerRoman"/>
      <w:lvlText w:val="%9."/>
      <w:lvlJc w:val="right"/>
      <w:pPr>
        <w:ind w:left="6480" w:hanging="180"/>
      </w:pPr>
    </w:lvl>
  </w:abstractNum>
  <w:abstractNum w:abstractNumId="12847">
    <w:multiLevelType w:val="hybridMultilevel"/>
    <w:lvl w:ilvl="0" w:tplc="837372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847">
    <w:abstractNumId w:val="12847"/>
  </w:num>
  <w:num w:numId="12848">
    <w:abstractNumId w:val="128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2531104" Type="http://schemas.openxmlformats.org/officeDocument/2006/relationships/comments" Target="comments.xml"/><Relationship Id="rId368120040" Type="http://schemas.microsoft.com/office/2011/relationships/commentsExtended" Target="commentsExtended.xml"/><Relationship Id="rId63372048" Type="http://schemas.openxmlformats.org/officeDocument/2006/relationships/image" Target="media/imgrId63372048.jpg"/><Relationship Id="rId453662ac4fa289c8f" Type="http://schemas.openxmlformats.org/officeDocument/2006/relationships/hyperlink" Target="https://iservice.lombardini.it/jsp/Template2/manuale.jsp?id=259&amp;parent=1136" TargetMode="External"/><Relationship Id="rId171362ac4fa289dd0" Type="http://schemas.openxmlformats.org/officeDocument/2006/relationships/hyperlink" Target="https://iservice.lombardini.it/jsp/Template2/manuale.jsp?id=260&amp;parent=1136" TargetMode="External"/><Relationship Id="rId236562ac4fa28b89c" Type="http://schemas.openxmlformats.org/officeDocument/2006/relationships/hyperlink" Target="https://iservice.lombardini.it/jsp/Template2/manuale.jsp?id=335&amp;parent=1136" TargetMode="External"/><Relationship Id="rId764662ac4fa28ba02" Type="http://schemas.openxmlformats.org/officeDocument/2006/relationships/hyperlink" Target="https://iservice.lombardini.it/jsp/Template2/manuale.jsp?id=335&amp;parent=1136" TargetMode="External"/><Relationship Id="rId520462ac4fa2a17ae" Type="http://schemas.openxmlformats.org/officeDocument/2006/relationships/hyperlink" Target="https://iservice.lombardini.it/jsp/Template2/manuale.jsp?id=282&amp;parent=1136" TargetMode="External"/><Relationship Id="rId740862ac4fa3709c1" Type="http://schemas.openxmlformats.org/officeDocument/2006/relationships/hyperlink" Target="https://iservice.lombardini.it/jsp/Template2/manuale.jsp?id=341&amp;parent=1136" TargetMode="External"/><Relationship Id="rId908362ac4fa2a0b99" Type="http://schemas.openxmlformats.org/officeDocument/2006/relationships/image" Target="media/imgrId908362ac4fa2a0b99.gif"/><Relationship Id="rId586262ac4fa2b7959" Type="http://schemas.openxmlformats.org/officeDocument/2006/relationships/image" Target="media/imgrId586262ac4fa2b7959.jpg"/><Relationship Id="rId890162ac4fa2ca059" Type="http://schemas.openxmlformats.org/officeDocument/2006/relationships/image" Target="media/imgrId890162ac4fa2ca059.jpg"/><Relationship Id="rId780662ac4fa2d7bf2" Type="http://schemas.openxmlformats.org/officeDocument/2006/relationships/image" Target="media/imgrId780662ac4fa2d7bf2.jpg"/><Relationship Id="rId730262ac4fa2e830e" Type="http://schemas.openxmlformats.org/officeDocument/2006/relationships/image" Target="media/imgrId730262ac4fa2e830e.jpg"/><Relationship Id="rId688962ac4fa305959" Type="http://schemas.openxmlformats.org/officeDocument/2006/relationships/image" Target="media/imgrId688962ac4fa305959.gif"/><Relationship Id="rId182862ac4fa30d908" Type="http://schemas.openxmlformats.org/officeDocument/2006/relationships/image" Target="media/imgrId182862ac4fa30d908.gif"/><Relationship Id="rId870962ac4fa315b22" Type="http://schemas.openxmlformats.org/officeDocument/2006/relationships/image" Target="media/imgrId870962ac4fa315b22.gif"/><Relationship Id="rId549062ac4fa31db1d" Type="http://schemas.openxmlformats.org/officeDocument/2006/relationships/image" Target="media/imgrId549062ac4fa31db1d.gif"/><Relationship Id="rId178762ac4fa32c82c" Type="http://schemas.openxmlformats.org/officeDocument/2006/relationships/image" Target="media/imgrId178762ac4fa32c82c.jpg"/><Relationship Id="rId872662ac4fa33c213" Type="http://schemas.openxmlformats.org/officeDocument/2006/relationships/image" Target="media/imgrId872662ac4fa33c213.jpg"/><Relationship Id="rId591362ac4fa347b21" Type="http://schemas.openxmlformats.org/officeDocument/2006/relationships/image" Target="media/imgrId591362ac4fa347b21.jpg"/><Relationship Id="rId708362ac4fa36f80f" Type="http://schemas.openxmlformats.org/officeDocument/2006/relationships/image" Target="media/imgrId708362ac4fa36f80f.jpg"/><Relationship Id="rId848462ac4fa39e591" Type="http://schemas.openxmlformats.org/officeDocument/2006/relationships/image" Target="media/imgrId848462ac4fa39e59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3372048" Type="http://schemas.openxmlformats.org/officeDocument/2006/relationships/image" Target="media/imgrId6337204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3372048" Type="http://schemas.openxmlformats.org/officeDocument/2006/relationships/image" Target="media/imgrId6337204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3372048" Type="http://schemas.openxmlformats.org/officeDocument/2006/relationships/image" Target="media/imgrId6337204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3372048" Type="http://schemas.openxmlformats.org/officeDocument/2006/relationships/image" Target="media/imgrId6337204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3372048" Type="http://schemas.openxmlformats.org/officeDocument/2006/relationships/image" Target="media/imgrId6337204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3372048" Type="http://schemas.openxmlformats.org/officeDocument/2006/relationships/image" Target="media/imgrId6337204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