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1903TCR - TCRE5 - TC (Rev_19)</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3806005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435149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1462902" w:name="ctxt"/>
    <w:bookmarkEnd w:id="61462902"/>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6592381"/>
              </w:numPr>
              <w:spacing w:before="0" w:after="0" w:line="262" w:lineRule="auto"/>
              <w:jc w:val="left"/>
              <w:rPr>
                <w:color w:val="00274C"/>
                <w:sz w:val="20"/>
                <w:szCs w:val="20"/>
              </w:rPr>
            </w:pPr>
            <w:r>
              <w:rPr>
                <w:color w:val="00274C"/>
                <w:position w:val="-2"/>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66592381"/>
              </w:numPr>
              <w:spacing w:before="0" w:after="0" w:line="262" w:lineRule="auto"/>
              <w:jc w:val="left"/>
              <w:rPr>
                <w:color w:val="00274C"/>
                <w:sz w:val="20"/>
                <w:szCs w:val="20"/>
              </w:rPr>
            </w:pPr>
            <w:r>
              <w:rPr>
                <w:color w:val="00274C"/>
                <w:position w:val="-2"/>
                <w:sz w:val="20"/>
                <w:szCs w:val="20"/>
              </w:rPr>
              <w:t xml:space="preserve">Ce manuel est une partie intégrante du moteur, dans le cas d'un transfert ou de vente, il doit toujours être attaché à celui-ci.</w:t>
            </w:r>
          </w:p>
          <w:p>
            <w:pPr>
              <w:numPr>
                <w:ilvl w:val="0"/>
                <w:numId w:val="66592381"/>
              </w:numPr>
              <w:spacing w:before="0" w:after="0" w:line="262" w:lineRule="auto"/>
              <w:jc w:val="left"/>
              <w:rPr>
                <w:color w:val="00274C"/>
                <w:sz w:val="20"/>
                <w:szCs w:val="20"/>
              </w:rPr>
            </w:pPr>
            <w:r>
              <w:rPr>
                <w:color w:val="00274C"/>
                <w:position w:val="-2"/>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66592381"/>
              </w:numPr>
              <w:spacing w:before="0" w:after="0" w:line="262" w:lineRule="auto"/>
              <w:jc w:val="left"/>
              <w:rPr>
                <w:color w:val="00274C"/>
                <w:sz w:val="20"/>
                <w:szCs w:val="20"/>
              </w:rPr>
            </w:pPr>
            <w:r>
              <w:rPr>
                <w:color w:val="00274C"/>
                <w:position w:val="-2"/>
                <w:sz w:val="20"/>
                <w:szCs w:val="20"/>
              </w:rPr>
              <w:t xml:space="preserve">Les informations, descriptions et illustrations contenues dans ce manuel reflète l'état de l'art au moment de la vente du moteur.</w:t>
            </w:r>
          </w:p>
          <w:p>
            <w:pPr>
              <w:numPr>
                <w:ilvl w:val="0"/>
                <w:numId w:val="66592381"/>
              </w:numPr>
              <w:spacing w:before="0" w:after="0" w:line="262" w:lineRule="auto"/>
              <w:jc w:val="left"/>
              <w:rPr>
                <w:color w:val="00274C"/>
                <w:sz w:val="20"/>
                <w:szCs w:val="20"/>
              </w:rPr>
            </w:pPr>
            <w:r>
              <w:rPr>
                <w:color w:val="00274C"/>
                <w:position w:val="-2"/>
                <w:sz w:val="20"/>
                <w:szCs w:val="20"/>
              </w:rPr>
              <w:t xml:space="preserve">Cependant, le développement des moteurs est continu. Par conséquent, les informations contenues dans ce manuel sont sujettes à modification sans préavis et sans obligation.</w:t>
            </w:r>
          </w:p>
          <w:p>
            <w:pPr>
              <w:numPr>
                <w:ilvl w:val="0"/>
                <w:numId w:val="6659238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réserve le droit d'apporter, à tout moment, des changement sur les moteurs pour des raisons techniques ou commerciales.</w:t>
            </w:r>
          </w:p>
          <w:p>
            <w:pPr>
              <w:numPr>
                <w:ilvl w:val="0"/>
                <w:numId w:val="66592381"/>
              </w:numPr>
              <w:spacing w:before="0" w:after="0" w:line="262" w:lineRule="auto"/>
              <w:jc w:val="left"/>
              <w:rPr>
                <w:color w:val="00274C"/>
                <w:sz w:val="20"/>
                <w:szCs w:val="20"/>
              </w:rPr>
            </w:pPr>
            <w:r>
              <w:rPr>
                <w:color w:val="00274C"/>
                <w:position w:val="-2"/>
                <w:sz w:val="20"/>
                <w:szCs w:val="20"/>
              </w:rPr>
              <w:t xml:space="preserve">Ces changements ne nécessitent pas que </w:t>
            </w:r>
            <w:r>
              <w:rPr>
                <w:b/>
                <w:bCs/>
                <w:color w:val="00274C"/>
                <w:position w:val="-2"/>
                <w:sz w:val="20"/>
                <w:szCs w:val="20"/>
              </w:rPr>
              <w:t xml:space="preserve">KOHLER</w:t>
            </w:r>
            <w:r>
              <w:rPr>
                <w:color w:val="00274C"/>
                <w:position w:val="-2"/>
                <w:sz w:val="20"/>
                <w:szCs w:val="20"/>
              </w:rPr>
              <w:t xml:space="preserve"> engage une action rétroactive sur la production commercialisée jusque là, ni à considérer ce manuel comme inapproprié.</w:t>
            </w:r>
          </w:p>
          <w:p>
            <w:pPr>
              <w:numPr>
                <w:ilvl w:val="0"/>
                <w:numId w:val="66592381"/>
              </w:numPr>
              <w:spacing w:before="0" w:after="0" w:line="262" w:lineRule="auto"/>
              <w:jc w:val="left"/>
              <w:rPr>
                <w:color w:val="00274C"/>
                <w:sz w:val="20"/>
                <w:szCs w:val="20"/>
              </w:rPr>
            </w:pPr>
            <w:r>
              <w:rPr>
                <w:color w:val="00274C"/>
                <w:position w:val="-2"/>
                <w:sz w:val="20"/>
                <w:szCs w:val="20"/>
              </w:rPr>
              <w:t xml:space="preserve">Tous les ajouts que </w:t>
            </w:r>
            <w:r>
              <w:rPr>
                <w:b/>
                <w:bCs/>
                <w:color w:val="00274C"/>
                <w:position w:val="-2"/>
                <w:sz w:val="20"/>
                <w:szCs w:val="20"/>
              </w:rPr>
              <w:t xml:space="preserve">KOHLER</w:t>
            </w:r>
            <w:r>
              <w:rPr>
                <w:color w:val="00274C"/>
                <w:position w:val="-2"/>
                <w:sz w:val="20"/>
                <w:szCs w:val="20"/>
              </w:rPr>
              <w:t xml:space="preserve"> jugera approprié de fournir par la suite devront être conservés avec le manuel et considéré comme une partie intégrante de celui-ci.</w:t>
            </w:r>
          </w:p>
          <w:p>
            <w:pPr>
              <w:numPr>
                <w:ilvl w:val="0"/>
                <w:numId w:val="66592381"/>
              </w:numPr>
              <w:spacing w:before="0" w:after="0" w:line="262" w:lineRule="auto"/>
              <w:jc w:val="left"/>
              <w:rPr>
                <w:color w:val="00274C"/>
                <w:sz w:val="20"/>
                <w:szCs w:val="20"/>
              </w:rPr>
            </w:pPr>
            <w:r>
              <w:rPr>
                <w:color w:val="00274C"/>
                <w:position w:val="-2"/>
                <w:sz w:val="20"/>
                <w:szCs w:val="20"/>
              </w:rPr>
              <w:t xml:space="preserve">Les informations contenues dans ce document sont la propriété exclusive de </w:t>
            </w:r>
            <w:r>
              <w:rPr>
                <w:b/>
                <w:bCs/>
                <w:color w:val="00274C"/>
                <w:position w:val="-2"/>
                <w:sz w:val="20"/>
                <w:szCs w:val="20"/>
              </w:rPr>
              <w:t xml:space="preserve">KOHLER</w:t>
            </w:r>
            <w:r>
              <w:rPr>
                <w:color w:val="00274C"/>
                <w:position w:val="-2"/>
                <w:sz w:val="20"/>
                <w:szCs w:val="20"/>
              </w:rPr>
              <w:t xml:space="preserve"> , par conséquent, la reproduction ou le duplication en tout ou partie, ne sont pas autorisés sans une autorisation écrite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Les paragraphes, les tableaux et les figures sont numérotés par chapitre suivis du numéro progressif du paragraphe, du tableau ou de la figure.</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chapitre 2 paragraphe 3.</w:t>
            </w:r>
            <w:r>
              <w:rPr>
                <w:b/>
                <w:bCs/>
                <w:color w:val="00274C"/>
                <w:position w:val="-2"/>
                <w:sz w:val="20"/>
                <w:szCs w:val="20"/>
              </w:rPr>
              <w:br/>
              <w:t xml:space="preserve">Tab. 3.4</w:t>
            </w:r>
            <w:r>
              <w:rPr>
                <w:color w:val="00274C"/>
                <w:position w:val="-2"/>
                <w:sz w:val="20"/>
                <w:szCs w:val="20"/>
              </w:rPr>
              <w:t xml:space="preserve"> - chapitre 3 tableau 4.</w:t>
            </w:r>
            <w:r>
              <w:rPr>
                <w:b/>
                <w:bCs/>
                <w:color w:val="00274C"/>
                <w:position w:val="-2"/>
                <w:sz w:val="20"/>
                <w:szCs w:val="20"/>
              </w:rPr>
              <w:br/>
              <w:t xml:space="preserve">Fig. 5.5</w:t>
            </w:r>
            <w:r>
              <w:rPr>
                <w:color w:val="00274C"/>
                <w:position w:val="-2"/>
                <w:sz w:val="20"/>
                <w:szCs w:val="20"/>
              </w:rPr>
              <w:t xml:space="preserve"> - chapitre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Remarques:</w:t>
            </w:r>
            <w:r>
              <w:rPr>
                <w:color w:val="00274C"/>
                <w:position w:val="-2"/>
                <w:sz w:val="20"/>
                <w:szCs w:val="20"/>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6592381"/>
              </w:numPr>
              <w:spacing w:before="0" w:after="0" w:line="262" w:lineRule="auto"/>
              <w:jc w:val="left"/>
              <w:rPr>
                <w:color w:val="00274C"/>
                <w:sz w:val="20"/>
                <w:szCs w:val="20"/>
              </w:rPr>
            </w:pPr>
            <w:r>
              <w:rPr>
                <w:color w:val="00274C"/>
                <w:position w:val="-2"/>
                <w:sz w:val="20"/>
                <w:szCs w:val="20"/>
              </w:rPr>
              <w:t xml:space="preserve">La liste complète et mise à jour des centres d’assistance autorisés </w:t>
            </w:r>
            <w:r>
              <w:rPr>
                <w:b/>
                <w:bCs/>
                <w:color w:val="00274C"/>
                <w:position w:val="-2"/>
                <w:sz w:val="20"/>
                <w:szCs w:val="20"/>
              </w:rPr>
              <w:t xml:space="preserve">Kohler Co.</w:t>
            </w:r>
            <w:r>
              <w:rPr>
                <w:color w:val="00274C"/>
                <w:position w:val="-2"/>
                <w:sz w:val="20"/>
                <w:szCs w:val="20"/>
              </w:rPr>
              <w:t xml:space="preserve"> peut être consultée sur les sites Internet: </w:t>
            </w:r>
            <w:hyperlink r:id="rId20255e6a09c553e9d" w:history="1">
              <w:r>
                <w:rPr>
                  <w:b/>
                  <w:bCs/>
                  <w:color w:val="0000FF"/>
                  <w:position w:val="-2"/>
                  <w:sz w:val="20"/>
                  <w:szCs w:val="20"/>
                  <w:u w:val="single"/>
                </w:rPr>
                <w:t xml:space="preserve">www. kohlerengines.com</w:t>
              </w:r>
            </w:hyperlink>
            <w:r>
              <w:rPr>
                <w:color w:val="00274C"/>
                <w:position w:val="-2"/>
                <w:sz w:val="20"/>
                <w:szCs w:val="20"/>
              </w:rPr>
              <w:t xml:space="preserve"> &amp; </w:t>
            </w:r>
            <w:hyperlink r:id="rId69385e6a09c553ebc"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66592381"/>
              </w:numPr>
              <w:spacing w:before="0" w:after="0" w:line="262" w:lineRule="auto"/>
              <w:jc w:val="left"/>
              <w:rPr>
                <w:color w:val="00274C"/>
                <w:sz w:val="20"/>
                <w:szCs w:val="20"/>
              </w:rPr>
            </w:pPr>
            <w:r>
              <w:rPr>
                <w:color w:val="00274C"/>
                <w:position w:val="-2"/>
                <w:sz w:val="20"/>
                <w:szCs w:val="20"/>
              </w:rPr>
              <w:t xml:space="preserve">Pour toute question concernant les droits et responsabilités établis par la garantie ou pour connaître le siège du centre d'entretien autorisé </w:t>
            </w:r>
            <w:r>
              <w:rPr>
                <w:b/>
                <w:bCs/>
                <w:color w:val="00274C"/>
                <w:position w:val="-2"/>
                <w:sz w:val="20"/>
                <w:szCs w:val="20"/>
              </w:rPr>
              <w:t xml:space="preserve">Kohler Co.</w:t>
            </w:r>
            <w:r>
              <w:rPr>
                <w:color w:val="00274C"/>
                <w:position w:val="-2"/>
                <w:sz w:val="20"/>
                <w:szCs w:val="20"/>
              </w:rPr>
              <w:t xml:space="preserve"> le plus proche, appeler le 1-800-544-2444 ou visiter le site Internet </w:t>
            </w:r>
            <w:hyperlink r:id="rId35615e6a09c553ef5" w:history="1">
              <w:r>
                <w:rPr>
                  <w:b/>
                  <w:bCs/>
                  <w:color w:val="0000FF"/>
                  <w:position w:val="-2"/>
                  <w:sz w:val="20"/>
                  <w:szCs w:val="20"/>
                  <w:u w:val="single"/>
                </w:rPr>
                <w:t xml:space="preserve">www. kohlerengines.com</w:t>
              </w:r>
            </w:hyperlink>
            <w:r>
              <w:rPr>
                <w:color w:val="00274C"/>
                <w:position w:val="-2"/>
                <w:sz w:val="20"/>
                <w:szCs w:val="20"/>
              </w:rPr>
              <w:t xml:space="preserve"> (pour USA et Amérique du Nord).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4752000" cy="6516000"/>
            <wp:docPr id="35770427" name="name16025e6a09c57a87b" descr="Identificazione_componenti_mo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FR.jpg"/>
                    <pic:cNvPicPr/>
                  </pic:nvPicPr>
                  <pic:blipFill>
                    <a:blip r:embed="rId61625e6a09c57a871"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12533508" name="name38475e6a09c596ba2"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66345e6a09c596b9e"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Turbocompresseur</w:t>
            </w:r>
          </w:p>
          <w:p>
            <w:pPr>
              <w:widowControl w:val="on"/>
              <w:pBdr/>
              <w:spacing w:before="0" w:after="0" w:line="262" w:lineRule="auto"/>
              <w:ind w:left="0" w:right="0"/>
              <w:jc w:val="left"/>
              <w:textAlignment w:val="center"/>
            </w:pPr>
            <w:r>
              <w:rPr>
                <w:color w:val="00274C"/>
                <w:position w:val="-2"/>
                <w:sz w:val="20"/>
                <w:szCs w:val="20"/>
              </w:rPr>
              <w:t xml:space="preserve">B: Tuyau de vidange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le système ATS n’est présent que pour les versions conformes aux normes sur les émissions « Stage V ». Le système ATS peut être monté différemment par rapport à l’illustration</w:t>
            </w:r>
          </w:p>
        </w:tc>
        <w:tc>
          <w:tcPr>
            <w:tcMar>
              <w:top w:w="150" w:type="dxa"/>
              <w:bottom w:w="150" w:type="dxa"/>
            </w:tcMar>
            <w:vAlign w:val="top"/>
          </w:tcPr>
          <w:p>
            <w:pPr>
              <w:numPr>
                <w:ilvl w:val="0"/>
                <w:numId w:val="66592381"/>
              </w:numPr>
              <w:spacing w:before="0" w:after="0" w:line="262" w:lineRule="auto"/>
              <w:jc w:val="left"/>
              <w:rPr>
                <w:color w:val="00274C"/>
                <w:sz w:val="20"/>
                <w:szCs w:val="20"/>
              </w:rPr>
            </w:pPr>
            <w:r>
              <w:rPr>
                <w:color w:val="00274C"/>
                <w:position w:val="0"/>
                <w:sz w:val="20"/>
                <w:szCs w:val="20"/>
              </w:rPr>
              <w:t xml:space="preserve">Le système ATS permet la réduction des émissions puisque le DPF élimine les particules générées par la combustion du diesel. Le système lance des cycles automatiques de régénération du DPF en fonction du niveau d’obstruction.  L’odeur des gaz émis par la ligne d’échappement est différente de celle des gaz traditionnels des moteurs diesel, en outre, pendant les phases de régénération, les gaz d’échappement pourraient être temporairement blancs.</w:t>
            </w:r>
          </w:p>
          <w:p>
            <w:pPr>
              <w:numPr>
                <w:ilvl w:val="0"/>
                <w:numId w:val="66592381"/>
              </w:numPr>
              <w:spacing w:before="0" w:after="0" w:line="262" w:lineRule="auto"/>
              <w:jc w:val="left"/>
              <w:rPr>
                <w:color w:val="00274C"/>
                <w:sz w:val="20"/>
                <w:szCs w:val="20"/>
              </w:rPr>
            </w:pPr>
            <w:r>
              <w:rPr>
                <w:color w:val="00274C"/>
                <w:position w:val="0"/>
                <w:sz w:val="20"/>
                <w:szCs w:val="20"/>
              </w:rPr>
              <w:t xml:space="preserve">Pendant les phases de régénération forcée, le régime de ralenti du moteur augmente.</w:t>
            </w:r>
          </w:p>
          <w:p>
            <w:pPr>
              <w:numPr>
                <w:ilvl w:val="0"/>
                <w:numId w:val="66592381"/>
              </w:numPr>
              <w:spacing w:before="0" w:after="0" w:line="262" w:lineRule="auto"/>
              <w:jc w:val="left"/>
              <w:rPr>
                <w:color w:val="00274C"/>
                <w:sz w:val="20"/>
                <w:szCs w:val="20"/>
              </w:rPr>
            </w:pPr>
            <w:r>
              <w:rPr>
                <w:color w:val="00274C"/>
                <w:position w:val="0"/>
                <w:sz w:val="20"/>
                <w:szCs w:val="20"/>
              </w:rPr>
              <w:t xml:space="preserve">Consulter le Par. 4.7 pour les stratégies de régénération du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p>
      <w:pPr>
        <w:widowControl w:val="on"/>
        <w:pBdr/>
        <w:spacing w:before="225" w:after="225" w:line="262" w:lineRule="auto"/>
        <w:ind w:left="0" w:right="0"/>
        <w:jc w:val="left"/>
      </w:pPr>
      <w:r>
        <w:drawing>
          <wp:inline distT="0" distB="0" distL="0" distR="0">
            <wp:extent cx="4752000" cy="3304800"/>
            <wp:docPr id="4753202" name="name53545e6a09c5afa51" descr="fig_03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fr.jpg"/>
                    <pic:cNvPicPr/>
                  </pic:nvPicPr>
                  <pic:blipFill>
                    <a:blip r:embed="rId81565e6a09c5afa47" cstate="print"/>
                    <a:stretch>
                      <a:fillRect/>
                    </a:stretch>
                  </pic:blipFill>
                  <pic:spPr>
                    <a:xfrm>
                      <a:off x="0" y="0"/>
                      <a:ext cx="4752000" cy="3304800"/>
                    </a:xfrm>
                    <a:prstGeom prst="rect">
                      <a:avLst/>
                    </a:prstGeom>
                    <a:ln w="0">
                      <a:noFill/>
                    </a:ln>
                  </pic:spPr>
                </pic:pic>
              </a:graphicData>
            </a:graphic>
          </wp:inline>
        </w:drawing>
      </w:r>
      <w:r>
        <w:rPr>
          <w:color w:val="00274C"/>
          <w:sz w:val="20"/>
          <w:szCs w:val="20"/>
        </w:rPr>
        <w:t xml:space="preserve"> </w:t>
      </w:r>
      <w:r>
        <w:drawing>
          <wp:inline distT="0" distB="0" distL="0" distR="0">
            <wp:extent cx="4752000" cy="1749600"/>
            <wp:docPr id="22828327" name="name57395e6a09c5d0b5e" descr="fig_04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fr.jpg"/>
                    <pic:cNvPicPr/>
                  </pic:nvPicPr>
                  <pic:blipFill>
                    <a:blip r:embed="rId75145e6a09c5d0b56"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Étiquettes homologations</w:t>
      </w:r>
    </w:p>
    <w:p>
      <w:pPr>
        <w:widowControl w:val="on"/>
        <w:pBdr/>
        <w:spacing w:before="0" w:after="0" w:line="262" w:lineRule="auto"/>
        <w:ind w:left="0" w:right="0"/>
        <w:jc w:val="left"/>
      </w:pPr>
      <w:r>
        <w:rPr>
          <w:b/>
          <w:bCs/>
          <w:color w:val="00274C"/>
          <w:sz w:val="20"/>
          <w:szCs w:val="20"/>
        </w:rPr>
        <w:t xml:space="preserve">Étiquette pour Normes EPA </w:t>
      </w:r>
      <w:r>
        <w:rPr>
          <w:color w:val="00274C"/>
          <w:sz w:val="20"/>
          <w:szCs w:val="20"/>
        </w:rPr>
        <w:t xml:space="preserve"> </w:t>
      </w:r>
      <w:r>
        <w:rPr>
          <w:b/>
          <w:bCs/>
          <w:color w:val="00274C"/>
          <w:sz w:val="20"/>
          <w:szCs w:val="20"/>
        </w:rPr>
        <w:t xml:space="preserve">(exemple sur la façon de la remplir)</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70400"/>
            <wp:docPr id="20257033" name="name85655e6a09c5ef863"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3615e6a09c5ef85b" cstate="print"/>
                    <a:stretch>
                      <a:fillRect/>
                    </a:stretch>
                  </pic:blipFill>
                  <pic:spPr>
                    <a:xfrm>
                      <a:off x="0" y="0"/>
                      <a:ext cx="4752000" cy="4370400"/>
                    </a:xfrm>
                    <a:prstGeom prst="rect">
                      <a:avLst/>
                    </a:prstGeom>
                    <a:ln w="0">
                      <a:noFill/>
                    </a:ln>
                  </pic:spPr>
                </pic:pic>
              </a:graphicData>
            </a:graphic>
          </wp:inline>
        </w:drawing>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l'année correspondant au respect de la réglementation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Catégorie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Cylindrée du moteur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l'émission de particules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d'identification de la famille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contrôle des émissions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à faible teneur en soufre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l'injection anticipée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à l'ouverture de l'injecteur électronique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(exemple: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Étiquette pour Normes Chine </w:t>
      </w:r>
      <w:r>
        <w:rPr>
          <w:color w:val="00274C"/>
          <w:sz w:val="20"/>
          <w:szCs w:val="20"/>
        </w:rPr>
        <w:t xml:space="preserve"> </w:t>
      </w:r>
      <w:r>
        <w:rPr>
          <w:b/>
          <w:bCs/>
          <w:color w:val="00274C"/>
          <w:sz w:val="20"/>
          <w:szCs w:val="20"/>
        </w:rPr>
        <w:t xml:space="preserve">(exemple sur la façon de la remplir)</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84800"/>
            <wp:docPr id="1740010" name="name17745e6a09c61b420"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4565e6a09c61b418"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Chine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Plage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post-traitement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Étiquette pour Normes Corée </w:t>
      </w:r>
      <w:r>
        <w:rPr>
          <w:color w:val="00274C"/>
          <w:sz w:val="20"/>
          <w:szCs w:val="20"/>
        </w:rPr>
        <w:t xml:space="preserve"> </w:t>
      </w:r>
      <w:r>
        <w:rPr>
          <w:b/>
          <w:bCs/>
          <w:color w:val="00274C"/>
          <w:sz w:val="20"/>
          <w:szCs w:val="20"/>
        </w:rPr>
        <w:t xml:space="preserve">(exemple sur la façon de la remplir)</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24800"/>
            <wp:docPr id="82063154" name="name15545e6a09c63fee4"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2105e6a09c63fed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et code 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Corée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43358928" name="name77965e6a09c6932cf"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91325e6a09c6932c6"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61003412" name="name54595e6a09c6b79c2"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57815e6a09c6b79bc"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avec dispositif équilibreur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865600"/>
            <wp:docPr id="1686407" name="name54895e6a09c6db384"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39235e6a09c6db37e"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584630" name="name35335e6a09c6ea47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075e6a09c6ea46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6592381"/>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66592381"/>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66592381"/>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66592381"/>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66592381"/>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444659" name="name67385e6a09c70975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175e6a09c70975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6592381"/>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66592381"/>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66592381"/>
        </w:numPr>
        <w:spacing w:before="0" w:after="0" w:line="240" w:lineRule="auto"/>
        <w:jc w:val="left"/>
        <w:rPr>
          <w:color w:val="00274C"/>
          <w:sz w:val="20"/>
          <w:szCs w:val="20"/>
        </w:rPr>
      </w:pPr>
      <w:r>
        <w:rPr>
          <w:color w:val="00274C"/>
          <w:sz w:val="20"/>
          <w:szCs w:val="20"/>
        </w:rPr>
        <w:t xml:space="preserve">Pour l'élimination de l'huile usée, se référer au </w:t>
      </w:r>
      <w:r>
        <w:rPr>
          <w:b/>
          <w:bCs/>
          <w:color w:val="00274C"/>
          <w:sz w:val="20"/>
          <w:szCs w:val="20"/>
        </w:rPr>
        <w:t xml:space="preserve">Par. DÉMANTÈLEMENT ET DESTRUCTION</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66592381"/>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66592381"/>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15W-40 (-15°C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pacing w:before="0" w:after="0" w:line="240" w:lineRule="auto"/>
              <w:ind w:left="0" w:right="0"/>
              <w:jc w:val="left"/>
            </w:pPr>
            <w:r>
              <w:rPr>
                <w:color w:val="00274C"/>
                <w:position w:val="-2"/>
                <w:sz w:val="20"/>
                <w:szCs w:val="20"/>
                <w:shd w:val="clear" w:color="auto" w:fill="E1E2E0"/>
              </w:rPr>
              <w:t xml:space="preserve">
15W-40 (-15°C ÷ +50°C)</w:t>
            </w:r>
          </w:p>
        </w:tc>
      </w:tr>
    </w:tbl>
    <w:p>
      <w:pPr>
        <w:numPr>
          <w:ilvl w:val="0"/>
          <w:numId w:val="66592381"/>
        </w:numPr>
        <w:spacing w:before="0" w:after="0" w:line="240" w:lineRule="auto"/>
        <w:jc w:val="left"/>
        <w:rPr>
          <w:color w:val="00274C"/>
          <w:sz w:val="20"/>
          <w:szCs w:val="20"/>
        </w:rPr>
      </w:pPr>
      <w:r>
        <w:rPr>
          <w:color w:val="00274C"/>
          <w:sz w:val="20"/>
          <w:szCs w:val="20"/>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66592381"/>
        </w:numPr>
        <w:spacing w:before="0" w:after="0" w:line="240" w:lineRule="auto"/>
        <w:jc w:val="left"/>
        <w:rPr>
          <w:color w:val="00274C"/>
          <w:sz w:val="20"/>
          <w:szCs w:val="20"/>
        </w:rPr>
      </w:pPr>
      <w:r>
        <w:rPr>
          <w:color w:val="00274C"/>
          <w:sz w:val="20"/>
          <w:szCs w:val="20"/>
        </w:rPr>
        <w:t xml:space="preserve">Pour la séquence d’huile Mid S.A.P.S, le niveau de cendres sulfatées est identique à l'API CJ-4 ≤ 1,0 %, mais conformément à la normalisation ACEA, ces huiles sont référencées sous Mid SAPS.</w:t>
      </w:r>
    </w:p>
    <w:p>
      <w:pPr>
        <w:numPr>
          <w:ilvl w:val="0"/>
          <w:numId w:val="66592381"/>
        </w:numPr>
        <w:spacing w:before="0" w:after="0" w:line="240" w:lineRule="auto"/>
        <w:jc w:val="left"/>
        <w:rPr>
          <w:color w:val="00274C"/>
          <w:sz w:val="20"/>
          <w:szCs w:val="20"/>
        </w:rPr>
      </w:pPr>
      <w:r>
        <w:rPr>
          <w:color w:val="00274C"/>
          <w:sz w:val="20"/>
          <w:szCs w:val="20"/>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w:t>
      </w:r>
      <w:r>
        <w:rPr>
          <w:b/>
          <w:bCs/>
          <w:color w:val="00274C"/>
          <w:sz w:val="20"/>
          <w:szCs w:val="20"/>
        </w:rPr>
        <w:t xml:space="preserve"> REMARQUE</w:t>
      </w:r>
      <w:r>
        <w:rPr>
          <w:color w:val="00274C"/>
          <w:sz w:val="20"/>
          <w:szCs w:val="20"/>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 Sur tous les moteurs pourvus du système ATS, l’huile de viscosité 15W-40 doit obligatoirement se conformer à la spécification API CJ-4 Low S.A.P.S ou ACEA E6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(*1) - Sur tous les moteurs conformes aux normes sur les émissions Stage-V (moteurs pourvus du dispositif DPF), l’huile de viscosité 15W-40 ne doit pas être utilisée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434448" name="name14985e6a09c71ba3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275e6a09c71ba3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6592381"/>
        </w:numPr>
        <w:spacing w:before="0" w:after="0" w:line="240" w:lineRule="auto"/>
        <w:jc w:val="left"/>
        <w:rPr>
          <w:color w:val="00274C"/>
          <w:sz w:val="20"/>
          <w:szCs w:val="20"/>
        </w:rPr>
      </w:pPr>
      <w:r>
        <w:rPr>
          <w:color w:val="00274C"/>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66592381"/>
        </w:numPr>
        <w:spacing w:before="0" w:after="0" w:line="240" w:lineRule="auto"/>
        <w:jc w:val="left"/>
        <w:rPr>
          <w:color w:val="00274C"/>
          <w:sz w:val="20"/>
          <w:szCs w:val="20"/>
        </w:rPr>
      </w:pPr>
      <w:r>
        <w:rPr>
          <w:b/>
          <w:bCs/>
          <w:color w:val="00274C"/>
          <w:sz w:val="20"/>
          <w:szCs w:val="20"/>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551802" name="name33955e6a09c729bb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665e6a09c729bb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6592381"/>
        </w:numPr>
        <w:spacing w:before="0" w:after="0" w:line="240" w:lineRule="auto"/>
        <w:jc w:val="left"/>
        <w:rPr>
          <w:color w:val="00274C"/>
          <w:sz w:val="20"/>
          <w:szCs w:val="20"/>
        </w:rPr>
      </w:pPr>
      <w:r>
        <w:rPr>
          <w:color w:val="00274C"/>
          <w:sz w:val="20"/>
          <w:szCs w:val="20"/>
        </w:rPr>
        <w:t xml:space="preserve">Un carburant propre évite le colmatage des injecteurs de carburant. Nettoyer immédiatement tout déversement pendant le remplissage.</w:t>
      </w:r>
    </w:p>
    <w:p>
      <w:pPr>
        <w:numPr>
          <w:ilvl w:val="0"/>
          <w:numId w:val="66592381"/>
        </w:numPr>
        <w:spacing w:before="0" w:after="0" w:line="240" w:lineRule="auto"/>
        <w:jc w:val="left"/>
        <w:rPr>
          <w:color w:val="00274C"/>
          <w:sz w:val="20"/>
          <w:szCs w:val="20"/>
        </w:rPr>
      </w:pPr>
      <w:r>
        <w:rPr>
          <w:color w:val="00274C"/>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rPr>
        <w:t xml:space="preserve">REMARQUE: </w:t>
      </w:r>
      <w:r>
        <w:rPr>
          <w:color w:val="00274C"/>
          <w:sz w:val="20"/>
          <w:szCs w:val="20"/>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rPr>
        <w:br/>
        <w:t xml:space="preserve">KDI Injection électronique certifiés Tier 4 final – Stage IIIB – Stage IV- Stage V</w:t>
      </w:r>
    </w:p>
    <w:p>
      <w:pPr>
        <w:numPr>
          <w:ilvl w:val="0"/>
          <w:numId w:val="66592381"/>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certifiés émissions équivalentes aux moteurs Tier 3 – Stage IIIA (moteurs EGR)</w:t>
      </w:r>
    </w:p>
    <w:p>
      <w:pPr>
        <w:numPr>
          <w:ilvl w:val="0"/>
          <w:numId w:val="66592381"/>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non certifiés (pas de moteurs EGR).</w:t>
      </w:r>
    </w:p>
    <w:p>
      <w:pPr>
        <w:numPr>
          <w:ilvl w:val="0"/>
          <w:numId w:val="66592381"/>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 pour températures basses</w:t>
      </w:r>
    </w:p>
    <w:p>
      <w:pPr>
        <w:numPr>
          <w:ilvl w:val="0"/>
          <w:numId w:val="66592381"/>
        </w:numPr>
        <w:spacing w:before="0" w:after="0" w:line="240" w:lineRule="auto"/>
        <w:jc w:val="left"/>
        <w:rPr>
          <w:color w:val="00274C"/>
          <w:sz w:val="20"/>
          <w:szCs w:val="20"/>
        </w:rPr>
      </w:pPr>
      <w:r>
        <w:rPr>
          <w:color w:val="00274C"/>
          <w:sz w:val="20"/>
          <w:szCs w:val="20"/>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rPr>
        <w:t xml:space="preserve">tab. 2.3.</w:t>
      </w:r>
    </w:p>
    <w:p>
      <w:pPr>
        <w:numPr>
          <w:ilvl w:val="0"/>
          <w:numId w:val="66592381"/>
        </w:numPr>
        <w:spacing w:before="0" w:after="0" w:line="240" w:lineRule="auto"/>
        <w:jc w:val="left"/>
        <w:rPr>
          <w:color w:val="00274C"/>
          <w:sz w:val="20"/>
          <w:szCs w:val="20"/>
        </w:rPr>
      </w:pPr>
      <w:r>
        <w:rPr>
          <w:color w:val="00274C"/>
          <w:sz w:val="20"/>
          <w:szCs w:val="20"/>
        </w:rPr>
        <w:t xml:space="preserve">Ces carburants réduisent la formation de paraffine dans le carburant à basses températures.</w:t>
      </w:r>
    </w:p>
    <w:p>
      <w:pPr>
        <w:numPr>
          <w:ilvl w:val="0"/>
          <w:numId w:val="66592381"/>
        </w:numPr>
        <w:spacing w:before="0" w:after="0" w:line="240" w:lineRule="auto"/>
        <w:jc w:val="left"/>
        <w:rPr>
          <w:color w:val="00274C"/>
          <w:sz w:val="20"/>
          <w:szCs w:val="20"/>
        </w:rPr>
      </w:pPr>
      <w:r>
        <w:rPr>
          <w:color w:val="00274C"/>
          <w:sz w:val="20"/>
          <w:szCs w:val="20"/>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 Biodiesel</w:t>
      </w:r>
    </w:p>
    <w:p>
      <w:pPr>
        <w:numPr>
          <w:ilvl w:val="0"/>
          <w:numId w:val="66592381"/>
        </w:numPr>
        <w:spacing w:before="0" w:after="0" w:line="240" w:lineRule="auto"/>
        <w:jc w:val="left"/>
        <w:rPr>
          <w:color w:val="00274C"/>
          <w:sz w:val="20"/>
          <w:szCs w:val="20"/>
        </w:rPr>
      </w:pPr>
      <w:r>
        <w:rPr>
          <w:color w:val="00274C"/>
          <w:sz w:val="20"/>
          <w:szCs w:val="20"/>
        </w:rPr>
        <w:t xml:space="preserve">Les carburants contenant 10 % d’esther de méthyle ou B10, conviennent pour une utilisation dans ce moteur à condition qu’ils respectent les spécifications du </w:t>
      </w:r>
      <w:r>
        <w:rPr>
          <w:b/>
          <w:bCs/>
          <w:color w:val="00274C"/>
          <w:sz w:val="20"/>
          <w:szCs w:val="20"/>
        </w:rPr>
        <w:t xml:space="preserve">tab. 2.3</w:t>
      </w:r>
      <w:r>
        <w:rPr>
          <w:color w:val="00274C"/>
          <w:sz w:val="20"/>
          <w:szCs w:val="20"/>
        </w:rPr>
        <w:t xml:space="preserve"> .</w:t>
      </w:r>
    </w:p>
    <w:p>
      <w:pPr>
        <w:numPr>
          <w:ilvl w:val="0"/>
          <w:numId w:val="66592381"/>
        </w:numPr>
        <w:spacing w:before="0" w:after="0" w:line="240" w:lineRule="auto"/>
        <w:jc w:val="left"/>
        <w:rPr>
          <w:color w:val="00274C"/>
          <w:sz w:val="20"/>
          <w:szCs w:val="20"/>
        </w:rPr>
      </w:pPr>
      <w:r>
        <w:rPr>
          <w:b/>
          <w:bCs/>
          <w:color w:val="00274C"/>
          <w:sz w:val="20"/>
          <w:szCs w:val="20"/>
        </w:rPr>
        <w:t xml:space="preserve">NE PAS UTILISER</w:t>
      </w:r>
      <w:r>
        <w:rPr>
          <w:color w:val="00274C"/>
          <w:sz w:val="20"/>
          <w:szCs w:val="20"/>
        </w:rPr>
        <w:t xml:space="preserve"> d’huile végétale comme biocarburant pour ce moteur.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Carburants de synthèse : GTL, CTL, BTL, HV</w:t>
      </w:r>
      <w:r>
        <w:rPr>
          <w:color w:val="00274C"/>
          <w:sz w:val="20"/>
          <w:szCs w:val="20"/>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Carburants non-routiers</w:t>
      </w:r>
    </w:p>
    <w:p>
      <w:pPr>
        <w:widowControl w:val="on"/>
        <w:pBdr/>
        <w:spacing w:before="0" w:after="0" w:line="262" w:lineRule="auto"/>
        <w:ind w:left="0" w:right="0"/>
        <w:jc w:val="left"/>
      </w:pPr>
      <w:r>
        <w:rPr>
          <w:i/>
          <w:iCs/>
          <w:color w:val="00274C"/>
          <w:sz w:val="20"/>
          <w:szCs w:val="20"/>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rPr>
        <w:br/>
        <w:t xml:space="preserve">Les limites suivantes s’appliquent pour ces paramètres: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Carburants d’aviation</w:t>
      </w:r>
      <w:r>
        <w:rPr>
          <w:i/>
          <w:iCs/>
          <w:color w:val="00274C"/>
          <w:sz w:val="20"/>
          <w:szCs w:val="20"/>
        </w:rPr>
        <w:br/>
        <w:t xml:space="preserve">Uniquement pour les moteurs non certifiés sans teneur à injection mécanique KDI (pas de moteurs EGR).</w:t>
      </w:r>
      <w:r>
        <w:rPr>
          <w:color w:val="00274C"/>
          <w:sz w:val="20"/>
          <w:szCs w:val="20"/>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Instructions d’installation relatives aux émissions</w:t>
      </w:r>
      <w:r>
        <w:rPr>
          <w:color w:val="00274C"/>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592381"/>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66592381"/>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72310796" name="name39485e6a09c73f31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3795e6a09c73f31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6592381"/>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66592381"/>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rPr>
        <w:t xml:space="preserve">Batterie non fournie par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Dans le </w:t>
            </w:r>
            <w:r>
              <w:rPr>
                <w:b/>
                <w:bCs/>
                <w:color w:val="00274C"/>
                <w:position w:val="-2"/>
                <w:sz w:val="20"/>
                <w:szCs w:val="20"/>
              </w:rPr>
              <w:t xml:space="preserve">Tab. 2.8</w:t>
            </w:r>
            <w:r>
              <w:rPr>
                <w:color w:val="00274C"/>
                <w:position w:val="-2"/>
                <w:sz w:val="20"/>
                <w:szCs w:val="20"/>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Interrupteur d'allumage du tableau et moteur avec clé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Écran pour consultation des données ou des erreurs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de sélection ou saisie des données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d'état de fonctionnement du moteur (verte = aucun problème rencontré)</w:t>
                  </w:r>
                </w:p>
              </w:tc>
            </w:tr>
          </w:tbl>
          <w:p/>
        </w:tc>
        <w:tc>
          <w:tcPr>
            <w:tcMar>
              <w:top w:w="150" w:type="dxa"/>
              <w:bottom w:w="150" w:type="dxa"/>
            </w:tcMar>
            <w:vAlign w:val="top"/>
          </w:tcPr>
          <w:p>
            <w:r>
              <w:rPr>
                <w:position w:val="-196"/>
              </w:rPr>
              <w:drawing>
                <wp:inline distT="0" distB="0" distL="0" distR="0">
                  <wp:extent cx="2196000" cy="1296000"/>
                  <wp:docPr id="14148478" name="name73805e6a09c74fa3d"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7155e6a09c74fa36"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si la LED </w:t>
            </w:r>
            <w:r>
              <w:rPr>
                <w:b/>
                <w:bCs/>
                <w:color w:val="00274C"/>
                <w:position w:val="-2"/>
                <w:sz w:val="20"/>
                <w:szCs w:val="20"/>
              </w:rPr>
              <w:t xml:space="preserve">F</w:t>
            </w:r>
            <w:r>
              <w:rPr>
                <w:color w:val="00274C"/>
                <w:position w:val="-2"/>
                <w:sz w:val="20"/>
                <w:szCs w:val="20"/>
              </w:rPr>
              <w:t xml:space="preserve"> est allumée en rouge, consulter les ateliers autorisés </w:t>
            </w:r>
            <w:r>
              <w:rPr>
                <w:b/>
                <w:bCs/>
                <w:color w:val="00274C"/>
                <w:position w:val="-2"/>
                <w:sz w:val="20"/>
                <w:szCs w:val="20"/>
              </w:rPr>
              <w:t xml:space="preserve">KOHLER</w:t>
            </w:r>
            <w:r>
              <w:rPr>
                <w:color w:val="00274C"/>
                <w:position w:val="-2"/>
                <w:sz w:val="20"/>
                <w:szCs w:val="20"/>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rPr>
              <w:t xml:space="preserve">Le </w:t>
            </w:r>
            <w:r>
              <w:rPr>
                <w:b/>
                <w:bCs/>
                <w:color w:val="00274C"/>
                <w:position w:val="-2"/>
                <w:sz w:val="20"/>
                <w:szCs w:val="20"/>
              </w:rPr>
              <w:t xml:space="preserve">Tab. 2.9</w:t>
            </w:r>
            <w:r>
              <w:rPr>
                <w:color w:val="00274C"/>
                <w:position w:val="-2"/>
                <w:sz w:val="20"/>
                <w:szCs w:val="20"/>
              </w:rPr>
              <w:t xml:space="preserve">  indique les données qu'il est possible de consulter à l'écran </w:t>
            </w:r>
            <w:r>
              <w:rPr>
                <w:b/>
                <w:bCs/>
                <w:color w:val="00274C"/>
                <w:position w:val="-2"/>
                <w:sz w:val="20"/>
                <w:szCs w:val="20"/>
              </w:rPr>
              <w:t xml:space="preserve">B</w:t>
            </w:r>
            <w:r>
              <w:rPr>
                <w:color w:val="00274C"/>
                <w:position w:val="-2"/>
                <w:sz w:val="20"/>
                <w:szCs w:val="20"/>
              </w:rPr>
              <w:t xml:space="preserve"> en appuyant sur les boutons </w:t>
            </w:r>
            <w:r>
              <w:rPr>
                <w:b/>
                <w:bCs/>
                <w:color w:val="00274C"/>
                <w:position w:val="-2"/>
                <w:sz w:val="20"/>
                <w:szCs w:val="20"/>
              </w:rPr>
              <w:t xml:space="preserve">C</w:t>
            </w:r>
            <w:r>
              <w:rPr>
                <w:color w:val="00274C"/>
                <w:position w:val="-2"/>
                <w:sz w:val="20"/>
                <w:szCs w:val="20"/>
              </w:rPr>
              <w:t xml:space="preserve"> ou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les données décrites dans le </w:t>
            </w:r>
            <w:r>
              <w:rPr>
                <w:b/>
                <w:bCs/>
                <w:color w:val="00274C"/>
                <w:position w:val="-2"/>
                <w:sz w:val="20"/>
                <w:szCs w:val="20"/>
              </w:rPr>
              <w:t xml:space="preserve">Tab. 2.9</w:t>
            </w:r>
            <w:r>
              <w:rPr>
                <w:color w:val="00274C"/>
                <w:position w:val="-2"/>
                <w:sz w:val="20"/>
                <w:szCs w:val="20"/>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restantes jusqu'à l'entretien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huile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6592381"/>
              </w:numPr>
              <w:spacing w:before="0" w:after="0" w:line="262" w:lineRule="auto"/>
              <w:jc w:val="left"/>
              <w:rPr>
                <w:color w:val="00274C"/>
                <w:sz w:val="20"/>
                <w:szCs w:val="20"/>
              </w:rPr>
            </w:pPr>
            <w:r>
              <w:rPr>
                <w:color w:val="00274C"/>
                <w:position w:val="-2"/>
                <w:sz w:val="20"/>
                <w:szCs w:val="20"/>
              </w:rPr>
              <w:t xml:space="preserve">L'utilisation prévue du moteur est l'utilisation combinée avec la machine sur laquelle il est installé.</w:t>
            </w:r>
          </w:p>
          <w:p>
            <w:pPr>
              <w:numPr>
                <w:ilvl w:val="0"/>
                <w:numId w:val="66592381"/>
              </w:numPr>
              <w:spacing w:before="0" w:after="0" w:line="262" w:lineRule="auto"/>
              <w:jc w:val="left"/>
              <w:rPr>
                <w:color w:val="00274C"/>
                <w:sz w:val="20"/>
                <w:szCs w:val="20"/>
              </w:rPr>
            </w:pPr>
            <w:r>
              <w:rPr>
                <w:color w:val="00274C"/>
                <w:position w:val="-2"/>
                <w:sz w:val="20"/>
                <w:szCs w:val="20"/>
              </w:rPr>
              <w:t xml:space="preserve">Toute utilisation différente de celle spécifiée par </w:t>
            </w:r>
            <w:r>
              <w:rPr>
                <w:b/>
                <w:bCs/>
                <w:color w:val="00274C"/>
                <w:position w:val="-2"/>
                <w:sz w:val="20"/>
                <w:szCs w:val="20"/>
              </w:rPr>
              <w:t xml:space="preserve">KOHLER</w:t>
            </w:r>
            <w:r>
              <w:rPr>
                <w:color w:val="00274C"/>
                <w:position w:val="-2"/>
                <w:sz w:val="20"/>
                <w:szCs w:val="20"/>
              </w:rPr>
              <w:t xml:space="preserve"> à l'intérieur de ce manuel est considérée comme impropre.</w:t>
            </w:r>
          </w:p>
          <w:p>
            <w:pPr>
              <w:numPr>
                <w:ilvl w:val="0"/>
                <w:numId w:val="6659238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toute modification du moteur non décrite dans ce manuel effectuée par un personnel non autorisé par </w:t>
            </w:r>
            <w:r>
              <w:rPr>
                <w:b/>
                <w:bCs/>
                <w:color w:val="00274C"/>
                <w:position w:val="-2"/>
                <w:sz w:val="20"/>
                <w:szCs w:val="20"/>
              </w:rPr>
              <w:t xml:space="preserve">KOHLER</w:t>
            </w:r>
            <w:r>
              <w:rPr>
                <w:color w:val="00274C"/>
                <w:position w:val="-2"/>
                <w:sz w:val="20"/>
                <w:szCs w:val="20"/>
              </w:rPr>
              <w:t xml:space="preserve"> .</w:t>
            </w:r>
          </w:p>
          <w:p>
            <w:pPr>
              <w:numPr>
                <w:ilvl w:val="0"/>
                <w:numId w:val="66592381"/>
              </w:numPr>
              <w:spacing w:before="0" w:after="0" w:line="262" w:lineRule="auto"/>
              <w:jc w:val="left"/>
              <w:rPr>
                <w:color w:val="00274C"/>
                <w:sz w:val="20"/>
                <w:szCs w:val="20"/>
              </w:rPr>
            </w:pPr>
            <w:r>
              <w:rPr>
                <w:color w:val="00274C"/>
                <w:position w:val="-2"/>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66592381"/>
              </w:numPr>
              <w:spacing w:before="0" w:after="0" w:line="262" w:lineRule="auto"/>
              <w:jc w:val="left"/>
              <w:rPr>
                <w:color w:val="00274C"/>
                <w:sz w:val="20"/>
                <w:szCs w:val="20"/>
              </w:rPr>
            </w:pPr>
            <w:r>
              <w:rPr>
                <w:color w:val="00274C"/>
                <w:position w:val="-2"/>
                <w:sz w:val="20"/>
                <w:szCs w:val="20"/>
              </w:rPr>
              <w:t xml:space="preserve">Le préposé à l'utilisation ou à l'entretien du moteur doit utiliser les dotations de sécurité et les équipements de protection individuelle.</w:t>
            </w:r>
          </w:p>
          <w:p>
            <w:pPr>
              <w:numPr>
                <w:ilvl w:val="0"/>
                <w:numId w:val="6659238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objective et subjective, si les normes comportementales, rappelées dans le manuel, ne sont pas appliquées et respectées.</w:t>
            </w:r>
          </w:p>
          <w:p>
            <w:pPr>
              <w:numPr>
                <w:ilvl w:val="0"/>
                <w:numId w:val="6659238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rPr>
        <w:t xml:space="preserve">3.2.1 Remarques pour le constructeur</w:t>
      </w:r>
    </w:p>
    <w:p>
      <w:pPr>
        <w:numPr>
          <w:ilvl w:val="0"/>
          <w:numId w:val="66592381"/>
        </w:numPr>
        <w:spacing w:before="0" w:after="0" w:line="240" w:lineRule="auto"/>
        <w:jc w:val="left"/>
        <w:rPr>
          <w:color w:val="00274C"/>
          <w:sz w:val="20"/>
          <w:szCs w:val="20"/>
        </w:rPr>
      </w:pPr>
      <w:r>
        <w:rPr>
          <w:color w:val="00274C"/>
          <w:sz w:val="20"/>
          <w:szCs w:val="20"/>
        </w:rPr>
        <w:t xml:space="preserve">En phase de montage des moteurs KDI, il faut tenir compte du fait que toute modification des systèmes fonctionnels entraîne une série d'anomalies du moteurs.</w:t>
      </w:r>
    </w:p>
    <w:p>
      <w:pPr>
        <w:numPr>
          <w:ilvl w:val="0"/>
          <w:numId w:val="66592381"/>
        </w:numPr>
        <w:spacing w:before="0" w:after="0" w:line="240" w:lineRule="auto"/>
        <w:jc w:val="left"/>
        <w:rPr>
          <w:color w:val="00274C"/>
          <w:sz w:val="20"/>
          <w:szCs w:val="20"/>
        </w:rPr>
      </w:pPr>
      <w:r>
        <w:rPr>
          <w:color w:val="00274C"/>
          <w:sz w:val="20"/>
          <w:szCs w:val="20"/>
        </w:rPr>
        <w:t xml:space="preserve">L'optimisation devra être vérifiée a priori dans la salle d'essai de </w:t>
      </w:r>
      <w:r>
        <w:rPr>
          <w:b/>
          <w:bCs/>
          <w:color w:val="00274C"/>
          <w:sz w:val="20"/>
          <w:szCs w:val="20"/>
        </w:rPr>
        <w:t xml:space="preserve">KOHLER</w:t>
      </w:r>
      <w:r>
        <w:rPr>
          <w:color w:val="00274C"/>
          <w:sz w:val="20"/>
          <w:szCs w:val="20"/>
        </w:rPr>
        <w:t xml:space="preserve"> .</w:t>
      </w:r>
    </w:p>
    <w:p>
      <w:pPr>
        <w:numPr>
          <w:ilvl w:val="0"/>
          <w:numId w:val="66592381"/>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décline toute responsabilité pour les anomalies de fonctionnement et les dommages éventuels du moteur si elle n'a pas approuvé ce type de modification.</w:t>
      </w:r>
    </w:p>
    <w:p>
      <w:pPr>
        <w:numPr>
          <w:ilvl w:val="0"/>
          <w:numId w:val="66592381"/>
        </w:numPr>
        <w:spacing w:before="0" w:after="0" w:line="240" w:lineRule="auto"/>
        <w:jc w:val="left"/>
        <w:rPr>
          <w:color w:val="00274C"/>
          <w:sz w:val="20"/>
          <w:szCs w:val="20"/>
        </w:rPr>
      </w:pPr>
      <w:r>
        <w:rPr>
          <w:color w:val="00274C"/>
          <w:sz w:val="20"/>
          <w:szCs w:val="20"/>
        </w:rPr>
        <w:t xml:space="preserve">Le moteur ne peut être assemblé sur une machine que par un personnel adéquatement formé par </w:t>
      </w:r>
      <w:r>
        <w:rPr>
          <w:b/>
          <w:bCs/>
          <w:color w:val="00274C"/>
          <w:sz w:val="20"/>
          <w:szCs w:val="20"/>
        </w:rPr>
        <w:t xml:space="preserve">KOHLER</w:t>
      </w:r>
      <w:r>
        <w:rPr>
          <w:color w:val="00274C"/>
          <w:sz w:val="20"/>
          <w:szCs w:val="20"/>
        </w:rPr>
        <w:t xml:space="preserve"> et opérant selon le manuel.</w:t>
      </w:r>
    </w:p>
    <w:p>
      <w:pPr>
        <w:numPr>
          <w:ilvl w:val="0"/>
          <w:numId w:val="66592381"/>
        </w:numPr>
        <w:spacing w:before="0" w:after="0" w:line="240" w:lineRule="auto"/>
        <w:jc w:val="left"/>
        <w:rPr>
          <w:color w:val="00274C"/>
          <w:sz w:val="20"/>
          <w:szCs w:val="20"/>
        </w:rPr>
      </w:pPr>
      <w:r>
        <w:rPr>
          <w:color w:val="00274C"/>
          <w:sz w:val="20"/>
          <w:szCs w:val="20"/>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rPr>
        <w:t xml:space="preserve">KOHLER</w:t>
      </w:r>
      <w:r>
        <w:rPr>
          <w:color w:val="00274C"/>
          <w:sz w:val="20"/>
          <w:szCs w:val="20"/>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Remarques pour l'utilisateur final</w:t>
      </w:r>
    </w:p>
    <w:p>
      <w:pPr>
        <w:numPr>
          <w:ilvl w:val="0"/>
          <w:numId w:val="66592381"/>
        </w:numPr>
        <w:spacing w:before="0" w:after="0" w:line="240" w:lineRule="auto"/>
        <w:jc w:val="left"/>
        <w:rPr>
          <w:color w:val="00274C"/>
          <w:sz w:val="20"/>
          <w:szCs w:val="20"/>
        </w:rPr>
      </w:pPr>
      <w:r>
        <w:rPr>
          <w:color w:val="00274C"/>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66592381"/>
        </w:numPr>
        <w:spacing w:before="0" w:after="0" w:line="240" w:lineRule="auto"/>
        <w:jc w:val="left"/>
        <w:rPr>
          <w:color w:val="00274C"/>
          <w:sz w:val="20"/>
          <w:szCs w:val="20"/>
        </w:rPr>
      </w:pPr>
      <w:r>
        <w:rPr>
          <w:color w:val="00274C"/>
          <w:sz w:val="20"/>
          <w:szCs w:val="20"/>
        </w:rPr>
        <w:t xml:space="preserve">Lire attentivement ces instructions. Dans le cas contraire, de graves dangers menacent sa sécurité et sa santé et celles des personnes qui se trouvent à proximité de la machine.</w:t>
      </w:r>
    </w:p>
    <w:p>
      <w:pPr>
        <w:numPr>
          <w:ilvl w:val="0"/>
          <w:numId w:val="66592381"/>
        </w:numPr>
        <w:spacing w:before="0" w:after="0" w:line="240" w:lineRule="auto"/>
        <w:jc w:val="left"/>
        <w:rPr>
          <w:color w:val="00274C"/>
          <w:sz w:val="20"/>
          <w:szCs w:val="20"/>
        </w:rPr>
      </w:pPr>
      <w:r>
        <w:rPr>
          <w:color w:val="00274C"/>
          <w:sz w:val="20"/>
          <w:szCs w:val="20"/>
        </w:rPr>
        <w:t xml:space="preserve">Au moment du démarrage, s'assurer que le moteur soit en position presque horizontale, sauf indications contraires.</w:t>
      </w:r>
    </w:p>
    <w:p>
      <w:pPr>
        <w:numPr>
          <w:ilvl w:val="0"/>
          <w:numId w:val="66592381"/>
        </w:numPr>
        <w:spacing w:before="0" w:after="0" w:line="240" w:lineRule="auto"/>
        <w:jc w:val="left"/>
        <w:rPr>
          <w:color w:val="00274C"/>
          <w:sz w:val="20"/>
          <w:szCs w:val="20"/>
        </w:rPr>
      </w:pPr>
      <w:r>
        <w:rPr>
          <w:color w:val="00274C"/>
          <w:sz w:val="20"/>
          <w:szCs w:val="20"/>
        </w:rPr>
        <w:t xml:space="preserve">Vérifier la stabilité de la machine pour éviter des risques de basculement.</w:t>
      </w:r>
    </w:p>
    <w:p>
      <w:pPr>
        <w:numPr>
          <w:ilvl w:val="0"/>
          <w:numId w:val="66592381"/>
        </w:numPr>
        <w:spacing w:before="0" w:after="0" w:line="240" w:lineRule="auto"/>
        <w:jc w:val="left"/>
        <w:rPr>
          <w:color w:val="00274C"/>
          <w:sz w:val="20"/>
          <w:szCs w:val="20"/>
        </w:rPr>
      </w:pPr>
      <w:r>
        <w:rPr>
          <w:color w:val="00274C"/>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66592381"/>
        </w:numPr>
        <w:spacing w:before="0" w:after="0" w:line="240" w:lineRule="auto"/>
        <w:jc w:val="left"/>
        <w:rPr>
          <w:color w:val="00274C"/>
          <w:sz w:val="20"/>
          <w:szCs w:val="20"/>
        </w:rPr>
      </w:pPr>
      <w:r>
        <w:rPr>
          <w:color w:val="00274C"/>
          <w:sz w:val="20"/>
          <w:szCs w:val="20"/>
        </w:rPr>
        <w:t xml:space="preserve">Pour prévenir des risques d'incendie, maintenir la machine à au moins un mètre d'édifices ou autres machines.</w:t>
      </w:r>
    </w:p>
    <w:p>
      <w:pPr>
        <w:numPr>
          <w:ilvl w:val="0"/>
          <w:numId w:val="66592381"/>
        </w:numPr>
        <w:spacing w:before="0" w:after="0" w:line="240" w:lineRule="auto"/>
        <w:jc w:val="left"/>
        <w:rPr>
          <w:color w:val="00274C"/>
          <w:sz w:val="20"/>
          <w:szCs w:val="20"/>
        </w:rPr>
      </w:pPr>
      <w:r>
        <w:rPr>
          <w:color w:val="00274C"/>
          <w:sz w:val="20"/>
          <w:szCs w:val="20"/>
        </w:rPr>
        <w:t xml:space="preserve">Les enfants et les animaux doivent être maintenus à distance des machines, afin d'éviter les risques liés au fonctionnement.</w:t>
      </w:r>
    </w:p>
    <w:p>
      <w:pPr>
        <w:numPr>
          <w:ilvl w:val="0"/>
          <w:numId w:val="66592381"/>
        </w:numPr>
        <w:spacing w:before="0" w:after="0" w:line="240" w:lineRule="auto"/>
        <w:jc w:val="left"/>
        <w:rPr>
          <w:color w:val="00274C"/>
          <w:sz w:val="20"/>
          <w:szCs w:val="20"/>
        </w:rPr>
      </w:pPr>
      <w:r>
        <w:rPr>
          <w:color w:val="00274C"/>
          <w:sz w:val="20"/>
          <w:szCs w:val="20"/>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66592381"/>
        </w:numPr>
        <w:spacing w:before="0" w:after="0" w:line="240" w:lineRule="auto"/>
        <w:jc w:val="left"/>
        <w:rPr>
          <w:color w:val="00274C"/>
          <w:sz w:val="20"/>
          <w:szCs w:val="20"/>
        </w:rPr>
      </w:pPr>
      <w:r>
        <w:rPr>
          <w:color w:val="00274C"/>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66592381"/>
        </w:numPr>
        <w:spacing w:before="0" w:after="0" w:line="240" w:lineRule="auto"/>
        <w:jc w:val="left"/>
        <w:rPr>
          <w:color w:val="00274C"/>
          <w:sz w:val="20"/>
          <w:szCs w:val="20"/>
        </w:rPr>
      </w:pPr>
      <w:r>
        <w:rPr>
          <w:color w:val="00274C"/>
          <w:sz w:val="20"/>
          <w:szCs w:val="20"/>
        </w:rPr>
        <w:t xml:space="preserve">S'assurer que les éventuels panneaux insonorisants et que le sol sur lequel se trouve la machine ne présentent pas de résidus de carburants.</w:t>
      </w:r>
    </w:p>
    <w:p>
      <w:pPr>
        <w:numPr>
          <w:ilvl w:val="0"/>
          <w:numId w:val="66592381"/>
        </w:numPr>
        <w:spacing w:before="0" w:after="0" w:line="240" w:lineRule="auto"/>
        <w:jc w:val="left"/>
        <w:rPr>
          <w:color w:val="00274C"/>
          <w:sz w:val="20"/>
          <w:szCs w:val="20"/>
        </w:rPr>
      </w:pPr>
      <w:r>
        <w:rPr>
          <w:color w:val="00274C"/>
          <w:sz w:val="20"/>
          <w:szCs w:val="20"/>
        </w:rPr>
        <w:t xml:space="preserve">Les vapeurs du carburant sont très toxiques, effectuer les opérations de ravitaillement uniquement en plein air ou dans des endroits bien aérés.</w:t>
      </w:r>
    </w:p>
    <w:p>
      <w:pPr>
        <w:numPr>
          <w:ilvl w:val="0"/>
          <w:numId w:val="66592381"/>
        </w:numPr>
        <w:spacing w:before="0" w:after="0" w:line="240" w:lineRule="auto"/>
        <w:jc w:val="left"/>
        <w:rPr>
          <w:color w:val="00274C"/>
          <w:sz w:val="20"/>
          <w:szCs w:val="20"/>
        </w:rPr>
      </w:pPr>
      <w:r>
        <w:rPr>
          <w:color w:val="00274C"/>
          <w:sz w:val="20"/>
          <w:szCs w:val="20"/>
        </w:rPr>
        <w:t xml:space="preserve">Ne pas fumer ou utiliser de flammes nues pendant les opérations de ravitaillement.</w:t>
      </w:r>
    </w:p>
    <w:p>
      <w:pPr>
        <w:numPr>
          <w:ilvl w:val="0"/>
          <w:numId w:val="66592381"/>
        </w:numPr>
        <w:spacing w:before="0" w:after="0" w:line="240" w:lineRule="auto"/>
        <w:jc w:val="left"/>
        <w:rPr>
          <w:color w:val="00274C"/>
          <w:sz w:val="20"/>
          <w:szCs w:val="20"/>
        </w:rPr>
      </w:pPr>
      <w:r>
        <w:rPr>
          <w:color w:val="00274C"/>
          <w:sz w:val="20"/>
          <w:szCs w:val="20"/>
        </w:rPr>
        <w:t xml:space="preserve">Pendant le fonctionnement, la surface du moteur atteint des températures pouvant être dangereuses, il faut donc éviter tout contact avec le système d'échappement.</w:t>
      </w:r>
    </w:p>
    <w:p>
      <w:pPr>
        <w:numPr>
          <w:ilvl w:val="0"/>
          <w:numId w:val="66592381"/>
        </w:numPr>
        <w:spacing w:before="0" w:after="0" w:line="240" w:lineRule="auto"/>
        <w:jc w:val="left"/>
        <w:rPr>
          <w:color w:val="00274C"/>
          <w:sz w:val="20"/>
          <w:szCs w:val="20"/>
        </w:rPr>
      </w:pPr>
      <w:r>
        <w:rPr>
          <w:color w:val="00274C"/>
          <w:sz w:val="20"/>
          <w:szCs w:val="20"/>
        </w:rPr>
        <w:t xml:space="preserve">Avant de procéder à n'importe quelle opération sur le moteur, l'éteindre et attendre que le moteur atteigne la température ambiante.</w:t>
      </w:r>
    </w:p>
    <w:p>
      <w:pPr>
        <w:numPr>
          <w:ilvl w:val="0"/>
          <w:numId w:val="66592381"/>
        </w:numPr>
        <w:spacing w:before="0" w:after="0" w:line="240" w:lineRule="auto"/>
        <w:jc w:val="left"/>
        <w:rPr>
          <w:color w:val="00274C"/>
          <w:sz w:val="20"/>
          <w:szCs w:val="20"/>
        </w:rPr>
      </w:pPr>
      <w:r>
        <w:rPr>
          <w:color w:val="00274C"/>
          <w:sz w:val="20"/>
          <w:szCs w:val="20"/>
        </w:rPr>
        <w:t xml:space="preserve">Toujours ouvrir avec précaution le bouchon du radiateur ou de la cuve d'expansion, en portant des vêtements et des lunettes de protection.</w:t>
      </w:r>
    </w:p>
    <w:p>
      <w:pPr>
        <w:numPr>
          <w:ilvl w:val="0"/>
          <w:numId w:val="66592381"/>
        </w:numPr>
        <w:spacing w:before="0" w:after="0" w:line="240" w:lineRule="auto"/>
        <w:jc w:val="left"/>
        <w:rPr>
          <w:color w:val="00274C"/>
          <w:sz w:val="20"/>
          <w:szCs w:val="20"/>
        </w:rPr>
      </w:pPr>
      <w:r>
        <w:rPr>
          <w:color w:val="00274C"/>
          <w:sz w:val="20"/>
          <w:szCs w:val="20"/>
        </w:rPr>
        <w:t xml:space="preserve">Le circuit de refroidissement par liquide est sous pression, ne pas effectuer de contrôles tant que le moteur n'est pas à température ambiante.</w:t>
      </w:r>
    </w:p>
    <w:p>
      <w:pPr>
        <w:numPr>
          <w:ilvl w:val="0"/>
          <w:numId w:val="66592381"/>
        </w:numPr>
        <w:spacing w:before="0" w:after="0" w:line="240" w:lineRule="auto"/>
        <w:jc w:val="left"/>
        <w:rPr>
          <w:color w:val="00274C"/>
          <w:sz w:val="20"/>
          <w:szCs w:val="20"/>
        </w:rPr>
      </w:pPr>
      <w:r>
        <w:rPr>
          <w:color w:val="00274C"/>
          <w:sz w:val="20"/>
          <w:szCs w:val="20"/>
        </w:rPr>
        <w:t xml:space="preserve">En cas de présence d'un ventilateur électrique, ne pas s'approcher avec le moteur chaud, parce qu'il pourrait se mettre en marche même avec le moteur éteint.</w:t>
      </w:r>
    </w:p>
    <w:p>
      <w:pPr>
        <w:numPr>
          <w:ilvl w:val="0"/>
          <w:numId w:val="66592381"/>
        </w:numPr>
        <w:spacing w:before="0" w:after="0" w:line="240" w:lineRule="auto"/>
        <w:jc w:val="left"/>
        <w:rPr>
          <w:color w:val="00274C"/>
          <w:sz w:val="20"/>
          <w:szCs w:val="20"/>
        </w:rPr>
      </w:pPr>
      <w:r>
        <w:rPr>
          <w:color w:val="00274C"/>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66592381"/>
        </w:numPr>
        <w:spacing w:before="0" w:after="0" w:line="240" w:lineRule="auto"/>
        <w:jc w:val="left"/>
        <w:rPr>
          <w:color w:val="00274C"/>
          <w:sz w:val="20"/>
          <w:szCs w:val="20"/>
        </w:rPr>
      </w:pPr>
      <w:r>
        <w:rPr>
          <w:color w:val="00274C"/>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66592381"/>
        </w:numPr>
        <w:spacing w:before="0" w:after="0" w:line="240" w:lineRule="auto"/>
        <w:jc w:val="left"/>
        <w:rPr>
          <w:color w:val="00274C"/>
          <w:sz w:val="20"/>
          <w:szCs w:val="20"/>
        </w:rPr>
      </w:pPr>
      <w:r>
        <w:rPr>
          <w:color w:val="00274C"/>
          <w:sz w:val="20"/>
          <w:szCs w:val="20"/>
        </w:rPr>
        <w:t xml:space="preserve">Contrôler l'état de tension des courroies uniquement avec le moteur éteint.</w:t>
      </w:r>
    </w:p>
    <w:p>
      <w:pPr>
        <w:numPr>
          <w:ilvl w:val="0"/>
          <w:numId w:val="66592381"/>
        </w:numPr>
        <w:spacing w:before="0" w:after="0" w:line="240" w:lineRule="auto"/>
        <w:jc w:val="left"/>
        <w:rPr>
          <w:color w:val="00274C"/>
          <w:sz w:val="20"/>
          <w:szCs w:val="20"/>
        </w:rPr>
      </w:pPr>
      <w:r>
        <w:rPr>
          <w:color w:val="00274C"/>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66592381"/>
        </w:numPr>
        <w:spacing w:before="0" w:after="0" w:line="240" w:lineRule="auto"/>
        <w:jc w:val="left"/>
        <w:rPr>
          <w:color w:val="00274C"/>
          <w:sz w:val="20"/>
          <w:szCs w:val="20"/>
        </w:rPr>
      </w:pPr>
      <w:r>
        <w:rPr>
          <w:color w:val="00274C"/>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66592381"/>
        </w:numPr>
        <w:spacing w:before="0" w:after="0" w:line="240" w:lineRule="auto"/>
        <w:jc w:val="left"/>
        <w:rPr>
          <w:color w:val="00274C"/>
          <w:sz w:val="20"/>
          <w:szCs w:val="20"/>
        </w:rPr>
      </w:pPr>
      <w:r>
        <w:rPr>
          <w:color w:val="00274C"/>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66592381"/>
        </w:numPr>
        <w:spacing w:before="0" w:after="0" w:line="240" w:lineRule="auto"/>
        <w:jc w:val="left"/>
        <w:rPr>
          <w:color w:val="00274C"/>
          <w:sz w:val="20"/>
          <w:szCs w:val="20"/>
        </w:rPr>
      </w:pPr>
      <w:r>
        <w:rPr>
          <w:color w:val="00274C"/>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rPr>
        <w:t xml:space="preserve">KOHLER</w:t>
      </w:r>
      <w:r>
        <w:rPr>
          <w:color w:val="00274C"/>
          <w:sz w:val="20"/>
          <w:szCs w:val="20"/>
        </w:rPr>
        <w:t xml:space="preserve"> .</w:t>
      </w:r>
    </w:p>
    <w:p>
      <w:pPr>
        <w:numPr>
          <w:ilvl w:val="0"/>
          <w:numId w:val="66592381"/>
        </w:numPr>
        <w:spacing w:before="0" w:after="0" w:line="240" w:lineRule="auto"/>
        <w:jc w:val="left"/>
        <w:rPr>
          <w:color w:val="00274C"/>
          <w:sz w:val="20"/>
          <w:szCs w:val="20"/>
        </w:rPr>
      </w:pPr>
      <w:r>
        <w:rPr>
          <w:color w:val="00274C"/>
          <w:sz w:val="20"/>
          <w:szCs w:val="20"/>
        </w:rPr>
        <w:t xml:space="preserve">Faire attention à la température du filtre à huile pendant le remplacement de celui-ci.</w:t>
      </w:r>
    </w:p>
    <w:p>
      <w:pPr>
        <w:numPr>
          <w:ilvl w:val="0"/>
          <w:numId w:val="66592381"/>
        </w:numPr>
        <w:spacing w:before="0" w:after="0" w:line="240" w:lineRule="auto"/>
        <w:jc w:val="left"/>
        <w:rPr>
          <w:color w:val="00274C"/>
          <w:sz w:val="20"/>
          <w:szCs w:val="20"/>
        </w:rPr>
      </w:pPr>
      <w:r>
        <w:rPr>
          <w:color w:val="00274C"/>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66592381"/>
        </w:numPr>
        <w:spacing w:before="0" w:after="0" w:line="240" w:lineRule="auto"/>
        <w:jc w:val="left"/>
        <w:rPr>
          <w:color w:val="00274C"/>
          <w:sz w:val="20"/>
          <w:szCs w:val="20"/>
        </w:rPr>
      </w:pPr>
      <w:r>
        <w:rPr>
          <w:color w:val="00274C"/>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726613" name="name45595e6a09c76591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785e6a09c76590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6592381"/>
        </w:numPr>
        <w:spacing w:before="0" w:after="0" w:line="240" w:lineRule="auto"/>
        <w:jc w:val="left"/>
        <w:rPr>
          <w:color w:val="00274C"/>
          <w:sz w:val="20"/>
          <w:szCs w:val="20"/>
        </w:rPr>
      </w:pPr>
      <w:r>
        <w:rPr>
          <w:color w:val="00274C"/>
          <w:sz w:val="20"/>
          <w:szCs w:val="20"/>
        </w:rPr>
        <w:t xml:space="preserve">Pour lever uniquement le moteur, utiliser exclusivement les deux attaches </w:t>
      </w:r>
      <w:r>
        <w:rPr>
          <w:b/>
          <w:bCs/>
          <w:color w:val="00274C"/>
          <w:sz w:val="20"/>
          <w:szCs w:val="20"/>
        </w:rPr>
        <w:t xml:space="preserve">A</w:t>
      </w:r>
      <w:r>
        <w:rPr>
          <w:color w:val="00274C"/>
          <w:sz w:val="20"/>
          <w:szCs w:val="20"/>
        </w:rPr>
        <w:t xml:space="preserve"> prévues par </w:t>
      </w:r>
      <w:r>
        <w:rPr>
          <w:b/>
          <w:bCs/>
          <w:color w:val="00274C"/>
          <w:sz w:val="20"/>
          <w:szCs w:val="20"/>
        </w:rPr>
        <w:t xml:space="preserve">KOHLER (Fig. 3.1)</w:t>
      </w:r>
      <w:r>
        <w:rPr>
          <w:color w:val="00274C"/>
          <w:sz w:val="20"/>
          <w:szCs w:val="20"/>
        </w:rPr>
        <w:t xml:space="preserve"> .</w:t>
      </w:r>
    </w:p>
    <w:p>
      <w:pPr>
        <w:numPr>
          <w:ilvl w:val="0"/>
          <w:numId w:val="66592381"/>
        </w:numPr>
        <w:spacing w:before="0" w:after="0" w:line="240" w:lineRule="auto"/>
        <w:jc w:val="left"/>
        <w:rPr>
          <w:color w:val="00274C"/>
          <w:sz w:val="20"/>
          <w:szCs w:val="20"/>
        </w:rPr>
      </w:pPr>
      <w:r>
        <w:rPr>
          <w:color w:val="00274C"/>
          <w:sz w:val="20"/>
          <w:szCs w:val="20"/>
        </w:rPr>
        <w:t xml:space="preserve">L'angle entre chaque chaîne de levage et celui des attaches ne doivent pas dépasser 15° vers l'intérieur.</w:t>
      </w:r>
    </w:p>
    <w:p>
      <w:pPr>
        <w:numPr>
          <w:ilvl w:val="0"/>
          <w:numId w:val="66592381"/>
        </w:numPr>
        <w:spacing w:before="0" w:after="0" w:line="240" w:lineRule="auto"/>
        <w:jc w:val="left"/>
        <w:rPr>
          <w:color w:val="00274C"/>
          <w:sz w:val="20"/>
          <w:szCs w:val="20"/>
        </w:rPr>
      </w:pPr>
      <w:r>
        <w:rPr>
          <w:color w:val="00274C"/>
          <w:sz w:val="20"/>
          <w:szCs w:val="20"/>
        </w:rPr>
        <w:t xml:space="preserve">Le serrage correct des vis de levage est de 25 Nm.</w:t>
      </w:r>
    </w:p>
    <w:p>
      <w:pPr>
        <w:numPr>
          <w:ilvl w:val="0"/>
          <w:numId w:val="66592381"/>
        </w:numPr>
        <w:spacing w:before="0" w:after="0" w:line="240" w:lineRule="auto"/>
        <w:jc w:val="left"/>
        <w:rPr>
          <w:color w:val="00274C"/>
          <w:sz w:val="20"/>
          <w:szCs w:val="20"/>
        </w:rPr>
      </w:pPr>
      <w:r>
        <w:rPr>
          <w:color w:val="00274C"/>
          <w:sz w:val="20"/>
          <w:szCs w:val="20"/>
        </w:rPr>
        <w:t xml:space="preserve">L'interposition d'entretoises ou de rondelles entre les attaches et la culasse du moteur n'est pas permise.</w:t>
      </w:r>
    </w:p>
    <w:p>
      <w:pPr>
        <w:numPr>
          <w:ilvl w:val="0"/>
          <w:numId w:val="66592381"/>
        </w:numPr>
        <w:spacing w:before="0" w:after="0" w:line="240" w:lineRule="auto"/>
        <w:jc w:val="left"/>
        <w:rPr>
          <w:color w:val="00274C"/>
          <w:sz w:val="20"/>
          <w:szCs w:val="20"/>
        </w:rPr>
      </w:pPr>
      <w:r>
        <w:rPr>
          <w:color w:val="00274C"/>
          <w:sz w:val="20"/>
          <w:szCs w:val="20"/>
        </w:rPr>
        <w:t xml:space="preserve">Pour les moteurs équipés d’un dispositif ATS, la régénération doit être inhibée si le moteur est utilisé dans des environnements où il existe un risque d’incendie (par ex. zones boisées, zones contenant des matériaux  inflammables, zones contenant des gaz ou liquides inflammables et tout type de matériau combustible - si cette fonction est disponible).</w:t>
      </w:r>
    </w:p>
    <w:p>
      <w:pPr>
        <w:widowControl w:val="on"/>
        <w:pBdr/>
        <w:spacing w:before="225" w:after="225" w:line="262" w:lineRule="auto"/>
        <w:ind w:left="0" w:right="0"/>
        <w:jc w:val="left"/>
      </w:pPr>
      <w:r>
        <w:drawing>
          <wp:inline distT="0" distB="0" distL="0" distR="0">
            <wp:extent cx="4752000" cy="2995200"/>
            <wp:docPr id="68339613" name="name30795e6a09c77c3ce"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81935e6a09c77c3c6"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66592381"/>
              </w:numPr>
              <w:spacing w:before="0" w:after="0" w:line="262" w:lineRule="auto"/>
              <w:jc w:val="left"/>
              <w:rPr>
                <w:color w:val="00274C"/>
                <w:sz w:val="20"/>
                <w:szCs w:val="20"/>
              </w:rPr>
            </w:pPr>
            <w:r>
              <w:rPr>
                <w:color w:val="00274C"/>
                <w:position w:val="-2"/>
                <w:sz w:val="20"/>
                <w:szCs w:val="20"/>
              </w:rPr>
              <w:t xml:space="preserve">Afin de garantir une utilisation sûre, nous vous prions de lire attentivement les instructions suivantes.</w:t>
            </w:r>
          </w:p>
          <w:p>
            <w:pPr>
              <w:numPr>
                <w:ilvl w:val="0"/>
                <w:numId w:val="66592381"/>
              </w:numPr>
              <w:spacing w:before="0" w:after="0" w:line="262" w:lineRule="auto"/>
              <w:jc w:val="left"/>
              <w:rPr>
                <w:color w:val="00274C"/>
                <w:sz w:val="20"/>
                <w:szCs w:val="20"/>
              </w:rPr>
            </w:pPr>
            <w:r>
              <w:rPr>
                <w:color w:val="00274C"/>
                <w:position w:val="-2"/>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66592381"/>
              </w:numPr>
              <w:spacing w:before="0" w:after="0" w:line="262" w:lineRule="auto"/>
              <w:jc w:val="left"/>
              <w:rPr>
                <w:color w:val="00274C"/>
                <w:sz w:val="20"/>
                <w:szCs w:val="20"/>
              </w:rPr>
            </w:pPr>
            <w:r>
              <w:rPr>
                <w:color w:val="00274C"/>
                <w:position w:val="-2"/>
                <w:sz w:val="20"/>
                <w:szCs w:val="20"/>
              </w:rPr>
              <w:t xml:space="preserve">Ce manuel contient les normes de sécurité expliquées ci-dessous.</w:t>
            </w:r>
          </w:p>
          <w:p>
            <w:pPr>
              <w:numPr>
                <w:ilvl w:val="0"/>
                <w:numId w:val="66592381"/>
              </w:numPr>
              <w:spacing w:before="0" w:after="0" w:line="262" w:lineRule="auto"/>
              <w:jc w:val="left"/>
              <w:rPr>
                <w:color w:val="00274C"/>
                <w:sz w:val="20"/>
                <w:szCs w:val="20"/>
              </w:rPr>
            </w:pPr>
            <w:r>
              <w:rPr>
                <w:color w:val="00274C"/>
                <w:position w:val="-2"/>
                <w:sz w:val="20"/>
                <w:szCs w:val="20"/>
              </w:rPr>
              <w:t xml:space="preserve">Nous vous prions de les lire attentivement.</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8661097" name="name27735e6a09c78e437"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71755e6a09c78e42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5849351" name="name94695e6a09c79fd16"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58105e6a09c79fd12"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8852325" name="name34705e6a09c7b1310"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89995e6a09c7b130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4054786" name="name65045e6a09c7bfa42"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38745e6a09c7bfa3c"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77885776" name="name99755e6a09c7ced5a"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4755e6a09c7ced54"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6349757" name="name95375e6a09c7e2b7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8905e6a09c7e2b6e"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1669474" name="name39115e6a09c7f277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8075e6a09c7f277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7018606" name="name91285e6a09c8102a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0125e6a09c81029b"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63125121" name="name22655e6a09c823814"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1565e6a09c82380f"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17689090" name="name97485e6a09c83665a"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73195e6a09c836653"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26662624" name="name99105e6a09c849799"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3655e6a09c84978f"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517234" name="name99155e6a09c85b88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285e6a09c85b8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DÉMARRAGE ACCIDENTEL</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299088" name="name85405e6a09c86f073"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3035e6a09c86f06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8204926" name="name94015e6a09c884333"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80635e6a09c88432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5847019" name="name77225e6a09c895355"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35105e6a09c89535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651566" name="name52485e6a09c8a352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585e6a09c8a35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9952621" name="name95825e6a09c8b4c95"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8915e6a09c8b4c8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716716" name="name35015e6a09c8c3ee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055e6a09c8c3e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PARTIES ROTATIVES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1685475" name="name70175e6a09c8d6d73"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9095e6a09c8d6d6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966320" name="name62595e6a09c8e9f6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915e6a09c8e9f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D'ÉCHAPPEMENT MORTELS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6900314" name="name42815e6a09c907bb6"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8775e6a09c907ba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371007" name="name93135e6a09c91cb0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255e6a09c91cb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DÉCHARGES ÉLECTRIQUES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6530167" name="name42355e6a09c92e649"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65195e6a09c92e64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903450" name="name91495e6a09c940a5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575e6a09c940a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4112585" name="name50825e6a09c9501eb"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3785e6a09c9501e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644481" name="name29065e6a09c96558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315e6a09c9655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CARBURANT EXPLOSIF</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9629365" name="name83295e6a09c976312"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84705e6a09c97630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819508" name="name76865e6a09c9855b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105e6a09c9855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EXPLOSIFS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0886093" name="name22995e6a09c993f74"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10795e6a09c993f6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072190" name="name94615e6a09c9a356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515e6a09c9a35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 des déchets.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Contamination du sol.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Afin de réduire au maximum l'impact sur l'environnement, </w:t>
            </w:r>
            <w:r>
              <w:rPr>
                <w:b/>
                <w:bCs/>
                <w:color w:val="00274C"/>
                <w:position w:val="-2"/>
                <w:sz w:val="20"/>
                <w:szCs w:val="20"/>
              </w:rPr>
              <w:t xml:space="preserve">KOHLER</w:t>
            </w:r>
            <w:r>
              <w:rPr>
                <w:color w:val="00274C"/>
                <w:position w:val="-2"/>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0" w:after="0" w:line="262" w:lineRule="auto"/>
        <w:ind w:left="0" w:right="0"/>
        <w:jc w:val="left"/>
      </w:pPr>
      <w:r>
        <w:drawing>
          <wp:inline distT="0" distB="0" distL="0" distR="0">
            <wp:extent cx="4752000" cy="3052800"/>
            <wp:docPr id="27392026" name="name97975e6a09c9b8b75"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23825e6a09c9b8b70" cstate="print"/>
                    <a:stretch>
                      <a:fillRect/>
                    </a:stretch>
                  </pic:blipFill>
                  <pic:spPr>
                    <a:xfrm>
                      <a:off x="0" y="0"/>
                      <a:ext cx="4752000" cy="3052800"/>
                    </a:xfrm>
                    <a:prstGeom prst="rect">
                      <a:avLst/>
                    </a:prstGeom>
                    <a:ln w="0">
                      <a:noFill/>
                    </a:ln>
                  </pic:spPr>
                </pic:pic>
              </a:graphicData>
            </a:graphic>
          </wp:inline>
        </w:drawing>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66592381"/>
        </w:numPr>
        <w:spacing w:before="0" w:after="0" w:line="240" w:lineRule="auto"/>
        <w:jc w:val="left"/>
        <w:rPr>
          <w:color w:val="00274C"/>
          <w:sz w:val="20"/>
          <w:szCs w:val="20"/>
        </w:rPr>
      </w:pPr>
      <w:r>
        <w:rPr>
          <w:color w:val="00274C"/>
          <w:sz w:val="20"/>
          <w:szCs w:val="20"/>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658347" name="name77675e6a09c9cb79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355e6a09c9cb79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6592381"/>
        </w:numPr>
        <w:spacing w:before="0" w:after="0" w:line="240" w:lineRule="auto"/>
        <w:jc w:val="left"/>
        <w:rPr>
          <w:color w:val="00274C"/>
          <w:sz w:val="20"/>
          <w:szCs w:val="20"/>
        </w:rPr>
      </w:pPr>
      <w:r>
        <w:rPr>
          <w:color w:val="00274C"/>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66592381"/>
        </w:numPr>
        <w:spacing w:before="0" w:after="0" w:line="240" w:lineRule="auto"/>
        <w:jc w:val="left"/>
        <w:rPr>
          <w:color w:val="00274C"/>
          <w:sz w:val="20"/>
          <w:szCs w:val="20"/>
        </w:rPr>
      </w:pPr>
      <w:r>
        <w:rPr>
          <w:color w:val="00274C"/>
          <w:sz w:val="20"/>
          <w:szCs w:val="20"/>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Démarrage</w:t>
            </w:r>
          </w:p>
          <w:p>
            <w:pPr>
              <w:numPr>
                <w:ilvl w:val="0"/>
                <w:numId w:val="66592383"/>
              </w:numPr>
              <w:spacing w:before="0" w:after="0" w:line="262" w:lineRule="auto"/>
              <w:jc w:val="left"/>
              <w:rPr>
                <w:color w:val="00274C"/>
                <w:sz w:val="20"/>
                <w:szCs w:val="20"/>
              </w:rPr>
            </w:pPr>
            <w:r>
              <w:rPr>
                <w:color w:val="00274C"/>
                <w:position w:val="-2"/>
                <w:sz w:val="20"/>
                <w:szCs w:val="20"/>
              </w:rPr>
              <w:t xml:space="preserve">Contrôler le niveau d'huile du moteur, du carburant et du refrigerant et ravitailler si nécessaire ( </w:t>
            </w:r>
            <w:hyperlink r:id="rId80355e6a09c9cc52d" w:history="1">
              <w:r>
                <w:rPr>
                  <w:b/>
                  <w:bCs/>
                  <w:color w:val="0000FF"/>
                  <w:position w:val="-2"/>
                  <w:sz w:val="20"/>
                  <w:szCs w:val="20"/>
                  <w:u w:val="single"/>
                </w:rPr>
                <w:t xml:space="preserve">Par. 4.5</w:t>
              </w:r>
            </w:hyperlink>
            <w:r>
              <w:rPr>
                <w:color w:val="00274C"/>
                <w:position w:val="-2"/>
                <w:sz w:val="20"/>
                <w:szCs w:val="20"/>
              </w:rPr>
              <w:t xml:space="preserve"> et </w:t>
            </w:r>
            <w:hyperlink r:id="rId98295e6a09c9cc552"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66592383"/>
              </w:numPr>
              <w:spacing w:before="0" w:after="0" w:line="262" w:lineRule="auto"/>
              <w:jc w:val="left"/>
              <w:rPr>
                <w:color w:val="00274C"/>
                <w:sz w:val="20"/>
                <w:szCs w:val="20"/>
              </w:rPr>
            </w:pPr>
            <w:r>
              <w:rPr>
                <w:color w:val="00274C"/>
                <w:position w:val="-2"/>
                <w:sz w:val="20"/>
                <w:szCs w:val="20"/>
              </w:rPr>
              <w:t xml:space="preserve">Introduire la clé de contact sur le tableau de bord (si fourni).</w:t>
            </w:r>
          </w:p>
          <w:p>
            <w:pPr>
              <w:numPr>
                <w:ilvl w:val="0"/>
                <w:numId w:val="66592383"/>
              </w:numPr>
              <w:spacing w:before="0" w:after="0" w:line="262" w:lineRule="auto"/>
              <w:jc w:val="left"/>
              <w:rPr>
                <w:color w:val="00274C"/>
                <w:sz w:val="20"/>
                <w:szCs w:val="20"/>
              </w:rPr>
            </w:pPr>
            <w:r>
              <w:rPr>
                <w:color w:val="00274C"/>
                <w:position w:val="-2"/>
                <w:sz w:val="20"/>
                <w:szCs w:val="20"/>
              </w:rPr>
              <w:t xml:space="preserve">Tourner la clé sur </w:t>
            </w:r>
            <w:r>
              <w:rPr>
                <w:b/>
                <w:bCs/>
                <w:color w:val="00274C"/>
                <w:position w:val="-2"/>
                <w:sz w:val="20"/>
                <w:szCs w:val="20"/>
              </w:rPr>
              <w:t xml:space="preserve">ON</w:t>
            </w:r>
            <w:r>
              <w:rPr>
                <w:color w:val="00274C"/>
                <w:position w:val="-2"/>
                <w:sz w:val="20"/>
                <w:szCs w:val="20"/>
              </w:rPr>
              <w:t xml:space="preserve"> .</w:t>
            </w:r>
          </w:p>
          <w:p>
            <w:pPr>
              <w:numPr>
                <w:ilvl w:val="0"/>
                <w:numId w:val="66592383"/>
              </w:numPr>
              <w:spacing w:before="0" w:after="0" w:line="262" w:lineRule="auto"/>
              <w:jc w:val="left"/>
              <w:rPr>
                <w:color w:val="00274C"/>
                <w:sz w:val="20"/>
                <w:szCs w:val="20"/>
              </w:rPr>
            </w:pPr>
            <w:r>
              <w:rPr>
                <w:color w:val="00274C"/>
                <w:position w:val="-2"/>
                <w:sz w:val="20"/>
                <w:szCs w:val="20"/>
              </w:rPr>
              <w:t xml:space="preserve">Tourner la clé au-delà de la position </w:t>
            </w:r>
            <w:r>
              <w:rPr>
                <w:b/>
                <w:bCs/>
                <w:color w:val="00274C"/>
                <w:position w:val="-2"/>
                <w:sz w:val="20"/>
                <w:szCs w:val="20"/>
              </w:rPr>
              <w:t xml:space="preserve">ON</w:t>
            </w:r>
            <w:r>
              <w:rPr>
                <w:color w:val="00274C"/>
                <w:position w:val="-2"/>
                <w:sz w:val="20"/>
                <w:szCs w:val="20"/>
              </w:rPr>
              <w:t xml:space="preserve"> et la relâcher lorsque le moteur démarre (la clé reviendra automatiquement sur ON).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694693" name="name61925e6a09c9db56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185e6a09c9db5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592381"/>
              </w:numPr>
              <w:spacing w:before="0" w:after="0" w:line="262" w:lineRule="auto"/>
              <w:jc w:val="left"/>
              <w:rPr>
                <w:color w:val="00274C"/>
                <w:sz w:val="20"/>
                <w:szCs w:val="20"/>
              </w:rPr>
            </w:pPr>
            <w:r>
              <w:rPr>
                <w:color w:val="00274C"/>
                <w:position w:val="-2"/>
                <w:sz w:val="20"/>
                <w:szCs w:val="20"/>
              </w:rPr>
              <w:t xml:space="preserve">Lors du premier ravitaillement ou si le réservoir est vide, remplir le circuit du carburant </w:t>
            </w:r>
            <w:hyperlink r:id="rId48745e6a09c9dd153" w:history="1">
              <w:r>
                <w:rPr>
                  <w:b/>
                  <w:bCs/>
                  <w:color w:val="0000FF"/>
                  <w:position w:val="-2"/>
                  <w:sz w:val="20"/>
                  <w:szCs w:val="20"/>
                </w:rPr>
                <w:t xml:space="preserve">(Par. 6.4 point 8)</w:t>
              </w:r>
            </w:hyperlink>
          </w:p>
          <w:p>
            <w:pPr>
              <w:numPr>
                <w:ilvl w:val="0"/>
                <w:numId w:val="66592381"/>
              </w:numPr>
              <w:spacing w:before="0" w:after="0" w:line="262" w:lineRule="auto"/>
              <w:jc w:val="left"/>
              <w:rPr>
                <w:color w:val="00274C"/>
                <w:sz w:val="20"/>
                <w:szCs w:val="20"/>
              </w:rPr>
            </w:pPr>
            <w:r>
              <w:rPr>
                <w:color w:val="00274C"/>
                <w:position w:val="-2"/>
                <w:sz w:val="20"/>
                <w:szCs w:val="20"/>
              </w:rPr>
              <w:t xml:space="preserve">Ne pas actionner le démarreur plus de 15 secondes consécutives: si le moteur ne démarre pas, pour ne pas endommager le démarreur, attendre une minute avant de répéter l'opération de démarrage.</w:t>
            </w:r>
          </w:p>
          <w:p>
            <w:pPr>
              <w:numPr>
                <w:ilvl w:val="0"/>
                <w:numId w:val="66592381"/>
              </w:numPr>
              <w:spacing w:before="0" w:after="0" w:line="262" w:lineRule="auto"/>
              <w:jc w:val="left"/>
              <w:rPr>
                <w:color w:val="00274C"/>
                <w:sz w:val="20"/>
                <w:szCs w:val="20"/>
              </w:rPr>
            </w:pPr>
            <w:r>
              <w:rPr>
                <w:color w:val="00274C"/>
                <w:position w:val="-2"/>
                <w:sz w:val="20"/>
                <w:szCs w:val="20"/>
              </w:rPr>
              <w:t xml:space="preserve">Si le moteur ne démarre pas au bout de deux tentatives, consulter le </w:t>
            </w:r>
            <w:hyperlink r:id="rId13595e6a09c9dd1f9" w:history="1">
              <w:r>
                <w:rPr>
                  <w:b/>
                  <w:bCs/>
                  <w:color w:val="0000FF"/>
                  <w:position w:val="-2"/>
                  <w:sz w:val="20"/>
                  <w:szCs w:val="20"/>
                  <w:u w:val="single"/>
                </w:rPr>
                <w:t xml:space="preserve">Tab. 7.1 et Tab. 7.2</w:t>
              </w:r>
            </w:hyperlink>
            <w:r>
              <w:rPr>
                <w:color w:val="00274C"/>
                <w:position w:val="-2"/>
                <w:sz w:val="20"/>
                <w:szCs w:val="20"/>
              </w:rPr>
              <w:t xml:space="preserve"> , per individuare la causa.</w:t>
            </w:r>
          </w:p>
          <w:p>
            <w:pPr>
              <w:widowControl w:val="on"/>
              <w:pBdr/>
              <w:spacing w:before="0" w:after="0" w:line="262" w:lineRule="auto"/>
              <w:ind w:left="0" w:right="0"/>
              <w:jc w:val="left"/>
              <w:textAlignment w:val="center"/>
            </w:pPr>
            <w:r>
              <w:rPr>
                <w:b/>
                <w:bCs/>
                <w:color w:val="00274C"/>
                <w:position w:val="-2"/>
                <w:sz w:val="20"/>
                <w:szCs w:val="20"/>
              </w:rPr>
              <w:b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452879" name="name55945e6a09c9ef33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465e6a09c9ef3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592381"/>
              </w:numPr>
              <w:spacing w:before="0" w:after="0" w:line="262" w:lineRule="auto"/>
              <w:jc w:val="left"/>
              <w:rPr>
                <w:color w:val="00274C"/>
                <w:sz w:val="20"/>
                <w:szCs w:val="20"/>
              </w:rPr>
            </w:pPr>
            <w:r>
              <w:rPr>
                <w:color w:val="00274C"/>
                <w:position w:val="-2"/>
                <w:sz w:val="20"/>
                <w:szCs w:val="20"/>
              </w:rPr>
              <w:t xml:space="preserve">S'assurer que tous les témoins de contrôle soient éteints sur le tableau de bord lorsque le moteur est en marche.</w:t>
            </w:r>
          </w:p>
          <w:p>
            <w:pPr>
              <w:numPr>
                <w:ilvl w:val="0"/>
                <w:numId w:val="66592381"/>
              </w:numPr>
              <w:spacing w:before="0" w:after="0" w:line="262" w:lineRule="auto"/>
              <w:jc w:val="left"/>
              <w:rPr>
                <w:color w:val="00274C"/>
                <w:sz w:val="20"/>
                <w:szCs w:val="20"/>
              </w:rPr>
            </w:pPr>
            <w:r>
              <w:rPr>
                <w:color w:val="00274C"/>
                <w:position w:val="-2"/>
                <w:sz w:val="20"/>
                <w:szCs w:val="20"/>
              </w:rPr>
              <w:t xml:space="preserve">Laisser au régime minimum pendant quelques minutes, comme sur le tableau (sauf pour les moteurs à vitesse constante).</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Pour prévenir tout dommage du moteur, éviter son utilisation prolongée et exclusive au ralenti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 Arrêt</w:t>
            </w:r>
          </w:p>
          <w:p>
            <w:pPr>
              <w:numPr>
                <w:ilvl w:val="0"/>
                <w:numId w:val="66592384"/>
              </w:numPr>
              <w:spacing w:before="0" w:after="0" w:line="262" w:lineRule="auto"/>
              <w:jc w:val="left"/>
              <w:rPr>
                <w:color w:val="00274C"/>
                <w:sz w:val="20"/>
                <w:szCs w:val="20"/>
              </w:rPr>
            </w:pPr>
            <w:r>
              <w:rPr>
                <w:color w:val="00274C"/>
                <w:position w:val="-2"/>
                <w:sz w:val="20"/>
                <w:szCs w:val="20"/>
              </w:rPr>
              <w:t xml:space="preserve">Ne pas éteindre le moteur en conditions de pleine charge ou avec une vitesse de rotation élevée (sauf pour les moteurs à vitesse constante).</w:t>
            </w:r>
          </w:p>
          <w:p>
            <w:pPr>
              <w:numPr>
                <w:ilvl w:val="0"/>
                <w:numId w:val="66592384"/>
              </w:numPr>
              <w:spacing w:before="0" w:after="0" w:line="262" w:lineRule="auto"/>
              <w:jc w:val="left"/>
              <w:rPr>
                <w:color w:val="00274C"/>
                <w:sz w:val="20"/>
                <w:szCs w:val="20"/>
              </w:rPr>
            </w:pPr>
            <w:r>
              <w:rPr>
                <w:color w:val="00274C"/>
                <w:position w:val="-2"/>
                <w:sz w:val="20"/>
                <w:szCs w:val="20"/>
              </w:rPr>
              <w:t xml:space="preserve">Avant de l'éteindre, le laisser fonctionner au régime minimum et sans charge pendant environ 1 minute.</w:t>
            </w:r>
          </w:p>
          <w:p>
            <w:pPr>
              <w:numPr>
                <w:ilvl w:val="0"/>
                <w:numId w:val="66592384"/>
              </w:numPr>
              <w:spacing w:before="0" w:after="0" w:line="262" w:lineRule="auto"/>
              <w:jc w:val="left"/>
              <w:rPr>
                <w:color w:val="00274C"/>
                <w:sz w:val="20"/>
                <w:szCs w:val="20"/>
              </w:rPr>
            </w:pPr>
            <w:r>
              <w:rPr>
                <w:color w:val="00274C"/>
                <w:position w:val="-2"/>
                <w:sz w:val="20"/>
                <w:szCs w:val="20"/>
              </w:rPr>
              <w:t xml:space="preserve">Tourner la clef sur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158962" name="name44305e6a09ca0b19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055e6a09ca0b19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6592381"/>
        </w:numPr>
        <w:spacing w:before="0" w:after="0" w:line="240" w:lineRule="auto"/>
        <w:jc w:val="left"/>
        <w:rPr>
          <w:color w:val="00274C"/>
          <w:sz w:val="20"/>
          <w:szCs w:val="20"/>
        </w:rPr>
      </w:pPr>
      <w:r>
        <w:rPr>
          <w:color w:val="00274C"/>
          <w:sz w:val="20"/>
          <w:szCs w:val="20"/>
        </w:rPr>
        <w:t xml:space="preserve">Avant de procéder à cette opération, lire le  </w:t>
      </w:r>
      <w:hyperlink r:id="rId38025e6a09ca0bce0"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096231" name="name64655e6a09ca1c8f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045e6a09ca1c8f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6592381"/>
        </w:numPr>
        <w:spacing w:before="0" w:after="0" w:line="240" w:lineRule="auto"/>
        <w:jc w:val="left"/>
        <w:rPr>
          <w:color w:val="00274C"/>
          <w:sz w:val="20"/>
          <w:szCs w:val="20"/>
        </w:rPr>
      </w:pPr>
      <w:r>
        <w:rPr>
          <w:color w:val="00274C"/>
          <w:sz w:val="20"/>
          <w:szCs w:val="20"/>
        </w:rPr>
        <w:t xml:space="preserve">Ravitailler impérativement avec le moteur éteint.</w:t>
      </w:r>
    </w:p>
    <w:p>
      <w:pPr>
        <w:numPr>
          <w:ilvl w:val="0"/>
          <w:numId w:val="66592381"/>
        </w:numPr>
        <w:spacing w:before="0" w:after="0" w:line="240" w:lineRule="auto"/>
        <w:jc w:val="left"/>
        <w:rPr>
          <w:color w:val="00274C"/>
          <w:sz w:val="20"/>
          <w:szCs w:val="20"/>
        </w:rPr>
      </w:pPr>
      <w:r>
        <w:rPr>
          <w:color w:val="00274C"/>
          <w:sz w:val="20"/>
          <w:szCs w:val="20"/>
        </w:rPr>
        <w:t xml:space="preserve">Les seuls carburants admis sont ceux indiqués dans le </w:t>
      </w:r>
      <w:hyperlink r:id="rId73495e6a09ca1ce1c" w:history="1">
        <w:r>
          <w:rPr>
            <w:b/>
            <w:bCs/>
            <w:color w:val="0000FF"/>
            <w:sz w:val="20"/>
            <w:szCs w:val="20"/>
            <w:u w:val="single"/>
          </w:rPr>
          <w:t xml:space="preserve">Tab. 2.3</w:t>
        </w:r>
      </w:hyperlink>
      <w:r>
        <w:rPr>
          <w:color w:val="00274C"/>
          <w:sz w:val="20"/>
          <w:szCs w:val="20"/>
        </w:rPr>
        <w:t xml:space="preserve"> .</w:t>
      </w:r>
    </w:p>
    <w:p>
      <w:pPr>
        <w:numPr>
          <w:ilvl w:val="0"/>
          <w:numId w:val="66592381"/>
        </w:numPr>
        <w:spacing w:before="0" w:after="0" w:line="240" w:lineRule="auto"/>
        <w:jc w:val="left"/>
        <w:rPr>
          <w:color w:val="00274C"/>
          <w:sz w:val="20"/>
          <w:szCs w:val="20"/>
        </w:rPr>
      </w:pPr>
      <w:r>
        <w:rPr>
          <w:color w:val="00274C"/>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rPr>
        <w:t xml:space="preserve">KOHLER</w:t>
      </w:r>
      <w:r>
        <w:rPr>
          <w:color w:val="00274C"/>
          <w:sz w:val="20"/>
          <w:szCs w:val="20"/>
        </w:rPr>
        <w:t xml:space="preserve"> .</w:t>
      </w:r>
    </w:p>
    <w:p>
      <w:pPr>
        <w:numPr>
          <w:ilvl w:val="0"/>
          <w:numId w:val="66592381"/>
        </w:numPr>
        <w:spacing w:before="0" w:after="0" w:line="240" w:lineRule="auto"/>
        <w:jc w:val="left"/>
        <w:rPr>
          <w:color w:val="00274C"/>
          <w:sz w:val="20"/>
          <w:szCs w:val="20"/>
        </w:rPr>
      </w:pPr>
      <w:r>
        <w:rPr>
          <w:color w:val="00274C"/>
          <w:sz w:val="20"/>
          <w:szCs w:val="20"/>
        </w:rPr>
        <w:t xml:space="preserve">Ne pas fumer ou utiliser de flammes nues pendant les opérations afin d'éviter des explosions ou des incendies.</w:t>
      </w:r>
    </w:p>
    <w:p>
      <w:pPr>
        <w:numPr>
          <w:ilvl w:val="0"/>
          <w:numId w:val="66592381"/>
        </w:numPr>
        <w:spacing w:before="0" w:after="0" w:line="240" w:lineRule="auto"/>
        <w:jc w:val="left"/>
        <w:rPr>
          <w:color w:val="00274C"/>
          <w:sz w:val="20"/>
          <w:szCs w:val="20"/>
        </w:rPr>
      </w:pPr>
      <w:r>
        <w:rPr>
          <w:color w:val="00274C"/>
          <w:sz w:val="20"/>
          <w:szCs w:val="20"/>
        </w:rPr>
        <w:t xml:space="preserve">Les vapeurs générées par le carburant sont très toxiques, effectuer les opérations uniquement en plein air ou dans des endroits bien ventilés.</w:t>
      </w:r>
    </w:p>
    <w:p>
      <w:pPr>
        <w:numPr>
          <w:ilvl w:val="0"/>
          <w:numId w:val="66592381"/>
        </w:numPr>
        <w:spacing w:before="0" w:after="0" w:line="240" w:lineRule="auto"/>
        <w:jc w:val="left"/>
        <w:rPr>
          <w:color w:val="00274C"/>
          <w:sz w:val="20"/>
          <w:szCs w:val="20"/>
        </w:rPr>
      </w:pPr>
      <w:r>
        <w:rPr>
          <w:color w:val="00274C"/>
          <w:sz w:val="20"/>
          <w:szCs w:val="20"/>
        </w:rPr>
        <w:t xml:space="preserve">Ne pas trop approcher le bouchon du visage pour ne pas inhaler de vapeurs nocives.</w:t>
      </w:r>
    </w:p>
    <w:p>
      <w:pPr>
        <w:numPr>
          <w:ilvl w:val="0"/>
          <w:numId w:val="66592381"/>
        </w:numPr>
        <w:spacing w:before="0" w:after="0" w:line="240" w:lineRule="auto"/>
        <w:jc w:val="left"/>
        <w:rPr>
          <w:color w:val="00274C"/>
          <w:sz w:val="20"/>
          <w:szCs w:val="20"/>
        </w:rPr>
      </w:pPr>
      <w:r>
        <w:rPr>
          <w:color w:val="00274C"/>
          <w:sz w:val="20"/>
          <w:szCs w:val="20"/>
        </w:rPr>
        <w:t xml:space="preserve">Ne pas disperser le carburant dans l'environnement car il est très polluant.</w:t>
      </w:r>
    </w:p>
    <w:p>
      <w:pPr>
        <w:numPr>
          <w:ilvl w:val="0"/>
          <w:numId w:val="66592381"/>
        </w:numPr>
        <w:spacing w:before="0" w:after="0" w:line="240" w:lineRule="auto"/>
        <w:jc w:val="left"/>
        <w:rPr>
          <w:color w:val="00274C"/>
          <w:sz w:val="20"/>
          <w:szCs w:val="20"/>
        </w:rPr>
      </w:pPr>
      <w:r>
        <w:rPr>
          <w:color w:val="00274C"/>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numPr>
          <w:ilvl w:val="0"/>
          <w:numId w:val="66592381"/>
        </w:numPr>
        <w:spacing w:before="0" w:after="0" w:line="240" w:lineRule="auto"/>
        <w:jc w:val="left"/>
        <w:rPr>
          <w:color w:val="00274C"/>
          <w:sz w:val="20"/>
          <w:szCs w:val="20"/>
        </w:rPr>
      </w:pPr>
      <w:r>
        <w:rPr>
          <w:color w:val="00274C"/>
          <w:sz w:val="20"/>
          <w:szCs w:val="20"/>
        </w:rP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 Lors du premier ravitaillement ou si le réservoir est vide, remplir le circuit du carburant  </w:t>
      </w:r>
      <w:hyperlink r:id="rId59705e6a09ca1cef8" w:history="1">
        <w:r>
          <w:rPr>
            <w:color w:val="0000FF"/>
            <w:sz w:val="20"/>
            <w:szCs w:val="20"/>
            <w:u w:val="single"/>
          </w:rPr>
          <w:t xml:space="preserve">( </w:t>
        </w:r>
        <w:r>
          <w:rPr>
            <w:b/>
            <w:bCs/>
            <w:color w:val="0000FF"/>
            <w:sz w:val="20"/>
            <w:szCs w:val="20"/>
          </w:rPr>
          <w:t xml:space="preserve">Par. 6.4 point 8</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437138" name="name95125e6a09ca2e1f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475e6a09ca2e1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592381"/>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76665e6a09ca2ede0" w:history="1">
              <w:r>
                <w:rPr>
                  <w:b/>
                  <w:bCs/>
                  <w:color w:val="0000FF"/>
                  <w:position w:val="-2"/>
                  <w:sz w:val="20"/>
                  <w:szCs w:val="20"/>
                </w:rPr>
                <w:t xml:space="preserve">Par. 2.4</w:t>
              </w:r>
            </w:hyperlink>
            <w:r>
              <w:rPr>
                <w:b/>
                <w:bCs/>
                <w:color w:val="00274C"/>
                <w:position w:val="-2"/>
                <w:sz w:val="20"/>
                <w:szCs w:val="20"/>
              </w:rPr>
              <w:t xml:space="preserve"> .</w:t>
            </w:r>
          </w:p>
          <w:p>
            <w:pPr>
              <w:numPr>
                <w:ilvl w:val="0"/>
                <w:numId w:val="6659238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0565e6a09ca2ee87" w:history="1">
              <w:r>
                <w:rPr>
                  <w:b/>
                  <w:bCs/>
                  <w:color w:val="0000FF"/>
                  <w:position w:val="-2"/>
                  <w:sz w:val="20"/>
                  <w:szCs w:val="20"/>
                  <w:u w:val="single"/>
                </w:rPr>
                <w:t xml:space="preserve">Par. 3.2.2</w:t>
              </w:r>
            </w:hyperlink>
            <w:r>
              <w:rPr>
                <w:b/>
                <w:bCs/>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w:t>
            </w:r>
          </w:p>
          <w:p>
            <w:pPr>
              <w:numPr>
                <w:ilvl w:val="0"/>
                <w:numId w:val="66592381"/>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r>
      <w:tr>
        <w:trPr>
          <w:trHeight w:val="0" w:hRule="atLeast"/>
        </w:trPr>
        <w:tc>
          <w:tcPr>
            <w:tcMar>
              <w:top w:w="150" w:type="dxa"/>
              <w:bottom w:w="150" w:type="dxa"/>
            </w:tcMar>
            <w:vAlign w:val="center"/>
          </w:tcPr>
          <w:p>
            <w:pPr>
              <w:numPr>
                <w:ilvl w:val="0"/>
                <w:numId w:val="66592385"/>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ou le bouchon de ravitaillement de l'huile </w:t>
            </w:r>
            <w:r>
              <w:rPr>
                <w:b/>
                <w:bCs/>
                <w:color w:val="00274C"/>
                <w:position w:val="-2"/>
                <w:sz w:val="20"/>
                <w:szCs w:val="20"/>
              </w:rPr>
              <w:t xml:space="preserve">C</w:t>
            </w:r>
            <w:r>
              <w:rPr>
                <w:color w:val="00274C"/>
                <w:position w:val="-2"/>
                <w:sz w:val="20"/>
                <w:szCs w:val="20"/>
              </w:rPr>
              <w:t xml:space="preserve"> si le bouchon </w:t>
            </w:r>
            <w:r>
              <w:rPr>
                <w:b/>
                <w:bCs/>
                <w:color w:val="00274C"/>
                <w:position w:val="-2"/>
                <w:sz w:val="20"/>
                <w:szCs w:val="20"/>
              </w:rPr>
              <w:t xml:space="preserve">A</w:t>
            </w:r>
            <w:r>
              <w:rPr>
                <w:color w:val="00274C"/>
                <w:position w:val="-2"/>
                <w:sz w:val="20"/>
                <w:szCs w:val="20"/>
              </w:rPr>
              <w:t xml:space="preserve"> n'est pas accessible.</w:t>
            </w:r>
          </w:p>
          <w:p>
            <w:pPr>
              <w:numPr>
                <w:ilvl w:val="0"/>
                <w:numId w:val="66592385"/>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54525e6a09ca2f719" w:history="1">
              <w:r>
                <w:rPr>
                  <w:b/>
                  <w:bCs/>
                  <w:color w:val="0000FF"/>
                  <w:position w:val="-2"/>
                  <w:sz w:val="20"/>
                  <w:szCs w:val="20"/>
                  <w:u w:val="single"/>
                </w:rPr>
                <w:t xml:space="preserve">Tab. 2.1</w:t>
              </w:r>
            </w:hyperlink>
            <w:r>
              <w:rPr>
                <w:color w:val="00274C"/>
                <w:position w:val="-2"/>
                <w:sz w:val="20"/>
                <w:szCs w:val="20"/>
              </w:rPr>
              <w:t xml:space="preserve"> et </w:t>
            </w:r>
            <w:hyperlink r:id="rId82105e6a09ca2f753"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92962186" name="name22195e6a09ca43cde"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83375e6a09ca43cd7"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66592386"/>
              </w:numPr>
              <w:spacing w:before="0" w:after="0" w:line="262" w:lineRule="auto"/>
              <w:jc w:val="left"/>
              <w:rPr>
                <w:color w:val="00274C"/>
                <w:sz w:val="20"/>
                <w:szCs w:val="20"/>
              </w:rPr>
            </w:pPr>
            <w:r>
              <w:rPr>
                <w:color w:val="00274C"/>
                <w:position w:val="-2"/>
                <w:sz w:val="20"/>
                <w:szCs w:val="20"/>
              </w:rPr>
              <w:t xml:space="preserve">Avant de contrôler le niveau d'huile moteur, s'assurer que la machine soit sur un terrain plat.</w:t>
            </w:r>
          </w:p>
          <w:p>
            <w:pPr>
              <w:numPr>
                <w:ilvl w:val="0"/>
                <w:numId w:val="66592386"/>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mais pas au-dessus, de </w:t>
            </w:r>
            <w:r>
              <w:rPr>
                <w:b/>
                <w:bCs/>
                <w:color w:val="00274C"/>
                <w:position w:val="-2"/>
                <w:sz w:val="20"/>
                <w:szCs w:val="20"/>
              </w:rPr>
              <w:t xml:space="preserve">MAX</w:t>
            </w:r>
            <w:r>
              <w:rPr>
                <w:color w:val="00274C"/>
                <w:position w:val="-2"/>
                <w:sz w:val="20"/>
                <w:szCs w:val="20"/>
              </w:rPr>
              <w:t xml:space="preserve"> .</w:t>
            </w:r>
          </w:p>
          <w:p>
            <w:pPr>
              <w:numPr>
                <w:ilvl w:val="0"/>
                <w:numId w:val="66592386"/>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et 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66592386"/>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ou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69191563" name="name23685e6a09ca58c51"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52655e6a09ca58c4a"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20055e6a09ca593bf"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001024" name="name85265e6a09ca69a3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575e6a09ca69a3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6592381"/>
        </w:numPr>
        <w:spacing w:before="0" w:after="0" w:line="240" w:lineRule="auto"/>
        <w:jc w:val="left"/>
        <w:rPr>
          <w:color w:val="00274C"/>
          <w:sz w:val="20"/>
          <w:szCs w:val="20"/>
        </w:rPr>
      </w:pPr>
      <w:r>
        <w:rPr>
          <w:color w:val="00274C"/>
          <w:sz w:val="20"/>
          <w:szCs w:val="20"/>
        </w:rPr>
        <w:t xml:space="preserve">Avant de procéder à cette opération, lire le  </w:t>
      </w:r>
      <w:hyperlink r:id="rId14415e6a09ca69ff1"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14478" name="name96175e6a09ca7a50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025e6a09ca7a4f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6592381"/>
        </w:numPr>
        <w:spacing w:before="0" w:after="0" w:line="240" w:lineRule="auto"/>
        <w:jc w:val="left"/>
        <w:rPr>
          <w:color w:val="00274C"/>
          <w:sz w:val="20"/>
          <w:szCs w:val="20"/>
        </w:rPr>
      </w:pPr>
      <w:r>
        <w:rPr>
          <w:color w:val="00274C"/>
          <w:sz w:val="20"/>
          <w:szCs w:val="20"/>
        </w:rPr>
        <w:t xml:space="preserve">Il est obligatoire d'utiliser du liquide antigel mélangé avec de l'eau décalcifiée.</w:t>
      </w:r>
    </w:p>
    <w:p>
      <w:pPr>
        <w:numPr>
          <w:ilvl w:val="0"/>
          <w:numId w:val="66592381"/>
        </w:numPr>
        <w:spacing w:before="0" w:after="0" w:line="240" w:lineRule="auto"/>
        <w:jc w:val="left"/>
        <w:rPr>
          <w:color w:val="00274C"/>
          <w:sz w:val="20"/>
          <w:szCs w:val="20"/>
        </w:rPr>
      </w:pPr>
      <w:r>
        <w:rPr>
          <w:color w:val="00274C"/>
          <w:sz w:val="20"/>
          <w:szCs w:val="20"/>
        </w:rPr>
        <w:t xml:space="preserve">Le point de congélation du mélange réfrigérant varie selon la concentration du produit en eau.</w:t>
      </w:r>
    </w:p>
    <w:p>
      <w:pPr>
        <w:numPr>
          <w:ilvl w:val="0"/>
          <w:numId w:val="66592381"/>
        </w:numPr>
        <w:spacing w:before="0" w:after="0" w:line="240" w:lineRule="auto"/>
        <w:jc w:val="left"/>
        <w:rPr>
          <w:color w:val="00274C"/>
          <w:sz w:val="20"/>
          <w:szCs w:val="20"/>
        </w:rPr>
      </w:pPr>
      <w:r>
        <w:rPr>
          <w:color w:val="00274C"/>
          <w:sz w:val="20"/>
          <w:szCs w:val="20"/>
        </w:rPr>
        <w:t xml:space="preserve">En plus de baisser le point de gel, le liquide permanent permet également d'augmenter le point d'ébullition.</w:t>
      </w:r>
    </w:p>
    <w:p>
      <w:pPr>
        <w:numPr>
          <w:ilvl w:val="0"/>
          <w:numId w:val="66592381"/>
        </w:numPr>
        <w:spacing w:before="0" w:after="0" w:line="240" w:lineRule="auto"/>
        <w:jc w:val="left"/>
        <w:rPr>
          <w:color w:val="00274C"/>
          <w:sz w:val="20"/>
          <w:szCs w:val="20"/>
        </w:rPr>
      </w:pPr>
      <w:r>
        <w:rPr>
          <w:color w:val="00274C"/>
          <w:sz w:val="20"/>
          <w:szCs w:val="20"/>
        </w:rPr>
        <w:t xml:space="preserve">Par conséquent, il est conseillé d'utiliser un mélange dilué à 50 %, garantissant un degré de protection générale, évitant la formation de rouille, de courants galvaniques et de dépôts de calcaire.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285926" name="name62355e6a09ca8c8a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645e6a09ca8c8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592387"/>
              </w:numPr>
              <w:spacing w:before="0" w:after="0" w:line="262" w:lineRule="auto"/>
              <w:jc w:val="left"/>
              <w:rPr>
                <w:color w:val="00274C"/>
                <w:sz w:val="20"/>
                <w:szCs w:val="20"/>
              </w:rPr>
            </w:pPr>
            <w:r>
              <w:rPr>
                <w:color w:val="00274C"/>
                <w:position w:val="-2"/>
                <w:sz w:val="20"/>
                <w:szCs w:val="20"/>
              </w:rPr>
              <w:t xml:space="preserve">Dévisser le bouchon </w:t>
            </w:r>
            <w:r>
              <w:rPr>
                <w:b/>
                <w:bCs/>
                <w:color w:val="00274C"/>
                <w:position w:val="-2"/>
                <w:sz w:val="20"/>
                <w:szCs w:val="20"/>
              </w:rPr>
              <w:t xml:space="preserve">A</w:t>
            </w:r>
            <w:r>
              <w:rPr>
                <w:color w:val="00274C"/>
                <w:position w:val="-2"/>
                <w:sz w:val="20"/>
                <w:szCs w:val="20"/>
              </w:rPr>
              <w:t xml:space="preserve"> et ravitailler le radiateur avec le </w:t>
            </w:r>
            <w:bookmarkStart w:id="27528223" w:name="result_box"/>
            <w:bookmarkEnd w:id="27528223"/>
            <w:r>
              <w:rPr>
                <w:color w:val="00274C"/>
                <w:position w:val="-2"/>
                <w:sz w:val="20"/>
                <w:szCs w:val="20"/>
              </w:rPr>
              <w:t xml:space="preserve">réfrigérant</w:t>
            </w:r>
            <w:r>
              <w:rPr>
                <w:color w:val="00274C"/>
                <w:position w:val="-2"/>
                <w:sz w:val="20"/>
                <w:szCs w:val="20"/>
              </w:rPr>
              <w:t xml:space="preserve"> composé de: 50 % ANTIGEL et 50 % d'eau décalcifiée.</w:t>
            </w:r>
          </w:p>
          <w:p>
            <w:pPr>
              <w:numPr>
                <w:ilvl w:val="0"/>
                <w:numId w:val="66592387"/>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r>
              <w:rPr>
                <w:color w:val="00274C"/>
                <w:position w:val="-2"/>
                <w:sz w:val="20"/>
                <w:szCs w:val="20"/>
              </w:rPr>
              <w:br/>
              <w:t xml:space="preserve">Ne pas remplir complètement le radiateur mais laisser un volume libre adéquat pour l'expansion du liquide réfrigérant.</w:t>
            </w:r>
          </w:p>
          <w:p>
            <w:pPr>
              <w:numPr>
                <w:ilvl w:val="0"/>
                <w:numId w:val="66592387"/>
              </w:numPr>
              <w:spacing w:before="0" w:after="0" w:line="262" w:lineRule="auto"/>
              <w:jc w:val="left"/>
              <w:rPr>
                <w:color w:val="00274C"/>
                <w:sz w:val="20"/>
                <w:szCs w:val="20"/>
              </w:rPr>
            </w:pPr>
            <w:r>
              <w:rPr>
                <w:color w:val="00274C"/>
                <w:position w:val="-2"/>
                <w:sz w:val="20"/>
                <w:szCs w:val="20"/>
              </w:rPr>
              <w:t xml:space="preserve">Pour les moteurs pourvus d'une cuve d'expansion, introduire le liquide jusqu'au repère de niveau maximum.</w:t>
            </w:r>
          </w:p>
          <w:p>
            <w:pPr>
              <w:numPr>
                <w:ilvl w:val="0"/>
                <w:numId w:val="66592387"/>
              </w:numPr>
              <w:spacing w:before="0" w:after="0" w:line="262" w:lineRule="auto"/>
              <w:jc w:val="left"/>
              <w:rPr>
                <w:color w:val="00274C"/>
                <w:sz w:val="20"/>
                <w:szCs w:val="20"/>
              </w:rPr>
            </w:pPr>
            <w:r>
              <w:rPr>
                <w:color w:val="00274C"/>
                <w:position w:val="-2"/>
                <w:sz w:val="20"/>
                <w:szCs w:val="20"/>
              </w:rPr>
              <w:t xml:space="preserve">Dévisser la vis </w:t>
            </w:r>
            <w:r>
              <w:rPr>
                <w:b/>
                <w:bCs/>
                <w:color w:val="00274C"/>
                <w:position w:val="-2"/>
                <w:sz w:val="20"/>
                <w:szCs w:val="20"/>
              </w:rPr>
              <w:t xml:space="preserve">C</w:t>
            </w:r>
            <w:r>
              <w:rPr>
                <w:color w:val="00274C"/>
                <w:position w:val="-2"/>
                <w:sz w:val="20"/>
                <w:szCs w:val="20"/>
              </w:rPr>
              <w:t xml:space="preserve"> , faire sortir l'air éventuellement présent, puis visser la vis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8 Nm - Fig. 4.6</w:t>
            </w:r>
            <w:r>
              <w:rPr>
                <w:color w:val="00274C"/>
                <w:position w:val="-2"/>
                <w:sz w:val="20"/>
                <w:szCs w:val="20"/>
              </w:rPr>
              <w:t xml:space="preserve"> ).</w:t>
            </w:r>
          </w:p>
          <w:p>
            <w:pPr>
              <w:numPr>
                <w:ilvl w:val="0"/>
                <w:numId w:val="66592387"/>
              </w:numPr>
              <w:spacing w:before="0" w:after="0" w:line="262" w:lineRule="auto"/>
              <w:jc w:val="left"/>
              <w:rPr>
                <w:color w:val="00274C"/>
                <w:sz w:val="20"/>
                <w:szCs w:val="20"/>
              </w:rPr>
            </w:pPr>
            <w:r>
              <w:rPr>
                <w:color w:val="00274C"/>
                <w:position w:val="-2"/>
                <w:sz w:val="20"/>
                <w:szCs w:val="20"/>
              </w:rPr>
              <w:t xml:space="preserve">Revisser à fond le bouchon </w:t>
            </w:r>
            <w:r>
              <w:rPr>
                <w:b/>
                <w:bCs/>
                <w:color w:val="00274C"/>
                <w:position w:val="-2"/>
                <w:sz w:val="20"/>
                <w:szCs w:val="20"/>
              </w:rPr>
              <w:t xml:space="preserve">A</w:t>
            </w:r>
            <w:r>
              <w:rPr>
                <w:color w:val="00274C"/>
                <w:position w:val="-2"/>
                <w:sz w:val="20"/>
                <w:szCs w:val="20"/>
              </w:rPr>
              <w:t xml:space="preserve"> .</w:t>
            </w:r>
          </w:p>
          <w:p>
            <w:pPr>
              <w:numPr>
                <w:ilvl w:val="0"/>
                <w:numId w:val="66592387"/>
              </w:numPr>
              <w:spacing w:before="0" w:after="0" w:line="262" w:lineRule="auto"/>
              <w:jc w:val="left"/>
              <w:rPr>
                <w:color w:val="00274C"/>
                <w:sz w:val="20"/>
                <w:szCs w:val="20"/>
              </w:rPr>
            </w:pPr>
            <w:r>
              <w:rPr>
                <w:color w:val="00274C"/>
                <w:position w:val="-2"/>
                <w:sz w:val="20"/>
                <w:szCs w:val="20"/>
              </w:rPr>
              <w:t xml:space="preserve">Après quelques heures de fonctionnement, arrêter le moteur, attendre que le liquide réfrigérant revienne à une température proche de celle ambiante, puis vérifier à nouveau le niveau.</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4739560" name="name41855e6a09caa1385"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35325e6a09caa137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61288465" name="name99485e6a09caba29f"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48135e6a09caba29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docPr id="99637200" name="name81305e6a09cacfc72"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83595e6a09cacfc6a"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72895e6a09cad0b39"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Stratégie de régénération ATS (uniquement pour les configurations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Uniquement pour les configurations Stage V </w:t>
            </w:r>
            <w:r>
              <w:rPr>
                <w:color w:val="00274C"/>
                <w:position w:val="-2"/>
                <w:sz w:val="20"/>
                <w:szCs w:val="20"/>
              </w:rPr>
              <w:t xml:space="preserve"> </w:t>
            </w:r>
            <w:hyperlink r:id="rId23925e6a09cad10f7" w:history="1">
              <w:r>
                <w:rPr>
                  <w:b/>
                  <w:bCs/>
                  <w:color w:val="0000FF"/>
                  <w:position w:val="-2"/>
                  <w:sz w:val="20"/>
                  <w:szCs w:val="20"/>
                </w:rPr>
                <w:t xml:space="preserve">(consulter Par. ATS)</w:t>
              </w:r>
            </w:hyperlink>
          </w:p>
          <w:p/>
          <w:p/>
          <w:p>
            <w:pPr>
              <w:widowControl w:val="on"/>
              <w:pBdr/>
              <w:spacing w:before="0" w:after="0" w:line="262" w:lineRule="auto"/>
              <w:ind w:left="0" w:right="0"/>
              <w:jc w:val="left"/>
              <w:textAlignment w:val="center"/>
            </w:pPr>
            <w:r>
              <w:rPr>
                <w:color w:val="00274C"/>
                <w:position w:val="-2"/>
                <w:sz w:val="20"/>
                <w:szCs w:val="20"/>
              </w:rPr>
              <w:t xml:space="preserve">Le panneau de commande de la machine peut être activé pour les opérations de régénération du DPF « uniquement sur demande au moyen de témoins ou de messages spéciaux sur le panneau de commande ». </w:t>
            </w:r>
          </w:p>
          <w:p>
            <w:pPr>
              <w:widowControl w:val="on"/>
              <w:pBdr/>
              <w:spacing w:before="0" w:after="0" w:line="262" w:lineRule="auto"/>
              <w:ind w:left="0" w:right="0"/>
              <w:jc w:val="left"/>
              <w:textAlignment w:val="center"/>
            </w:pPr>
            <w:r>
              <w:rPr>
                <w:color w:val="00274C"/>
                <w:position w:val="-2"/>
                <w:sz w:val="20"/>
                <w:szCs w:val="20"/>
              </w:rPr>
              <w:t xml:space="preserve">Le Tab. 4.11 décrit le niveau d’accumulation des particules, la relation avec les témoins qui s’allumeront sur le panneau, les limites de performance sur le moteur et les possibilités d’intervention de la part de l’opérateur.</w:t>
            </w:r>
          </w:p>
          <w:p>
            <w:pPr>
              <w:widowControl w:val="on"/>
              <w:pBdr/>
              <w:spacing w:before="0" w:after="0" w:line="262" w:lineRule="auto"/>
              <w:ind w:left="0" w:right="0"/>
              <w:jc w:val="left"/>
              <w:textAlignment w:val="center"/>
            </w:pPr>
            <w:r>
              <w:rPr>
                <w:color w:val="00274C"/>
                <w:position w:val="-2"/>
                <w:sz w:val="20"/>
                <w:szCs w:val="20"/>
              </w:rPr>
              <w:t xml:space="preserve">La régénération forcée doit être effectuée conformément aux instructions de la machine.</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Niveau de suie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Lampes du tableau de bord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limites imposées au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Action possible de l’opérateur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conditions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6592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50082314" name="name23825e6a09cae2b5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5635e6a09cae2b5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6592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66592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66592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66592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3460225" name="name31575e6a09cb006a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6595e6a09cb0069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6592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66592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66592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66592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51831799" name="name23015e6a09cb15ccf"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6535e6a09cb15ccc"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Forte 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Requises régénération.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607958" name="name59375e6a09cb26a9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545e6a09cb26a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Avertissement</w:t>
            </w:r>
            <w:r>
              <w:rPr>
                <w:color w:val="00274C"/>
                <w:position w:val="-2"/>
                <w:sz w:val="20"/>
                <w:szCs w:val="20"/>
              </w:rPr>
              <w:t xml:space="preserve">  </w:t>
            </w:r>
          </w:p>
          <w:p>
            <w:pPr>
              <w:numPr>
                <w:ilvl w:val="0"/>
                <w:numId w:val="66592381"/>
              </w:numPr>
              <w:spacing w:before="0" w:after="0" w:line="262" w:lineRule="auto"/>
              <w:jc w:val="left"/>
              <w:rPr>
                <w:color w:val="00274C"/>
                <w:sz w:val="20"/>
                <w:szCs w:val="20"/>
              </w:rPr>
            </w:pPr>
            <w:r>
              <w:rPr>
                <w:color w:val="00274C"/>
                <w:position w:val="-2"/>
                <w:sz w:val="20"/>
                <w:szCs w:val="20"/>
              </w:rPr>
              <w:br/>
              <w:t xml:space="preserve">Les régénérations forcées ne doivent être effectuées que si l’ECU l’exige lors de l’allumage du témoin « HIGH SOOT » (par accumulation de particules de Niveau 3 - 5). </w:t>
            </w:r>
          </w:p>
          <w:p>
            <w:pPr>
              <w:numPr>
                <w:ilvl w:val="0"/>
                <w:numId w:val="66592381"/>
              </w:numPr>
              <w:spacing w:before="0" w:after="0" w:line="262" w:lineRule="auto"/>
              <w:jc w:val="left"/>
              <w:rPr>
                <w:color w:val="00274C"/>
                <w:sz w:val="20"/>
                <w:szCs w:val="20"/>
              </w:rPr>
            </w:pPr>
            <w:r>
              <w:rPr>
                <w:color w:val="00274C"/>
                <w:position w:val="-2"/>
                <w:sz w:val="20"/>
                <w:szCs w:val="20"/>
              </w:rPr>
              <w:t xml:space="preserve">NE PAS effectuer de régénérations forcées si NON requises par l’ECU (par accumulation de particules de Niveau 0 - 2). </w:t>
            </w:r>
          </w:p>
          <w:p>
            <w:pPr>
              <w:numPr>
                <w:ilvl w:val="0"/>
                <w:numId w:val="66592381"/>
              </w:numPr>
              <w:spacing w:before="0" w:after="0" w:line="262" w:lineRule="auto"/>
              <w:jc w:val="left"/>
              <w:rPr>
                <w:color w:val="00274C"/>
                <w:sz w:val="20"/>
                <w:szCs w:val="20"/>
              </w:rPr>
            </w:pPr>
            <w:r>
              <w:rPr>
                <w:color w:val="00274C"/>
                <w:position w:val="-2"/>
                <w:sz w:val="20"/>
                <w:szCs w:val="20"/>
              </w:rPr>
              <w:t xml:space="preserve">Pendant les phases de régénération forcée, le régime de ralenti du moteur augmente.</w:t>
            </w:r>
          </w:p>
          <w:p>
            <w:pPr>
              <w:numPr>
                <w:ilvl w:val="0"/>
                <w:numId w:val="66592381"/>
              </w:numPr>
              <w:spacing w:before="0" w:after="0" w:line="262" w:lineRule="auto"/>
              <w:jc w:val="left"/>
              <w:rPr>
                <w:color w:val="00274C"/>
                <w:sz w:val="20"/>
                <w:szCs w:val="20"/>
              </w:rPr>
            </w:pPr>
            <w:r>
              <w:rPr>
                <w:color w:val="00274C"/>
                <w:position w:val="-2"/>
                <w:sz w:val="20"/>
                <w:szCs w:val="20"/>
              </w:rPr>
              <w:t xml:space="preserve">Des régénérations forcées répétées provoquent une forte contamination de l’huile moteur par le carburant. </w:t>
            </w:r>
          </w:p>
          <w:p>
            <w:pPr>
              <w:numPr>
                <w:ilvl w:val="0"/>
                <w:numId w:val="66592381"/>
              </w:numPr>
              <w:spacing w:before="0" w:after="0" w:line="262" w:lineRule="auto"/>
              <w:jc w:val="left"/>
              <w:rPr>
                <w:color w:val="00274C"/>
                <w:sz w:val="20"/>
                <w:szCs w:val="20"/>
              </w:rPr>
            </w:pPr>
            <w:r>
              <w:rPr>
                <w:color w:val="00274C"/>
                <w:position w:val="-2"/>
                <w:sz w:val="20"/>
                <w:szCs w:val="20"/>
              </w:rPr>
              <w:t xml:space="preserve">Après chaque régénération forcée, il faut effectuer les opérations décrites au Par. 5.3 ou 5.4. </w:t>
            </w:r>
          </w:p>
          <w:p>
            <w:pPr>
              <w:numPr>
                <w:ilvl w:val="0"/>
                <w:numId w:val="66592381"/>
              </w:numPr>
              <w:spacing w:before="0" w:after="0" w:line="262" w:lineRule="auto"/>
              <w:jc w:val="left"/>
              <w:rPr>
                <w:color w:val="00274C"/>
                <w:sz w:val="20"/>
                <w:szCs w:val="20"/>
              </w:rPr>
            </w:pPr>
            <w:r>
              <w:rPr>
                <w:color w:val="00274C"/>
                <w:position w:val="-2"/>
                <w:sz w:val="20"/>
                <w:szCs w:val="20"/>
              </w:rPr>
              <w:t xml:space="preserve">Si l’on abuse de la fonction d’injection de la régénération, le niveau d’accumulation de particules augmentera rapidement.</w:t>
            </w:r>
          </w:p>
          <w:p>
            <w:pPr>
              <w:numPr>
                <w:ilvl w:val="0"/>
                <w:numId w:val="66592381"/>
              </w:numPr>
              <w:spacing w:before="0" w:after="0" w:line="262" w:lineRule="auto"/>
              <w:jc w:val="left"/>
              <w:rPr>
                <w:color w:val="00274C"/>
                <w:sz w:val="20"/>
                <w:szCs w:val="20"/>
              </w:rPr>
            </w:pPr>
            <w:r>
              <w:rPr>
                <w:color w:val="00274C"/>
                <w:position w:val="-2"/>
                <w:sz w:val="20"/>
                <w:szCs w:val="20"/>
              </w:rPr>
              <w:t xml:space="preserve">Il est nécessaire de changer l’huile et le filtre à huile moteur à chaque régénération forcée au moyen du logiciel KOHLER (accumulation de Particules de Niveau 5). </w:t>
            </w:r>
          </w:p>
          <w:p>
            <w:pPr>
              <w:numPr>
                <w:ilvl w:val="0"/>
                <w:numId w:val="66592381"/>
              </w:numPr>
              <w:spacing w:before="0" w:after="0" w:line="262" w:lineRule="auto"/>
              <w:jc w:val="left"/>
              <w:rPr>
                <w:color w:val="00274C"/>
                <w:sz w:val="20"/>
                <w:szCs w:val="20"/>
              </w:rPr>
            </w:pPr>
            <w:r>
              <w:rPr>
                <w:color w:val="00274C"/>
                <w:position w:val="-2"/>
                <w:sz w:val="20"/>
                <w:szCs w:val="20"/>
              </w:rPr>
              <w:t xml:space="preserve">La contamination du carburant dans l’huile moteur admissible est de 3 % MAX. </w:t>
            </w:r>
          </w:p>
          <w:p>
            <w:pPr>
              <w:numPr>
                <w:ilvl w:val="0"/>
                <w:numId w:val="66592381"/>
              </w:numPr>
              <w:spacing w:before="0" w:after="0" w:line="262" w:lineRule="auto"/>
              <w:jc w:val="left"/>
              <w:rPr>
                <w:color w:val="00274C"/>
                <w:sz w:val="20"/>
                <w:szCs w:val="20"/>
              </w:rPr>
            </w:pPr>
            <w:r>
              <w:rPr>
                <w:color w:val="00274C"/>
                <w:position w:val="-2"/>
                <w:sz w:val="20"/>
                <w:szCs w:val="20"/>
              </w:rPr>
              <w:t xml:space="preserve">Pendant la régénération forcée, il est nécessaire d’éliminer toute charge sur le moteur pour éviter d’endommager le système ATS *2. </w:t>
            </w:r>
          </w:p>
          <w:p>
            <w:pPr>
              <w:numPr>
                <w:ilvl w:val="0"/>
                <w:numId w:val="66592381"/>
              </w:numPr>
              <w:spacing w:before="0" w:after="0" w:line="262" w:lineRule="auto"/>
              <w:jc w:val="left"/>
              <w:rPr>
                <w:color w:val="00274C"/>
                <w:sz w:val="20"/>
                <w:szCs w:val="20"/>
              </w:rPr>
            </w:pPr>
            <w:r>
              <w:rPr>
                <w:color w:val="00274C"/>
                <w:position w:val="-2"/>
                <w:sz w:val="20"/>
                <w:szCs w:val="20"/>
              </w:rPr>
              <w:t xml:space="preserve">Lors de la régénération des niveaux 3, 4 et 5, ne pas arrêter le moteur pour éviter d’endommager le système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66592381"/>
        </w:numPr>
        <w:spacing w:before="0" w:after="0" w:line="240" w:lineRule="auto"/>
        <w:jc w:val="left"/>
        <w:rPr>
          <w:color w:val="00274C"/>
          <w:sz w:val="20"/>
          <w:szCs w:val="20"/>
        </w:rPr>
      </w:pPr>
      <w:r>
        <w:rPr>
          <w:color w:val="00274C"/>
          <w:sz w:val="20"/>
          <w:szCs w:val="20"/>
        </w:rPr>
        <w:t xml:space="preserve">être effectuées directement par l'utilisateur s'il possède les compétences appropriées, décrites dans les </w:t>
      </w:r>
      <w:hyperlink r:id="rId18015e6a09cb27e09" w:history="1">
        <w:r>
          <w:rPr>
            <w:b/>
            <w:bCs/>
            <w:color w:val="0000FF"/>
            <w:sz w:val="20"/>
            <w:szCs w:val="20"/>
            <w:u w:val="single"/>
          </w:rPr>
          <w:t xml:space="preserve">Tab. 5.1 et Tab. 5.2</w:t>
        </w:r>
      </w:hyperlink>
      <w:r>
        <w:rPr>
          <w:color w:val="00274C"/>
          <w:sz w:val="20"/>
          <w:szCs w:val="20"/>
        </w:rPr>
        <w:t xml:space="preserve"> .</w:t>
      </w:r>
    </w:p>
    <w:p>
      <w:pPr>
        <w:numPr>
          <w:ilvl w:val="0"/>
          <w:numId w:val="66592381"/>
        </w:numPr>
        <w:spacing w:before="0" w:after="0" w:line="240" w:lineRule="auto"/>
        <w:jc w:val="left"/>
        <w:rPr>
          <w:color w:val="00274C"/>
          <w:sz w:val="20"/>
          <w:szCs w:val="20"/>
        </w:rPr>
      </w:pPr>
      <w:r>
        <w:rPr>
          <w:color w:val="00274C"/>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66592381"/>
        </w:numPr>
        <w:spacing w:before="0" w:after="0" w:line="240" w:lineRule="auto"/>
        <w:jc w:val="left"/>
        <w:rPr>
          <w:color w:val="00274C"/>
          <w:sz w:val="20"/>
          <w:szCs w:val="20"/>
        </w:rPr>
      </w:pPr>
      <w:r>
        <w:rPr>
          <w:color w:val="00274C"/>
          <w:sz w:val="20"/>
          <w:szCs w:val="20"/>
        </w:rPr>
        <w:t xml:space="preserve">Le non-respect des normes et des échéances d'entretien compromet le bon fonctionnement du moteur et sa durée, et fait par conséquent déchoir la garantie.</w:t>
      </w:r>
    </w:p>
    <w:p>
      <w:pPr>
        <w:numPr>
          <w:ilvl w:val="0"/>
          <w:numId w:val="66592381"/>
        </w:numPr>
        <w:spacing w:before="0" w:after="0" w:line="240" w:lineRule="auto"/>
        <w:jc w:val="left"/>
        <w:rPr>
          <w:color w:val="00274C"/>
          <w:sz w:val="20"/>
          <w:szCs w:val="20"/>
        </w:rPr>
      </w:pPr>
      <w:r>
        <w:rPr>
          <w:color w:val="00274C"/>
          <w:sz w:val="20"/>
          <w:szCs w:val="20"/>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997036" name="name85685e6a09cb390d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095e6a09cb390d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6592381"/>
        </w:numPr>
        <w:spacing w:before="0" w:after="0" w:line="240" w:lineRule="auto"/>
        <w:jc w:val="left"/>
        <w:rPr>
          <w:color w:val="00274C"/>
          <w:sz w:val="20"/>
          <w:szCs w:val="20"/>
        </w:rPr>
      </w:pPr>
      <w:r>
        <w:rPr>
          <w:color w:val="00274C"/>
          <w:sz w:val="20"/>
          <w:szCs w:val="20"/>
        </w:rPr>
        <w:t xml:space="preserve">Effectuer toutes les opérations avec le moteur éteint et à température ambiante.</w:t>
      </w:r>
    </w:p>
    <w:p>
      <w:pPr>
        <w:numPr>
          <w:ilvl w:val="0"/>
          <w:numId w:val="66592381"/>
        </w:numPr>
        <w:spacing w:before="0" w:after="0" w:line="240" w:lineRule="auto"/>
        <w:jc w:val="left"/>
        <w:rPr>
          <w:color w:val="00274C"/>
          <w:sz w:val="20"/>
          <w:szCs w:val="20"/>
        </w:rPr>
      </w:pPr>
      <w:r>
        <w:rPr>
          <w:color w:val="00274C"/>
          <w:sz w:val="20"/>
          <w:szCs w:val="20"/>
        </w:rPr>
        <w:t xml:space="preserve">Le ravitaillement et le contrôle du niveau d'huile doivent être effectués avec le moteur en position horizontale.</w:t>
      </w:r>
    </w:p>
    <w:p>
      <w:pPr>
        <w:numPr>
          <w:ilvl w:val="0"/>
          <w:numId w:val="66592381"/>
        </w:numPr>
        <w:spacing w:before="0" w:after="0" w:line="240" w:lineRule="auto"/>
        <w:jc w:val="left"/>
        <w:rPr>
          <w:color w:val="00274C"/>
          <w:sz w:val="20"/>
          <w:szCs w:val="20"/>
        </w:rPr>
      </w:pPr>
      <w:r>
        <w:rPr>
          <w:color w:val="00274C"/>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les éléments suivants soient correctement serrés: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vidange de l'huile;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ravitaillement d'huile.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910356" name="name60435e6a09cb48f1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695e6a09cb48f0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6592381"/>
        </w:numPr>
        <w:spacing w:before="0" w:after="0" w:line="240" w:lineRule="auto"/>
        <w:jc w:val="left"/>
        <w:rPr>
          <w:color w:val="00274C"/>
          <w:sz w:val="20"/>
          <w:szCs w:val="20"/>
        </w:rPr>
      </w:pPr>
      <w:r>
        <w:rPr>
          <w:color w:val="00274C"/>
          <w:sz w:val="20"/>
          <w:szCs w:val="20"/>
        </w:rPr>
        <w:t xml:space="preserve">Avant de procéder à cette opération, lire le  </w:t>
      </w:r>
      <w:hyperlink r:id="rId67695e6a09cb49ca9"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399907" name="name36315e6a09cb5e9e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975e6a09cb5e9e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6592381"/>
        </w:numPr>
        <w:spacing w:before="0" w:after="0" w:line="240" w:lineRule="auto"/>
        <w:jc w:val="left"/>
        <w:rPr>
          <w:color w:val="00274C"/>
          <w:sz w:val="20"/>
          <w:szCs w:val="20"/>
        </w:rPr>
      </w:pPr>
      <w:r>
        <w:rPr>
          <w:color w:val="00274C"/>
          <w:sz w:val="20"/>
          <w:szCs w:val="20"/>
        </w:rPr>
        <w:t xml:space="preserve">Pour les mises en garde de sécurité, voir le </w:t>
      </w:r>
      <w:hyperlink r:id="rId45755e6a09cb5eef0"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rPr>
        <w:t xml:space="preserve">Les intervalles de la maintenance préventive se trouvent dans le </w:t>
      </w:r>
      <w:r>
        <w:rPr>
          <w:b/>
          <w:bCs/>
          <w:color w:val="00274C"/>
          <w:sz w:val="20"/>
          <w:szCs w:val="20"/>
        </w:rPr>
        <w:t xml:space="preserve">Tableau 5.1, Tableau 5.2, Tableau 5.3 et Tableau 5.4</w:t>
      </w:r>
      <w:r>
        <w:rPr>
          <w:color w:val="00274C"/>
          <w:sz w:val="20"/>
          <w:szCs w:val="20"/>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815e6a09cb5f62c" w:history="1">
              <w:r>
                <w:rPr>
                  <w:color w:val="0000FF"/>
                  <w:position w:val="-2"/>
                  <w:sz w:val="20"/>
                  <w:szCs w:val="20"/>
                  <w:u w:val="single"/>
                  <w:shd w:val="clear" w:color="auto" w:fill="E1E2E0"/>
                </w:rPr>
                <w:t xml:space="preserve">Niveau d’huile moteur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615e6a09cb5f7ed" w:history="1">
              <w:r>
                <w:rPr>
                  <w:color w:val="0000FF"/>
                  <w:position w:val="-2"/>
                  <w:sz w:val="20"/>
                  <w:szCs w:val="20"/>
                  <w:u w:val="single"/>
                  <w:shd w:val="clear" w:color="auto" w:fill="E1E2E0"/>
                </w:rPr>
                <w:t xml:space="preserve">Niveau du liquide de refroidissement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615e6a09cb5f9a3"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9295e6a09cb5fb68" w:history="1">
              <w:r>
                <w:rPr>
                  <w:color w:val="0000FF"/>
                  <w:position w:val="-2"/>
                  <w:sz w:val="20"/>
                  <w:szCs w:val="20"/>
                  <w:u w:val="single"/>
                  <w:shd w:val="clear" w:color="auto" w:fill="E1E2E0"/>
                </w:rPr>
                <w:t xml:space="preserve">Surface d’échange de chaleur du radiateur et refroidis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8915e6a09cb6d196" w:history="1">
              <w:r>
                <w:rPr>
                  <w:color w:val="0000FF"/>
                  <w:position w:val="-2"/>
                  <w:sz w:val="20"/>
                  <w:szCs w:val="20"/>
                  <w:u w:val="single"/>
                  <w:shd w:val="clear" w:color="auto" w:fill="E1E2E0"/>
                </w:rPr>
                <w:t xml:space="preserve">Courroie d’alternateur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0225e6a09cb6d36b" w:history="1">
              <w:r>
                <w:rPr>
                  <w:color w:val="0000FF"/>
                  <w:position w:val="-2"/>
                  <w:sz w:val="20"/>
                  <w:szCs w:val="20"/>
                  <w:u w:val="single"/>
                  <w:shd w:val="clear" w:color="auto" w:fill="E1E2E0"/>
                </w:rPr>
                <w:t xml:space="preserve">Courroie d’alternateur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9405e6a09cb6d525" w:history="1">
              <w:r>
                <w:rPr>
                  <w:color w:val="0000FF"/>
                  <w:position w:val="-2"/>
                  <w:sz w:val="20"/>
                  <w:szCs w:val="20"/>
                  <w:u w:val="single"/>
                  <w:shd w:val="clear" w:color="auto" w:fill="E1E2E0"/>
                </w:rPr>
                <w:t xml:space="preserve">Tuyau en caoutchouc</w:t>
              </w:r>
            </w:hyperlink>
            <w:r>
              <w:rPr>
                <w:color w:val="00274C"/>
                <w:position w:val="-2"/>
                <w:sz w:val="20"/>
                <w:szCs w:val="20"/>
                <w:shd w:val="clear" w:color="auto" w:fill="E1E2E0"/>
              </w:rPr>
              <w:t xml:space="preserve"> (air d’admission / 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Démarreur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6000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3385e6a09cb6e3ad"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du collecteur d’admission (filtre à air - collecteur d’admission)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de liquide de refroidissement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la conduite de carburant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d’alternateur standard (trapézoïdale)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environnementale difficile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standard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395e6a09cb6f498"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Demande ECU (activation témoin ou message) consulter la documentation de la machine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76435e6a09cb6fc81"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51905e6a09cb6fca5"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60685e6a09cb6fcc2"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25615e6a09cb7094f"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En cas de faible consommation : 12 mois.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 de faible consommation : 36 mois.
</w:t>
      </w:r>
    </w:p>
    <w:p>
      <w:pPr>
        <w:widowControl w:val="on"/>
        <w:pBdr/>
        <w:spacing w:before="0" w:after="0" w:line="262" w:lineRule="auto"/>
        <w:ind w:left="0" w:right="0"/>
        <w:jc w:val="left"/>
      </w:pPr>
      <w:r>
        <w:rPr>
          <w:color w:val="00274C"/>
          <w:sz w:val="20"/>
          <w:szCs w:val="20"/>
        </w:rPr>
        <w:t xml:space="preserve">(4) - Pour les moteurs avec système ATS ( </w:t>
      </w:r>
      <w:hyperlink r:id="rId64795e6a09cb711d3" w:history="1">
        <w:r>
          <w:rPr>
            <w:b/>
            <w:bCs/>
            <w:color w:val="0000FF"/>
            <w:sz w:val="20"/>
            <w:szCs w:val="20"/>
            <w:u w:val="single"/>
          </w:rPr>
          <w:t xml:space="preserve">voir Par. 1.6</w:t>
        </w:r>
      </w:hyperlink>
      <w:r>
        <w:rPr>
          <w:color w:val="00274C"/>
          <w:sz w:val="20"/>
          <w:szCs w:val="20"/>
        </w:rPr>
        <w:t xml:space="preserve"> ) le contrôle doit être effectué toutes les 50 heures ou chaque semaine</w:t>
      </w:r>
    </w:p>
    <w:p>
      <w:pPr>
        <w:widowControl w:val="on"/>
        <w:pBdr/>
        <w:spacing w:before="0" w:after="0" w:line="262" w:lineRule="auto"/>
        <w:ind w:left="0" w:right="0"/>
        <w:jc w:val="left"/>
      </w:pPr>
      <w:r>
        <w:rPr>
          <w:color w:val="00274C"/>
          <w:sz w:val="20"/>
          <w:szCs w:val="20"/>
        </w:rPr>
        <w:t xml:space="preserve">(6) - S'adresser aux ateliers autorisés </w:t>
      </w:r>
      <w:r>
        <w:rPr>
          <w:b/>
          <w:bCs/>
          <w:color w:val="00274C"/>
          <w:sz w:val="20"/>
          <w:szCs w:val="20"/>
        </w:rPr>
        <w:t xml:space="preserve">KOHLER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rPr>
        <w:t xml:space="preserve">(8) - Le premier contrôle doit être effectué au bout de 10 heures.</w:t>
      </w:r>
    </w:p>
    <w:p>
      <w:pPr>
        <w:widowControl w:val="on"/>
        <w:pBdr/>
        <w:spacing w:before="0" w:after="0" w:line="262" w:lineRule="auto"/>
        <w:ind w:left="0" w:right="0"/>
        <w:jc w:val="left"/>
      </w:pPr>
      <w:r>
        <w:rPr>
          <w:color w:val="00274C"/>
          <w:sz w:val="20"/>
          <w:szCs w:val="20"/>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476560" name="name88735e6a09cb7df4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055e6a09cb7df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59238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5595e6a09cb7e7cb"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66592381"/>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p>
            <w:pPr>
              <w:numPr>
                <w:ilvl w:val="0"/>
                <w:numId w:val="66592381"/>
              </w:numPr>
              <w:spacing w:before="0" w:after="0" w:line="262" w:lineRule="auto"/>
              <w:jc w:val="left"/>
              <w:rPr>
                <w:color w:val="00274C"/>
                <w:sz w:val="20"/>
                <w:szCs w:val="20"/>
              </w:rPr>
            </w:pPr>
            <w:r>
              <w:rPr>
                <w:color w:val="00274C"/>
                <w:position w:val="-2"/>
                <w:sz w:val="20"/>
                <w:szCs w:val="20"/>
              </w:rPr>
              <w:t xml:space="preserve">Remplacer l’huile et le filtre à huile si le niveau dépasse le MAX.</w:t>
            </w:r>
          </w:p>
          <w:p>
            <w:pPr>
              <w:numPr>
                <w:ilvl w:val="0"/>
                <w:numId w:val="66592381"/>
              </w:numPr>
              <w:spacing w:before="0" w:after="0" w:line="262" w:lineRule="auto"/>
              <w:jc w:val="left"/>
              <w:rPr>
                <w:color w:val="00274C"/>
                <w:sz w:val="20"/>
                <w:szCs w:val="20"/>
              </w:rPr>
            </w:pPr>
            <w:r>
              <w:rPr>
                <w:color w:val="00274C"/>
                <w:position w:val="-2"/>
                <w:sz w:val="20"/>
                <w:szCs w:val="20"/>
              </w:rPr>
              <w:t xml:space="preserve">Ne pas faire fonctionner le moteur si le niveau d’huile dépasse le MAX.</w:t>
            </w:r>
          </w:p>
          <w:p/>
          <w:p/>
          <w:p>
            <w:pPr>
              <w:numPr>
                <w:ilvl w:val="0"/>
                <w:numId w:val="66592388"/>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de </w:t>
            </w:r>
            <w:r>
              <w:rPr>
                <w:b/>
                <w:bCs/>
                <w:color w:val="00274C"/>
                <w:position w:val="-2"/>
                <w:sz w:val="20"/>
                <w:szCs w:val="20"/>
              </w:rPr>
              <w:t xml:space="preserve">MAX</w:t>
            </w:r>
            <w:r>
              <w:rPr>
                <w:color w:val="00274C"/>
                <w:position w:val="-2"/>
                <w:sz w:val="20"/>
                <w:szCs w:val="20"/>
              </w:rPr>
              <w:t xml:space="preserve"> .</w:t>
            </w:r>
          </w:p>
          <w:p>
            <w:pPr>
              <w:numPr>
                <w:ilvl w:val="0"/>
                <w:numId w:val="66592388"/>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66592388"/>
              </w:numPr>
              <w:spacing w:before="0" w:after="0" w:line="262" w:lineRule="auto"/>
              <w:jc w:val="left"/>
              <w:rPr>
                <w:color w:val="00274C"/>
                <w:sz w:val="20"/>
                <w:szCs w:val="20"/>
              </w:rPr>
            </w:pPr>
            <w:r>
              <w:rPr>
                <w:color w:val="00274C"/>
                <w:position w:val="-2"/>
                <w:sz w:val="20"/>
                <w:szCs w:val="20"/>
              </w:rPr>
              <w:t xml:space="preserve">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66592388"/>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et/ou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90641093" name="name32455e6a09cb8dacc"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90005e6a09cb8dac7"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10742529" name="name72935e6a09cba992e"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14995e6a09cba992a"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Jauge de niveau d'huile dans la culasse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795483" name="name37745e6a09cbb97c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625e6a09cbb97c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6592381"/>
        </w:numPr>
        <w:spacing w:before="0" w:after="0" w:line="240" w:lineRule="auto"/>
        <w:jc w:val="left"/>
        <w:rPr>
          <w:color w:val="00274C"/>
          <w:sz w:val="20"/>
          <w:szCs w:val="20"/>
        </w:rPr>
      </w:pPr>
      <w:r>
        <w:rPr>
          <w:color w:val="00274C"/>
          <w:sz w:val="20"/>
          <w:szCs w:val="20"/>
        </w:rPr>
        <w:t xml:space="preserve">Avant de procéder à cette opération, lire le  </w:t>
      </w:r>
      <w:hyperlink r:id="rId79385e6a09cbba48d"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12989720" name="name15655e6a09cbcd1d7"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58635e6a09cbcd1d1"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216747" name="name97445e6a09cbdf60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685e6a09cbdf6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59238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7155e6a09cbdfcca"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66592381"/>
              </w:numPr>
              <w:spacing w:before="0" w:after="0" w:line="262" w:lineRule="auto"/>
              <w:jc w:val="left"/>
              <w:rPr>
                <w:color w:val="00274C"/>
                <w:sz w:val="20"/>
                <w:szCs w:val="20"/>
              </w:rPr>
            </w:pPr>
            <w:r>
              <w:rPr>
                <w:color w:val="00274C"/>
                <w:position w:val="-2"/>
                <w:sz w:val="20"/>
                <w:szCs w:val="20"/>
              </w:rPr>
              <w:t xml:space="preserve">Quand la cartouche </w:t>
            </w:r>
            <w:r>
              <w:rPr>
                <w:b/>
                <w:bCs/>
                <w:color w:val="00274C"/>
                <w:position w:val="-2"/>
                <w:sz w:val="20"/>
                <w:szCs w:val="20"/>
              </w:rPr>
              <w:t xml:space="preserve">G</w:t>
            </w:r>
            <w:r>
              <w:rPr>
                <w:color w:val="00274C"/>
                <w:position w:val="-2"/>
                <w:sz w:val="20"/>
                <w:szCs w:val="20"/>
              </w:rPr>
              <w:t xml:space="preserve"> est sale, ne pas nettoyer mais remplacer les cartouches </w:t>
            </w:r>
            <w:r>
              <w:rPr>
                <w:b/>
                <w:bCs/>
                <w:color w:val="00274C"/>
                <w:position w:val="-2"/>
                <w:sz w:val="20"/>
                <w:szCs w:val="20"/>
              </w:rPr>
              <w:t xml:space="preserve">B</w:t>
            </w:r>
            <w:r>
              <w:rPr>
                <w:color w:val="00274C"/>
                <w:position w:val="-2"/>
                <w:sz w:val="20"/>
                <w:szCs w:val="20"/>
              </w:rPr>
              <w:t xml:space="preserve"> </w:t>
            </w:r>
            <w:r>
              <w:rPr>
                <w:b/>
                <w:bCs/>
                <w:color w:val="00274C"/>
                <w:position w:val="-2"/>
                <w:sz w:val="20"/>
                <w:szCs w:val="20"/>
              </w:rPr>
              <w:t xml:space="preserve">et</w:t>
            </w:r>
            <w:r>
              <w:rPr>
                <w:color w:val="00274C"/>
                <w:position w:val="-2"/>
                <w:sz w:val="20"/>
                <w:szCs w:val="20"/>
              </w:rPr>
              <w:t xml:space="preserve"> </w:t>
            </w:r>
            <w:r>
              <w:rPr>
                <w:b/>
                <w:bCs/>
                <w:color w:val="00274C"/>
                <w:position w:val="-2"/>
                <w:sz w:val="20"/>
                <w:szCs w:val="20"/>
              </w:rPr>
              <w:t xml:space="preserve">G.</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Composants pas nécessairement fournis par </w:t>
            </w:r>
            <w:r>
              <w:rPr>
                <w:b/>
                <w:bCs/>
                <w:color w:val="00274C"/>
                <w:position w:val="-2"/>
                <w:sz w:val="20"/>
                <w:szCs w:val="20"/>
              </w:rPr>
              <w:t xml:space="preserve">KOHLER</w:t>
            </w:r>
            <w:r>
              <w:rPr>
                <w:color w:val="00274C"/>
                <w:position w:val="-2"/>
                <w:sz w:val="20"/>
                <w:szCs w:val="20"/>
              </w:rPr>
              <w:t xml:space="preserve"> .</w:t>
            </w:r>
          </w:p>
          <w:p/>
          <w:p/>
          <w:p/>
          <w:p/>
          <w:p>
            <w:pPr>
              <w:numPr>
                <w:ilvl w:val="0"/>
                <w:numId w:val="66592389"/>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66592389"/>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66592389"/>
              </w:numPr>
              <w:spacing w:before="0" w:after="0" w:line="262" w:lineRule="auto"/>
              <w:jc w:val="left"/>
              <w:rPr>
                <w:color w:val="00274C"/>
                <w:sz w:val="20"/>
                <w:szCs w:val="20"/>
              </w:rPr>
            </w:pPr>
            <w:r>
              <w:rPr>
                <w:color w:val="00274C"/>
                <w:position w:val="-2"/>
                <w:sz w:val="20"/>
                <w:szCs w:val="20"/>
              </w:rPr>
              <w:t xml:space="preserve">Nettoyer entièrement les composants </w:t>
            </w:r>
            <w:r>
              <w:rPr>
                <w:b/>
                <w:bCs/>
                <w:color w:val="00274C"/>
                <w:position w:val="-2"/>
                <w:sz w:val="20"/>
                <w:szCs w:val="20"/>
              </w:rPr>
              <w:t xml:space="preserve">A</w:t>
            </w:r>
            <w:r>
              <w:rPr>
                <w:color w:val="00274C"/>
                <w:position w:val="-2"/>
                <w:sz w:val="20"/>
                <w:szCs w:val="20"/>
              </w:rPr>
              <w:t xml:space="preserve"> et </w:t>
            </w:r>
            <w:r>
              <w:rPr>
                <w:b/>
                <w:bCs/>
                <w:color w:val="00274C"/>
                <w:position w:val="-2"/>
                <w:sz w:val="20"/>
                <w:szCs w:val="20"/>
              </w:rPr>
              <w:t xml:space="preserve">D</w:t>
            </w:r>
            <w:r>
              <w:rPr>
                <w:color w:val="00274C"/>
                <w:position w:val="-2"/>
                <w:sz w:val="20"/>
                <w:szCs w:val="20"/>
              </w:rPr>
              <w:t xml:space="preserve"> à l'aide d'un chiffon humide.</w:t>
            </w:r>
          </w:p>
          <w:p>
            <w:pPr>
              <w:numPr>
                <w:ilvl w:val="0"/>
                <w:numId w:val="66592389"/>
              </w:numPr>
              <w:spacing w:before="0" w:after="0" w:line="262" w:lineRule="auto"/>
              <w:jc w:val="left"/>
              <w:rPr>
                <w:color w:val="00274C"/>
                <w:sz w:val="20"/>
                <w:szCs w:val="20"/>
              </w:rPr>
            </w:pPr>
            <w:r>
              <w:rPr>
                <w:b/>
                <w:bCs/>
                <w:color w:val="00274C"/>
                <w:position w:val="-2"/>
                <w:sz w:val="20"/>
                <w:szCs w:val="20"/>
              </w:rPr>
              <w:t xml:space="preserve">Ne pas utiliser d'air comprimé</w:t>
            </w:r>
            <w:r>
              <w:rPr>
                <w:color w:val="00274C"/>
                <w:position w:val="-2"/>
                <w:sz w:val="20"/>
                <w:szCs w:val="20"/>
              </w:rPr>
              <w:t xml:space="preserve"> , taper, légèrement et plusieurs fois, la partie frontale </w:t>
            </w:r>
            <w:r>
              <w:rPr>
                <w:b/>
                <w:bCs/>
                <w:color w:val="00274C"/>
                <w:position w:val="-2"/>
                <w:sz w:val="20"/>
                <w:szCs w:val="20"/>
              </w:rPr>
              <w:t xml:space="preserve">E</w:t>
            </w:r>
            <w:r>
              <w:rPr>
                <w:color w:val="00274C"/>
                <w:position w:val="-2"/>
                <w:sz w:val="20"/>
                <w:szCs w:val="20"/>
              </w:rPr>
              <w:t xml:space="preserve"> sur une surface plate.</w:t>
            </w:r>
          </w:p>
          <w:p>
            <w:pPr>
              <w:numPr>
                <w:ilvl w:val="0"/>
                <w:numId w:val="66592389"/>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w:t>
            </w:r>
            <w:r>
              <w:rPr>
                <w:b/>
                <w:bCs/>
                <w:color w:val="00274C"/>
                <w:position w:val="-2"/>
                <w:sz w:val="20"/>
                <w:szCs w:val="20"/>
              </w:rPr>
              <w:t xml:space="preserve">G et B.</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91008561" name="name70815e6a09cc01303"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14555e6a09cc012f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27790" name="name29705e6a09cc14f1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405e6a09cc14f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592381"/>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59415e6a09cc15d44"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976515" name="name84155e6a09cc24d0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105e6a09cc24d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59238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2385e6a09cc259db"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66592381"/>
              </w:numPr>
              <w:spacing w:before="0" w:after="0" w:line="262" w:lineRule="auto"/>
              <w:jc w:val="left"/>
              <w:rPr>
                <w:color w:val="00274C"/>
                <w:sz w:val="20"/>
                <w:szCs w:val="20"/>
              </w:rPr>
            </w:pPr>
            <w:r>
              <w:rPr>
                <w:color w:val="00274C"/>
                <w:position w:val="-2"/>
                <w:sz w:val="20"/>
                <w:szCs w:val="20"/>
              </w:rPr>
              <w:t xml:space="preserve">Porter des lunettes de protection en cas d'utilisation d'air comprimé.</w:t>
            </w:r>
          </w:p>
          <w:p>
            <w:pPr>
              <w:numPr>
                <w:ilvl w:val="0"/>
                <w:numId w:val="66592381"/>
              </w:numPr>
              <w:spacing w:before="0" w:after="0" w:line="262" w:lineRule="auto"/>
              <w:jc w:val="left"/>
              <w:rPr>
                <w:color w:val="00274C"/>
                <w:sz w:val="20"/>
                <w:szCs w:val="20"/>
              </w:rPr>
            </w:pPr>
            <w:r>
              <w:rPr>
                <w:color w:val="00274C"/>
                <w:position w:val="-2"/>
                <w:sz w:val="20"/>
                <w:szCs w:val="20"/>
              </w:rPr>
              <w:t xml:space="preserve">La surface d'échange du radiateur doit être propre des deux côtés.</w:t>
            </w:r>
          </w:p>
          <w:p/>
          <w:p/>
          <w:p>
            <w:pPr>
              <w:numPr>
                <w:ilvl w:val="0"/>
                <w:numId w:val="66592390"/>
              </w:numPr>
              <w:spacing w:before="0" w:after="0" w:line="262" w:lineRule="auto"/>
              <w:jc w:val="left"/>
              <w:rPr>
                <w:color w:val="00274C"/>
                <w:sz w:val="20"/>
                <w:szCs w:val="20"/>
              </w:rPr>
            </w:pPr>
            <w:r>
              <w:rPr>
                <w:color w:val="00274C"/>
                <w:position w:val="-2"/>
                <w:sz w:val="20"/>
                <w:szCs w:val="20"/>
              </w:rPr>
              <w:t xml:space="preserve">Contrôler les surfaces d'échange du radiateur </w:t>
            </w:r>
            <w:r>
              <w:rPr>
                <w:b/>
                <w:bCs/>
                <w:color w:val="00274C"/>
                <w:position w:val="-2"/>
                <w:sz w:val="20"/>
                <w:szCs w:val="20"/>
              </w:rPr>
              <w:t xml:space="preserve">D</w:t>
            </w:r>
            <w:r>
              <w:rPr>
                <w:color w:val="00274C"/>
                <w:position w:val="-2"/>
                <w:sz w:val="20"/>
                <w:szCs w:val="20"/>
              </w:rPr>
              <w:t xml:space="preserve"> .</w:t>
            </w:r>
          </w:p>
          <w:p>
            <w:pPr>
              <w:numPr>
                <w:ilvl w:val="0"/>
                <w:numId w:val="66592390"/>
              </w:numPr>
              <w:spacing w:before="0" w:after="0" w:line="262" w:lineRule="auto"/>
              <w:jc w:val="left"/>
              <w:rPr>
                <w:color w:val="00274C"/>
                <w:sz w:val="20"/>
                <w:szCs w:val="20"/>
              </w:rPr>
            </w:pPr>
            <w:r>
              <w:rPr>
                <w:color w:val="00274C"/>
                <w:position w:val="-2"/>
                <w:sz w:val="20"/>
                <w:szCs w:val="20"/>
              </w:rPr>
              <w:t xml:space="preserve">Si elles sont encrassées, nettoyer les surfaces avec un pinceau imbibé d'un détergent spécifique.</w:t>
            </w:r>
          </w:p>
        </w:tc>
        <w:tc>
          <w:tcPr>
            <w:tcMar>
              <w:top w:w="150" w:type="dxa"/>
              <w:bottom w:w="150" w:type="dxa"/>
            </w:tcMar>
            <w:vAlign w:val="top"/>
          </w:tcPr>
          <w:p>
            <w:r>
              <w:rPr>
                <w:position w:val="-226"/>
              </w:rPr>
              <w:drawing>
                <wp:inline distT="0" distB="0" distL="0" distR="0">
                  <wp:extent cx="2232000" cy="1483200"/>
                  <wp:docPr id="15993616" name="name18855e6a09cc37b97"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28635e6a09cc37b8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7406" name="name24685e6a09cc470e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975e6a09cc470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592381"/>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72055e6a09cc475ef"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du parcours et à proximité des colliers de serrage.</w:t>
            </w:r>
            <w:r>
              <w:rPr>
                <w:color w:val="00274C"/>
                <w:position w:val="-2"/>
                <w:sz w:val="20"/>
                <w:szCs w:val="20"/>
              </w:rPr>
              <w:br/>
              <w:t xml:space="preserve">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465774" name="name80145e6a09cc5946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135e6a09cc594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59238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6875e6a09cc59e25"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66592381"/>
              </w:numPr>
              <w:spacing w:before="0" w:after="0" w:line="262" w:lineRule="auto"/>
              <w:jc w:val="left"/>
              <w:rPr>
                <w:color w:val="00274C"/>
                <w:sz w:val="20"/>
                <w:szCs w:val="20"/>
              </w:rPr>
            </w:pPr>
            <w:r>
              <w:rPr>
                <w:color w:val="00274C"/>
                <w:position w:val="-2"/>
                <w:sz w:val="20"/>
                <w:szCs w:val="20"/>
              </w:rPr>
              <w:t xml:space="preserve">Si les tuyaux sont endommagés, s'adresser à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89600" cy="1512000"/>
                  <wp:docPr id="56704460" name="name60905e6a09cc6dc02"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90285e6a09cc6dbfc"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Vérifier l'intégrité des:</w:t>
            </w:r>
          </w:p>
          <w:p>
            <w:pPr>
              <w:widowControl w:val="on"/>
              <w:pBdr/>
              <w:spacing w:before="0" w:after="0" w:line="262" w:lineRule="auto"/>
              <w:ind w:left="0" w:right="0"/>
              <w:jc w:val="left"/>
              <w:textAlignment w:val="center"/>
            </w:pPr>
            <w:r>
              <w:rPr>
                <w:color w:val="00274C"/>
                <w:position w:val="-2"/>
                <w:sz w:val="20"/>
                <w:szCs w:val="20"/>
              </w:rPr>
              <w:br/>
              <w:t xml:space="preserve">- Tuyaux pour le circuit du carburant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Manchons pour le circuit de refroidissement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Tuyaux pour le circuit du reniflard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Manchons pour le circuit de l'air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Manchon pour le circuit de retour d'huile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49981865" name="name58745e6a09cc81401"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63115e6a09cc813fc"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réfrigérant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926290" name="name30375e6a09cc9352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275e6a09cc935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59238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9665e6a09cc94371"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858773" name="name90695e6a09cca659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265e6a09cca65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592381"/>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29115e6a09cca706f"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544528" name="name88095e6a09ccbc9b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075e6a09ccbc9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592391"/>
              </w:numPr>
              <w:spacing w:before="0" w:after="0" w:line="262" w:lineRule="auto"/>
              <w:jc w:val="left"/>
              <w:rPr>
                <w:color w:val="00274C"/>
                <w:sz w:val="20"/>
                <w:szCs w:val="20"/>
              </w:rPr>
            </w:pPr>
            <w:r>
              <w:rPr>
                <w:color w:val="00274C"/>
                <w:position w:val="-2"/>
                <w:sz w:val="20"/>
                <w:szCs w:val="20"/>
              </w:rPr>
              <w:t xml:space="preserve">Démarrer le moteur sans le bouchon </w:t>
            </w:r>
            <w:r>
              <w:rPr>
                <w:b/>
                <w:bCs/>
                <w:color w:val="00274C"/>
                <w:position w:val="-2"/>
                <w:sz w:val="20"/>
                <w:szCs w:val="20"/>
              </w:rPr>
              <w:t xml:space="preserve">A</w:t>
            </w:r>
            <w:r>
              <w:rPr>
                <w:color w:val="00274C"/>
                <w:position w:val="-2"/>
                <w:sz w:val="20"/>
                <w:szCs w:val="20"/>
              </w:rPr>
              <w:t xml:space="preserve"> sur le radiateur.</w:t>
            </w:r>
          </w:p>
          <w:p>
            <w:pPr>
              <w:numPr>
                <w:ilvl w:val="0"/>
                <w:numId w:val="66592391"/>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p>
          <w:p>
            <w:pPr>
              <w:numPr>
                <w:ilvl w:val="0"/>
                <w:numId w:val="66592391"/>
              </w:numPr>
              <w:spacing w:before="0" w:after="0" w:line="262" w:lineRule="auto"/>
              <w:jc w:val="left"/>
              <w:rPr>
                <w:color w:val="00274C"/>
                <w:sz w:val="20"/>
                <w:szCs w:val="20"/>
              </w:rPr>
            </w:pPr>
            <w:r>
              <w:rPr>
                <w:b/>
                <w:bCs/>
                <w:color w:val="00274C"/>
                <w:position w:val="-2"/>
                <w:sz w:val="20"/>
                <w:szCs w:val="20"/>
              </w:rPr>
              <w:t xml:space="preserve">Remplir si nécessaire.</w:t>
            </w:r>
          </w:p>
          <w:p>
            <w:pPr>
              <w:numPr>
                <w:ilvl w:val="0"/>
                <w:numId w:val="66592391"/>
              </w:numPr>
              <w:spacing w:before="0" w:after="0" w:line="262" w:lineRule="auto"/>
              <w:jc w:val="left"/>
              <w:rPr>
                <w:color w:val="00274C"/>
                <w:sz w:val="20"/>
                <w:szCs w:val="20"/>
              </w:rPr>
            </w:pPr>
            <w:r>
              <w:rPr>
                <w:color w:val="00274C"/>
                <w:position w:val="-2"/>
                <w:sz w:val="20"/>
                <w:szCs w:val="20"/>
              </w:rPr>
              <w:t xml:space="preserve">Ne pas remplir complètement le radiateur mais laisser un volume libre adéquat pour l'expansion du réfrigérant.</w:t>
            </w:r>
          </w:p>
          <w:p>
            <w:pPr>
              <w:numPr>
                <w:ilvl w:val="0"/>
                <w:numId w:val="66592391"/>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du radiateur.</w:t>
            </w:r>
          </w:p>
          <w:p>
            <w:pPr>
              <w:numPr>
                <w:ilvl w:val="0"/>
                <w:numId w:val="66592391"/>
              </w:numPr>
              <w:spacing w:before="0" w:after="0" w:line="262" w:lineRule="auto"/>
              <w:jc w:val="left"/>
              <w:rPr>
                <w:color w:val="00274C"/>
                <w:sz w:val="20"/>
                <w:szCs w:val="20"/>
              </w:rPr>
            </w:pPr>
            <w:r>
              <w:rPr>
                <w:color w:val="00274C"/>
                <w:position w:val="-2"/>
                <w:sz w:val="20"/>
                <w:szCs w:val="20"/>
              </w:rPr>
              <w:t xml:space="preserve">Pour les moteurs pourvus d'une cuve d'expansion </w:t>
            </w:r>
            <w:r>
              <w:rPr>
                <w:b/>
                <w:bCs/>
                <w:color w:val="00274C"/>
                <w:position w:val="-2"/>
                <w:sz w:val="20"/>
                <w:szCs w:val="20"/>
              </w:rPr>
              <w:t xml:space="preserve">(B)</w:t>
            </w:r>
            <w:r>
              <w:rPr>
                <w:color w:val="00274C"/>
                <w:position w:val="-2"/>
                <w:sz w:val="20"/>
                <w:szCs w:val="20"/>
              </w:rPr>
              <w:t xml:space="preserve"> , contrôler que le niveau du </w:t>
            </w:r>
            <w:bookmarkStart w:id="12897031" w:name="result_box"/>
            <w:bookmarkEnd w:id="12897031"/>
            <w:r>
              <w:rPr>
                <w:color w:val="00274C"/>
                <w:position w:val="-2"/>
                <w:sz w:val="20"/>
                <w:szCs w:val="20"/>
              </w:rPr>
              <w:t xml:space="preserve">réfrigérant</w:t>
            </w:r>
            <w:r>
              <w:rPr>
                <w:color w:val="00274C"/>
                <w:position w:val="-2"/>
                <w:sz w:val="20"/>
                <w:szCs w:val="20"/>
              </w:rPr>
              <w:t xml:space="preserve"> soit proche de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Pour le ravitaillement, se référer au </w:t>
            </w:r>
            <w:hyperlink r:id="rId96665e6a09ccbd1ce"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838655" name="name18895e6a09cccf41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875e6a09cccf4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Avant de redémarrer, s'assurer que les bouchons sur le radiateur ou sur la cuve d'expansion, si présente, soient correctement montés, afin d'éviter des fuites de liquide ou de vapeur à températures élevées.</w:t>
            </w:r>
          </w:p>
        </w:tc>
        <w:tc>
          <w:tcPr>
            <w:tcMar>
              <w:top w:w="150" w:type="dxa"/>
              <w:bottom w:w="150" w:type="dxa"/>
            </w:tcMar>
            <w:vAlign w:val="top"/>
          </w:tcPr>
          <w:p>
            <w:r>
              <w:rPr>
                <w:position w:val="-226"/>
              </w:rPr>
              <w:drawing>
                <wp:inline distT="0" distB="0" distL="0" distR="0">
                  <wp:extent cx="2232000" cy="1483200"/>
                  <wp:docPr id="49897844" name="name26575e6a09cce85f6"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57995e6a09cce85f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17165782" name="name24015e6a09cd0629f"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11015e6a09cd06296"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et réglage de la tension de la courroie de l'alternateur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030737" name="name51875e6a09cd16d1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045e6a09cd16d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592381"/>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93315e6a09cd17ad6"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Contrôle</w:t>
            </w:r>
          </w:p>
          <w:p>
            <w:pPr>
              <w:numPr>
                <w:ilvl w:val="0"/>
                <w:numId w:val="66592392"/>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w:t>
            </w:r>
            <w:r>
              <w:rPr>
                <w:b/>
                <w:bCs/>
                <w:color w:val="00274C"/>
                <w:position w:val="-2"/>
                <w:sz w:val="20"/>
                <w:szCs w:val="20"/>
              </w:rPr>
              <w:t xml:space="preserve">la remplacer</w:t>
            </w:r>
            <w:r>
              <w:rPr>
                <w:color w:val="00274C"/>
                <w:position w:val="-2"/>
                <w:sz w:val="20"/>
                <w:szCs w:val="20"/>
              </w:rPr>
              <w:t xml:space="preserve"> .</w:t>
            </w:r>
          </w:p>
          <w:p>
            <w:pPr>
              <w:numPr>
                <w:ilvl w:val="0"/>
                <w:numId w:val="66592392"/>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en direction de la flèche </w:t>
            </w:r>
            <w:r>
              <w:rPr>
                <w:b/>
                <w:bCs/>
                <w:color w:val="00274C"/>
                <w:position w:val="-2"/>
                <w:sz w:val="20"/>
                <w:szCs w:val="20"/>
              </w:rPr>
              <w:t xml:space="preserve">G</w:t>
            </w:r>
            <w:r>
              <w:rPr>
                <w:color w:val="00274C"/>
                <w:position w:val="-2"/>
                <w:sz w:val="20"/>
                <w:szCs w:val="20"/>
              </w:rPr>
              <w:t xml:space="preserve"> , d'environ 10 kg au le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w:t>
            </w:r>
            <w:r>
              <w:rPr>
                <w:color w:val="00274C"/>
                <w:position w:val="-2"/>
                <w:sz w:val="20"/>
                <w:szCs w:val="20"/>
              </w:rPr>
              <w:br/>
              <w:t xml:space="preserve">Dans le cas contraire, effectuer le réglage.</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Réglage</w:t>
            </w:r>
          </w:p>
          <w:p>
            <w:pPr>
              <w:numPr>
                <w:ilvl w:val="0"/>
                <w:numId w:val="66592393"/>
              </w:numPr>
              <w:spacing w:before="0" w:after="0" w:line="262" w:lineRule="auto"/>
              <w:jc w:val="left"/>
              <w:rPr>
                <w:color w:val="00274C"/>
                <w:sz w:val="20"/>
                <w:szCs w:val="20"/>
              </w:rPr>
            </w:pPr>
            <w:r>
              <w:rPr>
                <w:color w:val="00274C"/>
                <w:position w:val="-2"/>
                <w:sz w:val="20"/>
                <w:szCs w:val="20"/>
              </w:rPr>
              <w:br/>
              <w:br/>
              <w:t xml:space="preserve">Desserrer les boulons de fixation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66592393"/>
              </w:numPr>
              <w:spacing w:before="0" w:after="0" w:line="262" w:lineRule="auto"/>
              <w:jc w:val="left"/>
              <w:rPr>
                <w:color w:val="00274C"/>
                <w:sz w:val="20"/>
                <w:szCs w:val="20"/>
              </w:rPr>
            </w:pPr>
            <w:r>
              <w:rPr>
                <w:color w:val="00274C"/>
                <w:position w:val="-2"/>
                <w:sz w:val="20"/>
                <w:szCs w:val="20"/>
              </w:rPr>
              <w:t xml:space="preserve">Tirer l'alternateur vers l'extérieur (dans le sens de la flèche </w:t>
            </w:r>
            <w:r>
              <w:rPr>
                <w:b/>
                <w:bCs/>
                <w:color w:val="00274C"/>
                <w:position w:val="-2"/>
                <w:sz w:val="20"/>
                <w:szCs w:val="20"/>
              </w:rPr>
              <w:t xml:space="preserve">D</w:t>
            </w:r>
            <w:r>
              <w:rPr>
                <w:color w:val="00274C"/>
                <w:position w:val="-2"/>
                <w:sz w:val="20"/>
                <w:szCs w:val="20"/>
              </w:rPr>
              <w:t xml:space="preserve"> ), pour mettre la courroie sous tension.</w:t>
            </w:r>
          </w:p>
          <w:p>
            <w:pPr>
              <w:numPr>
                <w:ilvl w:val="0"/>
                <w:numId w:val="66592393"/>
              </w:numPr>
              <w:spacing w:before="0" w:after="0" w:line="262" w:lineRule="auto"/>
              <w:jc w:val="left"/>
              <w:rPr>
                <w:color w:val="00274C"/>
                <w:sz w:val="20"/>
                <w:szCs w:val="20"/>
              </w:rPr>
            </w:pPr>
            <w:r>
              <w:rPr>
                <w:color w:val="00274C"/>
                <w:position w:val="-2"/>
                <w:sz w:val="20"/>
                <w:szCs w:val="20"/>
              </w:rPr>
              <w:t xml:space="preserve">En maintenant la courroie sous tension, serrer les boulons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66592393"/>
              </w:numPr>
              <w:spacing w:before="0" w:after="0" w:line="262" w:lineRule="auto"/>
              <w:jc w:val="left"/>
              <w:rPr>
                <w:color w:val="00274C"/>
                <w:sz w:val="20"/>
                <w:szCs w:val="20"/>
              </w:rPr>
            </w:pPr>
            <w:r>
              <w:rPr>
                <w:color w:val="00274C"/>
                <w:position w:val="-2"/>
                <w:sz w:val="20"/>
                <w:szCs w:val="20"/>
              </w:rPr>
              <w:t xml:space="preserve">Serrer les boulons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et </w:t>
            </w:r>
            <w:r>
              <w:rPr>
                <w:b/>
                <w:bCs/>
                <w:color w:val="00274C"/>
                <w:position w:val="-2"/>
                <w:sz w:val="20"/>
                <w:szCs w:val="20"/>
              </w:rPr>
              <w:t xml:space="preserve">C</w:t>
            </w:r>
            <w:r>
              <w:rPr>
                <w:color w:val="00274C"/>
                <w:position w:val="-2"/>
                <w:sz w:val="20"/>
                <w:szCs w:val="20"/>
              </w:rPr>
              <w:t xml:space="preserve"> (couple de serrage de </w:t>
            </w:r>
            <w:r>
              <w:rPr>
                <w:b/>
                <w:bCs/>
                <w:color w:val="00274C"/>
                <w:position w:val="-2"/>
                <w:sz w:val="20"/>
                <w:szCs w:val="20"/>
              </w:rPr>
              <w:t xml:space="preserve">69</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en séquence avec la clé dynamométrique </w:t>
            </w:r>
            <w:r>
              <w:rPr>
                <w:b/>
                <w:bCs/>
                <w:color w:val="00274C"/>
                <w:position w:val="-2"/>
                <w:sz w:val="20"/>
                <w:szCs w:val="20"/>
              </w:rPr>
              <w:t xml:space="preserve">E</w:t>
            </w:r>
            <w:r>
              <w:rPr>
                <w:color w:val="00274C"/>
                <w:position w:val="-2"/>
                <w:sz w:val="20"/>
                <w:szCs w:val="20"/>
              </w:rPr>
              <w:t xml:space="preserve"> .</w:t>
            </w:r>
          </w:p>
          <w:p>
            <w:pPr>
              <w:numPr>
                <w:ilvl w:val="0"/>
                <w:numId w:val="66592393"/>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d'environ 10 kg en direction de la flèche </w:t>
            </w:r>
            <w:r>
              <w:rPr>
                <w:b/>
                <w:bCs/>
                <w:color w:val="00274C"/>
                <w:position w:val="-2"/>
                <w:sz w:val="20"/>
                <w:szCs w:val="20"/>
              </w:rPr>
              <w:t xml:space="preserve">G</w:t>
            </w:r>
            <w:r>
              <w:rPr>
                <w:color w:val="00274C"/>
                <w:position w:val="-2"/>
                <w:sz w:val="20"/>
                <w:szCs w:val="20"/>
              </w:rPr>
              <w:t xml:space="preserve"> , au niveau du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Au bout de quelques minutes de fonctionnement du moteur, le laisser refroidir à température ambiante et répéter les opérations </w:t>
            </w:r>
            <w:r>
              <w:rPr>
                <w:b/>
                <w:bCs/>
                <w:color w:val="00274C"/>
                <w:position w:val="-2"/>
                <w:sz w:val="20"/>
                <w:szCs w:val="20"/>
              </w:rPr>
              <w:t xml:space="preserve">2, 3, 4</w:t>
            </w:r>
            <w:r>
              <w:rPr>
                <w:color w:val="00274C"/>
                <w:position w:val="-2"/>
                <w:sz w:val="20"/>
                <w:szCs w:val="20"/>
              </w:rPr>
              <w:t xml:space="preserve"> et </w:t>
            </w:r>
            <w:r>
              <w:rPr>
                <w:b/>
                <w:bCs/>
                <w:color w:val="00274C"/>
                <w:position w:val="-2"/>
                <w:sz w:val="20"/>
                <w:szCs w:val="20"/>
              </w:rPr>
              <w:t xml:space="preserve">5</w:t>
            </w:r>
            <w:r>
              <w:rPr>
                <w:color w:val="00274C"/>
                <w:position w:val="-2"/>
                <w:sz w:val="20"/>
                <w:szCs w:val="20"/>
              </w:rPr>
              <w:t xml:space="preserve"> si la tension de la courroie n'est pas comprise dans la plage des valeurs prescrites.</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S'adresser à un atelier autorisé </w:t>
            </w:r>
            <w:r>
              <w:rPr>
                <w:b/>
                <w:bCs/>
                <w:color w:val="00274C"/>
                <w:position w:val="-2"/>
                <w:sz w:val="20"/>
                <w:szCs w:val="20"/>
              </w:rPr>
              <w:t xml:space="preserve">KOHLER</w:t>
            </w:r>
            <w:r>
              <w:rPr>
                <w:color w:val="00274C"/>
                <w:position w:val="-2"/>
                <w:sz w:val="20"/>
                <w:szCs w:val="20"/>
              </w:rPr>
              <w:t xml:space="preserve"> pour le remplacement.</w:t>
            </w:r>
          </w:p>
        </w:tc>
        <w:tc>
          <w:tcPr>
            <w:tcMar>
              <w:top w:w="150" w:type="dxa"/>
              <w:bottom w:w="150" w:type="dxa"/>
            </w:tcMar>
            <w:vAlign w:val="top"/>
          </w:tcPr>
          <w:p>
            <w:r>
              <w:rPr>
                <w:position w:val="-224"/>
              </w:rPr>
              <w:drawing>
                <wp:inline distT="0" distB="0" distL="0" distR="0">
                  <wp:extent cx="2232000" cy="1468800"/>
                  <wp:docPr id="62116320" name="name27595e6a09cd29168"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83715e6a09cd2916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90766075" name="name44255e6a09cd3b08d"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16395e6a09cd3b08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20420392" name="name52715e6a09cd4ee0f"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70855e6a09cd4ee0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 courroie Poly-V est à réglage fixe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284343" name="name81335e6a09cd6557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035e6a09cd655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59238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3395e6a09cd66113"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206850" name="name77175e6a09cd76c0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525e6a09cd76c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592381"/>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62885e6a09cd7779f"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La courroie Poly-V est à réglage fixe.</w:t>
            </w:r>
          </w:p>
          <w:p/>
          <w:p/>
          <w:p>
            <w:pPr>
              <w:numPr>
                <w:ilvl w:val="0"/>
                <w:numId w:val="66592394"/>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la remplacer.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S'assurer que les nervures de la courroie </w:t>
            </w:r>
            <w:r>
              <w:rPr>
                <w:b/>
                <w:bCs/>
                <w:color w:val="00274C"/>
                <w:position w:val="-2"/>
                <w:sz w:val="20"/>
                <w:szCs w:val="20"/>
              </w:rPr>
              <w:t xml:space="preserve">A</w:t>
            </w:r>
            <w:r>
              <w:rPr>
                <w:color w:val="00274C"/>
                <w:position w:val="-2"/>
                <w:sz w:val="20"/>
                <w:szCs w:val="20"/>
              </w:rPr>
              <w:t xml:space="preserve"> soient correctement insérées dans les gorges des poulies </w:t>
            </w:r>
            <w:r>
              <w:rPr>
                <w:b/>
                <w:bCs/>
                <w:color w:val="00274C"/>
                <w:position w:val="-2"/>
                <w:sz w:val="20"/>
                <w:szCs w:val="20"/>
              </w:rPr>
              <w:t xml:space="preserve">B</w:t>
            </w:r>
            <w:r>
              <w:rPr>
                <w:color w:val="00274C"/>
                <w:position w:val="-2"/>
                <w:sz w:val="20"/>
                <w:szCs w:val="20"/>
              </w:rPr>
              <w:t xml:space="preserve"> (comme représenté en </w:t>
            </w:r>
            <w:r>
              <w:rPr>
                <w:b/>
                <w:bCs/>
                <w:color w:val="00274C"/>
                <w:position w:val="-2"/>
                <w:sz w:val="20"/>
                <w:szCs w:val="20"/>
              </w:rPr>
              <w:t xml:space="preserve">Fig. 5.14 et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592394"/>
              </w:numPr>
              <w:spacing w:before="0" w:after="0" w:line="262" w:lineRule="auto"/>
              <w:jc w:val="left"/>
              <w:rPr>
                <w:color w:val="00274C"/>
                <w:sz w:val="20"/>
                <w:szCs w:val="20"/>
              </w:rPr>
            </w:pPr>
            <w:r>
              <w:rPr>
                <w:color w:val="00274C"/>
                <w:position w:val="-2"/>
                <w:sz w:val="20"/>
                <w:szCs w:val="20"/>
              </w:rPr>
              <w:t xml:space="preserve">Démarrer le moteur et au bout de quelques minutes de fonctionnement, l'arrêter et le laisser refroidir à température ambiante, et vérifier la mise sous tension de la courroie au point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Le contrôle avec vibration a une valeur comprise entre </w:t>
            </w:r>
            <w:r>
              <w:rPr>
                <w:b/>
                <w:bCs/>
                <w:color w:val="00274C"/>
                <w:position w:val="-2"/>
                <w:sz w:val="20"/>
                <w:szCs w:val="20"/>
              </w:rPr>
              <w:t xml:space="preserve">149</w:t>
            </w:r>
            <w:r>
              <w:rPr>
                <w:color w:val="00274C"/>
                <w:position w:val="-2"/>
                <w:sz w:val="20"/>
                <w:szCs w:val="20"/>
              </w:rPr>
              <w:t xml:space="preserve"> et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Si la courroie n'est pas conforme aux valeurs de tension prescrites, la faire remplacer dans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36400166" name="name45225e6a09cd915c5"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29875e6a09cd915bd"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5.14</w:t>
            </w:r>
            <w:r>
              <w:rPr>
                <w:position w:val="-236"/>
              </w:rPr>
              <w:drawing>
                <wp:inline distT="0" distB="0" distL="0" distR="0">
                  <wp:extent cx="2232000" cy="1548000"/>
                  <wp:docPr id="23662214" name="name50875e6a09cda8050"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27705e6a09cda8049"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240296" name="name95475e6a09cdbb68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625e6a09cdbb6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59238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1405e6a09cdbc254"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814999" name="name14315e6a09cdd051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125e6a09cdd05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592381"/>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45295e6a09cdd104d"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Lorsque le témoin de présence d'eau dans la cartouche du filtre du carburant s'allume:</w:t>
            </w:r>
          </w:p>
          <w:p/>
          <w:p/>
          <w:p>
            <w:pPr>
              <w:numPr>
                <w:ilvl w:val="0"/>
                <w:numId w:val="66592395"/>
              </w:numPr>
              <w:spacing w:before="0" w:after="0" w:line="262" w:lineRule="auto"/>
              <w:jc w:val="left"/>
              <w:rPr>
                <w:color w:val="00274C"/>
                <w:sz w:val="20"/>
                <w:szCs w:val="20"/>
              </w:rPr>
            </w:pPr>
            <w:r>
              <w:rPr>
                <w:color w:val="00274C"/>
                <w:position w:val="-2"/>
                <w:sz w:val="20"/>
                <w:szCs w:val="20"/>
              </w:rPr>
              <w:t xml:space="preserve">Dévisser légèrement la vis papillon </w:t>
            </w:r>
            <w:r>
              <w:rPr>
                <w:b/>
                <w:bCs/>
                <w:color w:val="00274C"/>
                <w:position w:val="-2"/>
                <w:sz w:val="20"/>
                <w:szCs w:val="20"/>
              </w:rPr>
              <w:t xml:space="preserve">A</w:t>
            </w:r>
            <w:r>
              <w:rPr>
                <w:color w:val="00274C"/>
                <w:position w:val="-2"/>
                <w:sz w:val="20"/>
                <w:szCs w:val="20"/>
              </w:rPr>
              <w:t xml:space="preserve"> sans la démonter.</w:t>
            </w:r>
          </w:p>
          <w:p>
            <w:pPr>
              <w:numPr>
                <w:ilvl w:val="0"/>
                <w:numId w:val="66592395"/>
              </w:numPr>
              <w:spacing w:before="0" w:after="0" w:line="262" w:lineRule="auto"/>
              <w:jc w:val="left"/>
              <w:rPr>
                <w:color w:val="00274C"/>
                <w:sz w:val="20"/>
                <w:szCs w:val="20"/>
              </w:rPr>
            </w:pPr>
            <w:r>
              <w:rPr>
                <w:color w:val="00274C"/>
                <w:position w:val="-2"/>
                <w:sz w:val="20"/>
                <w:szCs w:val="20"/>
              </w:rPr>
              <w:t xml:space="preserve">Faire sortir l'eau s'il y en a.</w:t>
            </w:r>
          </w:p>
          <w:p>
            <w:pPr>
              <w:numPr>
                <w:ilvl w:val="0"/>
                <w:numId w:val="66592395"/>
              </w:numPr>
              <w:spacing w:before="0" w:after="0" w:line="262" w:lineRule="auto"/>
              <w:jc w:val="left"/>
              <w:rPr>
                <w:color w:val="00274C"/>
                <w:sz w:val="20"/>
                <w:szCs w:val="20"/>
              </w:rPr>
            </w:pPr>
            <w:r>
              <w:rPr>
                <w:color w:val="00274C"/>
                <w:position w:val="-2"/>
                <w:sz w:val="20"/>
                <w:szCs w:val="20"/>
              </w:rPr>
              <w:t xml:space="preserve">Visser la vis papillon </w:t>
            </w:r>
            <w:r>
              <w:rPr>
                <w:b/>
                <w:bCs/>
                <w:color w:val="00274C"/>
                <w:position w:val="-2"/>
                <w:sz w:val="20"/>
                <w:szCs w:val="20"/>
              </w:rPr>
              <w:t xml:space="preserve">A</w:t>
            </w:r>
            <w:r>
              <w:rPr>
                <w:color w:val="00274C"/>
                <w:position w:val="-2"/>
                <w:sz w:val="20"/>
                <w:szCs w:val="20"/>
              </w:rPr>
              <w:t xml:space="preserve"> , dès que le carburant s'écoule au dehors.</w:t>
            </w:r>
          </w:p>
        </w:tc>
        <w:tc>
          <w:tcPr>
            <w:tcMar>
              <w:top w:w="150" w:type="dxa"/>
              <w:bottom w:w="150" w:type="dxa"/>
            </w:tcMar>
            <w:vAlign w:val="top"/>
          </w:tcPr>
          <w:p>
            <w:r>
              <w:rPr>
                <w:position w:val="-224"/>
              </w:rPr>
              <w:drawing>
                <wp:inline distT="0" distB="0" distL="0" distR="0">
                  <wp:extent cx="2232000" cy="1476000"/>
                  <wp:docPr id="57199903" name="name62985e6a09cde57ea"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61305e6a09cde57e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759589" name="name51785e6a09ce05be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575e6a09ce05be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6592381"/>
        </w:numPr>
        <w:spacing w:before="0" w:after="0" w:line="240" w:lineRule="auto"/>
        <w:jc w:val="left"/>
        <w:rPr>
          <w:color w:val="00274C"/>
          <w:sz w:val="20"/>
          <w:szCs w:val="20"/>
        </w:rPr>
      </w:pPr>
      <w:r>
        <w:rPr>
          <w:color w:val="00274C"/>
          <w:sz w:val="20"/>
          <w:szCs w:val="20"/>
        </w:rPr>
        <w:t xml:space="preserve">jusqu'à 6 mois, ils doivent être protégés, par les opérations décrites dans le paragraphe Stockage du moteur (jusqu'à 6 mois) </w:t>
      </w:r>
      <w:r>
        <w:rPr>
          <w:b/>
          <w:bCs/>
          <w:color w:val="00274C"/>
          <w:sz w:val="20"/>
          <w:szCs w:val="20"/>
        </w:rPr>
        <w:t xml:space="preserve">( </w:t>
      </w:r>
      <w:hyperlink r:id="rId76295e6a09ce061ec"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66592381"/>
        </w:numPr>
        <w:spacing w:before="0" w:after="0" w:line="240" w:lineRule="auto"/>
        <w:jc w:val="left"/>
        <w:rPr>
          <w:color w:val="00274C"/>
          <w:sz w:val="20"/>
          <w:szCs w:val="20"/>
        </w:rPr>
      </w:pPr>
      <w:r>
        <w:rPr>
          <w:color w:val="00274C"/>
          <w:sz w:val="20"/>
          <w:szCs w:val="20"/>
        </w:rPr>
        <w:t xml:space="preserve">Au-delà de 6 mois d'inutilisation du moteur, il est nécessaire d'effectuer une intervention protectrice pour étendre la période de stockage (au-delà de 6 mois) </w:t>
      </w:r>
      <w:r>
        <w:rPr>
          <w:b/>
          <w:bCs/>
          <w:color w:val="00274C"/>
          <w:sz w:val="20"/>
          <w:szCs w:val="20"/>
        </w:rPr>
        <w:t xml:space="preserve">( </w:t>
      </w:r>
      <w:hyperlink r:id="rId63445e6a09ce06236"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66592381"/>
        </w:numPr>
        <w:spacing w:before="0" w:after="0" w:line="240" w:lineRule="auto"/>
        <w:jc w:val="left"/>
        <w:rPr>
          <w:color w:val="00274C"/>
          <w:sz w:val="20"/>
          <w:szCs w:val="20"/>
        </w:rPr>
      </w:pPr>
      <w:r>
        <w:rPr>
          <w:color w:val="00274C"/>
          <w:sz w:val="20"/>
          <w:szCs w:val="20"/>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Avant le stockage, vérifier que:</w:t>
            </w:r>
          </w:p>
          <w:p>
            <w:pPr>
              <w:numPr>
                <w:ilvl w:val="0"/>
                <w:numId w:val="66592381"/>
              </w:numPr>
              <w:spacing w:before="0" w:after="0" w:line="262" w:lineRule="auto"/>
              <w:jc w:val="left"/>
              <w:rPr>
                <w:color w:val="00274C"/>
                <w:sz w:val="20"/>
                <w:szCs w:val="20"/>
              </w:rPr>
            </w:pPr>
            <w:r>
              <w:rPr>
                <w:color w:val="00274C"/>
                <w:position w:val="-2"/>
                <w:sz w:val="20"/>
                <w:szCs w:val="20"/>
              </w:rPr>
              <w:t xml:space="preserve">La pièce, où le moteur sera conservé, ne soit pas humide ou exposée aux intempéries. Protéger adéquatement le moteur contre la poussière, l'humidité et les agents atmosphériques.</w:t>
            </w:r>
          </w:p>
          <w:p>
            <w:pPr>
              <w:numPr>
                <w:ilvl w:val="0"/>
                <w:numId w:val="66592381"/>
              </w:numPr>
              <w:spacing w:before="0" w:after="0" w:line="262" w:lineRule="auto"/>
              <w:jc w:val="left"/>
              <w:rPr>
                <w:color w:val="00274C"/>
                <w:sz w:val="20"/>
                <w:szCs w:val="20"/>
              </w:rPr>
            </w:pPr>
            <w:r>
              <w:rPr>
                <w:color w:val="00274C"/>
                <w:position w:val="-2"/>
                <w:sz w:val="20"/>
                <w:szCs w:val="20"/>
              </w:rPr>
              <w:t xml:space="preserve">Le lieu ne soit pas à proximité de tableaux électriques.</w:t>
            </w:r>
          </w:p>
          <w:p>
            <w:pPr>
              <w:numPr>
                <w:ilvl w:val="0"/>
                <w:numId w:val="66592381"/>
              </w:numPr>
              <w:spacing w:before="0" w:after="0" w:line="262" w:lineRule="auto"/>
              <w:jc w:val="left"/>
              <w:rPr>
                <w:color w:val="00274C"/>
                <w:sz w:val="20"/>
                <w:szCs w:val="20"/>
              </w:rPr>
            </w:pPr>
            <w:r>
              <w:rPr>
                <w:color w:val="00274C"/>
                <w:position w:val="-2"/>
                <w:sz w:val="20"/>
                <w:szCs w:val="20"/>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rPr>
        <w:t xml:space="preserve">Effectuer les points décrits dans le Par. 5.13.</w:t>
      </w:r>
    </w:p>
    <w:p>
      <w:pPr>
        <w:numPr>
          <w:ilvl w:val="0"/>
          <w:numId w:val="66592396"/>
        </w:numPr>
        <w:spacing w:before="0" w:after="0" w:line="240" w:lineRule="auto"/>
        <w:jc w:val="left"/>
        <w:rPr>
          <w:color w:val="00274C"/>
          <w:sz w:val="20"/>
          <w:szCs w:val="20"/>
        </w:rPr>
      </w:pPr>
      <w:r>
        <w:rPr>
          <w:color w:val="00274C"/>
          <w:sz w:val="20"/>
          <w:szCs w:val="20"/>
        </w:rPr>
        <w:t xml:space="preserve">Changer l'huile moteur </w:t>
      </w:r>
      <w:hyperlink r:id="rId85075e6a09ce06d49" w:history="1">
        <w:r>
          <w:rPr>
            <w:b/>
            <w:bCs/>
            <w:color w:val="0000FF"/>
            <w:sz w:val="20"/>
            <w:szCs w:val="20"/>
            <w:u w:val="single"/>
          </w:rPr>
          <w:t xml:space="preserve">(Par. 6.1)</w:t>
        </w:r>
      </w:hyperlink>
      <w:r>
        <w:rPr>
          <w:color w:val="00274C"/>
          <w:sz w:val="20"/>
          <w:szCs w:val="20"/>
        </w:rPr>
        <w:t xml:space="preserve"> .</w:t>
      </w:r>
    </w:p>
    <w:p>
      <w:pPr>
        <w:numPr>
          <w:ilvl w:val="0"/>
          <w:numId w:val="66592396"/>
        </w:numPr>
        <w:spacing w:before="0" w:after="0" w:line="240" w:lineRule="auto"/>
        <w:jc w:val="left"/>
        <w:rPr>
          <w:color w:val="00274C"/>
          <w:sz w:val="20"/>
          <w:szCs w:val="20"/>
        </w:rPr>
      </w:pPr>
      <w:r>
        <w:rPr>
          <w:color w:val="00274C"/>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66592396"/>
        </w:numPr>
        <w:spacing w:before="0" w:after="0" w:line="240" w:lineRule="auto"/>
        <w:jc w:val="left"/>
        <w:rPr>
          <w:color w:val="00274C"/>
          <w:sz w:val="20"/>
          <w:szCs w:val="20"/>
        </w:rPr>
      </w:pPr>
      <w:r>
        <w:rPr>
          <w:color w:val="00274C"/>
          <w:sz w:val="20"/>
          <w:szCs w:val="20"/>
        </w:rPr>
        <w:t xml:space="preserve">Avec cuve d'expansion:</w:t>
      </w:r>
      <w:r>
        <w:rPr>
          <w:color w:val="00274C"/>
          <w:sz w:val="20"/>
          <w:szCs w:val="20"/>
        </w:rPr>
        <w:br/>
        <w:t xml:space="preserve">contrôler que le liquide de refroidissement soit au niveau </w:t>
      </w:r>
      <w:r>
        <w:rPr>
          <w:b/>
          <w:bCs/>
          <w:color w:val="00274C"/>
          <w:sz w:val="20"/>
          <w:szCs w:val="20"/>
        </w:rPr>
        <w:t xml:space="preserve">MAX</w:t>
      </w:r>
      <w:r>
        <w:rPr>
          <w:color w:val="00274C"/>
          <w:sz w:val="20"/>
          <w:szCs w:val="20"/>
        </w:rPr>
        <w:t xml:space="preserve"> .</w:t>
      </w:r>
    </w:p>
    <w:p>
      <w:pPr>
        <w:numPr>
          <w:ilvl w:val="0"/>
          <w:numId w:val="66592396"/>
        </w:numPr>
        <w:spacing w:before="0" w:after="0" w:line="240" w:lineRule="auto"/>
        <w:jc w:val="left"/>
        <w:rPr>
          <w:color w:val="00274C"/>
          <w:sz w:val="20"/>
          <w:szCs w:val="20"/>
        </w:rPr>
      </w:pPr>
      <w:r>
        <w:rPr>
          <w:color w:val="00274C"/>
          <w:sz w:val="20"/>
          <w:szCs w:val="20"/>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Ne pas remplir complètement le radiateur mais laisser un volume libre adéquat pour l'expansion du liquide réfrigérant.</w:t>
      </w:r>
    </w:p>
    <w:p>
      <w:pPr>
        <w:numPr>
          <w:ilvl w:val="0"/>
          <w:numId w:val="66592396"/>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2 minutes.</w:t>
      </w:r>
    </w:p>
    <w:p>
      <w:pPr>
        <w:numPr>
          <w:ilvl w:val="0"/>
          <w:numId w:val="66592396"/>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 pendant 5 à 10 minutes.</w:t>
      </w:r>
    </w:p>
    <w:p>
      <w:pPr>
        <w:numPr>
          <w:ilvl w:val="0"/>
          <w:numId w:val="66592396"/>
        </w:numPr>
        <w:spacing w:before="0" w:after="0" w:line="240" w:lineRule="auto"/>
        <w:jc w:val="left"/>
        <w:rPr>
          <w:color w:val="00274C"/>
          <w:sz w:val="20"/>
          <w:szCs w:val="20"/>
        </w:rPr>
      </w:pPr>
      <w:r>
        <w:rPr>
          <w:color w:val="00274C"/>
          <w:sz w:val="20"/>
          <w:szCs w:val="20"/>
        </w:rPr>
        <w:t xml:space="preserve">Arrêter le moteur.</w:t>
      </w:r>
    </w:p>
    <w:p>
      <w:pPr>
        <w:numPr>
          <w:ilvl w:val="0"/>
          <w:numId w:val="66592396"/>
        </w:numPr>
        <w:spacing w:before="0" w:after="0" w:line="240" w:lineRule="auto"/>
        <w:jc w:val="left"/>
        <w:rPr>
          <w:color w:val="00274C"/>
          <w:sz w:val="20"/>
          <w:szCs w:val="20"/>
        </w:rPr>
      </w:pPr>
      <w:r>
        <w:rPr>
          <w:color w:val="00274C"/>
          <w:sz w:val="20"/>
          <w:szCs w:val="20"/>
        </w:rPr>
        <w:t xml:space="preserve">Vider complètement le réservoir du carburant.</w:t>
      </w:r>
    </w:p>
    <w:p>
      <w:pPr>
        <w:numPr>
          <w:ilvl w:val="0"/>
          <w:numId w:val="66592396"/>
        </w:numPr>
        <w:spacing w:before="0" w:after="0" w:line="240" w:lineRule="auto"/>
        <w:jc w:val="left"/>
        <w:rPr>
          <w:color w:val="00274C"/>
          <w:sz w:val="20"/>
          <w:szCs w:val="20"/>
        </w:rPr>
      </w:pPr>
      <w:r>
        <w:rPr>
          <w:color w:val="00274C"/>
          <w:sz w:val="20"/>
          <w:szCs w:val="20"/>
        </w:rPr>
        <w:t xml:space="preserve">Vaporiser de l'huile SAE 10W-40 dans les collecteurs d'échappement et d'admission.</w:t>
      </w:r>
    </w:p>
    <w:p>
      <w:pPr>
        <w:numPr>
          <w:ilvl w:val="0"/>
          <w:numId w:val="66592396"/>
        </w:numPr>
        <w:spacing w:before="0" w:after="0" w:line="240" w:lineRule="auto"/>
        <w:jc w:val="left"/>
        <w:rPr>
          <w:color w:val="00274C"/>
          <w:sz w:val="20"/>
          <w:szCs w:val="20"/>
        </w:rPr>
      </w:pPr>
      <w:r>
        <w:rPr>
          <w:color w:val="00274C"/>
          <w:sz w:val="20"/>
          <w:szCs w:val="20"/>
        </w:rPr>
        <w:t xml:space="preserve">Fermer les conduites d'admission et d'échappement afin d'éviter l'introduction de corps étrangers.</w:t>
      </w:r>
    </w:p>
    <w:p>
      <w:pPr>
        <w:numPr>
          <w:ilvl w:val="0"/>
          <w:numId w:val="66592396"/>
        </w:numPr>
        <w:spacing w:before="0" w:after="0" w:line="240" w:lineRule="auto"/>
        <w:jc w:val="left"/>
        <w:rPr>
          <w:color w:val="00274C"/>
          <w:sz w:val="20"/>
          <w:szCs w:val="20"/>
        </w:rPr>
      </w:pPr>
      <w:r>
        <w:rPr>
          <w:color w:val="00274C"/>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Éviter absolument les composants comme l'alternateur, le démarreur et la centrale.</w:t>
      </w:r>
    </w:p>
    <w:p>
      <w:pPr>
        <w:numPr>
          <w:ilvl w:val="0"/>
          <w:numId w:val="66592396"/>
        </w:numPr>
        <w:spacing w:before="0" w:after="0" w:line="240" w:lineRule="auto"/>
        <w:jc w:val="left"/>
        <w:rPr>
          <w:color w:val="00274C"/>
          <w:sz w:val="20"/>
          <w:szCs w:val="20"/>
        </w:rPr>
      </w:pPr>
      <w:r>
        <w:rPr>
          <w:color w:val="00274C"/>
          <w:sz w:val="20"/>
          <w:szCs w:val="20"/>
        </w:rPr>
        <w:t xml:space="preserve">Traiter les parties non vernies avec des produits protecteurs.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66592397"/>
        </w:numPr>
        <w:spacing w:before="0" w:after="0" w:line="240" w:lineRule="auto"/>
        <w:jc w:val="left"/>
        <w:rPr>
          <w:color w:val="00274C"/>
          <w:sz w:val="20"/>
          <w:szCs w:val="20"/>
        </w:rPr>
      </w:pPr>
      <w:r>
        <w:rPr>
          <w:color w:val="00274C"/>
          <w:sz w:val="20"/>
          <w:szCs w:val="20"/>
        </w:rPr>
        <w:t xml:space="preserve">Enlever la toile de protection.</w:t>
      </w:r>
    </w:p>
    <w:p>
      <w:pPr>
        <w:numPr>
          <w:ilvl w:val="0"/>
          <w:numId w:val="66592397"/>
        </w:numPr>
        <w:spacing w:before="0" w:after="0" w:line="240" w:lineRule="auto"/>
        <w:jc w:val="left"/>
        <w:rPr>
          <w:color w:val="00274C"/>
          <w:sz w:val="20"/>
          <w:szCs w:val="20"/>
        </w:rPr>
      </w:pPr>
      <w:r>
        <w:rPr>
          <w:color w:val="00274C"/>
          <w:sz w:val="20"/>
          <w:szCs w:val="20"/>
        </w:rPr>
        <w:t xml:space="preserve">Retirer le traitement protecteur des parties extérieures en utilisant un chiffon imbibé de produit dégraissant.</w:t>
      </w:r>
    </w:p>
    <w:p>
      <w:pPr>
        <w:numPr>
          <w:ilvl w:val="0"/>
          <w:numId w:val="66592397"/>
        </w:numPr>
        <w:spacing w:before="0" w:after="0" w:line="240" w:lineRule="auto"/>
        <w:jc w:val="left"/>
        <w:rPr>
          <w:color w:val="00274C"/>
          <w:sz w:val="20"/>
          <w:szCs w:val="20"/>
        </w:rPr>
      </w:pPr>
      <w:r>
        <w:rPr>
          <w:color w:val="00274C"/>
          <w:sz w:val="20"/>
          <w:szCs w:val="20"/>
        </w:rPr>
        <w:t xml:space="preserve">Injecter de l'huile lubrifiante (pas plus de 2 cm3) dans les conduites d'admission.</w:t>
      </w:r>
    </w:p>
    <w:p>
      <w:pPr>
        <w:numPr>
          <w:ilvl w:val="0"/>
          <w:numId w:val="66592397"/>
        </w:numPr>
        <w:spacing w:before="0" w:after="0" w:line="240" w:lineRule="auto"/>
        <w:jc w:val="left"/>
        <w:rPr>
          <w:color w:val="00274C"/>
          <w:sz w:val="20"/>
          <w:szCs w:val="20"/>
        </w:rPr>
      </w:pPr>
      <w:r>
        <w:rPr>
          <w:color w:val="00274C"/>
          <w:sz w:val="20"/>
          <w:szCs w:val="20"/>
        </w:rPr>
        <w:t xml:space="preserve">Verser du carburant neuf dans le réservoir.</w:t>
      </w:r>
    </w:p>
    <w:p>
      <w:pPr>
        <w:numPr>
          <w:ilvl w:val="0"/>
          <w:numId w:val="66592397"/>
        </w:numPr>
        <w:spacing w:before="0" w:after="0" w:line="240" w:lineRule="auto"/>
        <w:jc w:val="left"/>
        <w:rPr>
          <w:color w:val="00274C"/>
          <w:sz w:val="20"/>
          <w:szCs w:val="20"/>
        </w:rPr>
      </w:pPr>
      <w:r>
        <w:rPr>
          <w:color w:val="00274C"/>
          <w:sz w:val="20"/>
          <w:szCs w:val="20"/>
        </w:rPr>
        <w:t xml:space="preserve">Vérifier que les niveaux d'huile et de liquide réfrigérant soient proches de </w:t>
      </w:r>
      <w:r>
        <w:rPr>
          <w:b/>
          <w:bCs/>
          <w:color w:val="00274C"/>
          <w:sz w:val="20"/>
          <w:szCs w:val="20"/>
        </w:rPr>
        <w:t xml:space="preserve">MAX</w:t>
      </w:r>
      <w:r>
        <w:rPr>
          <w:color w:val="00274C"/>
          <w:sz w:val="20"/>
          <w:szCs w:val="20"/>
        </w:rPr>
        <w:t xml:space="preserve"> .</w:t>
      </w:r>
    </w:p>
    <w:p>
      <w:pPr>
        <w:numPr>
          <w:ilvl w:val="0"/>
          <w:numId w:val="66592397"/>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deux minutes.</w:t>
      </w:r>
    </w:p>
    <w:p>
      <w:pPr>
        <w:numPr>
          <w:ilvl w:val="0"/>
          <w:numId w:val="66592397"/>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pendant 5 à 10 minutes.</w:t>
      </w:r>
    </w:p>
    <w:p>
      <w:pPr>
        <w:numPr>
          <w:ilvl w:val="0"/>
          <w:numId w:val="66592397"/>
        </w:numPr>
        <w:spacing w:before="0" w:after="0" w:line="240" w:lineRule="auto"/>
        <w:jc w:val="left"/>
        <w:rPr>
          <w:color w:val="00274C"/>
          <w:sz w:val="20"/>
          <w:szCs w:val="20"/>
        </w:rPr>
      </w:pPr>
      <w:r>
        <w:rPr>
          <w:color w:val="00274C"/>
          <w:sz w:val="20"/>
          <w:szCs w:val="20"/>
        </w:rPr>
        <w:t xml:space="preserve">Arrêter le moteur avec l'huile encore chaude </w:t>
      </w:r>
      <w:hyperlink r:id="rId22595e6a09ce07119" w:history="1">
        <w:r>
          <w:rPr>
            <w:b/>
            <w:bCs/>
            <w:color w:val="0000FF"/>
            <w:sz w:val="20"/>
            <w:szCs w:val="20"/>
            <w:u w:val="single"/>
          </w:rPr>
          <w:t xml:space="preserve">(Par. 6.1)</w:t>
        </w:r>
      </w:hyperlink>
      <w:r>
        <w:rPr>
          <w:color w:val="00274C"/>
          <w:sz w:val="20"/>
          <w:szCs w:val="20"/>
        </w:rPr>
        <w:t xml:space="preserve"> , vider l'huile de protection dans un récipient approprié.</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183705" name="name63155e6a09ce164e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705e6a09ce164d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Avec le temps, les lubrifiants et les filtres perdent leurs propriétés et caractéristiques, il faut donc les remplacer selon les critères décrits dans le </w:t>
      </w:r>
      <w:hyperlink r:id="rId62345e6a09ce16fde" w:history="1">
        <w:r>
          <w:rPr>
            <w:b/>
            <w:bCs/>
            <w:color w:val="0000FF"/>
            <w:sz w:val="20"/>
            <w:szCs w:val="20"/>
            <w:u w:val="single"/>
          </w:rPr>
          <w:t xml:space="preserve">Par. 5.2</w:t>
        </w:r>
      </w:hyperlink>
      <w:r>
        <w:rPr>
          <w:color w:val="00274C"/>
          <w:sz w:val="20"/>
          <w:szCs w:val="20"/>
        </w:rPr>
        <w:t xml:space="preserve"> .</w:t>
      </w:r>
    </w:p>
    <w:p>
      <w:pPr>
        <w:numPr>
          <w:ilvl w:val="0"/>
          <w:numId w:val="66592397"/>
        </w:numPr>
        <w:spacing w:before="0" w:after="0" w:line="240" w:lineRule="auto"/>
        <w:jc w:val="left"/>
        <w:rPr>
          <w:color w:val="00274C"/>
          <w:sz w:val="20"/>
          <w:szCs w:val="20"/>
        </w:rPr>
      </w:pPr>
      <w:r>
        <w:rPr>
          <w:color w:val="00274C"/>
          <w:sz w:val="20"/>
          <w:szCs w:val="20"/>
        </w:rPr>
        <w:t xml:space="preserve">Remplacer les filtres (air, huile, carburant) par des pièces de rechange d'origine.</w:t>
      </w:r>
    </w:p>
    <w:p>
      <w:pPr>
        <w:numPr>
          <w:ilvl w:val="0"/>
          <w:numId w:val="66592397"/>
        </w:numPr>
        <w:spacing w:before="0" w:after="0" w:line="240" w:lineRule="auto"/>
        <w:jc w:val="left"/>
        <w:rPr>
          <w:color w:val="00274C"/>
          <w:sz w:val="20"/>
          <w:szCs w:val="20"/>
        </w:rPr>
      </w:pPr>
      <w:r>
        <w:rPr>
          <w:color w:val="00274C"/>
          <w:sz w:val="20"/>
          <w:szCs w:val="20"/>
        </w:rPr>
        <w:t xml:space="preserve">Introduire de l'huile neuve </w:t>
      </w:r>
      <w:hyperlink r:id="rId79265e6a09ce1709e" w:history="1">
        <w:r>
          <w:rPr>
            <w:b/>
            <w:bCs/>
            <w:color w:val="0000FF"/>
            <w:sz w:val="20"/>
            <w:szCs w:val="20"/>
            <w:u w:val="single"/>
          </w:rPr>
          <w:t xml:space="preserve">(Par. 4.5)</w:t>
        </w:r>
      </w:hyperlink>
      <w:r>
        <w:rPr>
          <w:color w:val="00274C"/>
          <w:sz w:val="20"/>
          <w:szCs w:val="20"/>
        </w:rPr>
        <w:t xml:space="preserve"> jusqu'au niveau </w:t>
      </w:r>
      <w:r>
        <w:rPr>
          <w:b/>
          <w:bCs/>
          <w:color w:val="00274C"/>
          <w:sz w:val="20"/>
          <w:szCs w:val="20"/>
        </w:rPr>
        <w:t xml:space="preserve">MAX</w:t>
      </w:r>
      <w:r>
        <w:rPr>
          <w:color w:val="00274C"/>
          <w:sz w:val="20"/>
          <w:szCs w:val="20"/>
        </w:rPr>
        <w:t xml:space="preserve"> .</w:t>
      </w:r>
    </w:p>
    <w:p>
      <w:pPr>
        <w:numPr>
          <w:ilvl w:val="0"/>
          <w:numId w:val="66592397"/>
        </w:numPr>
        <w:spacing w:before="0" w:after="0" w:line="240" w:lineRule="auto"/>
        <w:jc w:val="left"/>
        <w:rPr>
          <w:color w:val="00274C"/>
          <w:sz w:val="20"/>
          <w:szCs w:val="20"/>
        </w:rPr>
      </w:pPr>
      <w:r>
        <w:rPr>
          <w:color w:val="00274C"/>
          <w:sz w:val="20"/>
          <w:szCs w:val="20"/>
        </w:rPr>
        <w:t xml:space="preserve">Vider complètement le circuit de refroidissement et verser du </w:t>
      </w:r>
      <w:bookmarkStart w:id="36088643" w:name="result_box"/>
      <w:bookmarkEnd w:id="36088643"/>
      <w:r>
        <w:rPr>
          <w:color w:val="00274C"/>
          <w:sz w:val="20"/>
          <w:szCs w:val="20"/>
        </w:rPr>
        <w:t xml:space="preserve">réfrigérant</w:t>
      </w:r>
      <w:r>
        <w:rPr>
          <w:color w:val="00274C"/>
          <w:sz w:val="20"/>
          <w:szCs w:val="20"/>
        </w:rPr>
        <w:t xml:space="preserve"> neuf jusqu'au niveau </w:t>
      </w:r>
      <w:r>
        <w:rPr>
          <w:b/>
          <w:bCs/>
          <w:color w:val="00274C"/>
          <w:sz w:val="20"/>
          <w:szCs w:val="20"/>
        </w:rPr>
        <w:t xml:space="preserve">MAX</w:t>
      </w:r>
      <w:r>
        <w:rPr>
          <w:color w:val="00274C"/>
          <w:sz w:val="20"/>
          <w:szCs w:val="20"/>
        </w:rPr>
        <w:t xml:space="preserve"> </w:t>
      </w:r>
      <w:hyperlink r:id="rId72525e6a09ce17166" w:history="1">
        <w:r>
          <w:rPr>
            <w:b/>
            <w:bCs/>
            <w:color w:val="0000FF"/>
            <w:sz w:val="20"/>
            <w:szCs w:val="20"/>
            <w:u w:val="single"/>
          </w:rPr>
          <w:t xml:space="preserve">(Par. 4.6)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Inutilisation de la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Effectuer les opérations suivantes si a machine est destinée à rester inutilisée pendant un certain temps.</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Opérations concernant le moteur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OPÉRATION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jusqu’à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6592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 lieu doit être sec et frais pendant toute la période d’inutilisation de la machine.</w:t>
                  </w:r>
                </w:p>
                <w:p>
                  <w:pPr>
                    <w:numPr>
                      <w:ilvl w:val="0"/>
                      <w:numId w:val="66592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déconnecter la batterie (avant de déconnecter la batterie, attendre au moins 5 min après l’arrêt du moteur).</w:t>
                  </w:r>
                </w:p>
                <w:p>
                  <w:pPr>
                    <w:numPr>
                      <w:ilvl w:val="0"/>
                      <w:numId w:val="66592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exposé à la lumière directe du soleil.</w:t>
                  </w:r>
                </w:p>
                <w:p>
                  <w:pPr>
                    <w:numPr>
                      <w:ilvl w:val="0"/>
                      <w:numId w:val="66592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proche de sources de chaleur.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6592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66592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entre 2 et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6592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 point 1.</w:t>
                  </w:r>
                </w:p>
                <w:p>
                  <w:pPr>
                    <w:numPr>
                      <w:ilvl w:val="0"/>
                      <w:numId w:val="66592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aux Par. 5.6.</w:t>
                  </w:r>
                </w:p>
                <w:p>
                  <w:pPr>
                    <w:numPr>
                      <w:ilvl w:val="0"/>
                      <w:numId w:val="66592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Démarrer le moteur au moins tous les 4 mois en effectuant les opérations décrites au point 1: Éviter les accélérations brusques au cours des premières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Amener le moteur à la température de travail en positionnant l’accélérateur aux 3/4 du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Laisser le moteur allumé au régime minimum de rotation pendant quelques minutes, puis l’arrêter.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6592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66592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66592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au-delà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6592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aux points 1 et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6592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66592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Vérifier la qualité du liquide de refroidissement au moyen des bandes de contrôle prévues à cet effet.</w:t>
                  </w:r>
                </w:p>
                <w:p>
                  <w:pPr>
                    <w:numPr>
                      <w:ilvl w:val="0"/>
                      <w:numId w:val="66592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66592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bl>
          <w:p/>
        </w:tc>
      </w:tr>
    </w:tbl>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571714" name="name94115e6a09ce2959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635e6a09ce295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592381"/>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578186" name="name82785e6a09ce3db3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475e6a09ce3db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59238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0585e6a09ce3e9d0" w:history="1">
              <w:r>
                <w:rPr>
                  <w:b/>
                  <w:bCs/>
                  <w:color w:val="0000FF"/>
                  <w:position w:val="-2"/>
                  <w:sz w:val="20"/>
                  <w:szCs w:val="20"/>
                  <w:u w:val="single"/>
                </w:rPr>
                <w:t xml:space="preserve">Par. 3.2.2.</w:t>
              </w:r>
            </w:hyperlink>
          </w:p>
          <w:p>
            <w:pPr>
              <w:numPr>
                <w:ilvl w:val="0"/>
                <w:numId w:val="66592381"/>
              </w:numPr>
              <w:spacing w:before="0" w:after="0" w:line="262" w:lineRule="auto"/>
              <w:jc w:val="left"/>
              <w:rPr>
                <w:color w:val="00274C"/>
                <w:sz w:val="20"/>
                <w:szCs w:val="20"/>
              </w:rPr>
            </w:pPr>
            <w:r>
              <w:rPr>
                <w:color w:val="00274C"/>
                <w:position w:val="-2"/>
                <w:sz w:val="20"/>
                <w:szCs w:val="20"/>
              </w:rPr>
              <w:t xml:space="preserve">La vidange doit être faite avec le moteur en position horizontale. </w:t>
            </w:r>
          </w:p>
          <w:p>
            <w:pPr>
              <w:numPr>
                <w:ilvl w:val="0"/>
                <w:numId w:val="66592381"/>
              </w:numPr>
              <w:spacing w:before="0" w:after="0" w:line="262" w:lineRule="auto"/>
              <w:jc w:val="left"/>
              <w:rPr>
                <w:color w:val="00274C"/>
                <w:sz w:val="20"/>
                <w:szCs w:val="20"/>
              </w:rPr>
            </w:pPr>
            <w:r>
              <w:rPr>
                <w:color w:val="00274C"/>
                <w:position w:val="-2"/>
                <w:sz w:val="20"/>
                <w:szCs w:val="20"/>
              </w:rPr>
              <w:t xml:space="preserve">Avant de procéder, exécuter les opérations indiquées au </w:t>
            </w:r>
            <w:hyperlink r:id="rId84665e6a09ce3ea6e" w:history="1">
              <w:r>
                <w:rPr>
                  <w:b/>
                  <w:bCs/>
                  <w:color w:val="0000FF"/>
                  <w:position w:val="-2"/>
                  <w:sz w:val="20"/>
                  <w:szCs w:val="20"/>
                  <w:u w:val="single"/>
                </w:rPr>
                <w:t xml:space="preserve">Par. 6.2</w:t>
              </w:r>
            </w:hyperlink>
            <w:r>
              <w:rPr>
                <w:color w:val="00274C"/>
                <w:position w:val="-2"/>
                <w:sz w:val="20"/>
                <w:szCs w:val="20"/>
              </w:rPr>
              <w:t xml:space="preserve">  - Point 1. </w:t>
            </w:r>
          </w:p>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592398"/>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 (Fig. 6.1)</w:t>
            </w:r>
            <w:r>
              <w:rPr>
                <w:color w:val="00274C"/>
                <w:position w:val="-2"/>
                <w:sz w:val="20"/>
                <w:szCs w:val="20"/>
              </w:rPr>
              <w:t xml:space="preserve"> .</w:t>
            </w:r>
          </w:p>
          <w:p>
            <w:pPr>
              <w:numPr>
                <w:ilvl w:val="0"/>
                <w:numId w:val="66592398"/>
              </w:numPr>
              <w:spacing w:before="0" w:after="0" w:line="262" w:lineRule="auto"/>
              <w:jc w:val="left"/>
              <w:rPr>
                <w:color w:val="00274C"/>
                <w:sz w:val="20"/>
                <w:szCs w:val="20"/>
              </w:rPr>
            </w:pPr>
            <w:r>
              <w:rPr>
                <w:color w:val="00274C"/>
                <w:position w:val="-2"/>
                <w:sz w:val="20"/>
                <w:szCs w:val="20"/>
              </w:rPr>
              <w:t xml:space="preserve">Extraire la jauge de niveau d'huile </w:t>
            </w:r>
            <w:r>
              <w:rPr>
                <w:b/>
                <w:bCs/>
                <w:color w:val="00274C"/>
                <w:position w:val="-2"/>
                <w:sz w:val="20"/>
                <w:szCs w:val="20"/>
              </w:rPr>
              <w:t xml:space="preserve">B</w:t>
            </w:r>
            <w:r>
              <w:rPr>
                <w:color w:val="00274C"/>
                <w:position w:val="-2"/>
                <w:sz w:val="20"/>
                <w:szCs w:val="20"/>
              </w:rPr>
              <w:t xml:space="preserve"> .</w:t>
            </w:r>
          </w:p>
          <w:p>
            <w:pPr>
              <w:numPr>
                <w:ilvl w:val="0"/>
                <w:numId w:val="66592398"/>
              </w:numPr>
              <w:spacing w:before="0" w:after="0" w:line="262" w:lineRule="auto"/>
              <w:jc w:val="left"/>
              <w:rPr>
                <w:color w:val="00274C"/>
                <w:sz w:val="20"/>
                <w:szCs w:val="20"/>
              </w:rPr>
            </w:pPr>
            <w:r>
              <w:rPr>
                <w:color w:val="00274C"/>
                <w:position w:val="-2"/>
                <w:sz w:val="20"/>
                <w:szCs w:val="20"/>
              </w:rPr>
              <w:t xml:space="preserve">Enlever le bouchon de vidange </w:t>
            </w:r>
            <w:r>
              <w:rPr>
                <w:b/>
                <w:bCs/>
                <w:color w:val="00274C"/>
                <w:position w:val="-2"/>
                <w:sz w:val="20"/>
                <w:szCs w:val="20"/>
              </w:rPr>
              <w:t xml:space="preserve">D</w:t>
            </w:r>
            <w:r>
              <w:rPr>
                <w:color w:val="00274C"/>
                <w:position w:val="-2"/>
                <w:sz w:val="20"/>
                <w:szCs w:val="20"/>
              </w:rPr>
              <w:t xml:space="preserve"> et le joint </w:t>
            </w:r>
            <w:r>
              <w:rPr>
                <w:b/>
                <w:bCs/>
                <w:color w:val="00274C"/>
                <w:position w:val="-2"/>
                <w:sz w:val="20"/>
                <w:szCs w:val="20"/>
              </w:rPr>
              <w:t xml:space="preserve">E</w:t>
            </w:r>
            <w:r>
              <w:rPr>
                <w:color w:val="00274C"/>
                <w:position w:val="-2"/>
                <w:sz w:val="20"/>
                <w:szCs w:val="20"/>
              </w:rPr>
              <w:t xml:space="preserve"> (le bouchon de vidange est présent sur les deux côtés du bac à huile).</w:t>
            </w:r>
          </w:p>
          <w:p>
            <w:pPr>
              <w:numPr>
                <w:ilvl w:val="0"/>
                <w:numId w:val="66592398"/>
              </w:numPr>
              <w:spacing w:before="0" w:after="0" w:line="262" w:lineRule="auto"/>
              <w:jc w:val="left"/>
              <w:rPr>
                <w:color w:val="00274C"/>
                <w:sz w:val="20"/>
                <w:szCs w:val="20"/>
              </w:rPr>
            </w:pPr>
            <w:r>
              <w:rPr>
                <w:color w:val="00274C"/>
                <w:position w:val="-2"/>
                <w:sz w:val="20"/>
                <w:szCs w:val="20"/>
              </w:rPr>
              <w:t xml:space="preserve">Vider l'huile dans un récipient approprié.</w:t>
            </w:r>
            <w:r>
              <w:rPr>
                <w:color w:val="00274C"/>
                <w:position w:val="-2"/>
                <w:sz w:val="20"/>
                <w:szCs w:val="20"/>
              </w:rPr>
              <w:br/>
              <w:t xml:space="preserve">(Pour l'élimination de l'huile usée, se référer au </w:t>
            </w:r>
            <w:hyperlink r:id="rId26015e6a09ce3ecb0" w:history="1">
              <w:r>
                <w:rPr>
                  <w:b/>
                  <w:bCs/>
                  <w:color w:val="0000FF"/>
                  <w:position w:val="-2"/>
                  <w:sz w:val="20"/>
                  <w:szCs w:val="20"/>
                </w:rPr>
                <w:t xml:space="preserve">Par. 6.6 DÉMANTÈLEMENT ET DESTRUCTION</w:t>
              </w:r>
            </w:hyperlink>
            <w:r>
              <w:rPr>
                <w:color w:val="00274C"/>
                <w:position w:val="-2"/>
                <w:sz w:val="20"/>
                <w:szCs w:val="20"/>
              </w:rPr>
              <w:t xml:space="preserve"> ).</w:t>
            </w:r>
          </w:p>
          <w:p>
            <w:pPr>
              <w:numPr>
                <w:ilvl w:val="0"/>
                <w:numId w:val="66592398"/>
              </w:numPr>
              <w:spacing w:before="0" w:after="0" w:line="262" w:lineRule="auto"/>
              <w:jc w:val="left"/>
              <w:rPr>
                <w:color w:val="00274C"/>
                <w:sz w:val="20"/>
                <w:szCs w:val="20"/>
              </w:rPr>
            </w:pPr>
            <w:r>
              <w:rPr>
                <w:color w:val="00274C"/>
                <w:position w:val="-2"/>
                <w:sz w:val="20"/>
                <w:szCs w:val="20"/>
              </w:rPr>
              <w:t xml:space="preserve">Remplacer le joint </w:t>
            </w:r>
            <w:r>
              <w:rPr>
                <w:b/>
                <w:bCs/>
                <w:color w:val="00274C"/>
                <w:position w:val="-2"/>
                <w:sz w:val="20"/>
                <w:szCs w:val="20"/>
              </w:rPr>
              <w:t xml:space="preserve">E</w:t>
            </w:r>
            <w:r>
              <w:rPr>
                <w:color w:val="00274C"/>
                <w:position w:val="-2"/>
                <w:sz w:val="20"/>
                <w:szCs w:val="20"/>
              </w:rPr>
              <w:t xml:space="preserve"> .</w:t>
            </w:r>
          </w:p>
          <w:p>
            <w:pPr>
              <w:numPr>
                <w:ilvl w:val="0"/>
                <w:numId w:val="66592398"/>
              </w:numPr>
              <w:spacing w:before="0" w:after="0" w:line="262" w:lineRule="auto"/>
              <w:jc w:val="left"/>
              <w:rPr>
                <w:color w:val="00274C"/>
                <w:sz w:val="20"/>
                <w:szCs w:val="20"/>
              </w:rPr>
            </w:pPr>
            <w:r>
              <w:rPr>
                <w:color w:val="00274C"/>
                <w:position w:val="-2"/>
                <w:sz w:val="20"/>
                <w:szCs w:val="20"/>
              </w:rPr>
              <w:t xml:space="preserve">Visser le bouchon de vidange </w:t>
            </w:r>
            <w:r>
              <w:rPr>
                <w:b/>
                <w:bCs/>
                <w:color w:val="00274C"/>
                <w:position w:val="-2"/>
                <w:sz w:val="20"/>
                <w:szCs w:val="20"/>
              </w:rPr>
              <w:t xml:space="preserve">D</w:t>
            </w:r>
            <w:r>
              <w:rPr>
                <w:color w:val="00274C"/>
                <w:position w:val="-2"/>
                <w:sz w:val="20"/>
                <w:szCs w:val="20"/>
              </w:rPr>
              <w:t xml:space="preserve"> (couple de serrage de </w:t>
            </w:r>
            <w:r>
              <w:rPr>
                <w:b/>
                <w:bCs/>
                <w:color w:val="00274C"/>
                <w:position w:val="-2"/>
                <w:sz w:val="20"/>
                <w:szCs w:val="20"/>
              </w:rPr>
              <w:t xml:space="preserve">35 Nm</w:t>
            </w:r>
            <w:r>
              <w:rPr>
                <w:color w:val="00274C"/>
                <w:position w:val="-2"/>
                <w:sz w:val="20"/>
                <w:szCs w:val="20"/>
              </w:rPr>
              <w:t xml:space="preserve"> ).</w:t>
            </w:r>
          </w:p>
          <w:p>
            <w:pPr>
              <w:numPr>
                <w:ilvl w:val="0"/>
                <w:numId w:val="66592398"/>
              </w:numPr>
              <w:spacing w:before="0" w:after="0" w:line="262" w:lineRule="auto"/>
              <w:jc w:val="left"/>
              <w:rPr>
                <w:color w:val="00274C"/>
                <w:sz w:val="20"/>
                <w:szCs w:val="20"/>
              </w:rPr>
            </w:pPr>
            <w:r>
              <w:rPr>
                <w:color w:val="00274C"/>
                <w:position w:val="-2"/>
                <w:sz w:val="20"/>
                <w:szCs w:val="20"/>
              </w:rPr>
              <w:t xml:space="preserve">Exécuter les opérations indiquées au </w:t>
            </w:r>
            <w:hyperlink r:id="rId46875e6a09ce3edd9" w:history="1">
              <w:r>
                <w:rPr>
                  <w:b/>
                  <w:bCs/>
                  <w:color w:val="0000FF"/>
                  <w:position w:val="-2"/>
                  <w:sz w:val="20"/>
                  <w:szCs w:val="20"/>
                  <w:u w:val="single"/>
                </w:rPr>
                <w:t xml:space="preserve">Par. 6.2</w:t>
              </w:r>
            </w:hyperlink>
            <w:r>
              <w:rPr>
                <w:color w:val="00274C"/>
                <w:position w:val="-2"/>
                <w:sz w:val="20"/>
                <w:szCs w:val="20"/>
              </w:rPr>
              <w:t xml:space="preserve"> du point 2 au point 5.</w:t>
            </w:r>
          </w:p>
          <w:p>
            <w:pPr>
              <w:numPr>
                <w:ilvl w:val="0"/>
                <w:numId w:val="66592398"/>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58435e6a09ce3ee38" w:history="1">
              <w:r>
                <w:rPr>
                  <w:b/>
                  <w:bCs/>
                  <w:color w:val="0000FF"/>
                  <w:position w:val="-2"/>
                  <w:sz w:val="20"/>
                  <w:szCs w:val="20"/>
                </w:rPr>
                <w:t xml:space="preserve">Tab. 2.1</w:t>
              </w:r>
            </w:hyperlink>
            <w:r>
              <w:rPr>
                <w:color w:val="00274C"/>
                <w:position w:val="-2"/>
                <w:sz w:val="20"/>
                <w:szCs w:val="20"/>
              </w:rPr>
              <w:t xml:space="preserve"> et </w:t>
            </w:r>
            <w:hyperlink r:id="rId12755e6a09ce3ee67" w:history="1">
              <w:r>
                <w:rPr>
                  <w:b/>
                  <w:bCs/>
                  <w:color w:val="0000FF"/>
                  <w:position w:val="-2"/>
                  <w:sz w:val="20"/>
                  <w:szCs w:val="20"/>
                </w:rPr>
                <w:t xml:space="preserve">Tab. 2.2</w:t>
              </w:r>
            </w:hyperlink>
            <w:r>
              <w:rPr>
                <w:color w:val="00274C"/>
                <w:position w:val="-2"/>
                <w:sz w:val="20"/>
                <w:szCs w:val="20"/>
              </w:rPr>
              <w:t xml:space="preserve"> ).</w:t>
            </w:r>
          </w:p>
          <w:p>
            <w:pPr>
              <w:numPr>
                <w:ilvl w:val="0"/>
                <w:numId w:val="66592398"/>
              </w:numPr>
              <w:spacing w:before="0" w:after="0" w:line="262" w:lineRule="auto"/>
              <w:jc w:val="left"/>
              <w:rPr>
                <w:color w:val="00274C"/>
                <w:sz w:val="20"/>
                <w:szCs w:val="20"/>
              </w:rPr>
            </w:pPr>
            <w:r>
              <w:rPr>
                <w:color w:val="00274C"/>
                <w:position w:val="-2"/>
                <w:sz w:val="20"/>
                <w:szCs w:val="20"/>
              </w:rPr>
              <w:t xml:space="preserve">Si le bouchon </w:t>
            </w:r>
            <w:r>
              <w:rPr>
                <w:b/>
                <w:bCs/>
                <w:color w:val="00274C"/>
                <w:position w:val="-2"/>
                <w:sz w:val="20"/>
                <w:szCs w:val="20"/>
              </w:rPr>
              <w:t xml:space="preserve">A</w:t>
            </w:r>
            <w:r>
              <w:rPr>
                <w:color w:val="00274C"/>
                <w:position w:val="-2"/>
                <w:sz w:val="20"/>
                <w:szCs w:val="20"/>
              </w:rPr>
              <w:t xml:space="preserve"> n'est pas accessible, utiliser le bouchon de ravitaillement d'huile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436509" name="name95725e6a09ce5272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065e6a09ce527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592381"/>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r>
              <w:rPr>
                <w:color w:val="00274C"/>
                <w:position w:val="-2"/>
                <w:sz w:val="20"/>
                <w:szCs w:val="20"/>
              </w:rPr>
              <w:t xml:space="preserve"> de la jauge de niveau d'huile.</w:t>
            </w:r>
          </w:p>
          <w:p/>
          <w:p/>
          <w:p/>
          <w:p/>
          <w:p>
            <w:pPr>
              <w:numPr>
                <w:ilvl w:val="0"/>
                <w:numId w:val="66592399"/>
              </w:numPr>
              <w:spacing w:before="0" w:after="0" w:line="262" w:lineRule="auto"/>
              <w:jc w:val="left"/>
              <w:rPr>
                <w:color w:val="00274C"/>
                <w:sz w:val="20"/>
                <w:szCs w:val="20"/>
              </w:rPr>
            </w:pPr>
            <w:r>
              <w:rPr>
                <w:color w:val="00274C"/>
                <w:position w:val="-2"/>
                <w:sz w:val="20"/>
                <w:szCs w:val="20"/>
              </w:rPr>
              <w:t xml:space="preserve">Introduire et retirer la jauge de niveau d'huile </w:t>
            </w:r>
            <w:r>
              <w:rPr>
                <w:b/>
                <w:bCs/>
                <w:color w:val="00274C"/>
                <w:position w:val="-2"/>
                <w:sz w:val="20"/>
                <w:szCs w:val="20"/>
              </w:rPr>
              <w:t xml:space="preserve">B</w:t>
            </w:r>
            <w:r>
              <w:rPr>
                <w:color w:val="00274C"/>
                <w:position w:val="-2"/>
                <w:sz w:val="20"/>
                <w:szCs w:val="20"/>
              </w:rPr>
              <w:t xml:space="preserve"> pour contrôler le niveau.</w:t>
            </w:r>
            <w:r>
              <w:rPr>
                <w:color w:val="00274C"/>
                <w:position w:val="-2"/>
                <w:sz w:val="20"/>
                <w:szCs w:val="20"/>
              </w:rPr>
              <w:b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66592399"/>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66592399"/>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 ou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67850254" name="name40205e6a09ce66cbf"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56785e6a09ce66cb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85725504" name="name11345e6a09ce7bdfc"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81765e6a09ce7bdf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35579931" name="name30065e6a09ce93916"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88115e6a09ce9390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91937986" name="name26925e6a09ceab20f"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42605e6a09ceab20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58535e6a09ceace24"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766601" name="name37705e6a09cec079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715e6a09cec07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59238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5905e6a09cec12fe"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102675" name="name21205e6a09ced254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585e6a09ced25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592381"/>
              </w:numPr>
              <w:spacing w:before="0" w:after="0" w:line="262" w:lineRule="auto"/>
              <w:jc w:val="left"/>
              <w:rPr>
                <w:color w:val="00274C"/>
                <w:sz w:val="20"/>
                <w:szCs w:val="20"/>
              </w:rPr>
            </w:pPr>
            <w:r>
              <w:rPr>
                <w:color w:val="00274C"/>
                <w:position w:val="-2"/>
                <w:sz w:val="20"/>
                <w:szCs w:val="20"/>
              </w:rPr>
              <w:t xml:space="preserve">Tournevis électriques / pneumatiques sont interdits.</w:t>
            </w:r>
          </w:p>
          <w:p>
            <w:pPr>
              <w:numPr>
                <w:ilvl w:val="0"/>
                <w:numId w:val="66592381"/>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66592381"/>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70095e6a09ced3070" w:history="1">
              <w:r>
                <w:rPr>
                  <w:b/>
                  <w:bCs/>
                  <w:color w:val="0000FF"/>
                  <w:position w:val="-2"/>
                  <w:sz w:val="20"/>
                  <w:szCs w:val="20"/>
                  <w:u w:val="single"/>
                </w:rPr>
                <w:t xml:space="preserve">Par. 6.6 DÉMANTÈLEMENT ET DESTRUCTION.</w:t>
              </w:r>
            </w:hyperlink>
          </w:p>
          <w:p/>
          <w:p/>
          <w:p>
            <w:pPr>
              <w:numPr>
                <w:ilvl w:val="0"/>
                <w:numId w:val="66592400"/>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cette opération va permettre à l’huile contenue dans le support F de s’écouler correctement dans le carter d’huile.</w:t>
            </w:r>
          </w:p>
          <w:p/>
          <w:p/>
          <w:p>
            <w:pPr>
              <w:numPr>
                <w:ilvl w:val="0"/>
                <w:numId w:val="66592401"/>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et contrôler que l'huile contenue dans le support du filtre à huile </w:t>
            </w:r>
            <w:r>
              <w:rPr>
                <w:b/>
                <w:bCs/>
                <w:color w:val="00274C"/>
                <w:position w:val="-2"/>
                <w:sz w:val="20"/>
                <w:szCs w:val="20"/>
              </w:rPr>
              <w:t xml:space="preserve">F</w:t>
            </w:r>
            <w:r>
              <w:rPr>
                <w:color w:val="00274C"/>
                <w:position w:val="-2"/>
                <w:sz w:val="20"/>
                <w:szCs w:val="20"/>
              </w:rPr>
              <w:t xml:space="preserve"> s'écoule vers le carter de l'huile.</w:t>
            </w:r>
          </w:p>
          <w:p>
            <w:pPr>
              <w:numPr>
                <w:ilvl w:val="0"/>
                <w:numId w:val="66592401"/>
              </w:numPr>
              <w:spacing w:before="0" w:after="0" w:line="262" w:lineRule="auto"/>
              <w:jc w:val="left"/>
              <w:rPr>
                <w:color w:val="00274C"/>
                <w:sz w:val="20"/>
                <w:szCs w:val="20"/>
              </w:rPr>
            </w:pPr>
            <w:r>
              <w:rPr>
                <w:color w:val="00274C"/>
                <w:position w:val="-2"/>
                <w:sz w:val="20"/>
                <w:szCs w:val="20"/>
              </w:rPr>
              <w:t xml:space="preserve">Extraire le couvercle </w:t>
            </w:r>
            <w:r>
              <w:rPr>
                <w:b/>
                <w:bCs/>
                <w:color w:val="00274C"/>
                <w:position w:val="-2"/>
                <w:sz w:val="20"/>
                <w:szCs w:val="20"/>
              </w:rPr>
              <w:t xml:space="preserve">A</w:t>
            </w:r>
            <w:r>
              <w:rPr>
                <w:color w:val="00274C"/>
                <w:position w:val="-2"/>
                <w:sz w:val="20"/>
                <w:szCs w:val="20"/>
              </w:rPr>
              <w:t xml:space="preserve"> et la cartouche d'huile </w:t>
            </w:r>
            <w:r>
              <w:rPr>
                <w:b/>
                <w:bCs/>
                <w:color w:val="00274C"/>
                <w:position w:val="-2"/>
                <w:sz w:val="20"/>
                <w:szCs w:val="20"/>
              </w:rPr>
              <w:t xml:space="preserve">B</w:t>
            </w:r>
            <w:r>
              <w:rPr>
                <w:color w:val="00274C"/>
                <w:position w:val="-2"/>
                <w:sz w:val="20"/>
                <w:szCs w:val="20"/>
              </w:rPr>
              <w:t xml:space="preserve"> du support du filtre à huile.</w:t>
            </w:r>
          </w:p>
        </w:tc>
        <w:tc>
          <w:tcPr>
            <w:tcMar>
              <w:top w:w="150" w:type="dxa"/>
              <w:bottom w:w="150" w:type="dxa"/>
            </w:tcMar>
            <w:vAlign w:val="top"/>
          </w:tcPr>
          <w:p>
            <w:r>
              <w:rPr>
                <w:position w:val="-226"/>
              </w:rPr>
              <w:drawing>
                <wp:inline distT="0" distB="0" distL="0" distR="0">
                  <wp:extent cx="2232000" cy="1483200"/>
                  <wp:docPr id="11102313" name="name85725e6a09cee3f05"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66325e6a09cee3f0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66592402"/>
              </w:numPr>
              <w:spacing w:before="0" w:after="0" w:line="262" w:lineRule="auto"/>
              <w:jc w:val="left"/>
              <w:rPr>
                <w:color w:val="00274C"/>
                <w:sz w:val="20"/>
                <w:szCs w:val="20"/>
              </w:rPr>
            </w:pPr>
            <w:r>
              <w:rPr>
                <w:color w:val="00274C"/>
                <w:position w:val="-2"/>
                <w:sz w:val="20"/>
                <w:szCs w:val="20"/>
              </w:rPr>
              <w:t xml:space="preserve">Enlever et remplacer la cartouche d'huile </w:t>
            </w:r>
            <w:r>
              <w:rPr>
                <w:b/>
                <w:bCs/>
                <w:color w:val="00274C"/>
                <w:position w:val="-2"/>
                <w:sz w:val="20"/>
                <w:szCs w:val="20"/>
              </w:rPr>
              <w:t xml:space="preserve">B</w:t>
            </w:r>
            <w:r>
              <w:rPr>
                <w:color w:val="00274C"/>
                <w:position w:val="-2"/>
                <w:sz w:val="20"/>
                <w:szCs w:val="20"/>
              </w:rPr>
              <w:t xml:space="preserve"> par une neuve.</w:t>
            </w:r>
            <w:r>
              <w:rPr>
                <w:color w:val="00274C"/>
                <w:position w:val="-2"/>
                <w:sz w:val="20"/>
                <w:szCs w:val="20"/>
              </w:rPr>
              <w:br/>
              <w:t xml:space="preserve">Enlever et remplacer les joints </w:t>
            </w:r>
            <w:r>
              <w:rPr>
                <w:b/>
                <w:bCs/>
                <w:color w:val="00274C"/>
                <w:position w:val="-2"/>
                <w:sz w:val="20"/>
                <w:szCs w:val="20"/>
              </w:rPr>
              <w:t xml:space="preserve">C, D</w:t>
            </w:r>
            <w:r>
              <w:rPr>
                <w:color w:val="00274C"/>
                <w:position w:val="-2"/>
                <w:sz w:val="20"/>
                <w:szCs w:val="20"/>
              </w:rPr>
              <w:t xml:space="preserve"> et </w:t>
            </w:r>
            <w:r>
              <w:rPr>
                <w:b/>
                <w:bCs/>
                <w:color w:val="00274C"/>
                <w:position w:val="-2"/>
                <w:sz w:val="20"/>
                <w:szCs w:val="20"/>
              </w:rPr>
              <w:t xml:space="preserve">E</w:t>
            </w:r>
            <w:r>
              <w:rPr>
                <w:color w:val="00274C"/>
                <w:position w:val="-2"/>
                <w:sz w:val="20"/>
                <w:szCs w:val="20"/>
              </w:rPr>
              <w:t xml:space="preserve"> par des neufs.</w:t>
            </w:r>
          </w:p>
        </w:tc>
        <w:tc>
          <w:tcPr>
            <w:tcMar>
              <w:top w:w="150" w:type="dxa"/>
              <w:bottom w:w="150" w:type="dxa"/>
            </w:tcMar>
            <w:vAlign w:val="top"/>
          </w:tcPr>
          <w:p>
            <w:r>
              <w:rPr>
                <w:position w:val="-226"/>
              </w:rPr>
              <w:drawing>
                <wp:inline distT="0" distB="0" distL="0" distR="0">
                  <wp:extent cx="2232000" cy="1483200"/>
                  <wp:docPr id="65812891" name="name87395e6a09cf05157"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97745e6a09cf0515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66592403"/>
              </w:numPr>
              <w:spacing w:before="0" w:after="0" w:line="262" w:lineRule="auto"/>
              <w:jc w:val="left"/>
              <w:rPr>
                <w:color w:val="00274C"/>
                <w:sz w:val="20"/>
                <w:szCs w:val="20"/>
              </w:rPr>
            </w:pPr>
            <w:r>
              <w:rPr>
                <w:color w:val="00274C"/>
                <w:position w:val="-2"/>
                <w:sz w:val="20"/>
                <w:szCs w:val="20"/>
              </w:rPr>
              <w:t xml:space="preserve">Insérer et visser le couvercle </w:t>
            </w:r>
            <w:r>
              <w:rPr>
                <w:b/>
                <w:bCs/>
                <w:color w:val="00274C"/>
                <w:position w:val="-2"/>
                <w:sz w:val="20"/>
                <w:szCs w:val="20"/>
              </w:rPr>
              <w:t xml:space="preserve">A</w:t>
            </w:r>
            <w:r>
              <w:rPr>
                <w:color w:val="00274C"/>
                <w:position w:val="-2"/>
                <w:sz w:val="20"/>
                <w:szCs w:val="20"/>
              </w:rPr>
              <w:t xml:space="preserve"> sur le support du filtre à huile </w:t>
            </w:r>
            <w:r>
              <w:rPr>
                <w:b/>
                <w:bCs/>
                <w:color w:val="00274C"/>
                <w:position w:val="-2"/>
                <w:sz w:val="20"/>
                <w:szCs w:val="20"/>
              </w:rPr>
              <w:t xml:space="preserve">F</w:t>
            </w:r>
            <w:r>
              <w:rPr>
                <w:color w:val="00274C"/>
                <w:position w:val="-2"/>
                <w:sz w:val="20"/>
                <w:szCs w:val="20"/>
              </w:rPr>
              <w:t xml:space="preserve"> , en le serrant avec une clé dynamométrique </w:t>
            </w:r>
            <w:r>
              <w:rPr>
                <w:b/>
                <w:bCs/>
                <w:color w:val="00274C"/>
                <w:position w:val="-2"/>
                <w:sz w:val="20"/>
                <w:szCs w:val="20"/>
              </w:rPr>
              <w:t xml:space="preserve">G</w:t>
            </w:r>
            <w:r>
              <w:rPr>
                <w:color w:val="00274C"/>
                <w:position w:val="-2"/>
                <w:sz w:val="20"/>
                <w:szCs w:val="20"/>
              </w:rPr>
              <w:t xml:space="preserve"> (couple de serrage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88724904" name="name32565e6a09cf1c087"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24765e6a09cf1c08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77805e6a09cf1c92b"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 à distance (en option)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393482" name="name27355e6a09cf2e80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335e6a09cf2e8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59238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5295e6a09cf2f43f" w:history="1">
              <w:r>
                <w:rPr>
                  <w:b/>
                  <w:bCs/>
                  <w:color w:val="0000FF"/>
                  <w:position w:val="-2"/>
                  <w:sz w:val="20"/>
                  <w:szCs w:val="20"/>
                  <w:u w:val="single"/>
                </w:rPr>
                <w:t xml:space="preserve">Par. 3.2.2.</w:t>
              </w:r>
            </w:hyperlink>
          </w:p>
          <w:p>
            <w:pPr>
              <w:numPr>
                <w:ilvl w:val="0"/>
                <w:numId w:val="66592404"/>
              </w:numPr>
              <w:spacing w:before="0" w:after="0" w:line="262" w:lineRule="auto"/>
              <w:jc w:val="left"/>
              <w:rPr>
                <w:color w:val="00274C"/>
                <w:sz w:val="20"/>
                <w:szCs w:val="20"/>
              </w:rPr>
            </w:pPr>
            <w:r>
              <w:rPr>
                <w:color w:val="00274C"/>
                <w:position w:val="-2"/>
                <w:sz w:val="20"/>
                <w:szCs w:val="20"/>
              </w:rPr>
              <w:t xml:space="preserve">Dévisser et retirer la cartouche </w:t>
            </w:r>
            <w:r>
              <w:rPr>
                <w:b/>
                <w:bCs/>
                <w:color w:val="00274C"/>
                <w:position w:val="-2"/>
                <w:sz w:val="20"/>
                <w:szCs w:val="20"/>
              </w:rPr>
              <w:t xml:space="preserve">A</w:t>
            </w:r>
            <w:r>
              <w:rPr>
                <w:color w:val="00274C"/>
                <w:position w:val="-2"/>
                <w:sz w:val="20"/>
                <w:szCs w:val="20"/>
              </w:rPr>
              <w:t xml:space="preserve"> avec la clé prévue à cet effet.</w:t>
            </w:r>
          </w:p>
          <w:p>
            <w:pPr>
              <w:numPr>
                <w:ilvl w:val="0"/>
                <w:numId w:val="66592404"/>
              </w:numPr>
              <w:spacing w:before="0" w:after="0" w:line="262" w:lineRule="auto"/>
              <w:jc w:val="left"/>
              <w:rPr>
                <w:color w:val="00274C"/>
                <w:sz w:val="20"/>
                <w:szCs w:val="20"/>
              </w:rPr>
            </w:pPr>
            <w:r>
              <w:rPr>
                <w:color w:val="00274C"/>
                <w:position w:val="-2"/>
                <w:sz w:val="20"/>
                <w:szCs w:val="20"/>
              </w:rPr>
              <w:t xml:space="preserve">Graisser le joint et visser la cartouche neuve </w:t>
            </w:r>
            <w:r>
              <w:rPr>
                <w:b/>
                <w:bCs/>
                <w:color w:val="00274C"/>
                <w:position w:val="-2"/>
                <w:sz w:val="20"/>
                <w:szCs w:val="20"/>
              </w:rPr>
              <w:t xml:space="preserve">A</w:t>
            </w:r>
            <w:r>
              <w:rPr>
                <w:color w:val="00274C"/>
                <w:position w:val="-2"/>
                <w:sz w:val="20"/>
                <w:szCs w:val="20"/>
              </w:rPr>
              <w:t xml:space="preserve"> avec la clé prévue à cet effet.</w:t>
            </w:r>
          </w:p>
        </w:tc>
        <w:tc>
          <w:tcPr>
            <w:tcMar>
              <w:top w:w="150" w:type="dxa"/>
              <w:bottom w:w="150" w:type="dxa"/>
            </w:tcMar>
            <w:vAlign w:val="top"/>
          </w:tcPr>
          <w:p>
            <w:r>
              <w:rPr>
                <w:position w:val="-224"/>
              </w:rPr>
              <w:drawing>
                <wp:inline distT="0" distB="0" distL="0" distR="0">
                  <wp:extent cx="2232000" cy="1476000"/>
                  <wp:docPr id="55614197" name="name74355e6a09cf4507a"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98175e6a09cf4507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070540" name="name20835e6a09cf5b0a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375e6a09cf5b0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59238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9765e6a09cf5bd13"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959085" name="name91905e6a09cf6d69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185e6a09cf6d6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592381"/>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66592381"/>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19495e6a09cf6e20f" w:history="1">
              <w:r>
                <w:rPr>
                  <w:b/>
                  <w:bCs/>
                  <w:color w:val="0000FF"/>
                  <w:position w:val="-2"/>
                  <w:sz w:val="20"/>
                  <w:szCs w:val="20"/>
                  <w:u w:val="single"/>
                </w:rPr>
                <w:t xml:space="preserve">Par. 6.6 DÉMANTÈLEMENT ET DESTRUCTION.</w:t>
              </w:r>
            </w:hyperlink>
          </w:p>
          <w:p>
            <w:pPr>
              <w:numPr>
                <w:ilvl w:val="0"/>
                <w:numId w:val="66592405"/>
              </w:numPr>
              <w:spacing w:before="0" w:after="0" w:line="262" w:lineRule="auto"/>
              <w:jc w:val="left"/>
              <w:rPr>
                <w:color w:val="00274C"/>
                <w:sz w:val="20"/>
                <w:szCs w:val="20"/>
              </w:rPr>
            </w:pPr>
            <w:r>
              <w:rPr>
                <w:color w:val="00274C"/>
                <w:position w:val="-2"/>
                <w:sz w:val="20"/>
                <w:szCs w:val="20"/>
              </w:rPr>
              <w:t xml:space="preserve"> Débrancher le câble </w:t>
            </w:r>
            <w:r>
              <w:rPr>
                <w:b/>
                <w:bCs/>
                <w:color w:val="00274C"/>
                <w:position w:val="-2"/>
                <w:sz w:val="20"/>
                <w:szCs w:val="20"/>
              </w:rPr>
              <w:t xml:space="preserve">A</w:t>
            </w:r>
            <w:r>
              <w:rPr>
                <w:color w:val="00274C"/>
                <w:position w:val="-2"/>
                <w:sz w:val="20"/>
                <w:szCs w:val="20"/>
              </w:rPr>
              <w:t xml:space="preserve"> du détecteur de présence d'eau </w:t>
            </w:r>
            <w:r>
              <w:rPr>
                <w:b/>
                <w:bCs/>
                <w:color w:val="00274C"/>
                <w:position w:val="-2"/>
                <w:sz w:val="20"/>
                <w:szCs w:val="20"/>
              </w:rPr>
              <w:t xml:space="preserve">C</w:t>
            </w:r>
            <w:r>
              <w:rPr>
                <w:color w:val="00274C"/>
                <w:position w:val="-2"/>
                <w:sz w:val="20"/>
                <w:szCs w:val="20"/>
              </w:rPr>
              <w:t xml:space="preserve"> .</w:t>
            </w:r>
          </w:p>
          <w:p>
            <w:pPr>
              <w:numPr>
                <w:ilvl w:val="0"/>
                <w:numId w:val="66592405"/>
              </w:numPr>
              <w:spacing w:before="0" w:after="0" w:line="262" w:lineRule="auto"/>
              <w:jc w:val="left"/>
              <w:rPr>
                <w:color w:val="00274C"/>
                <w:sz w:val="20"/>
                <w:szCs w:val="20"/>
              </w:rPr>
            </w:pPr>
            <w:r>
              <w:rPr>
                <w:color w:val="00274C"/>
                <w:position w:val="-2"/>
                <w:sz w:val="20"/>
                <w:szCs w:val="20"/>
              </w:rPr>
              <w:t xml:space="preserve">Dévisser le détecteur de présence d'eau </w:t>
            </w:r>
            <w:r>
              <w:rPr>
                <w:b/>
                <w:bCs/>
                <w:color w:val="00274C"/>
                <w:position w:val="-2"/>
                <w:sz w:val="20"/>
                <w:szCs w:val="20"/>
              </w:rPr>
              <w:t xml:space="preserve">C</w:t>
            </w:r>
            <w:r>
              <w:rPr>
                <w:color w:val="00274C"/>
                <w:position w:val="-2"/>
                <w:sz w:val="20"/>
                <w:szCs w:val="20"/>
              </w:rPr>
              <w:t xml:space="preserve"> de la cartouche </w:t>
            </w:r>
            <w:r>
              <w:rPr>
                <w:b/>
                <w:bCs/>
                <w:color w:val="00274C"/>
                <w:position w:val="-2"/>
                <w:sz w:val="20"/>
                <w:szCs w:val="20"/>
              </w:rPr>
              <w:t xml:space="preserve">B</w:t>
            </w:r>
            <w:r>
              <w:rPr>
                <w:color w:val="00274C"/>
                <w:position w:val="-2"/>
                <w:sz w:val="20"/>
                <w:szCs w:val="20"/>
              </w:rPr>
              <w:t xml:space="preserve"> .</w:t>
            </w:r>
          </w:p>
          <w:p>
            <w:pPr>
              <w:numPr>
                <w:ilvl w:val="0"/>
                <w:numId w:val="66592405"/>
              </w:numPr>
              <w:spacing w:before="0" w:after="0" w:line="262" w:lineRule="auto"/>
              <w:jc w:val="left"/>
              <w:rPr>
                <w:color w:val="00274C"/>
                <w:sz w:val="20"/>
                <w:szCs w:val="20"/>
              </w:rPr>
            </w:pPr>
            <w:r>
              <w:rPr>
                <w:color w:val="00274C"/>
                <w:position w:val="-2"/>
                <w:sz w:val="20"/>
                <w:szCs w:val="20"/>
              </w:rPr>
              <w:t xml:space="preserve">Dévisser la cartouche </w:t>
            </w:r>
            <w:r>
              <w:rPr>
                <w:b/>
                <w:bCs/>
                <w:color w:val="00274C"/>
                <w:position w:val="-2"/>
                <w:sz w:val="20"/>
                <w:szCs w:val="20"/>
              </w:rPr>
              <w:t xml:space="preserve">B</w:t>
            </w:r>
            <w:r>
              <w:rPr>
                <w:color w:val="00274C"/>
                <w:position w:val="-2"/>
                <w:sz w:val="20"/>
                <w:szCs w:val="20"/>
              </w:rPr>
              <w:t xml:space="preserve"> avec la clé prévue à cet effet </w:t>
            </w:r>
            <w:r>
              <w:rPr>
                <w:b/>
                <w:bCs/>
                <w:color w:val="00274C"/>
                <w:position w:val="-2"/>
                <w:sz w:val="20"/>
                <w:szCs w:val="20"/>
              </w:rPr>
              <w:t xml:space="preserve">F (Fig. 6.10)</w:t>
            </w:r>
            <w:r>
              <w:rPr>
                <w:color w:val="00274C"/>
                <w:position w:val="-2"/>
                <w:sz w:val="20"/>
                <w:szCs w:val="20"/>
              </w:rPr>
              <w:t xml:space="preserve"> .</w:t>
            </w:r>
          </w:p>
          <w:p>
            <w:pPr>
              <w:numPr>
                <w:ilvl w:val="0"/>
                <w:numId w:val="66592405"/>
              </w:numPr>
              <w:spacing w:before="0" w:after="0" w:line="262" w:lineRule="auto"/>
              <w:jc w:val="left"/>
              <w:rPr>
                <w:color w:val="00274C"/>
                <w:sz w:val="20"/>
                <w:szCs w:val="20"/>
              </w:rPr>
            </w:pPr>
            <w:r>
              <w:rPr>
                <w:color w:val="00274C"/>
                <w:position w:val="-2"/>
                <w:sz w:val="20"/>
                <w:szCs w:val="20"/>
              </w:rPr>
              <w:t xml:space="preserve">Huiler le joint D de la cartouche neuve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789149" name="name59445e6a09cf7d2e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715e6a09cf7d2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Ne pas remplir la cartouche neuve </w:t>
            </w:r>
            <w:r>
              <w:rPr>
                <w:b/>
                <w:bCs/>
                <w:color w:val="00274C"/>
                <w:position w:val="-2"/>
                <w:sz w:val="20"/>
                <w:szCs w:val="20"/>
              </w:rPr>
              <w:t xml:space="preserve">B</w:t>
            </w:r>
            <w:r>
              <w:rPr>
                <w:color w:val="00274C"/>
                <w:position w:val="-2"/>
                <w:sz w:val="20"/>
                <w:szCs w:val="20"/>
              </w:rPr>
              <w:t xml:space="preserve"> avec le carburant.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592405"/>
              </w:numPr>
              <w:spacing w:before="0" w:after="0" w:line="262" w:lineRule="auto"/>
              <w:jc w:val="left"/>
              <w:rPr>
                <w:color w:val="00274C"/>
                <w:sz w:val="20"/>
                <w:szCs w:val="20"/>
              </w:rPr>
            </w:pPr>
            <w:r>
              <w:rPr>
                <w:color w:val="00274C"/>
                <w:position w:val="-2"/>
                <w:sz w:val="20"/>
                <w:szCs w:val="20"/>
              </w:rPr>
              <w:t xml:space="preserve">Visser la cartouche neuve </w:t>
            </w:r>
            <w:r>
              <w:rPr>
                <w:b/>
                <w:bCs/>
                <w:color w:val="00274C"/>
                <w:position w:val="-2"/>
                <w:sz w:val="20"/>
                <w:szCs w:val="20"/>
              </w:rPr>
              <w:t xml:space="preserve">B (Fig. 6.10)</w:t>
            </w:r>
            <w:r>
              <w:rPr>
                <w:color w:val="00274C"/>
                <w:position w:val="-2"/>
                <w:sz w:val="20"/>
                <w:szCs w:val="20"/>
              </w:rPr>
              <w:t xml:space="preserve"> sur le support du filtre à gazole </w:t>
            </w:r>
            <w:r>
              <w:rPr>
                <w:b/>
                <w:bCs/>
                <w:color w:val="00274C"/>
                <w:position w:val="-2"/>
                <w:sz w:val="20"/>
                <w:szCs w:val="20"/>
              </w:rPr>
              <w:t xml:space="preserve">E</w:t>
            </w:r>
            <w:r>
              <w:rPr>
                <w:color w:val="00274C"/>
                <w:position w:val="-2"/>
                <w:sz w:val="20"/>
                <w:szCs w:val="20"/>
              </w:rPr>
              <w:t xml:space="preserve"> avec la clé prévue à cet effet </w:t>
            </w:r>
            <w:r>
              <w:rPr>
                <w:b/>
                <w:bCs/>
                <w:color w:val="00274C"/>
                <w:position w:val="-2"/>
                <w:sz w:val="20"/>
                <w:szCs w:val="20"/>
              </w:rPr>
              <w:t xml:space="preserve">F</w:t>
            </w:r>
            <w:r>
              <w:rPr>
                <w:color w:val="00274C"/>
                <w:position w:val="-2"/>
                <w:sz w:val="20"/>
                <w:szCs w:val="20"/>
              </w:rPr>
              <w:t xml:space="preserve"> (couple de serrage de </w:t>
            </w:r>
            <w:r>
              <w:rPr>
                <w:b/>
                <w:bCs/>
                <w:color w:val="00274C"/>
                <w:position w:val="-2"/>
                <w:sz w:val="20"/>
                <w:szCs w:val="20"/>
              </w:rPr>
              <w:t xml:space="preserve">17 Nm</w:t>
            </w:r>
            <w:r>
              <w:rPr>
                <w:color w:val="00274C"/>
                <w:position w:val="-2"/>
                <w:sz w:val="20"/>
                <w:szCs w:val="20"/>
              </w:rPr>
              <w:t xml:space="preserve"> ).</w:t>
            </w:r>
          </w:p>
          <w:p>
            <w:pPr>
              <w:numPr>
                <w:ilvl w:val="0"/>
                <w:numId w:val="66592405"/>
              </w:numPr>
              <w:spacing w:before="0" w:after="0" w:line="262" w:lineRule="auto"/>
              <w:jc w:val="left"/>
              <w:rPr>
                <w:color w:val="00274C"/>
                <w:sz w:val="20"/>
                <w:szCs w:val="20"/>
              </w:rPr>
            </w:pPr>
            <w:r>
              <w:rPr>
                <w:color w:val="00274C"/>
                <w:position w:val="-2"/>
                <w:sz w:val="20"/>
                <w:szCs w:val="20"/>
              </w:rPr>
              <w:t xml:space="preserve">Visser le détecteur de présence d'eau </w:t>
            </w:r>
            <w:r>
              <w:rPr>
                <w:b/>
                <w:bCs/>
                <w:color w:val="00274C"/>
                <w:position w:val="-2"/>
                <w:sz w:val="20"/>
                <w:szCs w:val="20"/>
              </w:rPr>
              <w:t xml:space="preserve">C</w:t>
            </w:r>
            <w:r>
              <w:rPr>
                <w:color w:val="00274C"/>
                <w:position w:val="-2"/>
                <w:sz w:val="20"/>
                <w:szCs w:val="20"/>
              </w:rPr>
              <w:t xml:space="preserve"> sur la cartouche neuve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5 Nm</w:t>
            </w:r>
            <w:r>
              <w:rPr>
                <w:color w:val="00274C"/>
                <w:position w:val="-2"/>
                <w:sz w:val="20"/>
                <w:szCs w:val="20"/>
              </w:rPr>
              <w:t xml:space="preserve"> ).</w:t>
            </w:r>
          </w:p>
          <w:p>
            <w:pPr>
              <w:numPr>
                <w:ilvl w:val="0"/>
                <w:numId w:val="66592405"/>
              </w:numPr>
              <w:spacing w:before="0" w:after="0" w:line="262" w:lineRule="auto"/>
              <w:jc w:val="left"/>
              <w:rPr>
                <w:color w:val="00274C"/>
                <w:sz w:val="20"/>
                <w:szCs w:val="20"/>
              </w:rPr>
            </w:pPr>
            <w:r>
              <w:rPr>
                <w:color w:val="00274C"/>
                <w:position w:val="-2"/>
                <w:sz w:val="20"/>
                <w:szCs w:val="20"/>
              </w:rPr>
              <w:t xml:space="preserve">Rebrancher le câble </w:t>
            </w:r>
            <w:r>
              <w:rPr>
                <w:b/>
                <w:bCs/>
                <w:color w:val="00274C"/>
                <w:position w:val="-2"/>
                <w:sz w:val="20"/>
                <w:szCs w:val="20"/>
              </w:rPr>
              <w:t xml:space="preserve">A</w:t>
            </w:r>
            <w:r>
              <w:rPr>
                <w:color w:val="00274C"/>
                <w:position w:val="-2"/>
                <w:sz w:val="20"/>
                <w:szCs w:val="20"/>
              </w:rPr>
              <w:t xml:space="preserve"> du détecteur de présence d'eau.</w:t>
            </w:r>
          </w:p>
          <w:p>
            <w:pPr>
              <w:numPr>
                <w:ilvl w:val="0"/>
                <w:numId w:val="66592405"/>
              </w:numPr>
              <w:spacing w:before="0" w:after="0" w:line="262" w:lineRule="auto"/>
              <w:jc w:val="left"/>
              <w:rPr>
                <w:color w:val="00274C"/>
                <w:sz w:val="20"/>
                <w:szCs w:val="20"/>
              </w:rPr>
            </w:pPr>
            <w:r>
              <w:rPr>
                <w:color w:val="00274C"/>
                <w:position w:val="-2"/>
                <w:sz w:val="20"/>
                <w:szCs w:val="20"/>
              </w:rPr>
              <w:t xml:space="preserve">Appuyer plusieurs fois sur le bouton </w:t>
            </w:r>
            <w:r>
              <w:rPr>
                <w:b/>
                <w:bCs/>
                <w:color w:val="00274C"/>
                <w:position w:val="-2"/>
                <w:sz w:val="20"/>
                <w:szCs w:val="20"/>
              </w:rPr>
              <w:t xml:space="preserve">G</w:t>
            </w:r>
            <w:r>
              <w:rPr>
                <w:color w:val="00274C"/>
                <w:position w:val="-2"/>
                <w:sz w:val="20"/>
                <w:szCs w:val="20"/>
              </w:rPr>
              <w:t xml:space="preserve"> pour remplir le circuit.</w:t>
            </w:r>
          </w:p>
          <w:p/>
          <w:p/>
        </w:tc>
        <w:tc>
          <w:tcPr>
            <w:tcMar>
              <w:top w:w="150" w:type="dxa"/>
              <w:bottom w:w="150" w:type="dxa"/>
            </w:tcMar>
            <w:vAlign w:val="top"/>
          </w:tcPr>
          <w:p>
            <w:r>
              <w:rPr>
                <w:position w:val="-226"/>
              </w:rPr>
              <w:drawing>
                <wp:inline distT="0" distB="0" distL="0" distR="0">
                  <wp:extent cx="2232000" cy="1483200"/>
                  <wp:docPr id="42573568" name="name25115e6a09cf8f313"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80835e6a09cf8f30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18223166" name="name88005e6a09cfa5562"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10945e6a09cfa555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22295e6a09cfa6921"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221563" name="name15055e6a09cfb637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725e6a09cfb63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592381"/>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8255e6a09cfb6d5b"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592406"/>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66592406"/>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66592406"/>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neuves </w:t>
            </w:r>
            <w:r>
              <w:rPr>
                <w:b/>
                <w:bCs/>
                <w:color w:val="00274C"/>
                <w:position w:val="-2"/>
                <w:sz w:val="20"/>
                <w:szCs w:val="20"/>
              </w:rPr>
              <w:t xml:space="preserve">B et G</w:t>
            </w:r>
            <w:r>
              <w:rPr>
                <w:color w:val="00274C"/>
                <w:position w:val="-2"/>
                <w:sz w:val="20"/>
                <w:szCs w:val="20"/>
              </w:rPr>
              <w:t xml:space="preserve"> .</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26095791" name="name61155e6a09cfcf146"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90595e6a09cfcf14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6592381"/>
              </w:numPr>
              <w:spacing w:before="0" w:after="0" w:line="262" w:lineRule="auto"/>
              <w:jc w:val="left"/>
              <w:rPr>
                <w:color w:val="00274C"/>
                <w:sz w:val="20"/>
                <w:szCs w:val="20"/>
              </w:rPr>
            </w:pPr>
            <w:r>
              <w:rPr>
                <w:color w:val="00274C"/>
                <w:position w:val="-2"/>
                <w:sz w:val="20"/>
                <w:szCs w:val="20"/>
              </w:rPr>
              <w:t xml:space="preserve">En cas de destruction, le moteur devra être éliminé dans des décharges adaptées, en se conformant à la législation en vigueur.</w:t>
            </w:r>
          </w:p>
          <w:p>
            <w:pPr>
              <w:numPr>
                <w:ilvl w:val="0"/>
                <w:numId w:val="66592381"/>
              </w:numPr>
              <w:spacing w:before="0" w:after="0" w:line="262" w:lineRule="auto"/>
              <w:jc w:val="left"/>
              <w:rPr>
                <w:color w:val="00274C"/>
                <w:sz w:val="20"/>
                <w:szCs w:val="20"/>
              </w:rPr>
            </w:pPr>
            <w:r>
              <w:rPr>
                <w:color w:val="00274C"/>
                <w:position w:val="-2"/>
                <w:sz w:val="20"/>
                <w:szCs w:val="20"/>
              </w:rPr>
              <w:t xml:space="preserve">Avant de procéder à la destruction, il est nécessaire de séparer les parties en plastique ou en caoutchouc du reste des composants.</w:t>
            </w:r>
          </w:p>
          <w:p>
            <w:pPr>
              <w:numPr>
                <w:ilvl w:val="0"/>
                <w:numId w:val="66592381"/>
              </w:numPr>
              <w:spacing w:before="0" w:after="0" w:line="262" w:lineRule="auto"/>
              <w:jc w:val="left"/>
              <w:rPr>
                <w:color w:val="00274C"/>
                <w:sz w:val="20"/>
                <w:szCs w:val="20"/>
              </w:rPr>
            </w:pPr>
            <w:r>
              <w:rPr>
                <w:color w:val="00274C"/>
                <w:position w:val="-2"/>
                <w:sz w:val="20"/>
                <w:szCs w:val="20"/>
              </w:rPr>
              <w:t xml:space="preserve">Les parties constituées uniquement de plastique, aluminium et acier pourront être recyclées si elles sont ramassées par les centres appropriés.</w:t>
            </w:r>
          </w:p>
          <w:p>
            <w:pPr>
              <w:numPr>
                <w:ilvl w:val="0"/>
                <w:numId w:val="66592381"/>
              </w:numPr>
              <w:spacing w:before="0" w:after="0" w:line="262" w:lineRule="auto"/>
              <w:jc w:val="left"/>
              <w:rPr>
                <w:color w:val="00274C"/>
                <w:sz w:val="20"/>
                <w:szCs w:val="20"/>
              </w:rPr>
            </w:pPr>
            <w:r>
              <w:rPr>
                <w:color w:val="00274C"/>
                <w:position w:val="-2"/>
                <w:sz w:val="20"/>
                <w:szCs w:val="20"/>
              </w:rPr>
              <w:t xml:space="preserve">Tous les composants et des liquides doivent être traités conformément aux lois en vigueur dans le pays où le tri est effectué.</w:t>
            </w:r>
          </w:p>
          <w:p>
            <w:pPr>
              <w:numPr>
                <w:ilvl w:val="0"/>
                <w:numId w:val="66592381"/>
              </w:numPr>
              <w:spacing w:before="0" w:after="0" w:line="262" w:lineRule="auto"/>
              <w:jc w:val="left"/>
              <w:rPr>
                <w:color w:val="00274C"/>
                <w:sz w:val="20"/>
                <w:szCs w:val="20"/>
              </w:rPr>
            </w:pPr>
            <w:r>
              <w:rPr>
                <w:color w:val="00274C"/>
                <w:position w:val="-2"/>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66592381"/>
        </w:numPr>
        <w:spacing w:before="0" w:after="0" w:line="240" w:lineRule="auto"/>
        <w:jc w:val="left"/>
        <w:rPr>
          <w:color w:val="00274C"/>
          <w:sz w:val="20"/>
          <w:szCs w:val="20"/>
        </w:rPr>
      </w:pPr>
      <w:r>
        <w:rPr>
          <w:color w:val="00274C"/>
          <w:sz w:val="20"/>
          <w:szCs w:val="20"/>
        </w:rPr>
        <w:t xml:space="preserve">Ce chapitre contient des informations concernant les pannes susceptibles de se produire lors de l'utilisation du moteur, leurs causes et les solutions possibles </w:t>
      </w:r>
      <w:r>
        <w:rPr>
          <w:b/>
          <w:bCs/>
          <w:color w:val="00274C"/>
          <w:sz w:val="20"/>
          <w:szCs w:val="20"/>
        </w:rPr>
        <w:t xml:space="preserve">Tab. 7.2</w:t>
      </w:r>
      <w:r>
        <w:rPr>
          <w:color w:val="00274C"/>
          <w:sz w:val="20"/>
          <w:szCs w:val="20"/>
        </w:rPr>
        <w:t xml:space="preserve"> .</w:t>
      </w:r>
    </w:p>
    <w:p>
      <w:pPr>
        <w:numPr>
          <w:ilvl w:val="0"/>
          <w:numId w:val="66592381"/>
        </w:numPr>
        <w:spacing w:before="0" w:after="0" w:line="240" w:lineRule="auto"/>
        <w:jc w:val="left"/>
        <w:rPr>
          <w:color w:val="00274C"/>
          <w:sz w:val="20"/>
          <w:szCs w:val="20"/>
        </w:rPr>
      </w:pPr>
      <w:r>
        <w:rPr>
          <w:color w:val="00274C"/>
          <w:sz w:val="20"/>
          <w:szCs w:val="20"/>
        </w:rPr>
        <w:t xml:space="preserve">Dans certains cas, pour éviter des dégâts supplémentaire, il est nécessaire d'éteindre immédiatement le moteur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rouge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On entend un bruit inhabituel et/ou soudaino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jaune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moteur a relevé une anomalie de fonctionnement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3295e6a09cfd361b"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465e6a09cfd3a73"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0085e6a09cfd3eec"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monte pas en régime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du protocole de sécurité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Accélérateur sur MAX au 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Relâcher l’accélérateur et 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0055e6a09cfd5973"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9135e6a09cfd5e10"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5775e6a09cfd6065"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805e6a09cfd650d"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675e6a09cfd6e4f"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32615263" w:name="result_box"/>
            <w:bookmarkEnd w:id="32615263"/>
            <w:r>
              <w:rPr>
                <w:color w:val="00274C"/>
                <w:position w:val="-2"/>
                <w:sz w:val="20"/>
                <w:szCs w:val="20"/>
                <w:shd w:val="clear" w:color="auto" w:fill="E1E2E0"/>
              </w:rPr>
              <w:t xml:space="preserve">réfrigérant</w:t>
            </w:r>
            <w:r>
              <w:rPr>
                <w:color w:val="00274C"/>
                <w:position w:val="-2"/>
                <w:sz w:val="20"/>
                <w:szCs w:val="20"/>
                <w:shd w:val="clear" w:color="auto" w:fill="E1E2E0"/>
              </w:rPr>
              <w:t xml:space="preserve"> </w:t>
            </w:r>
            <w:bookmarkStart w:id="85632926" w:name="result_box"/>
            <w:bookmarkEnd w:id="85632926"/>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2785e6a09cfd7325"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Si les solutions proposées dans le </w:t>
      </w:r>
      <w:r>
        <w:rPr>
          <w:b/>
          <w:bCs/>
          <w:color w:val="00274C"/>
          <w:sz w:val="20"/>
          <w:szCs w:val="20"/>
        </w:rPr>
        <w:t xml:space="preserve">Tab. 7.2</w:t>
      </w:r>
      <w:r>
        <w:rPr>
          <w:color w:val="00274C"/>
          <w:sz w:val="20"/>
          <w:szCs w:val="20"/>
        </w:rPr>
        <w:t xml:space="preserve"> , pour les pannes pouvant se produire, ne permettent pas de résoudre le problème, contacter un atelier autorisé </w:t>
      </w:r>
      <w:r>
        <w:rPr>
          <w:b/>
          <w:bCs/>
          <w:color w:val="00274C"/>
          <w:sz w:val="20"/>
          <w:szCs w:val="20"/>
        </w:rPr>
        <w:t xml:space="preserve">KOHLER</w:t>
      </w: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6592381"/>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66592381"/>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66592381"/>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66592381"/>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66592381"/>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66592381"/>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66592381"/>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12605e6a09cfd9c6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18265e6a09cfd9ca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54825e6a09cfd9ceb"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48725e6a09cfd9d28"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66592407"/>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66592407"/>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66592407"/>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66592407"/>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qui transforme l'énergie mécanique en énergie électrique à courant alternatif.</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Système post-traitement, se référant aux gaz d’échappement produits par le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"Communauté Européenne".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"Rampe Commune" à haute pression qui génère une réserve constante de carburant destinée aux injecteurs.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Catalyseur pour moteurs diesel, il s’agit d’un dispositif de réduction des émissions nocives de gaz d’échappement produites par le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Filtre à particules diesel, il s’agit d’un filtre qui permet de capturer les particules d’origine carbonée émises par les moteurs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Emission Control System - Système de contrôle des émissions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Unité de commande électronique », dispositif électronique destiné à relever et à contrôler électroniquement d'autres dispositifs à commande électronique.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Exhaust Gas Recirculation - Recirculation des gaz d'échappement », système qui permet, dans les moteurs à combustion, la recirculation des gaz brûlés à travers leur réintroduction en admission et qui permet d'éliminer une partie des polluants présents dans les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Système de refroidissement des gaz d'échappement remis en circulation (EGR) provenant de l'échappement, qui permet de maintenir une température constante à l'intérieur du collecteur d'admission en améliorant ainsi la combustion à l'intérieur des cylindres et de réduire davantage les polluants.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Agence de protection de l'environnement des États-Unis ». Il s'agit de l'organisme chargé de la protection de l'environnement aux États-Unis, qui régule et contrôle les émissions polluantes.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Soupape papillon à contrôle électronique, elle est commandée par l’ECU à la demande de la pédale d’accélérateur, sa fonction est cruciale pour la régénération correcte du système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Injecteur électronique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à actionnement électronique, destiné à injecter des jets de carburant nébulisé à l'intérieur du cylindre.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Dispositif de refroidissement de l'air sous pression provenant du turbo, situé sous la turbine et le collecteur d'admission.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Petit radiateur qui sert à refroidir l'huile.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nom associé à la courroie des services, dérivé du profil de sa section, qui est construit avec des « V » côte à côte.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Soupape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à commande directe ou automatique, qui sert à limiter la pression des gaz d'échappement à l'intérieur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Turbo Common Rail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(capteur), il mesure la température et la pression absolue à l'intérieur du collecteur d'admission.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qui comprime l'air admis en l'envoyant au collecteur d'admission au moyen d'une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Unité de contrôle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voir  " </w:t>
            </w:r>
            <w:r>
              <w:rPr>
                <w:b/>
                <w:bCs/>
                <w:color w:val="00274C"/>
                <w:position w:val="0"/>
                <w:sz w:val="20"/>
                <w:szCs w:val="20"/>
              </w:rPr>
              <w:t xml:space="preserve">ECU</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1548055" name="name82555e6a09d01022c"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2925e6a09d010225"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9813651" name="name65085e6a09d0217cb"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0875e6a09d0217c4"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6592407">
    <w:multiLevelType w:val="hybridMultilevel"/>
    <w:lvl w:ilvl="0" w:tplc="64800013">
      <w:start w:val="1"/>
      <w:numFmt w:val="decimal"/>
      <w:lvlText w:val="%1."/>
      <w:lvlJc w:val="left"/>
      <w:pPr>
        <w:ind w:left="720" w:hanging="360"/>
      </w:pPr>
    </w:lvl>
    <w:lvl w:ilvl="1" w:tplc="64800013" w:tentative="1">
      <w:start w:val="1"/>
      <w:numFmt w:val="lowerLetter"/>
      <w:lvlText w:val="%2."/>
      <w:lvlJc w:val="left"/>
      <w:pPr>
        <w:ind w:left="1440" w:hanging="360"/>
      </w:pPr>
    </w:lvl>
    <w:lvl w:ilvl="2" w:tplc="64800013" w:tentative="1">
      <w:start w:val="1"/>
      <w:numFmt w:val="lowerRoman"/>
      <w:lvlText w:val="%3."/>
      <w:lvlJc w:val="right"/>
      <w:pPr>
        <w:ind w:left="2160" w:hanging="180"/>
      </w:pPr>
    </w:lvl>
    <w:lvl w:ilvl="3" w:tplc="64800013" w:tentative="1">
      <w:start w:val="1"/>
      <w:numFmt w:val="decimal"/>
      <w:lvlText w:val="%4."/>
      <w:lvlJc w:val="left"/>
      <w:pPr>
        <w:ind w:left="2880" w:hanging="360"/>
      </w:pPr>
    </w:lvl>
    <w:lvl w:ilvl="4" w:tplc="64800013" w:tentative="1">
      <w:start w:val="1"/>
      <w:numFmt w:val="lowerLetter"/>
      <w:lvlText w:val="%5."/>
      <w:lvlJc w:val="left"/>
      <w:pPr>
        <w:ind w:left="3600" w:hanging="360"/>
      </w:pPr>
    </w:lvl>
    <w:lvl w:ilvl="5" w:tplc="64800013" w:tentative="1">
      <w:start w:val="1"/>
      <w:numFmt w:val="lowerRoman"/>
      <w:lvlText w:val="%6."/>
      <w:lvlJc w:val="right"/>
      <w:pPr>
        <w:ind w:left="4320" w:hanging="180"/>
      </w:pPr>
    </w:lvl>
    <w:lvl w:ilvl="6" w:tplc="64800013" w:tentative="1">
      <w:start w:val="1"/>
      <w:numFmt w:val="decimal"/>
      <w:lvlText w:val="%7."/>
      <w:lvlJc w:val="left"/>
      <w:pPr>
        <w:ind w:left="5040" w:hanging="360"/>
      </w:pPr>
    </w:lvl>
    <w:lvl w:ilvl="7" w:tplc="64800013" w:tentative="1">
      <w:start w:val="1"/>
      <w:numFmt w:val="lowerLetter"/>
      <w:lvlText w:val="%8."/>
      <w:lvlJc w:val="left"/>
      <w:pPr>
        <w:ind w:left="5760" w:hanging="360"/>
      </w:pPr>
    </w:lvl>
    <w:lvl w:ilvl="8" w:tplc="64800013" w:tentative="1">
      <w:start w:val="1"/>
      <w:numFmt w:val="lowerRoman"/>
      <w:lvlText w:val="%9."/>
      <w:lvlJc w:val="right"/>
      <w:pPr>
        <w:ind w:left="6480" w:hanging="180"/>
      </w:pPr>
    </w:lvl>
  </w:abstractNum>
  <w:abstractNum w:abstractNumId="66592406">
    <w:multiLevelType w:val="hybridMultilevel"/>
    <w:lvl w:ilvl="0" w:tplc="67653489">
      <w:start w:val="1"/>
      <w:numFmt w:val="decimal"/>
      <w:lvlText w:val="%1."/>
      <w:lvlJc w:val="left"/>
      <w:pPr>
        <w:ind w:left="720" w:hanging="360"/>
      </w:pPr>
    </w:lvl>
    <w:lvl w:ilvl="1" w:tplc="67653489" w:tentative="1">
      <w:start w:val="1"/>
      <w:numFmt w:val="lowerLetter"/>
      <w:lvlText w:val="%2."/>
      <w:lvlJc w:val="left"/>
      <w:pPr>
        <w:ind w:left="1440" w:hanging="360"/>
      </w:pPr>
    </w:lvl>
    <w:lvl w:ilvl="2" w:tplc="67653489" w:tentative="1">
      <w:start w:val="1"/>
      <w:numFmt w:val="lowerRoman"/>
      <w:lvlText w:val="%3."/>
      <w:lvlJc w:val="right"/>
      <w:pPr>
        <w:ind w:left="2160" w:hanging="180"/>
      </w:pPr>
    </w:lvl>
    <w:lvl w:ilvl="3" w:tplc="67653489" w:tentative="1">
      <w:start w:val="1"/>
      <w:numFmt w:val="decimal"/>
      <w:lvlText w:val="%4."/>
      <w:lvlJc w:val="left"/>
      <w:pPr>
        <w:ind w:left="2880" w:hanging="360"/>
      </w:pPr>
    </w:lvl>
    <w:lvl w:ilvl="4" w:tplc="67653489" w:tentative="1">
      <w:start w:val="1"/>
      <w:numFmt w:val="lowerLetter"/>
      <w:lvlText w:val="%5."/>
      <w:lvlJc w:val="left"/>
      <w:pPr>
        <w:ind w:left="3600" w:hanging="360"/>
      </w:pPr>
    </w:lvl>
    <w:lvl w:ilvl="5" w:tplc="67653489" w:tentative="1">
      <w:start w:val="1"/>
      <w:numFmt w:val="lowerRoman"/>
      <w:lvlText w:val="%6."/>
      <w:lvlJc w:val="right"/>
      <w:pPr>
        <w:ind w:left="4320" w:hanging="180"/>
      </w:pPr>
    </w:lvl>
    <w:lvl w:ilvl="6" w:tplc="67653489" w:tentative="1">
      <w:start w:val="1"/>
      <w:numFmt w:val="decimal"/>
      <w:lvlText w:val="%7."/>
      <w:lvlJc w:val="left"/>
      <w:pPr>
        <w:ind w:left="5040" w:hanging="360"/>
      </w:pPr>
    </w:lvl>
    <w:lvl w:ilvl="7" w:tplc="67653489" w:tentative="1">
      <w:start w:val="1"/>
      <w:numFmt w:val="lowerLetter"/>
      <w:lvlText w:val="%8."/>
      <w:lvlJc w:val="left"/>
      <w:pPr>
        <w:ind w:left="5760" w:hanging="360"/>
      </w:pPr>
    </w:lvl>
    <w:lvl w:ilvl="8" w:tplc="67653489" w:tentative="1">
      <w:start w:val="1"/>
      <w:numFmt w:val="lowerRoman"/>
      <w:lvlText w:val="%9."/>
      <w:lvlJc w:val="right"/>
      <w:pPr>
        <w:ind w:left="6480" w:hanging="180"/>
      </w:pPr>
    </w:lvl>
  </w:abstractNum>
  <w:abstractNum w:abstractNumId="66592405">
    <w:multiLevelType w:val="hybridMultilevel"/>
    <w:lvl w:ilvl="0" w:tplc="54478460">
      <w:start w:val="1"/>
      <w:numFmt w:val="decimal"/>
      <w:lvlText w:val="%1."/>
      <w:lvlJc w:val="left"/>
      <w:pPr>
        <w:ind w:left="720" w:hanging="360"/>
      </w:pPr>
    </w:lvl>
    <w:lvl w:ilvl="1" w:tplc="54478460" w:tentative="1">
      <w:start w:val="1"/>
      <w:numFmt w:val="lowerLetter"/>
      <w:lvlText w:val="%2."/>
      <w:lvlJc w:val="left"/>
      <w:pPr>
        <w:ind w:left="1440" w:hanging="360"/>
      </w:pPr>
    </w:lvl>
    <w:lvl w:ilvl="2" w:tplc="54478460" w:tentative="1">
      <w:start w:val="1"/>
      <w:numFmt w:val="lowerRoman"/>
      <w:lvlText w:val="%3."/>
      <w:lvlJc w:val="right"/>
      <w:pPr>
        <w:ind w:left="2160" w:hanging="180"/>
      </w:pPr>
    </w:lvl>
    <w:lvl w:ilvl="3" w:tplc="54478460" w:tentative="1">
      <w:start w:val="1"/>
      <w:numFmt w:val="decimal"/>
      <w:lvlText w:val="%4."/>
      <w:lvlJc w:val="left"/>
      <w:pPr>
        <w:ind w:left="2880" w:hanging="360"/>
      </w:pPr>
    </w:lvl>
    <w:lvl w:ilvl="4" w:tplc="54478460" w:tentative="1">
      <w:start w:val="1"/>
      <w:numFmt w:val="lowerLetter"/>
      <w:lvlText w:val="%5."/>
      <w:lvlJc w:val="left"/>
      <w:pPr>
        <w:ind w:left="3600" w:hanging="360"/>
      </w:pPr>
    </w:lvl>
    <w:lvl w:ilvl="5" w:tplc="54478460" w:tentative="1">
      <w:start w:val="1"/>
      <w:numFmt w:val="lowerRoman"/>
      <w:lvlText w:val="%6."/>
      <w:lvlJc w:val="right"/>
      <w:pPr>
        <w:ind w:left="4320" w:hanging="180"/>
      </w:pPr>
    </w:lvl>
    <w:lvl w:ilvl="6" w:tplc="54478460" w:tentative="1">
      <w:start w:val="1"/>
      <w:numFmt w:val="decimal"/>
      <w:lvlText w:val="%7."/>
      <w:lvlJc w:val="left"/>
      <w:pPr>
        <w:ind w:left="5040" w:hanging="360"/>
      </w:pPr>
    </w:lvl>
    <w:lvl w:ilvl="7" w:tplc="54478460" w:tentative="1">
      <w:start w:val="1"/>
      <w:numFmt w:val="lowerLetter"/>
      <w:lvlText w:val="%8."/>
      <w:lvlJc w:val="left"/>
      <w:pPr>
        <w:ind w:left="5760" w:hanging="360"/>
      </w:pPr>
    </w:lvl>
    <w:lvl w:ilvl="8" w:tplc="54478460" w:tentative="1">
      <w:start w:val="1"/>
      <w:numFmt w:val="lowerRoman"/>
      <w:lvlText w:val="%9."/>
      <w:lvlJc w:val="right"/>
      <w:pPr>
        <w:ind w:left="6480" w:hanging="180"/>
      </w:pPr>
    </w:lvl>
  </w:abstractNum>
  <w:abstractNum w:abstractNumId="66592404">
    <w:multiLevelType w:val="hybridMultilevel"/>
    <w:lvl w:ilvl="0" w:tplc="16461635">
      <w:start w:val="1"/>
      <w:numFmt w:val="decimal"/>
      <w:lvlText w:val="%1."/>
      <w:lvlJc w:val="left"/>
      <w:pPr>
        <w:ind w:left="720" w:hanging="360"/>
      </w:pPr>
    </w:lvl>
    <w:lvl w:ilvl="1" w:tplc="16461635" w:tentative="1">
      <w:start w:val="1"/>
      <w:numFmt w:val="lowerLetter"/>
      <w:lvlText w:val="%2."/>
      <w:lvlJc w:val="left"/>
      <w:pPr>
        <w:ind w:left="1440" w:hanging="360"/>
      </w:pPr>
    </w:lvl>
    <w:lvl w:ilvl="2" w:tplc="16461635" w:tentative="1">
      <w:start w:val="1"/>
      <w:numFmt w:val="lowerRoman"/>
      <w:lvlText w:val="%3."/>
      <w:lvlJc w:val="right"/>
      <w:pPr>
        <w:ind w:left="2160" w:hanging="180"/>
      </w:pPr>
    </w:lvl>
    <w:lvl w:ilvl="3" w:tplc="16461635" w:tentative="1">
      <w:start w:val="1"/>
      <w:numFmt w:val="decimal"/>
      <w:lvlText w:val="%4."/>
      <w:lvlJc w:val="left"/>
      <w:pPr>
        <w:ind w:left="2880" w:hanging="360"/>
      </w:pPr>
    </w:lvl>
    <w:lvl w:ilvl="4" w:tplc="16461635" w:tentative="1">
      <w:start w:val="1"/>
      <w:numFmt w:val="lowerLetter"/>
      <w:lvlText w:val="%5."/>
      <w:lvlJc w:val="left"/>
      <w:pPr>
        <w:ind w:left="3600" w:hanging="360"/>
      </w:pPr>
    </w:lvl>
    <w:lvl w:ilvl="5" w:tplc="16461635" w:tentative="1">
      <w:start w:val="1"/>
      <w:numFmt w:val="lowerRoman"/>
      <w:lvlText w:val="%6."/>
      <w:lvlJc w:val="right"/>
      <w:pPr>
        <w:ind w:left="4320" w:hanging="180"/>
      </w:pPr>
    </w:lvl>
    <w:lvl w:ilvl="6" w:tplc="16461635" w:tentative="1">
      <w:start w:val="1"/>
      <w:numFmt w:val="decimal"/>
      <w:lvlText w:val="%7."/>
      <w:lvlJc w:val="left"/>
      <w:pPr>
        <w:ind w:left="5040" w:hanging="360"/>
      </w:pPr>
    </w:lvl>
    <w:lvl w:ilvl="7" w:tplc="16461635" w:tentative="1">
      <w:start w:val="1"/>
      <w:numFmt w:val="lowerLetter"/>
      <w:lvlText w:val="%8."/>
      <w:lvlJc w:val="left"/>
      <w:pPr>
        <w:ind w:left="5760" w:hanging="360"/>
      </w:pPr>
    </w:lvl>
    <w:lvl w:ilvl="8" w:tplc="16461635" w:tentative="1">
      <w:start w:val="1"/>
      <w:numFmt w:val="lowerRoman"/>
      <w:lvlText w:val="%9."/>
      <w:lvlJc w:val="right"/>
      <w:pPr>
        <w:ind w:left="6480" w:hanging="180"/>
      </w:pPr>
    </w:lvl>
  </w:abstractNum>
  <w:abstractNum w:abstractNumId="66592403">
    <w:multiLevelType w:val="hybridMultilevel"/>
    <w:lvl w:ilvl="0" w:tplc="68327852">
      <w:start w:val="1"/>
      <w:numFmt w:val="decimal"/>
      <w:lvlText w:val="%1."/>
      <w:lvlJc w:val="left"/>
      <w:pPr>
        <w:ind w:left="720" w:hanging="360"/>
      </w:pPr>
    </w:lvl>
    <w:lvl w:ilvl="1" w:tplc="68327852" w:tentative="1">
      <w:start w:val="1"/>
      <w:numFmt w:val="lowerLetter"/>
      <w:lvlText w:val="%2."/>
      <w:lvlJc w:val="left"/>
      <w:pPr>
        <w:ind w:left="1440" w:hanging="360"/>
      </w:pPr>
    </w:lvl>
    <w:lvl w:ilvl="2" w:tplc="68327852" w:tentative="1">
      <w:start w:val="1"/>
      <w:numFmt w:val="lowerRoman"/>
      <w:lvlText w:val="%3."/>
      <w:lvlJc w:val="right"/>
      <w:pPr>
        <w:ind w:left="2160" w:hanging="180"/>
      </w:pPr>
    </w:lvl>
    <w:lvl w:ilvl="3" w:tplc="68327852" w:tentative="1">
      <w:start w:val="1"/>
      <w:numFmt w:val="decimal"/>
      <w:lvlText w:val="%4."/>
      <w:lvlJc w:val="left"/>
      <w:pPr>
        <w:ind w:left="2880" w:hanging="360"/>
      </w:pPr>
    </w:lvl>
    <w:lvl w:ilvl="4" w:tplc="68327852" w:tentative="1">
      <w:start w:val="1"/>
      <w:numFmt w:val="lowerLetter"/>
      <w:lvlText w:val="%5."/>
      <w:lvlJc w:val="left"/>
      <w:pPr>
        <w:ind w:left="3600" w:hanging="360"/>
      </w:pPr>
    </w:lvl>
    <w:lvl w:ilvl="5" w:tplc="68327852" w:tentative="1">
      <w:start w:val="1"/>
      <w:numFmt w:val="lowerRoman"/>
      <w:lvlText w:val="%6."/>
      <w:lvlJc w:val="right"/>
      <w:pPr>
        <w:ind w:left="4320" w:hanging="180"/>
      </w:pPr>
    </w:lvl>
    <w:lvl w:ilvl="6" w:tplc="68327852" w:tentative="1">
      <w:start w:val="1"/>
      <w:numFmt w:val="decimal"/>
      <w:lvlText w:val="%7."/>
      <w:lvlJc w:val="left"/>
      <w:pPr>
        <w:ind w:left="5040" w:hanging="360"/>
      </w:pPr>
    </w:lvl>
    <w:lvl w:ilvl="7" w:tplc="68327852" w:tentative="1">
      <w:start w:val="1"/>
      <w:numFmt w:val="lowerLetter"/>
      <w:lvlText w:val="%8."/>
      <w:lvlJc w:val="left"/>
      <w:pPr>
        <w:ind w:left="5760" w:hanging="360"/>
      </w:pPr>
    </w:lvl>
    <w:lvl w:ilvl="8" w:tplc="68327852" w:tentative="1">
      <w:start w:val="1"/>
      <w:numFmt w:val="lowerRoman"/>
      <w:lvlText w:val="%9."/>
      <w:lvlJc w:val="right"/>
      <w:pPr>
        <w:ind w:left="6480" w:hanging="180"/>
      </w:pPr>
    </w:lvl>
  </w:abstractNum>
  <w:abstractNum w:abstractNumId="66592402">
    <w:multiLevelType w:val="hybridMultilevel"/>
    <w:lvl w:ilvl="0" w:tplc="65925932">
      <w:start w:val="1"/>
      <w:numFmt w:val="decimal"/>
      <w:lvlText w:val="%1."/>
      <w:lvlJc w:val="left"/>
      <w:pPr>
        <w:ind w:left="720" w:hanging="360"/>
      </w:pPr>
    </w:lvl>
    <w:lvl w:ilvl="1" w:tplc="65925932" w:tentative="1">
      <w:start w:val="1"/>
      <w:numFmt w:val="lowerLetter"/>
      <w:lvlText w:val="%2."/>
      <w:lvlJc w:val="left"/>
      <w:pPr>
        <w:ind w:left="1440" w:hanging="360"/>
      </w:pPr>
    </w:lvl>
    <w:lvl w:ilvl="2" w:tplc="65925932" w:tentative="1">
      <w:start w:val="1"/>
      <w:numFmt w:val="lowerRoman"/>
      <w:lvlText w:val="%3."/>
      <w:lvlJc w:val="right"/>
      <w:pPr>
        <w:ind w:left="2160" w:hanging="180"/>
      </w:pPr>
    </w:lvl>
    <w:lvl w:ilvl="3" w:tplc="65925932" w:tentative="1">
      <w:start w:val="1"/>
      <w:numFmt w:val="decimal"/>
      <w:lvlText w:val="%4."/>
      <w:lvlJc w:val="left"/>
      <w:pPr>
        <w:ind w:left="2880" w:hanging="360"/>
      </w:pPr>
    </w:lvl>
    <w:lvl w:ilvl="4" w:tplc="65925932" w:tentative="1">
      <w:start w:val="1"/>
      <w:numFmt w:val="lowerLetter"/>
      <w:lvlText w:val="%5."/>
      <w:lvlJc w:val="left"/>
      <w:pPr>
        <w:ind w:left="3600" w:hanging="360"/>
      </w:pPr>
    </w:lvl>
    <w:lvl w:ilvl="5" w:tplc="65925932" w:tentative="1">
      <w:start w:val="1"/>
      <w:numFmt w:val="lowerRoman"/>
      <w:lvlText w:val="%6."/>
      <w:lvlJc w:val="right"/>
      <w:pPr>
        <w:ind w:left="4320" w:hanging="180"/>
      </w:pPr>
    </w:lvl>
    <w:lvl w:ilvl="6" w:tplc="65925932" w:tentative="1">
      <w:start w:val="1"/>
      <w:numFmt w:val="decimal"/>
      <w:lvlText w:val="%7."/>
      <w:lvlJc w:val="left"/>
      <w:pPr>
        <w:ind w:left="5040" w:hanging="360"/>
      </w:pPr>
    </w:lvl>
    <w:lvl w:ilvl="7" w:tplc="65925932" w:tentative="1">
      <w:start w:val="1"/>
      <w:numFmt w:val="lowerLetter"/>
      <w:lvlText w:val="%8."/>
      <w:lvlJc w:val="left"/>
      <w:pPr>
        <w:ind w:left="5760" w:hanging="360"/>
      </w:pPr>
    </w:lvl>
    <w:lvl w:ilvl="8" w:tplc="65925932" w:tentative="1">
      <w:start w:val="1"/>
      <w:numFmt w:val="lowerRoman"/>
      <w:lvlText w:val="%9."/>
      <w:lvlJc w:val="right"/>
      <w:pPr>
        <w:ind w:left="6480" w:hanging="180"/>
      </w:pPr>
    </w:lvl>
  </w:abstractNum>
  <w:abstractNum w:abstractNumId="66592401">
    <w:multiLevelType w:val="hybridMultilevel"/>
    <w:lvl w:ilvl="0" w:tplc="44851304">
      <w:start w:val="1"/>
      <w:numFmt w:val="decimal"/>
      <w:lvlText w:val="%1."/>
      <w:lvlJc w:val="left"/>
      <w:pPr>
        <w:ind w:left="720" w:hanging="360"/>
      </w:pPr>
    </w:lvl>
    <w:lvl w:ilvl="1" w:tplc="44851304" w:tentative="1">
      <w:start w:val="1"/>
      <w:numFmt w:val="lowerLetter"/>
      <w:lvlText w:val="%2."/>
      <w:lvlJc w:val="left"/>
      <w:pPr>
        <w:ind w:left="1440" w:hanging="360"/>
      </w:pPr>
    </w:lvl>
    <w:lvl w:ilvl="2" w:tplc="44851304" w:tentative="1">
      <w:start w:val="1"/>
      <w:numFmt w:val="lowerRoman"/>
      <w:lvlText w:val="%3."/>
      <w:lvlJc w:val="right"/>
      <w:pPr>
        <w:ind w:left="2160" w:hanging="180"/>
      </w:pPr>
    </w:lvl>
    <w:lvl w:ilvl="3" w:tplc="44851304" w:tentative="1">
      <w:start w:val="1"/>
      <w:numFmt w:val="decimal"/>
      <w:lvlText w:val="%4."/>
      <w:lvlJc w:val="left"/>
      <w:pPr>
        <w:ind w:left="2880" w:hanging="360"/>
      </w:pPr>
    </w:lvl>
    <w:lvl w:ilvl="4" w:tplc="44851304" w:tentative="1">
      <w:start w:val="1"/>
      <w:numFmt w:val="lowerLetter"/>
      <w:lvlText w:val="%5."/>
      <w:lvlJc w:val="left"/>
      <w:pPr>
        <w:ind w:left="3600" w:hanging="360"/>
      </w:pPr>
    </w:lvl>
    <w:lvl w:ilvl="5" w:tplc="44851304" w:tentative="1">
      <w:start w:val="1"/>
      <w:numFmt w:val="lowerRoman"/>
      <w:lvlText w:val="%6."/>
      <w:lvlJc w:val="right"/>
      <w:pPr>
        <w:ind w:left="4320" w:hanging="180"/>
      </w:pPr>
    </w:lvl>
    <w:lvl w:ilvl="6" w:tplc="44851304" w:tentative="1">
      <w:start w:val="1"/>
      <w:numFmt w:val="decimal"/>
      <w:lvlText w:val="%7."/>
      <w:lvlJc w:val="left"/>
      <w:pPr>
        <w:ind w:left="5040" w:hanging="360"/>
      </w:pPr>
    </w:lvl>
    <w:lvl w:ilvl="7" w:tplc="44851304" w:tentative="1">
      <w:start w:val="1"/>
      <w:numFmt w:val="lowerLetter"/>
      <w:lvlText w:val="%8."/>
      <w:lvlJc w:val="left"/>
      <w:pPr>
        <w:ind w:left="5760" w:hanging="360"/>
      </w:pPr>
    </w:lvl>
    <w:lvl w:ilvl="8" w:tplc="44851304" w:tentative="1">
      <w:start w:val="1"/>
      <w:numFmt w:val="lowerRoman"/>
      <w:lvlText w:val="%9."/>
      <w:lvlJc w:val="right"/>
      <w:pPr>
        <w:ind w:left="6480" w:hanging="180"/>
      </w:pPr>
    </w:lvl>
  </w:abstractNum>
  <w:abstractNum w:abstractNumId="66592400">
    <w:multiLevelType w:val="hybridMultilevel"/>
    <w:lvl w:ilvl="0" w:tplc="62238035">
      <w:start w:val="1"/>
      <w:numFmt w:val="decimal"/>
      <w:lvlText w:val="%1."/>
      <w:lvlJc w:val="left"/>
      <w:pPr>
        <w:ind w:left="720" w:hanging="360"/>
      </w:pPr>
    </w:lvl>
    <w:lvl w:ilvl="1" w:tplc="62238035" w:tentative="1">
      <w:start w:val="1"/>
      <w:numFmt w:val="lowerLetter"/>
      <w:lvlText w:val="%2."/>
      <w:lvlJc w:val="left"/>
      <w:pPr>
        <w:ind w:left="1440" w:hanging="360"/>
      </w:pPr>
    </w:lvl>
    <w:lvl w:ilvl="2" w:tplc="62238035" w:tentative="1">
      <w:start w:val="1"/>
      <w:numFmt w:val="lowerRoman"/>
      <w:lvlText w:val="%3."/>
      <w:lvlJc w:val="right"/>
      <w:pPr>
        <w:ind w:left="2160" w:hanging="180"/>
      </w:pPr>
    </w:lvl>
    <w:lvl w:ilvl="3" w:tplc="62238035" w:tentative="1">
      <w:start w:val="1"/>
      <w:numFmt w:val="decimal"/>
      <w:lvlText w:val="%4."/>
      <w:lvlJc w:val="left"/>
      <w:pPr>
        <w:ind w:left="2880" w:hanging="360"/>
      </w:pPr>
    </w:lvl>
    <w:lvl w:ilvl="4" w:tplc="62238035" w:tentative="1">
      <w:start w:val="1"/>
      <w:numFmt w:val="lowerLetter"/>
      <w:lvlText w:val="%5."/>
      <w:lvlJc w:val="left"/>
      <w:pPr>
        <w:ind w:left="3600" w:hanging="360"/>
      </w:pPr>
    </w:lvl>
    <w:lvl w:ilvl="5" w:tplc="62238035" w:tentative="1">
      <w:start w:val="1"/>
      <w:numFmt w:val="lowerRoman"/>
      <w:lvlText w:val="%6."/>
      <w:lvlJc w:val="right"/>
      <w:pPr>
        <w:ind w:left="4320" w:hanging="180"/>
      </w:pPr>
    </w:lvl>
    <w:lvl w:ilvl="6" w:tplc="62238035" w:tentative="1">
      <w:start w:val="1"/>
      <w:numFmt w:val="decimal"/>
      <w:lvlText w:val="%7."/>
      <w:lvlJc w:val="left"/>
      <w:pPr>
        <w:ind w:left="5040" w:hanging="360"/>
      </w:pPr>
    </w:lvl>
    <w:lvl w:ilvl="7" w:tplc="62238035" w:tentative="1">
      <w:start w:val="1"/>
      <w:numFmt w:val="lowerLetter"/>
      <w:lvlText w:val="%8."/>
      <w:lvlJc w:val="left"/>
      <w:pPr>
        <w:ind w:left="5760" w:hanging="360"/>
      </w:pPr>
    </w:lvl>
    <w:lvl w:ilvl="8" w:tplc="62238035" w:tentative="1">
      <w:start w:val="1"/>
      <w:numFmt w:val="lowerRoman"/>
      <w:lvlText w:val="%9."/>
      <w:lvlJc w:val="right"/>
      <w:pPr>
        <w:ind w:left="6480" w:hanging="180"/>
      </w:pPr>
    </w:lvl>
  </w:abstractNum>
  <w:abstractNum w:abstractNumId="66592399">
    <w:multiLevelType w:val="hybridMultilevel"/>
    <w:lvl w:ilvl="0" w:tplc="43046554">
      <w:start w:val="1"/>
      <w:numFmt w:val="decimal"/>
      <w:lvlText w:val="%1."/>
      <w:lvlJc w:val="left"/>
      <w:pPr>
        <w:ind w:left="720" w:hanging="360"/>
      </w:pPr>
    </w:lvl>
    <w:lvl w:ilvl="1" w:tplc="43046554" w:tentative="1">
      <w:start w:val="1"/>
      <w:numFmt w:val="lowerLetter"/>
      <w:lvlText w:val="%2."/>
      <w:lvlJc w:val="left"/>
      <w:pPr>
        <w:ind w:left="1440" w:hanging="360"/>
      </w:pPr>
    </w:lvl>
    <w:lvl w:ilvl="2" w:tplc="43046554" w:tentative="1">
      <w:start w:val="1"/>
      <w:numFmt w:val="lowerRoman"/>
      <w:lvlText w:val="%3."/>
      <w:lvlJc w:val="right"/>
      <w:pPr>
        <w:ind w:left="2160" w:hanging="180"/>
      </w:pPr>
    </w:lvl>
    <w:lvl w:ilvl="3" w:tplc="43046554" w:tentative="1">
      <w:start w:val="1"/>
      <w:numFmt w:val="decimal"/>
      <w:lvlText w:val="%4."/>
      <w:lvlJc w:val="left"/>
      <w:pPr>
        <w:ind w:left="2880" w:hanging="360"/>
      </w:pPr>
    </w:lvl>
    <w:lvl w:ilvl="4" w:tplc="43046554" w:tentative="1">
      <w:start w:val="1"/>
      <w:numFmt w:val="lowerLetter"/>
      <w:lvlText w:val="%5."/>
      <w:lvlJc w:val="left"/>
      <w:pPr>
        <w:ind w:left="3600" w:hanging="360"/>
      </w:pPr>
    </w:lvl>
    <w:lvl w:ilvl="5" w:tplc="43046554" w:tentative="1">
      <w:start w:val="1"/>
      <w:numFmt w:val="lowerRoman"/>
      <w:lvlText w:val="%6."/>
      <w:lvlJc w:val="right"/>
      <w:pPr>
        <w:ind w:left="4320" w:hanging="180"/>
      </w:pPr>
    </w:lvl>
    <w:lvl w:ilvl="6" w:tplc="43046554" w:tentative="1">
      <w:start w:val="1"/>
      <w:numFmt w:val="decimal"/>
      <w:lvlText w:val="%7."/>
      <w:lvlJc w:val="left"/>
      <w:pPr>
        <w:ind w:left="5040" w:hanging="360"/>
      </w:pPr>
    </w:lvl>
    <w:lvl w:ilvl="7" w:tplc="43046554" w:tentative="1">
      <w:start w:val="1"/>
      <w:numFmt w:val="lowerLetter"/>
      <w:lvlText w:val="%8."/>
      <w:lvlJc w:val="left"/>
      <w:pPr>
        <w:ind w:left="5760" w:hanging="360"/>
      </w:pPr>
    </w:lvl>
    <w:lvl w:ilvl="8" w:tplc="43046554" w:tentative="1">
      <w:start w:val="1"/>
      <w:numFmt w:val="lowerRoman"/>
      <w:lvlText w:val="%9."/>
      <w:lvlJc w:val="right"/>
      <w:pPr>
        <w:ind w:left="6480" w:hanging="180"/>
      </w:pPr>
    </w:lvl>
  </w:abstractNum>
  <w:abstractNum w:abstractNumId="66592398">
    <w:multiLevelType w:val="hybridMultilevel"/>
    <w:lvl w:ilvl="0" w:tplc="81494939">
      <w:start w:val="1"/>
      <w:numFmt w:val="decimal"/>
      <w:lvlText w:val="%1."/>
      <w:lvlJc w:val="left"/>
      <w:pPr>
        <w:ind w:left="720" w:hanging="360"/>
      </w:pPr>
    </w:lvl>
    <w:lvl w:ilvl="1" w:tplc="81494939" w:tentative="1">
      <w:start w:val="1"/>
      <w:numFmt w:val="lowerLetter"/>
      <w:lvlText w:val="%2."/>
      <w:lvlJc w:val="left"/>
      <w:pPr>
        <w:ind w:left="1440" w:hanging="360"/>
      </w:pPr>
    </w:lvl>
    <w:lvl w:ilvl="2" w:tplc="81494939" w:tentative="1">
      <w:start w:val="1"/>
      <w:numFmt w:val="lowerRoman"/>
      <w:lvlText w:val="%3."/>
      <w:lvlJc w:val="right"/>
      <w:pPr>
        <w:ind w:left="2160" w:hanging="180"/>
      </w:pPr>
    </w:lvl>
    <w:lvl w:ilvl="3" w:tplc="81494939" w:tentative="1">
      <w:start w:val="1"/>
      <w:numFmt w:val="decimal"/>
      <w:lvlText w:val="%4."/>
      <w:lvlJc w:val="left"/>
      <w:pPr>
        <w:ind w:left="2880" w:hanging="360"/>
      </w:pPr>
    </w:lvl>
    <w:lvl w:ilvl="4" w:tplc="81494939" w:tentative="1">
      <w:start w:val="1"/>
      <w:numFmt w:val="lowerLetter"/>
      <w:lvlText w:val="%5."/>
      <w:lvlJc w:val="left"/>
      <w:pPr>
        <w:ind w:left="3600" w:hanging="360"/>
      </w:pPr>
    </w:lvl>
    <w:lvl w:ilvl="5" w:tplc="81494939" w:tentative="1">
      <w:start w:val="1"/>
      <w:numFmt w:val="lowerRoman"/>
      <w:lvlText w:val="%6."/>
      <w:lvlJc w:val="right"/>
      <w:pPr>
        <w:ind w:left="4320" w:hanging="180"/>
      </w:pPr>
    </w:lvl>
    <w:lvl w:ilvl="6" w:tplc="81494939" w:tentative="1">
      <w:start w:val="1"/>
      <w:numFmt w:val="decimal"/>
      <w:lvlText w:val="%7."/>
      <w:lvlJc w:val="left"/>
      <w:pPr>
        <w:ind w:left="5040" w:hanging="360"/>
      </w:pPr>
    </w:lvl>
    <w:lvl w:ilvl="7" w:tplc="81494939" w:tentative="1">
      <w:start w:val="1"/>
      <w:numFmt w:val="lowerLetter"/>
      <w:lvlText w:val="%8."/>
      <w:lvlJc w:val="left"/>
      <w:pPr>
        <w:ind w:left="5760" w:hanging="360"/>
      </w:pPr>
    </w:lvl>
    <w:lvl w:ilvl="8" w:tplc="81494939" w:tentative="1">
      <w:start w:val="1"/>
      <w:numFmt w:val="lowerRoman"/>
      <w:lvlText w:val="%9."/>
      <w:lvlJc w:val="right"/>
      <w:pPr>
        <w:ind w:left="6480" w:hanging="180"/>
      </w:pPr>
    </w:lvl>
  </w:abstractNum>
  <w:abstractNum w:abstractNumId="66592397">
    <w:multiLevelType w:val="hybridMultilevel"/>
    <w:lvl w:ilvl="0" w:tplc="45437960">
      <w:start w:val="1"/>
      <w:numFmt w:val="decimal"/>
      <w:lvlText w:val="%1."/>
      <w:lvlJc w:val="left"/>
      <w:pPr>
        <w:ind w:left="720" w:hanging="360"/>
      </w:pPr>
    </w:lvl>
    <w:lvl w:ilvl="1" w:tplc="45437960" w:tentative="1">
      <w:start w:val="1"/>
      <w:numFmt w:val="lowerLetter"/>
      <w:lvlText w:val="%2."/>
      <w:lvlJc w:val="left"/>
      <w:pPr>
        <w:ind w:left="1440" w:hanging="360"/>
      </w:pPr>
    </w:lvl>
    <w:lvl w:ilvl="2" w:tplc="45437960" w:tentative="1">
      <w:start w:val="1"/>
      <w:numFmt w:val="lowerRoman"/>
      <w:lvlText w:val="%3."/>
      <w:lvlJc w:val="right"/>
      <w:pPr>
        <w:ind w:left="2160" w:hanging="180"/>
      </w:pPr>
    </w:lvl>
    <w:lvl w:ilvl="3" w:tplc="45437960" w:tentative="1">
      <w:start w:val="1"/>
      <w:numFmt w:val="decimal"/>
      <w:lvlText w:val="%4."/>
      <w:lvlJc w:val="left"/>
      <w:pPr>
        <w:ind w:left="2880" w:hanging="360"/>
      </w:pPr>
    </w:lvl>
    <w:lvl w:ilvl="4" w:tplc="45437960" w:tentative="1">
      <w:start w:val="1"/>
      <w:numFmt w:val="lowerLetter"/>
      <w:lvlText w:val="%5."/>
      <w:lvlJc w:val="left"/>
      <w:pPr>
        <w:ind w:left="3600" w:hanging="360"/>
      </w:pPr>
    </w:lvl>
    <w:lvl w:ilvl="5" w:tplc="45437960" w:tentative="1">
      <w:start w:val="1"/>
      <w:numFmt w:val="lowerRoman"/>
      <w:lvlText w:val="%6."/>
      <w:lvlJc w:val="right"/>
      <w:pPr>
        <w:ind w:left="4320" w:hanging="180"/>
      </w:pPr>
    </w:lvl>
    <w:lvl w:ilvl="6" w:tplc="45437960" w:tentative="1">
      <w:start w:val="1"/>
      <w:numFmt w:val="decimal"/>
      <w:lvlText w:val="%7."/>
      <w:lvlJc w:val="left"/>
      <w:pPr>
        <w:ind w:left="5040" w:hanging="360"/>
      </w:pPr>
    </w:lvl>
    <w:lvl w:ilvl="7" w:tplc="45437960" w:tentative="1">
      <w:start w:val="1"/>
      <w:numFmt w:val="lowerLetter"/>
      <w:lvlText w:val="%8."/>
      <w:lvlJc w:val="left"/>
      <w:pPr>
        <w:ind w:left="5760" w:hanging="360"/>
      </w:pPr>
    </w:lvl>
    <w:lvl w:ilvl="8" w:tplc="45437960" w:tentative="1">
      <w:start w:val="1"/>
      <w:numFmt w:val="lowerRoman"/>
      <w:lvlText w:val="%9."/>
      <w:lvlJc w:val="right"/>
      <w:pPr>
        <w:ind w:left="6480" w:hanging="180"/>
      </w:pPr>
    </w:lvl>
  </w:abstractNum>
  <w:abstractNum w:abstractNumId="66592396">
    <w:multiLevelType w:val="hybridMultilevel"/>
    <w:lvl w:ilvl="0" w:tplc="40090403">
      <w:start w:val="1"/>
      <w:numFmt w:val="decimal"/>
      <w:lvlText w:val="%1."/>
      <w:lvlJc w:val="left"/>
      <w:pPr>
        <w:ind w:left="720" w:hanging="360"/>
      </w:pPr>
    </w:lvl>
    <w:lvl w:ilvl="1" w:tplc="40090403" w:tentative="1">
      <w:start w:val="1"/>
      <w:numFmt w:val="lowerLetter"/>
      <w:lvlText w:val="%2."/>
      <w:lvlJc w:val="left"/>
      <w:pPr>
        <w:ind w:left="1440" w:hanging="360"/>
      </w:pPr>
    </w:lvl>
    <w:lvl w:ilvl="2" w:tplc="40090403" w:tentative="1">
      <w:start w:val="1"/>
      <w:numFmt w:val="lowerRoman"/>
      <w:lvlText w:val="%3."/>
      <w:lvlJc w:val="right"/>
      <w:pPr>
        <w:ind w:left="2160" w:hanging="180"/>
      </w:pPr>
    </w:lvl>
    <w:lvl w:ilvl="3" w:tplc="40090403" w:tentative="1">
      <w:start w:val="1"/>
      <w:numFmt w:val="decimal"/>
      <w:lvlText w:val="%4."/>
      <w:lvlJc w:val="left"/>
      <w:pPr>
        <w:ind w:left="2880" w:hanging="360"/>
      </w:pPr>
    </w:lvl>
    <w:lvl w:ilvl="4" w:tplc="40090403" w:tentative="1">
      <w:start w:val="1"/>
      <w:numFmt w:val="lowerLetter"/>
      <w:lvlText w:val="%5."/>
      <w:lvlJc w:val="left"/>
      <w:pPr>
        <w:ind w:left="3600" w:hanging="360"/>
      </w:pPr>
    </w:lvl>
    <w:lvl w:ilvl="5" w:tplc="40090403" w:tentative="1">
      <w:start w:val="1"/>
      <w:numFmt w:val="lowerRoman"/>
      <w:lvlText w:val="%6."/>
      <w:lvlJc w:val="right"/>
      <w:pPr>
        <w:ind w:left="4320" w:hanging="180"/>
      </w:pPr>
    </w:lvl>
    <w:lvl w:ilvl="6" w:tplc="40090403" w:tentative="1">
      <w:start w:val="1"/>
      <w:numFmt w:val="decimal"/>
      <w:lvlText w:val="%7."/>
      <w:lvlJc w:val="left"/>
      <w:pPr>
        <w:ind w:left="5040" w:hanging="360"/>
      </w:pPr>
    </w:lvl>
    <w:lvl w:ilvl="7" w:tplc="40090403" w:tentative="1">
      <w:start w:val="1"/>
      <w:numFmt w:val="lowerLetter"/>
      <w:lvlText w:val="%8."/>
      <w:lvlJc w:val="left"/>
      <w:pPr>
        <w:ind w:left="5760" w:hanging="360"/>
      </w:pPr>
    </w:lvl>
    <w:lvl w:ilvl="8" w:tplc="40090403" w:tentative="1">
      <w:start w:val="1"/>
      <w:numFmt w:val="lowerRoman"/>
      <w:lvlText w:val="%9."/>
      <w:lvlJc w:val="right"/>
      <w:pPr>
        <w:ind w:left="6480" w:hanging="180"/>
      </w:pPr>
    </w:lvl>
  </w:abstractNum>
  <w:abstractNum w:abstractNumId="66592395">
    <w:multiLevelType w:val="hybridMultilevel"/>
    <w:lvl w:ilvl="0" w:tplc="13149518">
      <w:start w:val="1"/>
      <w:numFmt w:val="decimal"/>
      <w:lvlText w:val="%1."/>
      <w:lvlJc w:val="left"/>
      <w:pPr>
        <w:ind w:left="720" w:hanging="360"/>
      </w:pPr>
    </w:lvl>
    <w:lvl w:ilvl="1" w:tplc="13149518" w:tentative="1">
      <w:start w:val="1"/>
      <w:numFmt w:val="lowerLetter"/>
      <w:lvlText w:val="%2."/>
      <w:lvlJc w:val="left"/>
      <w:pPr>
        <w:ind w:left="1440" w:hanging="360"/>
      </w:pPr>
    </w:lvl>
    <w:lvl w:ilvl="2" w:tplc="13149518" w:tentative="1">
      <w:start w:val="1"/>
      <w:numFmt w:val="lowerRoman"/>
      <w:lvlText w:val="%3."/>
      <w:lvlJc w:val="right"/>
      <w:pPr>
        <w:ind w:left="2160" w:hanging="180"/>
      </w:pPr>
    </w:lvl>
    <w:lvl w:ilvl="3" w:tplc="13149518" w:tentative="1">
      <w:start w:val="1"/>
      <w:numFmt w:val="decimal"/>
      <w:lvlText w:val="%4."/>
      <w:lvlJc w:val="left"/>
      <w:pPr>
        <w:ind w:left="2880" w:hanging="360"/>
      </w:pPr>
    </w:lvl>
    <w:lvl w:ilvl="4" w:tplc="13149518" w:tentative="1">
      <w:start w:val="1"/>
      <w:numFmt w:val="lowerLetter"/>
      <w:lvlText w:val="%5."/>
      <w:lvlJc w:val="left"/>
      <w:pPr>
        <w:ind w:left="3600" w:hanging="360"/>
      </w:pPr>
    </w:lvl>
    <w:lvl w:ilvl="5" w:tplc="13149518" w:tentative="1">
      <w:start w:val="1"/>
      <w:numFmt w:val="lowerRoman"/>
      <w:lvlText w:val="%6."/>
      <w:lvlJc w:val="right"/>
      <w:pPr>
        <w:ind w:left="4320" w:hanging="180"/>
      </w:pPr>
    </w:lvl>
    <w:lvl w:ilvl="6" w:tplc="13149518" w:tentative="1">
      <w:start w:val="1"/>
      <w:numFmt w:val="decimal"/>
      <w:lvlText w:val="%7."/>
      <w:lvlJc w:val="left"/>
      <w:pPr>
        <w:ind w:left="5040" w:hanging="360"/>
      </w:pPr>
    </w:lvl>
    <w:lvl w:ilvl="7" w:tplc="13149518" w:tentative="1">
      <w:start w:val="1"/>
      <w:numFmt w:val="lowerLetter"/>
      <w:lvlText w:val="%8."/>
      <w:lvlJc w:val="left"/>
      <w:pPr>
        <w:ind w:left="5760" w:hanging="360"/>
      </w:pPr>
    </w:lvl>
    <w:lvl w:ilvl="8" w:tplc="13149518" w:tentative="1">
      <w:start w:val="1"/>
      <w:numFmt w:val="lowerRoman"/>
      <w:lvlText w:val="%9."/>
      <w:lvlJc w:val="right"/>
      <w:pPr>
        <w:ind w:left="6480" w:hanging="180"/>
      </w:pPr>
    </w:lvl>
  </w:abstractNum>
  <w:abstractNum w:abstractNumId="66592394">
    <w:multiLevelType w:val="hybridMultilevel"/>
    <w:lvl w:ilvl="0" w:tplc="21120428">
      <w:start w:val="1"/>
      <w:numFmt w:val="decimal"/>
      <w:lvlText w:val="%1."/>
      <w:lvlJc w:val="left"/>
      <w:pPr>
        <w:ind w:left="720" w:hanging="360"/>
      </w:pPr>
    </w:lvl>
    <w:lvl w:ilvl="1" w:tplc="21120428" w:tentative="1">
      <w:start w:val="1"/>
      <w:numFmt w:val="lowerLetter"/>
      <w:lvlText w:val="%2."/>
      <w:lvlJc w:val="left"/>
      <w:pPr>
        <w:ind w:left="1440" w:hanging="360"/>
      </w:pPr>
    </w:lvl>
    <w:lvl w:ilvl="2" w:tplc="21120428" w:tentative="1">
      <w:start w:val="1"/>
      <w:numFmt w:val="lowerRoman"/>
      <w:lvlText w:val="%3."/>
      <w:lvlJc w:val="right"/>
      <w:pPr>
        <w:ind w:left="2160" w:hanging="180"/>
      </w:pPr>
    </w:lvl>
    <w:lvl w:ilvl="3" w:tplc="21120428" w:tentative="1">
      <w:start w:val="1"/>
      <w:numFmt w:val="decimal"/>
      <w:lvlText w:val="%4."/>
      <w:lvlJc w:val="left"/>
      <w:pPr>
        <w:ind w:left="2880" w:hanging="360"/>
      </w:pPr>
    </w:lvl>
    <w:lvl w:ilvl="4" w:tplc="21120428" w:tentative="1">
      <w:start w:val="1"/>
      <w:numFmt w:val="lowerLetter"/>
      <w:lvlText w:val="%5."/>
      <w:lvlJc w:val="left"/>
      <w:pPr>
        <w:ind w:left="3600" w:hanging="360"/>
      </w:pPr>
    </w:lvl>
    <w:lvl w:ilvl="5" w:tplc="21120428" w:tentative="1">
      <w:start w:val="1"/>
      <w:numFmt w:val="lowerRoman"/>
      <w:lvlText w:val="%6."/>
      <w:lvlJc w:val="right"/>
      <w:pPr>
        <w:ind w:left="4320" w:hanging="180"/>
      </w:pPr>
    </w:lvl>
    <w:lvl w:ilvl="6" w:tplc="21120428" w:tentative="1">
      <w:start w:val="1"/>
      <w:numFmt w:val="decimal"/>
      <w:lvlText w:val="%7."/>
      <w:lvlJc w:val="left"/>
      <w:pPr>
        <w:ind w:left="5040" w:hanging="360"/>
      </w:pPr>
    </w:lvl>
    <w:lvl w:ilvl="7" w:tplc="21120428" w:tentative="1">
      <w:start w:val="1"/>
      <w:numFmt w:val="lowerLetter"/>
      <w:lvlText w:val="%8."/>
      <w:lvlJc w:val="left"/>
      <w:pPr>
        <w:ind w:left="5760" w:hanging="360"/>
      </w:pPr>
    </w:lvl>
    <w:lvl w:ilvl="8" w:tplc="21120428" w:tentative="1">
      <w:start w:val="1"/>
      <w:numFmt w:val="lowerRoman"/>
      <w:lvlText w:val="%9."/>
      <w:lvlJc w:val="right"/>
      <w:pPr>
        <w:ind w:left="6480" w:hanging="180"/>
      </w:pPr>
    </w:lvl>
  </w:abstractNum>
  <w:abstractNum w:abstractNumId="66592393">
    <w:multiLevelType w:val="hybridMultilevel"/>
    <w:lvl w:ilvl="0" w:tplc="49906747">
      <w:start w:val="1"/>
      <w:numFmt w:val="decimal"/>
      <w:lvlText w:val="%1."/>
      <w:lvlJc w:val="left"/>
      <w:pPr>
        <w:ind w:left="720" w:hanging="360"/>
      </w:pPr>
    </w:lvl>
    <w:lvl w:ilvl="1" w:tplc="49906747" w:tentative="1">
      <w:start w:val="1"/>
      <w:numFmt w:val="lowerLetter"/>
      <w:lvlText w:val="%2."/>
      <w:lvlJc w:val="left"/>
      <w:pPr>
        <w:ind w:left="1440" w:hanging="360"/>
      </w:pPr>
    </w:lvl>
    <w:lvl w:ilvl="2" w:tplc="49906747" w:tentative="1">
      <w:start w:val="1"/>
      <w:numFmt w:val="lowerRoman"/>
      <w:lvlText w:val="%3."/>
      <w:lvlJc w:val="right"/>
      <w:pPr>
        <w:ind w:left="2160" w:hanging="180"/>
      </w:pPr>
    </w:lvl>
    <w:lvl w:ilvl="3" w:tplc="49906747" w:tentative="1">
      <w:start w:val="1"/>
      <w:numFmt w:val="decimal"/>
      <w:lvlText w:val="%4."/>
      <w:lvlJc w:val="left"/>
      <w:pPr>
        <w:ind w:left="2880" w:hanging="360"/>
      </w:pPr>
    </w:lvl>
    <w:lvl w:ilvl="4" w:tplc="49906747" w:tentative="1">
      <w:start w:val="1"/>
      <w:numFmt w:val="lowerLetter"/>
      <w:lvlText w:val="%5."/>
      <w:lvlJc w:val="left"/>
      <w:pPr>
        <w:ind w:left="3600" w:hanging="360"/>
      </w:pPr>
    </w:lvl>
    <w:lvl w:ilvl="5" w:tplc="49906747" w:tentative="1">
      <w:start w:val="1"/>
      <w:numFmt w:val="lowerRoman"/>
      <w:lvlText w:val="%6."/>
      <w:lvlJc w:val="right"/>
      <w:pPr>
        <w:ind w:left="4320" w:hanging="180"/>
      </w:pPr>
    </w:lvl>
    <w:lvl w:ilvl="6" w:tplc="49906747" w:tentative="1">
      <w:start w:val="1"/>
      <w:numFmt w:val="decimal"/>
      <w:lvlText w:val="%7."/>
      <w:lvlJc w:val="left"/>
      <w:pPr>
        <w:ind w:left="5040" w:hanging="360"/>
      </w:pPr>
    </w:lvl>
    <w:lvl w:ilvl="7" w:tplc="49906747" w:tentative="1">
      <w:start w:val="1"/>
      <w:numFmt w:val="lowerLetter"/>
      <w:lvlText w:val="%8."/>
      <w:lvlJc w:val="left"/>
      <w:pPr>
        <w:ind w:left="5760" w:hanging="360"/>
      </w:pPr>
    </w:lvl>
    <w:lvl w:ilvl="8" w:tplc="49906747" w:tentative="1">
      <w:start w:val="1"/>
      <w:numFmt w:val="lowerRoman"/>
      <w:lvlText w:val="%9."/>
      <w:lvlJc w:val="right"/>
      <w:pPr>
        <w:ind w:left="6480" w:hanging="180"/>
      </w:pPr>
    </w:lvl>
  </w:abstractNum>
  <w:abstractNum w:abstractNumId="66592392">
    <w:multiLevelType w:val="hybridMultilevel"/>
    <w:lvl w:ilvl="0" w:tplc="74533873">
      <w:start w:val="1"/>
      <w:numFmt w:val="decimal"/>
      <w:lvlText w:val="%1."/>
      <w:lvlJc w:val="left"/>
      <w:pPr>
        <w:ind w:left="720" w:hanging="360"/>
      </w:pPr>
    </w:lvl>
    <w:lvl w:ilvl="1" w:tplc="74533873" w:tentative="1">
      <w:start w:val="1"/>
      <w:numFmt w:val="lowerLetter"/>
      <w:lvlText w:val="%2."/>
      <w:lvlJc w:val="left"/>
      <w:pPr>
        <w:ind w:left="1440" w:hanging="360"/>
      </w:pPr>
    </w:lvl>
    <w:lvl w:ilvl="2" w:tplc="74533873" w:tentative="1">
      <w:start w:val="1"/>
      <w:numFmt w:val="lowerRoman"/>
      <w:lvlText w:val="%3."/>
      <w:lvlJc w:val="right"/>
      <w:pPr>
        <w:ind w:left="2160" w:hanging="180"/>
      </w:pPr>
    </w:lvl>
    <w:lvl w:ilvl="3" w:tplc="74533873" w:tentative="1">
      <w:start w:val="1"/>
      <w:numFmt w:val="decimal"/>
      <w:lvlText w:val="%4."/>
      <w:lvlJc w:val="left"/>
      <w:pPr>
        <w:ind w:left="2880" w:hanging="360"/>
      </w:pPr>
    </w:lvl>
    <w:lvl w:ilvl="4" w:tplc="74533873" w:tentative="1">
      <w:start w:val="1"/>
      <w:numFmt w:val="lowerLetter"/>
      <w:lvlText w:val="%5."/>
      <w:lvlJc w:val="left"/>
      <w:pPr>
        <w:ind w:left="3600" w:hanging="360"/>
      </w:pPr>
    </w:lvl>
    <w:lvl w:ilvl="5" w:tplc="74533873" w:tentative="1">
      <w:start w:val="1"/>
      <w:numFmt w:val="lowerRoman"/>
      <w:lvlText w:val="%6."/>
      <w:lvlJc w:val="right"/>
      <w:pPr>
        <w:ind w:left="4320" w:hanging="180"/>
      </w:pPr>
    </w:lvl>
    <w:lvl w:ilvl="6" w:tplc="74533873" w:tentative="1">
      <w:start w:val="1"/>
      <w:numFmt w:val="decimal"/>
      <w:lvlText w:val="%7."/>
      <w:lvlJc w:val="left"/>
      <w:pPr>
        <w:ind w:left="5040" w:hanging="360"/>
      </w:pPr>
    </w:lvl>
    <w:lvl w:ilvl="7" w:tplc="74533873" w:tentative="1">
      <w:start w:val="1"/>
      <w:numFmt w:val="lowerLetter"/>
      <w:lvlText w:val="%8."/>
      <w:lvlJc w:val="left"/>
      <w:pPr>
        <w:ind w:left="5760" w:hanging="360"/>
      </w:pPr>
    </w:lvl>
    <w:lvl w:ilvl="8" w:tplc="74533873" w:tentative="1">
      <w:start w:val="1"/>
      <w:numFmt w:val="lowerRoman"/>
      <w:lvlText w:val="%9."/>
      <w:lvlJc w:val="right"/>
      <w:pPr>
        <w:ind w:left="6480" w:hanging="180"/>
      </w:pPr>
    </w:lvl>
  </w:abstractNum>
  <w:abstractNum w:abstractNumId="66592391">
    <w:multiLevelType w:val="hybridMultilevel"/>
    <w:lvl w:ilvl="0" w:tplc="13267482">
      <w:start w:val="1"/>
      <w:numFmt w:val="decimal"/>
      <w:lvlText w:val="%1."/>
      <w:lvlJc w:val="left"/>
      <w:pPr>
        <w:ind w:left="720" w:hanging="360"/>
      </w:pPr>
    </w:lvl>
    <w:lvl w:ilvl="1" w:tplc="13267482" w:tentative="1">
      <w:start w:val="1"/>
      <w:numFmt w:val="lowerLetter"/>
      <w:lvlText w:val="%2."/>
      <w:lvlJc w:val="left"/>
      <w:pPr>
        <w:ind w:left="1440" w:hanging="360"/>
      </w:pPr>
    </w:lvl>
    <w:lvl w:ilvl="2" w:tplc="13267482" w:tentative="1">
      <w:start w:val="1"/>
      <w:numFmt w:val="lowerRoman"/>
      <w:lvlText w:val="%3."/>
      <w:lvlJc w:val="right"/>
      <w:pPr>
        <w:ind w:left="2160" w:hanging="180"/>
      </w:pPr>
    </w:lvl>
    <w:lvl w:ilvl="3" w:tplc="13267482" w:tentative="1">
      <w:start w:val="1"/>
      <w:numFmt w:val="decimal"/>
      <w:lvlText w:val="%4."/>
      <w:lvlJc w:val="left"/>
      <w:pPr>
        <w:ind w:left="2880" w:hanging="360"/>
      </w:pPr>
    </w:lvl>
    <w:lvl w:ilvl="4" w:tplc="13267482" w:tentative="1">
      <w:start w:val="1"/>
      <w:numFmt w:val="lowerLetter"/>
      <w:lvlText w:val="%5."/>
      <w:lvlJc w:val="left"/>
      <w:pPr>
        <w:ind w:left="3600" w:hanging="360"/>
      </w:pPr>
    </w:lvl>
    <w:lvl w:ilvl="5" w:tplc="13267482" w:tentative="1">
      <w:start w:val="1"/>
      <w:numFmt w:val="lowerRoman"/>
      <w:lvlText w:val="%6."/>
      <w:lvlJc w:val="right"/>
      <w:pPr>
        <w:ind w:left="4320" w:hanging="180"/>
      </w:pPr>
    </w:lvl>
    <w:lvl w:ilvl="6" w:tplc="13267482" w:tentative="1">
      <w:start w:val="1"/>
      <w:numFmt w:val="decimal"/>
      <w:lvlText w:val="%7."/>
      <w:lvlJc w:val="left"/>
      <w:pPr>
        <w:ind w:left="5040" w:hanging="360"/>
      </w:pPr>
    </w:lvl>
    <w:lvl w:ilvl="7" w:tplc="13267482" w:tentative="1">
      <w:start w:val="1"/>
      <w:numFmt w:val="lowerLetter"/>
      <w:lvlText w:val="%8."/>
      <w:lvlJc w:val="left"/>
      <w:pPr>
        <w:ind w:left="5760" w:hanging="360"/>
      </w:pPr>
    </w:lvl>
    <w:lvl w:ilvl="8" w:tplc="13267482" w:tentative="1">
      <w:start w:val="1"/>
      <w:numFmt w:val="lowerRoman"/>
      <w:lvlText w:val="%9."/>
      <w:lvlJc w:val="right"/>
      <w:pPr>
        <w:ind w:left="6480" w:hanging="180"/>
      </w:pPr>
    </w:lvl>
  </w:abstractNum>
  <w:abstractNum w:abstractNumId="66592390">
    <w:multiLevelType w:val="hybridMultilevel"/>
    <w:lvl w:ilvl="0" w:tplc="90813256">
      <w:start w:val="1"/>
      <w:numFmt w:val="decimal"/>
      <w:lvlText w:val="%1."/>
      <w:lvlJc w:val="left"/>
      <w:pPr>
        <w:ind w:left="720" w:hanging="360"/>
      </w:pPr>
    </w:lvl>
    <w:lvl w:ilvl="1" w:tplc="90813256" w:tentative="1">
      <w:start w:val="1"/>
      <w:numFmt w:val="lowerLetter"/>
      <w:lvlText w:val="%2."/>
      <w:lvlJc w:val="left"/>
      <w:pPr>
        <w:ind w:left="1440" w:hanging="360"/>
      </w:pPr>
    </w:lvl>
    <w:lvl w:ilvl="2" w:tplc="90813256" w:tentative="1">
      <w:start w:val="1"/>
      <w:numFmt w:val="lowerRoman"/>
      <w:lvlText w:val="%3."/>
      <w:lvlJc w:val="right"/>
      <w:pPr>
        <w:ind w:left="2160" w:hanging="180"/>
      </w:pPr>
    </w:lvl>
    <w:lvl w:ilvl="3" w:tplc="90813256" w:tentative="1">
      <w:start w:val="1"/>
      <w:numFmt w:val="decimal"/>
      <w:lvlText w:val="%4."/>
      <w:lvlJc w:val="left"/>
      <w:pPr>
        <w:ind w:left="2880" w:hanging="360"/>
      </w:pPr>
    </w:lvl>
    <w:lvl w:ilvl="4" w:tplc="90813256" w:tentative="1">
      <w:start w:val="1"/>
      <w:numFmt w:val="lowerLetter"/>
      <w:lvlText w:val="%5."/>
      <w:lvlJc w:val="left"/>
      <w:pPr>
        <w:ind w:left="3600" w:hanging="360"/>
      </w:pPr>
    </w:lvl>
    <w:lvl w:ilvl="5" w:tplc="90813256" w:tentative="1">
      <w:start w:val="1"/>
      <w:numFmt w:val="lowerRoman"/>
      <w:lvlText w:val="%6."/>
      <w:lvlJc w:val="right"/>
      <w:pPr>
        <w:ind w:left="4320" w:hanging="180"/>
      </w:pPr>
    </w:lvl>
    <w:lvl w:ilvl="6" w:tplc="90813256" w:tentative="1">
      <w:start w:val="1"/>
      <w:numFmt w:val="decimal"/>
      <w:lvlText w:val="%7."/>
      <w:lvlJc w:val="left"/>
      <w:pPr>
        <w:ind w:left="5040" w:hanging="360"/>
      </w:pPr>
    </w:lvl>
    <w:lvl w:ilvl="7" w:tplc="90813256" w:tentative="1">
      <w:start w:val="1"/>
      <w:numFmt w:val="lowerLetter"/>
      <w:lvlText w:val="%8."/>
      <w:lvlJc w:val="left"/>
      <w:pPr>
        <w:ind w:left="5760" w:hanging="360"/>
      </w:pPr>
    </w:lvl>
    <w:lvl w:ilvl="8" w:tplc="90813256" w:tentative="1">
      <w:start w:val="1"/>
      <w:numFmt w:val="lowerRoman"/>
      <w:lvlText w:val="%9."/>
      <w:lvlJc w:val="right"/>
      <w:pPr>
        <w:ind w:left="6480" w:hanging="180"/>
      </w:pPr>
    </w:lvl>
  </w:abstractNum>
  <w:abstractNum w:abstractNumId="66592389">
    <w:multiLevelType w:val="hybridMultilevel"/>
    <w:lvl w:ilvl="0" w:tplc="52559597">
      <w:start w:val="1"/>
      <w:numFmt w:val="decimal"/>
      <w:lvlText w:val="%1."/>
      <w:lvlJc w:val="left"/>
      <w:pPr>
        <w:ind w:left="720" w:hanging="360"/>
      </w:pPr>
    </w:lvl>
    <w:lvl w:ilvl="1" w:tplc="52559597" w:tentative="1">
      <w:start w:val="1"/>
      <w:numFmt w:val="lowerLetter"/>
      <w:lvlText w:val="%2."/>
      <w:lvlJc w:val="left"/>
      <w:pPr>
        <w:ind w:left="1440" w:hanging="360"/>
      </w:pPr>
    </w:lvl>
    <w:lvl w:ilvl="2" w:tplc="52559597" w:tentative="1">
      <w:start w:val="1"/>
      <w:numFmt w:val="lowerRoman"/>
      <w:lvlText w:val="%3."/>
      <w:lvlJc w:val="right"/>
      <w:pPr>
        <w:ind w:left="2160" w:hanging="180"/>
      </w:pPr>
    </w:lvl>
    <w:lvl w:ilvl="3" w:tplc="52559597" w:tentative="1">
      <w:start w:val="1"/>
      <w:numFmt w:val="decimal"/>
      <w:lvlText w:val="%4."/>
      <w:lvlJc w:val="left"/>
      <w:pPr>
        <w:ind w:left="2880" w:hanging="360"/>
      </w:pPr>
    </w:lvl>
    <w:lvl w:ilvl="4" w:tplc="52559597" w:tentative="1">
      <w:start w:val="1"/>
      <w:numFmt w:val="lowerLetter"/>
      <w:lvlText w:val="%5."/>
      <w:lvlJc w:val="left"/>
      <w:pPr>
        <w:ind w:left="3600" w:hanging="360"/>
      </w:pPr>
    </w:lvl>
    <w:lvl w:ilvl="5" w:tplc="52559597" w:tentative="1">
      <w:start w:val="1"/>
      <w:numFmt w:val="lowerRoman"/>
      <w:lvlText w:val="%6."/>
      <w:lvlJc w:val="right"/>
      <w:pPr>
        <w:ind w:left="4320" w:hanging="180"/>
      </w:pPr>
    </w:lvl>
    <w:lvl w:ilvl="6" w:tplc="52559597" w:tentative="1">
      <w:start w:val="1"/>
      <w:numFmt w:val="decimal"/>
      <w:lvlText w:val="%7."/>
      <w:lvlJc w:val="left"/>
      <w:pPr>
        <w:ind w:left="5040" w:hanging="360"/>
      </w:pPr>
    </w:lvl>
    <w:lvl w:ilvl="7" w:tplc="52559597" w:tentative="1">
      <w:start w:val="1"/>
      <w:numFmt w:val="lowerLetter"/>
      <w:lvlText w:val="%8."/>
      <w:lvlJc w:val="left"/>
      <w:pPr>
        <w:ind w:left="5760" w:hanging="360"/>
      </w:pPr>
    </w:lvl>
    <w:lvl w:ilvl="8" w:tplc="52559597" w:tentative="1">
      <w:start w:val="1"/>
      <w:numFmt w:val="lowerRoman"/>
      <w:lvlText w:val="%9."/>
      <w:lvlJc w:val="right"/>
      <w:pPr>
        <w:ind w:left="6480" w:hanging="180"/>
      </w:pPr>
    </w:lvl>
  </w:abstractNum>
  <w:abstractNum w:abstractNumId="66592388">
    <w:multiLevelType w:val="hybridMultilevel"/>
    <w:lvl w:ilvl="0" w:tplc="42932706">
      <w:start w:val="1"/>
      <w:numFmt w:val="decimal"/>
      <w:lvlText w:val="%1."/>
      <w:lvlJc w:val="left"/>
      <w:pPr>
        <w:ind w:left="720" w:hanging="360"/>
      </w:pPr>
    </w:lvl>
    <w:lvl w:ilvl="1" w:tplc="42932706" w:tentative="1">
      <w:start w:val="1"/>
      <w:numFmt w:val="lowerLetter"/>
      <w:lvlText w:val="%2."/>
      <w:lvlJc w:val="left"/>
      <w:pPr>
        <w:ind w:left="1440" w:hanging="360"/>
      </w:pPr>
    </w:lvl>
    <w:lvl w:ilvl="2" w:tplc="42932706" w:tentative="1">
      <w:start w:val="1"/>
      <w:numFmt w:val="lowerRoman"/>
      <w:lvlText w:val="%3."/>
      <w:lvlJc w:val="right"/>
      <w:pPr>
        <w:ind w:left="2160" w:hanging="180"/>
      </w:pPr>
    </w:lvl>
    <w:lvl w:ilvl="3" w:tplc="42932706" w:tentative="1">
      <w:start w:val="1"/>
      <w:numFmt w:val="decimal"/>
      <w:lvlText w:val="%4."/>
      <w:lvlJc w:val="left"/>
      <w:pPr>
        <w:ind w:left="2880" w:hanging="360"/>
      </w:pPr>
    </w:lvl>
    <w:lvl w:ilvl="4" w:tplc="42932706" w:tentative="1">
      <w:start w:val="1"/>
      <w:numFmt w:val="lowerLetter"/>
      <w:lvlText w:val="%5."/>
      <w:lvlJc w:val="left"/>
      <w:pPr>
        <w:ind w:left="3600" w:hanging="360"/>
      </w:pPr>
    </w:lvl>
    <w:lvl w:ilvl="5" w:tplc="42932706" w:tentative="1">
      <w:start w:val="1"/>
      <w:numFmt w:val="lowerRoman"/>
      <w:lvlText w:val="%6."/>
      <w:lvlJc w:val="right"/>
      <w:pPr>
        <w:ind w:left="4320" w:hanging="180"/>
      </w:pPr>
    </w:lvl>
    <w:lvl w:ilvl="6" w:tplc="42932706" w:tentative="1">
      <w:start w:val="1"/>
      <w:numFmt w:val="decimal"/>
      <w:lvlText w:val="%7."/>
      <w:lvlJc w:val="left"/>
      <w:pPr>
        <w:ind w:left="5040" w:hanging="360"/>
      </w:pPr>
    </w:lvl>
    <w:lvl w:ilvl="7" w:tplc="42932706" w:tentative="1">
      <w:start w:val="1"/>
      <w:numFmt w:val="lowerLetter"/>
      <w:lvlText w:val="%8."/>
      <w:lvlJc w:val="left"/>
      <w:pPr>
        <w:ind w:left="5760" w:hanging="360"/>
      </w:pPr>
    </w:lvl>
    <w:lvl w:ilvl="8" w:tplc="42932706" w:tentative="1">
      <w:start w:val="1"/>
      <w:numFmt w:val="lowerRoman"/>
      <w:lvlText w:val="%9."/>
      <w:lvlJc w:val="right"/>
      <w:pPr>
        <w:ind w:left="6480" w:hanging="180"/>
      </w:pPr>
    </w:lvl>
  </w:abstractNum>
  <w:abstractNum w:abstractNumId="66592387">
    <w:multiLevelType w:val="hybridMultilevel"/>
    <w:lvl w:ilvl="0" w:tplc="49640090">
      <w:start w:val="1"/>
      <w:numFmt w:val="decimal"/>
      <w:lvlText w:val="%1."/>
      <w:lvlJc w:val="left"/>
      <w:pPr>
        <w:ind w:left="720" w:hanging="360"/>
      </w:pPr>
    </w:lvl>
    <w:lvl w:ilvl="1" w:tplc="49640090" w:tentative="1">
      <w:start w:val="1"/>
      <w:numFmt w:val="lowerLetter"/>
      <w:lvlText w:val="%2."/>
      <w:lvlJc w:val="left"/>
      <w:pPr>
        <w:ind w:left="1440" w:hanging="360"/>
      </w:pPr>
    </w:lvl>
    <w:lvl w:ilvl="2" w:tplc="49640090" w:tentative="1">
      <w:start w:val="1"/>
      <w:numFmt w:val="lowerRoman"/>
      <w:lvlText w:val="%3."/>
      <w:lvlJc w:val="right"/>
      <w:pPr>
        <w:ind w:left="2160" w:hanging="180"/>
      </w:pPr>
    </w:lvl>
    <w:lvl w:ilvl="3" w:tplc="49640090" w:tentative="1">
      <w:start w:val="1"/>
      <w:numFmt w:val="decimal"/>
      <w:lvlText w:val="%4."/>
      <w:lvlJc w:val="left"/>
      <w:pPr>
        <w:ind w:left="2880" w:hanging="360"/>
      </w:pPr>
    </w:lvl>
    <w:lvl w:ilvl="4" w:tplc="49640090" w:tentative="1">
      <w:start w:val="1"/>
      <w:numFmt w:val="lowerLetter"/>
      <w:lvlText w:val="%5."/>
      <w:lvlJc w:val="left"/>
      <w:pPr>
        <w:ind w:left="3600" w:hanging="360"/>
      </w:pPr>
    </w:lvl>
    <w:lvl w:ilvl="5" w:tplc="49640090" w:tentative="1">
      <w:start w:val="1"/>
      <w:numFmt w:val="lowerRoman"/>
      <w:lvlText w:val="%6."/>
      <w:lvlJc w:val="right"/>
      <w:pPr>
        <w:ind w:left="4320" w:hanging="180"/>
      </w:pPr>
    </w:lvl>
    <w:lvl w:ilvl="6" w:tplc="49640090" w:tentative="1">
      <w:start w:val="1"/>
      <w:numFmt w:val="decimal"/>
      <w:lvlText w:val="%7."/>
      <w:lvlJc w:val="left"/>
      <w:pPr>
        <w:ind w:left="5040" w:hanging="360"/>
      </w:pPr>
    </w:lvl>
    <w:lvl w:ilvl="7" w:tplc="49640090" w:tentative="1">
      <w:start w:val="1"/>
      <w:numFmt w:val="lowerLetter"/>
      <w:lvlText w:val="%8."/>
      <w:lvlJc w:val="left"/>
      <w:pPr>
        <w:ind w:left="5760" w:hanging="360"/>
      </w:pPr>
    </w:lvl>
    <w:lvl w:ilvl="8" w:tplc="49640090" w:tentative="1">
      <w:start w:val="1"/>
      <w:numFmt w:val="lowerRoman"/>
      <w:lvlText w:val="%9."/>
      <w:lvlJc w:val="right"/>
      <w:pPr>
        <w:ind w:left="6480" w:hanging="180"/>
      </w:pPr>
    </w:lvl>
  </w:abstractNum>
  <w:abstractNum w:abstractNumId="66592386">
    <w:multiLevelType w:val="hybridMultilevel"/>
    <w:lvl w:ilvl="0" w:tplc="43602631">
      <w:start w:val="1"/>
      <w:numFmt w:val="decimal"/>
      <w:lvlText w:val="%1."/>
      <w:lvlJc w:val="left"/>
      <w:pPr>
        <w:ind w:left="720" w:hanging="360"/>
      </w:pPr>
    </w:lvl>
    <w:lvl w:ilvl="1" w:tplc="43602631" w:tentative="1">
      <w:start w:val="1"/>
      <w:numFmt w:val="lowerLetter"/>
      <w:lvlText w:val="%2."/>
      <w:lvlJc w:val="left"/>
      <w:pPr>
        <w:ind w:left="1440" w:hanging="360"/>
      </w:pPr>
    </w:lvl>
    <w:lvl w:ilvl="2" w:tplc="43602631" w:tentative="1">
      <w:start w:val="1"/>
      <w:numFmt w:val="lowerRoman"/>
      <w:lvlText w:val="%3."/>
      <w:lvlJc w:val="right"/>
      <w:pPr>
        <w:ind w:left="2160" w:hanging="180"/>
      </w:pPr>
    </w:lvl>
    <w:lvl w:ilvl="3" w:tplc="43602631" w:tentative="1">
      <w:start w:val="1"/>
      <w:numFmt w:val="decimal"/>
      <w:lvlText w:val="%4."/>
      <w:lvlJc w:val="left"/>
      <w:pPr>
        <w:ind w:left="2880" w:hanging="360"/>
      </w:pPr>
    </w:lvl>
    <w:lvl w:ilvl="4" w:tplc="43602631" w:tentative="1">
      <w:start w:val="1"/>
      <w:numFmt w:val="lowerLetter"/>
      <w:lvlText w:val="%5."/>
      <w:lvlJc w:val="left"/>
      <w:pPr>
        <w:ind w:left="3600" w:hanging="360"/>
      </w:pPr>
    </w:lvl>
    <w:lvl w:ilvl="5" w:tplc="43602631" w:tentative="1">
      <w:start w:val="1"/>
      <w:numFmt w:val="lowerRoman"/>
      <w:lvlText w:val="%6."/>
      <w:lvlJc w:val="right"/>
      <w:pPr>
        <w:ind w:left="4320" w:hanging="180"/>
      </w:pPr>
    </w:lvl>
    <w:lvl w:ilvl="6" w:tplc="43602631" w:tentative="1">
      <w:start w:val="1"/>
      <w:numFmt w:val="decimal"/>
      <w:lvlText w:val="%7."/>
      <w:lvlJc w:val="left"/>
      <w:pPr>
        <w:ind w:left="5040" w:hanging="360"/>
      </w:pPr>
    </w:lvl>
    <w:lvl w:ilvl="7" w:tplc="43602631" w:tentative="1">
      <w:start w:val="1"/>
      <w:numFmt w:val="lowerLetter"/>
      <w:lvlText w:val="%8."/>
      <w:lvlJc w:val="left"/>
      <w:pPr>
        <w:ind w:left="5760" w:hanging="360"/>
      </w:pPr>
    </w:lvl>
    <w:lvl w:ilvl="8" w:tplc="43602631" w:tentative="1">
      <w:start w:val="1"/>
      <w:numFmt w:val="lowerRoman"/>
      <w:lvlText w:val="%9."/>
      <w:lvlJc w:val="right"/>
      <w:pPr>
        <w:ind w:left="6480" w:hanging="180"/>
      </w:pPr>
    </w:lvl>
  </w:abstractNum>
  <w:abstractNum w:abstractNumId="66592385">
    <w:multiLevelType w:val="hybridMultilevel"/>
    <w:lvl w:ilvl="0" w:tplc="13686194">
      <w:start w:val="1"/>
      <w:numFmt w:val="decimal"/>
      <w:lvlText w:val="%1."/>
      <w:lvlJc w:val="left"/>
      <w:pPr>
        <w:ind w:left="720" w:hanging="360"/>
      </w:pPr>
    </w:lvl>
    <w:lvl w:ilvl="1" w:tplc="13686194" w:tentative="1">
      <w:start w:val="1"/>
      <w:numFmt w:val="lowerLetter"/>
      <w:lvlText w:val="%2."/>
      <w:lvlJc w:val="left"/>
      <w:pPr>
        <w:ind w:left="1440" w:hanging="360"/>
      </w:pPr>
    </w:lvl>
    <w:lvl w:ilvl="2" w:tplc="13686194" w:tentative="1">
      <w:start w:val="1"/>
      <w:numFmt w:val="lowerRoman"/>
      <w:lvlText w:val="%3."/>
      <w:lvlJc w:val="right"/>
      <w:pPr>
        <w:ind w:left="2160" w:hanging="180"/>
      </w:pPr>
    </w:lvl>
    <w:lvl w:ilvl="3" w:tplc="13686194" w:tentative="1">
      <w:start w:val="1"/>
      <w:numFmt w:val="decimal"/>
      <w:lvlText w:val="%4."/>
      <w:lvlJc w:val="left"/>
      <w:pPr>
        <w:ind w:left="2880" w:hanging="360"/>
      </w:pPr>
    </w:lvl>
    <w:lvl w:ilvl="4" w:tplc="13686194" w:tentative="1">
      <w:start w:val="1"/>
      <w:numFmt w:val="lowerLetter"/>
      <w:lvlText w:val="%5."/>
      <w:lvlJc w:val="left"/>
      <w:pPr>
        <w:ind w:left="3600" w:hanging="360"/>
      </w:pPr>
    </w:lvl>
    <w:lvl w:ilvl="5" w:tplc="13686194" w:tentative="1">
      <w:start w:val="1"/>
      <w:numFmt w:val="lowerRoman"/>
      <w:lvlText w:val="%6."/>
      <w:lvlJc w:val="right"/>
      <w:pPr>
        <w:ind w:left="4320" w:hanging="180"/>
      </w:pPr>
    </w:lvl>
    <w:lvl w:ilvl="6" w:tplc="13686194" w:tentative="1">
      <w:start w:val="1"/>
      <w:numFmt w:val="decimal"/>
      <w:lvlText w:val="%7."/>
      <w:lvlJc w:val="left"/>
      <w:pPr>
        <w:ind w:left="5040" w:hanging="360"/>
      </w:pPr>
    </w:lvl>
    <w:lvl w:ilvl="7" w:tplc="13686194" w:tentative="1">
      <w:start w:val="1"/>
      <w:numFmt w:val="lowerLetter"/>
      <w:lvlText w:val="%8."/>
      <w:lvlJc w:val="left"/>
      <w:pPr>
        <w:ind w:left="5760" w:hanging="360"/>
      </w:pPr>
    </w:lvl>
    <w:lvl w:ilvl="8" w:tplc="13686194" w:tentative="1">
      <w:start w:val="1"/>
      <w:numFmt w:val="lowerRoman"/>
      <w:lvlText w:val="%9."/>
      <w:lvlJc w:val="right"/>
      <w:pPr>
        <w:ind w:left="6480" w:hanging="180"/>
      </w:pPr>
    </w:lvl>
  </w:abstractNum>
  <w:abstractNum w:abstractNumId="66592384">
    <w:multiLevelType w:val="hybridMultilevel"/>
    <w:lvl w:ilvl="0" w:tplc="86012085">
      <w:start w:val="1"/>
      <w:numFmt w:val="decimal"/>
      <w:lvlText w:val="%1."/>
      <w:lvlJc w:val="left"/>
      <w:pPr>
        <w:ind w:left="720" w:hanging="360"/>
      </w:pPr>
    </w:lvl>
    <w:lvl w:ilvl="1" w:tplc="86012085" w:tentative="1">
      <w:start w:val="1"/>
      <w:numFmt w:val="lowerLetter"/>
      <w:lvlText w:val="%2."/>
      <w:lvlJc w:val="left"/>
      <w:pPr>
        <w:ind w:left="1440" w:hanging="360"/>
      </w:pPr>
    </w:lvl>
    <w:lvl w:ilvl="2" w:tplc="86012085" w:tentative="1">
      <w:start w:val="1"/>
      <w:numFmt w:val="lowerRoman"/>
      <w:lvlText w:val="%3."/>
      <w:lvlJc w:val="right"/>
      <w:pPr>
        <w:ind w:left="2160" w:hanging="180"/>
      </w:pPr>
    </w:lvl>
    <w:lvl w:ilvl="3" w:tplc="86012085" w:tentative="1">
      <w:start w:val="1"/>
      <w:numFmt w:val="decimal"/>
      <w:lvlText w:val="%4."/>
      <w:lvlJc w:val="left"/>
      <w:pPr>
        <w:ind w:left="2880" w:hanging="360"/>
      </w:pPr>
    </w:lvl>
    <w:lvl w:ilvl="4" w:tplc="86012085" w:tentative="1">
      <w:start w:val="1"/>
      <w:numFmt w:val="lowerLetter"/>
      <w:lvlText w:val="%5."/>
      <w:lvlJc w:val="left"/>
      <w:pPr>
        <w:ind w:left="3600" w:hanging="360"/>
      </w:pPr>
    </w:lvl>
    <w:lvl w:ilvl="5" w:tplc="86012085" w:tentative="1">
      <w:start w:val="1"/>
      <w:numFmt w:val="lowerRoman"/>
      <w:lvlText w:val="%6."/>
      <w:lvlJc w:val="right"/>
      <w:pPr>
        <w:ind w:left="4320" w:hanging="180"/>
      </w:pPr>
    </w:lvl>
    <w:lvl w:ilvl="6" w:tplc="86012085" w:tentative="1">
      <w:start w:val="1"/>
      <w:numFmt w:val="decimal"/>
      <w:lvlText w:val="%7."/>
      <w:lvlJc w:val="left"/>
      <w:pPr>
        <w:ind w:left="5040" w:hanging="360"/>
      </w:pPr>
    </w:lvl>
    <w:lvl w:ilvl="7" w:tplc="86012085" w:tentative="1">
      <w:start w:val="1"/>
      <w:numFmt w:val="lowerLetter"/>
      <w:lvlText w:val="%8."/>
      <w:lvlJc w:val="left"/>
      <w:pPr>
        <w:ind w:left="5760" w:hanging="360"/>
      </w:pPr>
    </w:lvl>
    <w:lvl w:ilvl="8" w:tplc="86012085" w:tentative="1">
      <w:start w:val="1"/>
      <w:numFmt w:val="lowerRoman"/>
      <w:lvlText w:val="%9."/>
      <w:lvlJc w:val="right"/>
      <w:pPr>
        <w:ind w:left="6480" w:hanging="180"/>
      </w:pPr>
    </w:lvl>
  </w:abstractNum>
  <w:abstractNum w:abstractNumId="66592383">
    <w:multiLevelType w:val="hybridMultilevel"/>
    <w:lvl w:ilvl="0" w:tplc="99107989">
      <w:start w:val="1"/>
      <w:numFmt w:val="decimal"/>
      <w:lvlText w:val="%1."/>
      <w:lvlJc w:val="left"/>
      <w:pPr>
        <w:ind w:left="720" w:hanging="360"/>
      </w:pPr>
    </w:lvl>
    <w:lvl w:ilvl="1" w:tplc="99107989" w:tentative="1">
      <w:start w:val="1"/>
      <w:numFmt w:val="lowerLetter"/>
      <w:lvlText w:val="%2."/>
      <w:lvlJc w:val="left"/>
      <w:pPr>
        <w:ind w:left="1440" w:hanging="360"/>
      </w:pPr>
    </w:lvl>
    <w:lvl w:ilvl="2" w:tplc="99107989" w:tentative="1">
      <w:start w:val="1"/>
      <w:numFmt w:val="lowerRoman"/>
      <w:lvlText w:val="%3."/>
      <w:lvlJc w:val="right"/>
      <w:pPr>
        <w:ind w:left="2160" w:hanging="180"/>
      </w:pPr>
    </w:lvl>
    <w:lvl w:ilvl="3" w:tplc="99107989" w:tentative="1">
      <w:start w:val="1"/>
      <w:numFmt w:val="decimal"/>
      <w:lvlText w:val="%4."/>
      <w:lvlJc w:val="left"/>
      <w:pPr>
        <w:ind w:left="2880" w:hanging="360"/>
      </w:pPr>
    </w:lvl>
    <w:lvl w:ilvl="4" w:tplc="99107989" w:tentative="1">
      <w:start w:val="1"/>
      <w:numFmt w:val="lowerLetter"/>
      <w:lvlText w:val="%5."/>
      <w:lvlJc w:val="left"/>
      <w:pPr>
        <w:ind w:left="3600" w:hanging="360"/>
      </w:pPr>
    </w:lvl>
    <w:lvl w:ilvl="5" w:tplc="99107989" w:tentative="1">
      <w:start w:val="1"/>
      <w:numFmt w:val="lowerRoman"/>
      <w:lvlText w:val="%6."/>
      <w:lvlJc w:val="right"/>
      <w:pPr>
        <w:ind w:left="4320" w:hanging="180"/>
      </w:pPr>
    </w:lvl>
    <w:lvl w:ilvl="6" w:tplc="99107989" w:tentative="1">
      <w:start w:val="1"/>
      <w:numFmt w:val="decimal"/>
      <w:lvlText w:val="%7."/>
      <w:lvlJc w:val="left"/>
      <w:pPr>
        <w:ind w:left="5040" w:hanging="360"/>
      </w:pPr>
    </w:lvl>
    <w:lvl w:ilvl="7" w:tplc="99107989" w:tentative="1">
      <w:start w:val="1"/>
      <w:numFmt w:val="lowerLetter"/>
      <w:lvlText w:val="%8."/>
      <w:lvlJc w:val="left"/>
      <w:pPr>
        <w:ind w:left="5760" w:hanging="360"/>
      </w:pPr>
    </w:lvl>
    <w:lvl w:ilvl="8" w:tplc="99107989" w:tentative="1">
      <w:start w:val="1"/>
      <w:numFmt w:val="lowerRoman"/>
      <w:lvlText w:val="%9."/>
      <w:lvlJc w:val="right"/>
      <w:pPr>
        <w:ind w:left="6480" w:hanging="180"/>
      </w:pPr>
    </w:lvl>
  </w:abstractNum>
  <w:abstractNum w:abstractNumId="66592382">
    <w:multiLevelType w:val="hybridMultilevel"/>
    <w:lvl w:ilvl="0" w:tplc="37049032">
      <w:start w:val="1"/>
      <w:numFmt w:val="decimal"/>
      <w:lvlText w:val="%1."/>
      <w:lvlJc w:val="left"/>
      <w:pPr>
        <w:ind w:left="720" w:hanging="360"/>
      </w:pPr>
    </w:lvl>
    <w:lvl w:ilvl="1" w:tplc="37049032" w:tentative="1">
      <w:start w:val="1"/>
      <w:numFmt w:val="lowerLetter"/>
      <w:lvlText w:val="%2."/>
      <w:lvlJc w:val="left"/>
      <w:pPr>
        <w:ind w:left="1440" w:hanging="360"/>
      </w:pPr>
    </w:lvl>
    <w:lvl w:ilvl="2" w:tplc="37049032" w:tentative="1">
      <w:start w:val="1"/>
      <w:numFmt w:val="lowerRoman"/>
      <w:lvlText w:val="%3."/>
      <w:lvlJc w:val="right"/>
      <w:pPr>
        <w:ind w:left="2160" w:hanging="180"/>
      </w:pPr>
    </w:lvl>
    <w:lvl w:ilvl="3" w:tplc="37049032" w:tentative="1">
      <w:start w:val="1"/>
      <w:numFmt w:val="decimal"/>
      <w:lvlText w:val="%4."/>
      <w:lvlJc w:val="left"/>
      <w:pPr>
        <w:ind w:left="2880" w:hanging="360"/>
      </w:pPr>
    </w:lvl>
    <w:lvl w:ilvl="4" w:tplc="37049032" w:tentative="1">
      <w:start w:val="1"/>
      <w:numFmt w:val="lowerLetter"/>
      <w:lvlText w:val="%5."/>
      <w:lvlJc w:val="left"/>
      <w:pPr>
        <w:ind w:left="3600" w:hanging="360"/>
      </w:pPr>
    </w:lvl>
    <w:lvl w:ilvl="5" w:tplc="37049032" w:tentative="1">
      <w:start w:val="1"/>
      <w:numFmt w:val="lowerRoman"/>
      <w:lvlText w:val="%6."/>
      <w:lvlJc w:val="right"/>
      <w:pPr>
        <w:ind w:left="4320" w:hanging="180"/>
      </w:pPr>
    </w:lvl>
    <w:lvl w:ilvl="6" w:tplc="37049032" w:tentative="1">
      <w:start w:val="1"/>
      <w:numFmt w:val="decimal"/>
      <w:lvlText w:val="%7."/>
      <w:lvlJc w:val="left"/>
      <w:pPr>
        <w:ind w:left="5040" w:hanging="360"/>
      </w:pPr>
    </w:lvl>
    <w:lvl w:ilvl="7" w:tplc="37049032" w:tentative="1">
      <w:start w:val="1"/>
      <w:numFmt w:val="lowerLetter"/>
      <w:lvlText w:val="%8."/>
      <w:lvlJc w:val="left"/>
      <w:pPr>
        <w:ind w:left="5760" w:hanging="360"/>
      </w:pPr>
    </w:lvl>
    <w:lvl w:ilvl="8" w:tplc="37049032" w:tentative="1">
      <w:start w:val="1"/>
      <w:numFmt w:val="lowerRoman"/>
      <w:lvlText w:val="%9."/>
      <w:lvlJc w:val="right"/>
      <w:pPr>
        <w:ind w:left="6480" w:hanging="180"/>
      </w:pPr>
    </w:lvl>
  </w:abstractNum>
  <w:abstractNum w:abstractNumId="66592381">
    <w:multiLevelType w:val="hybridMultilevel"/>
    <w:lvl w:ilvl="0" w:tplc="8425946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6592381">
    <w:abstractNumId w:val="66592381"/>
  </w:num>
  <w:num w:numId="66592382">
    <w:abstractNumId w:val="66592382"/>
  </w:num>
  <w:num w:numId="66592383">
    <w:abstractNumId w:val="66592383"/>
  </w:num>
  <w:num w:numId="66592384">
    <w:abstractNumId w:val="66592384"/>
  </w:num>
  <w:num w:numId="66592385">
    <w:abstractNumId w:val="66592385"/>
  </w:num>
  <w:num w:numId="66592386">
    <w:abstractNumId w:val="66592386"/>
  </w:num>
  <w:num w:numId="66592387">
    <w:abstractNumId w:val="66592387"/>
  </w:num>
  <w:num w:numId="66592388">
    <w:abstractNumId w:val="66592388"/>
  </w:num>
  <w:num w:numId="66592389">
    <w:abstractNumId w:val="66592389"/>
  </w:num>
  <w:num w:numId="66592390">
    <w:abstractNumId w:val="66592390"/>
  </w:num>
  <w:num w:numId="66592391">
    <w:abstractNumId w:val="66592391"/>
  </w:num>
  <w:num w:numId="66592392">
    <w:abstractNumId w:val="66592392"/>
  </w:num>
  <w:num w:numId="66592393">
    <w:abstractNumId w:val="66592393"/>
  </w:num>
  <w:num w:numId="66592394">
    <w:abstractNumId w:val="66592394"/>
  </w:num>
  <w:num w:numId="66592395">
    <w:abstractNumId w:val="66592395"/>
  </w:num>
  <w:num w:numId="66592396">
    <w:abstractNumId w:val="66592396"/>
  </w:num>
  <w:num w:numId="66592397">
    <w:abstractNumId w:val="66592397"/>
  </w:num>
  <w:num w:numId="66592398">
    <w:abstractNumId w:val="66592398"/>
  </w:num>
  <w:num w:numId="66592399">
    <w:abstractNumId w:val="66592399"/>
  </w:num>
  <w:num w:numId="66592400">
    <w:abstractNumId w:val="66592400"/>
  </w:num>
  <w:num w:numId="66592401">
    <w:abstractNumId w:val="66592401"/>
  </w:num>
  <w:num w:numId="66592402">
    <w:abstractNumId w:val="66592402"/>
  </w:num>
  <w:num w:numId="66592403">
    <w:abstractNumId w:val="66592403"/>
  </w:num>
  <w:num w:numId="66592404">
    <w:abstractNumId w:val="66592404"/>
  </w:num>
  <w:num w:numId="66592405">
    <w:abstractNumId w:val="66592405"/>
  </w:num>
  <w:num w:numId="66592406">
    <w:abstractNumId w:val="66592406"/>
  </w:num>
  <w:num w:numId="66592407">
    <w:abstractNumId w:val="6659240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96468748" Type="http://schemas.openxmlformats.org/officeDocument/2006/relationships/comments" Target="comments.xml"/><Relationship Id="rId54351491" Type="http://schemas.openxmlformats.org/officeDocument/2006/relationships/image" Target="media/imgrId54351491.jpg"/><Relationship Id="rId20255e6a09c553e9d" Type="http://schemas.openxmlformats.org/officeDocument/2006/relationships/hyperlink" Target="http://www.kohlerengines.com/home.htm" TargetMode="External"/><Relationship Id="rId69385e6a09c553ebc" Type="http://schemas.openxmlformats.org/officeDocument/2006/relationships/hyperlink" Target="http://dealers.kohlerpower.it/" TargetMode="External"/><Relationship Id="rId35615e6a09c553ef5" Type="http://schemas.openxmlformats.org/officeDocument/2006/relationships/hyperlink" Target="http://www.kohlerengines.com/home.htm" TargetMode="External"/><Relationship Id="rId80355e6a09c9cc52d" Type="http://schemas.openxmlformats.org/officeDocument/2006/relationships/hyperlink" Target="https://iservice.lombardini.it/jsp/Template2/manuale.jsp?id=71&amp;parent=962" TargetMode="External"/><Relationship Id="rId98295e6a09c9cc552" Type="http://schemas.openxmlformats.org/officeDocument/2006/relationships/hyperlink" Target="https://iservice.lombardini.it/jsp/Template2/manuale.jsp?id=70&amp;parent=962" TargetMode="External"/><Relationship Id="rId48745e6a09c9dd153" Type="http://schemas.openxmlformats.org/officeDocument/2006/relationships/hyperlink" Target="https://iservice.lombardini.it/jsp/Template2/manuale.jsp?id=86&amp;parent=962" TargetMode="External"/><Relationship Id="rId13595e6a09c9dd1f9" Type="http://schemas.openxmlformats.org/officeDocument/2006/relationships/hyperlink" Target="https://iservice.lombardini.it/jsp/Template2/manuale.jsp?id=89&amp;parent=962" TargetMode="External"/><Relationship Id="rId38025e6a09ca0bce0" Type="http://schemas.openxmlformats.org/officeDocument/2006/relationships/hyperlink" Target="https://iservice.lombardini.it/jsp/Template2/manuale.jsp?id=60&amp;parent=962" TargetMode="External"/><Relationship Id="rId73495e6a09ca1ce1c" Type="http://schemas.openxmlformats.org/officeDocument/2006/relationships/hyperlink" Target="https://iservice.lombardini.it/jsp/Template2/manuale.jsp?id=56&amp;parent=962" TargetMode="External"/><Relationship Id="rId59705e6a09ca1cef8" Type="http://schemas.openxmlformats.org/officeDocument/2006/relationships/hyperlink" Target="https://iservice.lombardini.it/jsp/Template2/manuale.jsp?id=86&amp;parent=1034" TargetMode="External"/><Relationship Id="rId76665e6a09ca2ede0" Type="http://schemas.openxmlformats.org/officeDocument/2006/relationships/hyperlink" Target="https://iservice.lombardini.it/jsp/Template2/manuale.jsp?id=55&amp;parent=962" TargetMode="External"/><Relationship Id="rId40565e6a09ca2ee87" Type="http://schemas.openxmlformats.org/officeDocument/2006/relationships/hyperlink" Target="https://iservice.lombardini.it/jsp/Template2/manuale.jsp?id=60&amp;parent=962" TargetMode="External"/><Relationship Id="rId54525e6a09ca2f719" Type="http://schemas.openxmlformats.org/officeDocument/2006/relationships/hyperlink" Target="https://iservice.lombardini.it/jsp/Template2/manuale.jsp?id=53&amp;parent=962" TargetMode="External"/><Relationship Id="rId82105e6a09ca2f753" Type="http://schemas.openxmlformats.org/officeDocument/2006/relationships/hyperlink" Target="https://iservice.lombardini.it/jsp/Template2/manuale.jsp?id=55&amp;parent=962" TargetMode="External"/><Relationship Id="rId20055e6a09ca593bf" Type="http://schemas.openxmlformats.org/officeDocument/2006/relationships/hyperlink" Target="https://www.youtube.com/embed/cVpoy_m253A?rel=0" TargetMode="External"/><Relationship Id="rId14415e6a09ca69ff1" Type="http://schemas.openxmlformats.org/officeDocument/2006/relationships/hyperlink" Target="https://iservice.lombardini.it/jsp/Template2/manuale.jsp?id=60&amp;parent=962" TargetMode="External"/><Relationship Id="rId72895e6a09cad0b39" Type="http://schemas.openxmlformats.org/officeDocument/2006/relationships/hyperlink" Target="https://www.youtube.com/embed/S79xPhTZMps?rel=0" TargetMode="External"/><Relationship Id="rId23925e6a09cad10f7" Type="http://schemas.openxmlformats.org/officeDocument/2006/relationships/hyperlink" Target="https://iservice.lombardini.it/jsp/Template4/manuale.jsp?id=2664&amp;parent=962" TargetMode="External"/><Relationship Id="rId18015e6a09cb27e09" Type="http://schemas.openxmlformats.org/officeDocument/2006/relationships/hyperlink" Target="https://iservice.lombardini.it/jsp/Template2/manuale.jsp?id=41&amp;parent=962" TargetMode="External"/><Relationship Id="rId67695e6a09cb49ca9" Type="http://schemas.openxmlformats.org/officeDocument/2006/relationships/hyperlink" Target="https://iservice.lombardini.it/jsp/Template2/manuale.jsp?id=60&amp;parent=962" TargetMode="External"/><Relationship Id="rId45755e6a09cb5eef0" Type="http://schemas.openxmlformats.org/officeDocument/2006/relationships/hyperlink" Target="https://iservice.lombardini.it/jsp/Template2/manuale.jsp?id=59&amp;parent=962" TargetMode="External"/><Relationship Id="rId34815e6a09cb5f62c" Type="http://schemas.openxmlformats.org/officeDocument/2006/relationships/hyperlink" Target="https://iservice.lombardini.it/jsp/Template2/manuale.jsp?id=42&amp;parent=962" TargetMode="External"/><Relationship Id="rId25615e6a09cb5f7ed" Type="http://schemas.openxmlformats.org/officeDocument/2006/relationships/hyperlink" Target="https://iservice.lombardini.it/jsp/Template2/manuale.jsp?id=75&amp;parent=962" TargetMode="External"/><Relationship Id="rId64615e6a09cb5f9a3" Type="http://schemas.openxmlformats.org/officeDocument/2006/relationships/hyperlink" Target="https://iservice.lombardini.it/jsp/Template2/manuale.jsp?id=44&amp;parent=962" TargetMode="External"/><Relationship Id="rId79295e6a09cb5fb68" Type="http://schemas.openxmlformats.org/officeDocument/2006/relationships/hyperlink" Target="https://iservice.lombardini.it/jsp/Template2/manuale.jsp?id=73&amp;parent=962" TargetMode="External"/><Relationship Id="rId28915e6a09cb6d196" Type="http://schemas.openxmlformats.org/officeDocument/2006/relationships/hyperlink" Target="https://iservice.lombardini.it/jsp/Template2/manuale.jsp?id=76&amp;parent=962" TargetMode="External"/><Relationship Id="rId90225e6a09cb6d36b" Type="http://schemas.openxmlformats.org/officeDocument/2006/relationships/hyperlink" Target="https://iservice.lombardini.it/jsp/Template2/manuale.jsp?id=77&amp;parent=962" TargetMode="External"/><Relationship Id="rId29405e6a09cb6d525" Type="http://schemas.openxmlformats.org/officeDocument/2006/relationships/hyperlink" Target="https://iservice.lombardini.it/jsp/Template2/manuale.jsp?id=74&amp;parent=962" TargetMode="External"/><Relationship Id="rId23385e6a09cb6e3ad" Type="http://schemas.openxmlformats.org/officeDocument/2006/relationships/hyperlink" Target="https://iservice.lombardini.it/jsp/Template2/manuale.jsp?id=87&amp;parent=962" TargetMode="External"/><Relationship Id="rId34395e6a09cb6f498" Type="http://schemas.openxmlformats.org/officeDocument/2006/relationships/hyperlink" Target="https://iservice.lombardini.it/jsp/Template4/manuale.jsp?id=2669&amp;parent=1034" TargetMode="External"/><Relationship Id="rId76435e6a09cb6fc81" Type="http://schemas.openxmlformats.org/officeDocument/2006/relationships/hyperlink" Target="https://iservice.lombardini.it/jsp/Template2/manuale.jsp?id=83&amp;parent=962" TargetMode="External"/><Relationship Id="rId51905e6a09cb6fca5" Type="http://schemas.openxmlformats.org/officeDocument/2006/relationships/hyperlink" Target="https://iservice.lombardini.it/jsp/Template2/manuale.jsp?id=84&amp;parent=962" TargetMode="External"/><Relationship Id="rId60685e6a09cb6fcc2" Type="http://schemas.openxmlformats.org/officeDocument/2006/relationships/hyperlink" Target="https://iservice.lombardini.it/jsp/Template2/manuale.jsp?id=85&amp;parent=962" TargetMode="External"/><Relationship Id="rId25615e6a09cb7094f" Type="http://schemas.openxmlformats.org/officeDocument/2006/relationships/hyperlink" Target="https://iservice.lombardini.it/jsp/Template2/manuale.jsp?id=86&amp;parent=962" TargetMode="External"/><Relationship Id="rId64795e6a09cb711d3" Type="http://schemas.openxmlformats.org/officeDocument/2006/relationships/hyperlink" Target="https://iservice.lombardini.it/jsp/Template4/manuale.jsp?id=2664&amp;parent=1034" TargetMode="External"/><Relationship Id="rId85595e6a09cb7e7cb" Type="http://schemas.openxmlformats.org/officeDocument/2006/relationships/hyperlink" Target="https://iservice.lombardini.it/jsp/Template2/manuale.jsp?id=60&amp;parent=962" TargetMode="External"/><Relationship Id="rId79385e6a09cbba48d" Type="http://schemas.openxmlformats.org/officeDocument/2006/relationships/hyperlink" Target="https://iservice.lombardini.it/jsp/Template2/manuale.jsp?id=60&amp;parent=962" TargetMode="External"/><Relationship Id="rId37155e6a09cbdfcca" Type="http://schemas.openxmlformats.org/officeDocument/2006/relationships/hyperlink" Target="https://iservice.lombardini.it/jsp/Template2/manuale.jsp?id=60&amp;parent=962" TargetMode="External"/><Relationship Id="rId59415e6a09cc15d44" Type="http://schemas.openxmlformats.org/officeDocument/2006/relationships/hyperlink" Target="https://iservice.lombardini.it/jsp/Template2/manuale.jsp?id=59&amp;parent=962" TargetMode="External"/><Relationship Id="rId72385e6a09cc259db" Type="http://schemas.openxmlformats.org/officeDocument/2006/relationships/hyperlink" Target="https://iservice.lombardini.it/jsp/Template2/manuale.jsp?id=60&amp;parent=962" TargetMode="External"/><Relationship Id="rId72055e6a09cc475ef" Type="http://schemas.openxmlformats.org/officeDocument/2006/relationships/hyperlink" Target="https://iservice.lombardini.it/jsp/Template2/manuale.jsp?id=59&amp;parent=962" TargetMode="External"/><Relationship Id="rId96875e6a09cc59e25" Type="http://schemas.openxmlformats.org/officeDocument/2006/relationships/hyperlink" Target="https://iservice.lombardini.it/jsp/Template2/manuale.jsp?id=60&amp;parent=962" TargetMode="External"/><Relationship Id="rId69665e6a09cc94371" Type="http://schemas.openxmlformats.org/officeDocument/2006/relationships/hyperlink" Target="https://iservice.lombardini.it/jsp/Template2/manuale.jsp?id=60&amp;parent=962" TargetMode="External"/><Relationship Id="rId29115e6a09cca706f" Type="http://schemas.openxmlformats.org/officeDocument/2006/relationships/hyperlink" Target="https://iservice.lombardini.it/jsp/Template2/manuale.jsp?id=59&amp;parent=962" TargetMode="External"/><Relationship Id="rId96665e6a09ccbd1ce" Type="http://schemas.openxmlformats.org/officeDocument/2006/relationships/hyperlink" Target="https://iservice.lombardini.it/jsp/Template2/manuale.jsp?id=70&amp;parent=962" TargetMode="External"/><Relationship Id="rId93315e6a09cd17ad6" Type="http://schemas.openxmlformats.org/officeDocument/2006/relationships/hyperlink" Target="https://iservice.lombardini.it/jsp/Template2/manuale.jsp?id=59&amp;parent=962" TargetMode="External"/><Relationship Id="rId83395e6a09cd66113" Type="http://schemas.openxmlformats.org/officeDocument/2006/relationships/hyperlink" Target="https://iservice.lombardini.it/jsp/Template2/manuale.jsp?id=60&amp;parent=962" TargetMode="External"/><Relationship Id="rId62885e6a09cd7779f" Type="http://schemas.openxmlformats.org/officeDocument/2006/relationships/hyperlink" Target="https://iservice.lombardini.it/jsp/Template2/manuale.jsp?id=59&amp;parent=962" TargetMode="External"/><Relationship Id="rId41405e6a09cdbc254" Type="http://schemas.openxmlformats.org/officeDocument/2006/relationships/hyperlink" Target="https://iservice.lombardini.it/jsp/Template2/manuale.jsp?id=60&amp;parent=962" TargetMode="External"/><Relationship Id="rId45295e6a09cdd104d" Type="http://schemas.openxmlformats.org/officeDocument/2006/relationships/hyperlink" Target="https://iservice.lombardini.it/jsp/Template2/manuale.jsp?id=59&amp;parent=962" TargetMode="External"/><Relationship Id="rId76295e6a09ce061ec" Type="http://schemas.openxmlformats.org/officeDocument/2006/relationships/hyperlink" Target="https://iservice.lombardini.it/jsp/Template2/manuale.jsp?id=80&amp;parent=962" TargetMode="External"/><Relationship Id="rId63445e6a09ce06236" Type="http://schemas.openxmlformats.org/officeDocument/2006/relationships/hyperlink" Target="https://iservice.lombardini.it/jsp/Template2/manuale.jsp?id=81&amp;parent=962" TargetMode="External"/><Relationship Id="rId85075e6a09ce06d49" Type="http://schemas.openxmlformats.org/officeDocument/2006/relationships/hyperlink" Target="https://iservice.lombardini.it/jsp/Template2/manuale.jsp?id=83&amp;parent=962" TargetMode="External"/><Relationship Id="rId22595e6a09ce07119" Type="http://schemas.openxmlformats.org/officeDocument/2006/relationships/hyperlink" Target="https://iservice.lombardini.it/jsp/Template2/manuale.jsp?id=83&amp;parent=962" TargetMode="External"/><Relationship Id="rId62345e6a09ce16fde" Type="http://schemas.openxmlformats.org/officeDocument/2006/relationships/hyperlink" Target="https://iservice.lombardini.it/jsp/Template2/manuale.jsp?id=41&amp;parent=962" TargetMode="External"/><Relationship Id="rId79265e6a09ce1709e" Type="http://schemas.openxmlformats.org/officeDocument/2006/relationships/hyperlink" Target="https://iservice.lombardini.it/jsp/Template2/manuale.jsp?id=71&amp;parent=962" TargetMode="External"/><Relationship Id="rId72525e6a09ce17166" Type="http://schemas.openxmlformats.org/officeDocument/2006/relationships/hyperlink" Target="https://iservice.lombardini.it/jsp/Template2/manuale.jsp?id=70&amp;parent=962" TargetMode="External"/><Relationship Id="rId60585e6a09ce3e9d0" Type="http://schemas.openxmlformats.org/officeDocument/2006/relationships/hyperlink" Target="https://iservice.lombardini.it/jsp/Template2/manuale.jsp?id=60&amp;parent=962" TargetMode="External"/><Relationship Id="rId84665e6a09ce3ea6e" Type="http://schemas.openxmlformats.org/officeDocument/2006/relationships/hyperlink" Target="https://iservice.lombardini.it/jsp/Template2/manuale.jsp?id=84&amp;parent=962" TargetMode="External"/><Relationship Id="rId26015e6a09ce3ecb0" Type="http://schemas.openxmlformats.org/officeDocument/2006/relationships/hyperlink" Target="https://iservice.lombardini.it/jsp/Template2/manuale.jsp?id=88&amp;parent=962" TargetMode="External"/><Relationship Id="rId46875e6a09ce3edd9" Type="http://schemas.openxmlformats.org/officeDocument/2006/relationships/hyperlink" Target="https://iservice.lombardini.it/jsp/Template2/manuale.jsp?id=84&amp;parent=962" TargetMode="External"/><Relationship Id="rId58435e6a09ce3ee38" Type="http://schemas.openxmlformats.org/officeDocument/2006/relationships/hyperlink" Target="https://iservice.lombardini.it/jsp/Template2/manuale.jsp?id=53&amp;parent=962" TargetMode="External"/><Relationship Id="rId12755e6a09ce3ee67" Type="http://schemas.openxmlformats.org/officeDocument/2006/relationships/hyperlink" Target="https://iservice.lombardini.it/jsp/Template2/manuale.jsp?id=55&amp;parent=962" TargetMode="External"/><Relationship Id="rId58535e6a09ceace24" Type="http://schemas.openxmlformats.org/officeDocument/2006/relationships/hyperlink" Target="https://www.youtube.com/embed/IBL-IEYm16U?rel=0" TargetMode="External"/><Relationship Id="rId35905e6a09cec12fe" Type="http://schemas.openxmlformats.org/officeDocument/2006/relationships/hyperlink" Target="https://iservice.lombardini.it/jsp/Template2/manuale.jsp?id=60&amp;parent=962" TargetMode="External"/><Relationship Id="rId70095e6a09ced3070" Type="http://schemas.openxmlformats.org/officeDocument/2006/relationships/hyperlink" Target="https://iservice.lombardini.it/jsp/Template2/manuale.jsp?id=88&amp;parent=962" TargetMode="External"/><Relationship Id="rId77805e6a09cf1c92b" Type="http://schemas.openxmlformats.org/officeDocument/2006/relationships/hyperlink" Target="https://www.youtube.com/embed/jr0sXe8Cdro?rel=0" TargetMode="External"/><Relationship Id="rId45295e6a09cf2f43f" Type="http://schemas.openxmlformats.org/officeDocument/2006/relationships/hyperlink" Target="https://iservice.lombardini.it/jsp/Template2/manuale.jsp?id=60&amp;parent=962" TargetMode="External"/><Relationship Id="rId19765e6a09cf5bd13" Type="http://schemas.openxmlformats.org/officeDocument/2006/relationships/hyperlink" Target="https://iservice.lombardini.it/jsp/Template2/manuale.jsp?id=60&amp;parent=962" TargetMode="External"/><Relationship Id="rId19495e6a09cf6e20f" Type="http://schemas.openxmlformats.org/officeDocument/2006/relationships/hyperlink" Target="https://iservice.lombardini.it/jsp/Template2/manuale.jsp?id=88&amp;parent=962" TargetMode="External"/><Relationship Id="rId22295e6a09cfa6921" Type="http://schemas.openxmlformats.org/officeDocument/2006/relationships/hyperlink" Target="https://www.youtube.com/embed/MXs9IUimUi4?rel=0" TargetMode="External"/><Relationship Id="rId78255e6a09cfb6d5b" Type="http://schemas.openxmlformats.org/officeDocument/2006/relationships/hyperlink" Target="https://iservice.lombardini.it/jsp/Template2/manuale.jsp?id=60&amp;parent=962" TargetMode="External"/><Relationship Id="rId53295e6a09cfd361b" Type="http://schemas.openxmlformats.org/officeDocument/2006/relationships/hyperlink" Target="https://iservice.lombardini.it/jsp/Template2/manuale.jsp?id=69&amp;parent=962" TargetMode="External"/><Relationship Id="rId80465e6a09cfd3a73" Type="http://schemas.openxmlformats.org/officeDocument/2006/relationships/hyperlink" Target="https://iservice.lombardini.it/jsp/Template2/manuale.jsp?id=86&amp;parent=962" TargetMode="External"/><Relationship Id="rId90085e6a09cfd3eec" Type="http://schemas.openxmlformats.org/officeDocument/2006/relationships/hyperlink" Target="https://iservice.lombardini.it/jsp/Template2/manuale.jsp?id=87&amp;parent=962" TargetMode="External"/><Relationship Id="rId10055e6a09cfd5973" Type="http://schemas.openxmlformats.org/officeDocument/2006/relationships/hyperlink" Target="https://iservice.lombardini.it/jsp/Template2/manuale.jsp?id=56&amp;parent=962" TargetMode="External"/><Relationship Id="rId99135e6a09cfd5e10" Type="http://schemas.openxmlformats.org/officeDocument/2006/relationships/hyperlink" Target="https://iservice.lombardini.it/jsp/Template2/manuale.jsp?id=87&amp;parent=962" TargetMode="External"/><Relationship Id="rId15775e6a09cfd6065" Type="http://schemas.openxmlformats.org/officeDocument/2006/relationships/hyperlink" Target="https://iservice.lombardini.it/jsp/Template2/manuale.jsp?id=87&amp;parent=962" TargetMode="External"/><Relationship Id="rId25805e6a09cfd650d" Type="http://schemas.openxmlformats.org/officeDocument/2006/relationships/hyperlink" Target="https://iservice.lombardini.it/jsp/Template2/manuale.jsp?id=87&amp;parent=962" TargetMode="External"/><Relationship Id="rId72675e6a09cfd6e4f" Type="http://schemas.openxmlformats.org/officeDocument/2006/relationships/hyperlink" Target="https://iservice.lombardini.it/jsp/Template2/manuale.jsp?id=86&amp;parent=962" TargetMode="External"/><Relationship Id="rId92785e6a09cfd7325" Type="http://schemas.openxmlformats.org/officeDocument/2006/relationships/hyperlink" Target="https://iservice.lombardini.it/jsp/Template2/manuale.jsp?id=70&amp;parent=962" TargetMode="External"/><Relationship Id="rId12605e6a09cfd9c69" Type="http://schemas.openxmlformats.org/officeDocument/2006/relationships/hyperlink" Target="http://dealers.kohlerpower.it/" TargetMode="External"/><Relationship Id="rId18265e6a09cfd9cad" Type="http://schemas.openxmlformats.org/officeDocument/2006/relationships/hyperlink" Target="http://dealers.kohlerpower.it/" TargetMode="External"/><Relationship Id="rId54825e6a09cfd9ceb" Type="http://schemas.openxmlformats.org/officeDocument/2006/relationships/hyperlink" Target="http://dealers.kohlerpower.it/" TargetMode="External"/><Relationship Id="rId48725e6a09cfd9d28" Type="http://schemas.openxmlformats.org/officeDocument/2006/relationships/hyperlink" Target="http://dealers.kohlerpower.it/" TargetMode="External"/><Relationship Id="rId61625e6a09c57a871" Type="http://schemas.openxmlformats.org/officeDocument/2006/relationships/image" Target="media/imgrId61625e6a09c57a871.jpg"/><Relationship Id="rId66345e6a09c596b9e" Type="http://schemas.openxmlformats.org/officeDocument/2006/relationships/image" Target="media/imgrId66345e6a09c596b9e.jpg"/><Relationship Id="rId81565e6a09c5afa47" Type="http://schemas.openxmlformats.org/officeDocument/2006/relationships/image" Target="media/imgrId81565e6a09c5afa47.jpg"/><Relationship Id="rId75145e6a09c5d0b56" Type="http://schemas.openxmlformats.org/officeDocument/2006/relationships/image" Target="media/imgrId75145e6a09c5d0b56.jpg"/><Relationship Id="rId33615e6a09c5ef85b" Type="http://schemas.openxmlformats.org/officeDocument/2006/relationships/image" Target="media/imgrId33615e6a09c5ef85b.jpg"/><Relationship Id="rId54565e6a09c61b418" Type="http://schemas.openxmlformats.org/officeDocument/2006/relationships/image" Target="media/imgrId54565e6a09c61b418.jpg"/><Relationship Id="rId42105e6a09c63feda" Type="http://schemas.openxmlformats.org/officeDocument/2006/relationships/image" Target="media/imgrId42105e6a09c63feda.jpg"/><Relationship Id="rId91325e6a09c6932c6" Type="http://schemas.openxmlformats.org/officeDocument/2006/relationships/image" Target="media/imgrId91325e6a09c6932c6.jpg"/><Relationship Id="rId57815e6a09c6b79bc" Type="http://schemas.openxmlformats.org/officeDocument/2006/relationships/image" Target="media/imgrId57815e6a09c6b79bc.jpg"/><Relationship Id="rId39235e6a09c6db37e" Type="http://schemas.openxmlformats.org/officeDocument/2006/relationships/image" Target="media/imgrId39235e6a09c6db37e.jpg"/><Relationship Id="rId61075e6a09c6ea46b" Type="http://schemas.openxmlformats.org/officeDocument/2006/relationships/image" Target="media/imgrId61075e6a09c6ea46b.jpg"/><Relationship Id="rId26175e6a09c709759" Type="http://schemas.openxmlformats.org/officeDocument/2006/relationships/image" Target="media/imgrId26175e6a09c709759.jpg"/><Relationship Id="rId92275e6a09c71ba30" Type="http://schemas.openxmlformats.org/officeDocument/2006/relationships/image" Target="media/imgrId92275e6a09c71ba30.jpg"/><Relationship Id="rId54665e6a09c729bb0" Type="http://schemas.openxmlformats.org/officeDocument/2006/relationships/image" Target="media/imgrId54665e6a09c729bb0.jpg"/><Relationship Id="rId73795e6a09c73f311" Type="http://schemas.openxmlformats.org/officeDocument/2006/relationships/image" Target="media/imgrId73795e6a09c73f311.png"/><Relationship Id="rId37155e6a09c74fa36" Type="http://schemas.openxmlformats.org/officeDocument/2006/relationships/image" Target="media/imgrId37155e6a09c74fa36.jpg"/><Relationship Id="rId69785e6a09c76590d" Type="http://schemas.openxmlformats.org/officeDocument/2006/relationships/image" Target="media/imgrId69785e6a09c76590d.jpg"/><Relationship Id="rId81935e6a09c77c3c6" Type="http://schemas.openxmlformats.org/officeDocument/2006/relationships/image" Target="media/imgrId81935e6a09c77c3c6.jpg"/><Relationship Id="rId71755e6a09c78e42f" Type="http://schemas.openxmlformats.org/officeDocument/2006/relationships/image" Target="media/imgrId71755e6a09c78e42f.jpg"/><Relationship Id="rId58105e6a09c79fd12" Type="http://schemas.openxmlformats.org/officeDocument/2006/relationships/image" Target="media/imgrId58105e6a09c79fd12.jpg"/><Relationship Id="rId89995e6a09c7b1309" Type="http://schemas.openxmlformats.org/officeDocument/2006/relationships/image" Target="media/imgrId89995e6a09c7b1309.jpg"/><Relationship Id="rId38745e6a09c7bfa3c" Type="http://schemas.openxmlformats.org/officeDocument/2006/relationships/image" Target="media/imgrId38745e6a09c7bfa3c.jpg"/><Relationship Id="rId74755e6a09c7ced54" Type="http://schemas.openxmlformats.org/officeDocument/2006/relationships/image" Target="media/imgrId74755e6a09c7ced54.jpg"/><Relationship Id="rId88905e6a09c7e2b6e" Type="http://schemas.openxmlformats.org/officeDocument/2006/relationships/image" Target="media/imgrId88905e6a09c7e2b6e.png"/><Relationship Id="rId68075e6a09c7f2775" Type="http://schemas.openxmlformats.org/officeDocument/2006/relationships/image" Target="media/imgrId68075e6a09c7f2775.png"/><Relationship Id="rId80125e6a09c81029b" Type="http://schemas.openxmlformats.org/officeDocument/2006/relationships/image" Target="media/imgrId80125e6a09c81029b.png"/><Relationship Id="rId71565e6a09c82380f" Type="http://schemas.openxmlformats.org/officeDocument/2006/relationships/image" Target="media/imgrId71565e6a09c82380f.jpg"/><Relationship Id="rId73195e6a09c836653" Type="http://schemas.openxmlformats.org/officeDocument/2006/relationships/image" Target="media/imgrId73195e6a09c836653.jpg"/><Relationship Id="rId63655e6a09c84978f" Type="http://schemas.openxmlformats.org/officeDocument/2006/relationships/image" Target="media/imgrId63655e6a09c84978f.jpg"/><Relationship Id="rId46285e6a09c85b87b" Type="http://schemas.openxmlformats.org/officeDocument/2006/relationships/image" Target="media/imgrId46285e6a09c85b87b.jpg"/><Relationship Id="rId83035e6a09c86f06d" Type="http://schemas.openxmlformats.org/officeDocument/2006/relationships/image" Target="media/imgrId83035e6a09c86f06d.jpg"/><Relationship Id="rId80635e6a09c88432e" Type="http://schemas.openxmlformats.org/officeDocument/2006/relationships/image" Target="media/imgrId80635e6a09c88432e.jpg"/><Relationship Id="rId35105e6a09c895351" Type="http://schemas.openxmlformats.org/officeDocument/2006/relationships/image" Target="media/imgrId35105e6a09c895351.jpg"/><Relationship Id="rId77585e6a09c8a3529" Type="http://schemas.openxmlformats.org/officeDocument/2006/relationships/image" Target="media/imgrId77585e6a09c8a3529.jpg"/><Relationship Id="rId18915e6a09c8b4c8e" Type="http://schemas.openxmlformats.org/officeDocument/2006/relationships/image" Target="media/imgrId18915e6a09c8b4c8e.jpg"/><Relationship Id="rId60055e6a09c8c3ee9" Type="http://schemas.openxmlformats.org/officeDocument/2006/relationships/image" Target="media/imgrId60055e6a09c8c3ee9.jpg"/><Relationship Id="rId49095e6a09c8d6d6d" Type="http://schemas.openxmlformats.org/officeDocument/2006/relationships/image" Target="media/imgrId49095e6a09c8d6d6d.jpg"/><Relationship Id="rId61915e6a09c8e9f60" Type="http://schemas.openxmlformats.org/officeDocument/2006/relationships/image" Target="media/imgrId61915e6a09c8e9f60.jpg"/><Relationship Id="rId58775e6a09c907baf" Type="http://schemas.openxmlformats.org/officeDocument/2006/relationships/image" Target="media/imgrId58775e6a09c907baf.jpg"/><Relationship Id="rId11255e6a09c91cb00" Type="http://schemas.openxmlformats.org/officeDocument/2006/relationships/image" Target="media/imgrId11255e6a09c91cb00.jpg"/><Relationship Id="rId65195e6a09c92e640" Type="http://schemas.openxmlformats.org/officeDocument/2006/relationships/image" Target="media/imgrId65195e6a09c92e640.jpg"/><Relationship Id="rId62575e6a09c940a50" Type="http://schemas.openxmlformats.org/officeDocument/2006/relationships/image" Target="media/imgrId62575e6a09c940a50.jpg"/><Relationship Id="rId53785e6a09c9501e4" Type="http://schemas.openxmlformats.org/officeDocument/2006/relationships/image" Target="media/imgrId53785e6a09c9501e4.jpg"/><Relationship Id="rId85315e6a09c96557e" Type="http://schemas.openxmlformats.org/officeDocument/2006/relationships/image" Target="media/imgrId85315e6a09c96557e.jpg"/><Relationship Id="rId84705e6a09c97630c" Type="http://schemas.openxmlformats.org/officeDocument/2006/relationships/image" Target="media/imgrId84705e6a09c97630c.jpg"/><Relationship Id="rId26105e6a09c9855b9" Type="http://schemas.openxmlformats.org/officeDocument/2006/relationships/image" Target="media/imgrId26105e6a09c9855b9.jpg"/><Relationship Id="rId10795e6a09c993f6e" Type="http://schemas.openxmlformats.org/officeDocument/2006/relationships/image" Target="media/imgrId10795e6a09c993f6e.jpg"/><Relationship Id="rId75515e6a09c9a3566" Type="http://schemas.openxmlformats.org/officeDocument/2006/relationships/image" Target="media/imgrId75515e6a09c9a3566.jpg"/><Relationship Id="rId23825e6a09c9b8b70" Type="http://schemas.openxmlformats.org/officeDocument/2006/relationships/image" Target="media/imgrId23825e6a09c9b8b70.jpg"/><Relationship Id="rId94355e6a09c9cb794" Type="http://schemas.openxmlformats.org/officeDocument/2006/relationships/image" Target="media/imgrId94355e6a09c9cb794.jpg"/><Relationship Id="rId27185e6a09c9db559" Type="http://schemas.openxmlformats.org/officeDocument/2006/relationships/image" Target="media/imgrId27185e6a09c9db559.jpg"/><Relationship Id="rId14465e6a09c9ef335" Type="http://schemas.openxmlformats.org/officeDocument/2006/relationships/image" Target="media/imgrId14465e6a09c9ef335.jpg"/><Relationship Id="rId35055e6a09ca0b198" Type="http://schemas.openxmlformats.org/officeDocument/2006/relationships/image" Target="media/imgrId35055e6a09ca0b198.jpg"/><Relationship Id="rId36045e6a09ca1c8f6" Type="http://schemas.openxmlformats.org/officeDocument/2006/relationships/image" Target="media/imgrId36045e6a09ca1c8f6.jpg"/><Relationship Id="rId57475e6a09ca2e1ec" Type="http://schemas.openxmlformats.org/officeDocument/2006/relationships/image" Target="media/imgrId57475e6a09ca2e1ec.jpg"/><Relationship Id="rId83375e6a09ca43cd7" Type="http://schemas.openxmlformats.org/officeDocument/2006/relationships/image" Target="media/imgrId83375e6a09ca43cd7.jpg"/><Relationship Id="rId52655e6a09ca58c4a" Type="http://schemas.openxmlformats.org/officeDocument/2006/relationships/image" Target="media/imgrId52655e6a09ca58c4a.jpg"/><Relationship Id="rId38575e6a09ca69a3a" Type="http://schemas.openxmlformats.org/officeDocument/2006/relationships/image" Target="media/imgrId38575e6a09ca69a3a.jpg"/><Relationship Id="rId16025e6a09ca7a4f9" Type="http://schemas.openxmlformats.org/officeDocument/2006/relationships/image" Target="media/imgrId16025e6a09ca7a4f9.jpg"/><Relationship Id="rId58645e6a09ca8c89f" Type="http://schemas.openxmlformats.org/officeDocument/2006/relationships/image" Target="media/imgrId58645e6a09ca8c89f.jpg"/><Relationship Id="rId35325e6a09caa137f" Type="http://schemas.openxmlformats.org/officeDocument/2006/relationships/image" Target="media/imgrId35325e6a09caa137f.jpg"/><Relationship Id="rId48135e6a09caba29a" Type="http://schemas.openxmlformats.org/officeDocument/2006/relationships/image" Target="media/imgrId48135e6a09caba29a.jpg"/><Relationship Id="rId83595e6a09cacfc6a" Type="http://schemas.openxmlformats.org/officeDocument/2006/relationships/image" Target="media/imgrId83595e6a09cacfc6a.jpg"/><Relationship Id="rId75635e6a09cae2b54" Type="http://schemas.openxmlformats.org/officeDocument/2006/relationships/image" Target="media/imgrId75635e6a09cae2b54.png"/><Relationship Id="rId46595e6a09cb0069a" Type="http://schemas.openxmlformats.org/officeDocument/2006/relationships/image" Target="media/imgrId46595e6a09cb0069a.png"/><Relationship Id="rId26535e6a09cb15ccc" Type="http://schemas.openxmlformats.org/officeDocument/2006/relationships/image" Target="media/imgrId26535e6a09cb15ccc.png"/><Relationship Id="rId96545e6a09cb26a95" Type="http://schemas.openxmlformats.org/officeDocument/2006/relationships/image" Target="media/imgrId96545e6a09cb26a95.jpg"/><Relationship Id="rId47095e6a09cb390d1" Type="http://schemas.openxmlformats.org/officeDocument/2006/relationships/image" Target="media/imgrId47095e6a09cb390d1.jpg"/><Relationship Id="rId33695e6a09cb48f0a" Type="http://schemas.openxmlformats.org/officeDocument/2006/relationships/image" Target="media/imgrId33695e6a09cb48f0a.jpg"/><Relationship Id="rId15975e6a09cb5e9e6" Type="http://schemas.openxmlformats.org/officeDocument/2006/relationships/image" Target="media/imgrId15975e6a09cb5e9e6.jpg"/><Relationship Id="rId17055e6a09cb7df40" Type="http://schemas.openxmlformats.org/officeDocument/2006/relationships/image" Target="media/imgrId17055e6a09cb7df40.jpg"/><Relationship Id="rId90005e6a09cb8dac7" Type="http://schemas.openxmlformats.org/officeDocument/2006/relationships/image" Target="media/imgrId90005e6a09cb8dac7.jpg"/><Relationship Id="rId14995e6a09cba992a" Type="http://schemas.openxmlformats.org/officeDocument/2006/relationships/image" Target="media/imgrId14995e6a09cba992a.jpg"/><Relationship Id="rId57625e6a09cbb97c5" Type="http://schemas.openxmlformats.org/officeDocument/2006/relationships/image" Target="media/imgrId57625e6a09cbb97c5.jpg"/><Relationship Id="rId58635e6a09cbcd1d1" Type="http://schemas.openxmlformats.org/officeDocument/2006/relationships/image" Target="media/imgrId58635e6a09cbcd1d1.jpg"/><Relationship Id="rId21685e6a09cbdf607" Type="http://schemas.openxmlformats.org/officeDocument/2006/relationships/image" Target="media/imgrId21685e6a09cbdf607.jpg"/><Relationship Id="rId14555e6a09cc012ff" Type="http://schemas.openxmlformats.org/officeDocument/2006/relationships/image" Target="media/imgrId14555e6a09cc012ff.jpg"/><Relationship Id="rId82405e6a09cc14f0a" Type="http://schemas.openxmlformats.org/officeDocument/2006/relationships/image" Target="media/imgrId82405e6a09cc14f0a.jpg"/><Relationship Id="rId42105e6a09cc24d08" Type="http://schemas.openxmlformats.org/officeDocument/2006/relationships/image" Target="media/imgrId42105e6a09cc24d08.jpg"/><Relationship Id="rId28635e6a09cc37b8f" Type="http://schemas.openxmlformats.org/officeDocument/2006/relationships/image" Target="media/imgrId28635e6a09cc37b8f.jpg"/><Relationship Id="rId28975e6a09cc470e5" Type="http://schemas.openxmlformats.org/officeDocument/2006/relationships/image" Target="media/imgrId28975e6a09cc470e5.jpg"/><Relationship Id="rId18135e6a09cc59459" Type="http://schemas.openxmlformats.org/officeDocument/2006/relationships/image" Target="media/imgrId18135e6a09cc59459.jpg"/><Relationship Id="rId90285e6a09cc6dbfc" Type="http://schemas.openxmlformats.org/officeDocument/2006/relationships/image" Target="media/imgrId90285e6a09cc6dbfc.jpg"/><Relationship Id="rId63115e6a09cc813fc" Type="http://schemas.openxmlformats.org/officeDocument/2006/relationships/image" Target="media/imgrId63115e6a09cc813fc.jpg"/><Relationship Id="rId87275e6a09cc93520" Type="http://schemas.openxmlformats.org/officeDocument/2006/relationships/image" Target="media/imgrId87275e6a09cc93520.jpg"/><Relationship Id="rId88265e6a09cca658d" Type="http://schemas.openxmlformats.org/officeDocument/2006/relationships/image" Target="media/imgrId88265e6a09cca658d.jpg"/><Relationship Id="rId87075e6a09ccbc9b0" Type="http://schemas.openxmlformats.org/officeDocument/2006/relationships/image" Target="media/imgrId87075e6a09ccbc9b0.jpg"/><Relationship Id="rId96875e6a09cccf415" Type="http://schemas.openxmlformats.org/officeDocument/2006/relationships/image" Target="media/imgrId96875e6a09cccf415.jpg"/><Relationship Id="rId57995e6a09cce85f2" Type="http://schemas.openxmlformats.org/officeDocument/2006/relationships/image" Target="media/imgrId57995e6a09cce85f2.jpg"/><Relationship Id="rId11015e6a09cd06296" Type="http://schemas.openxmlformats.org/officeDocument/2006/relationships/image" Target="media/imgrId11015e6a09cd06296.jpg"/><Relationship Id="rId11045e6a09cd16d11" Type="http://schemas.openxmlformats.org/officeDocument/2006/relationships/image" Target="media/imgrId11045e6a09cd16d11.jpg"/><Relationship Id="rId83715e6a09cd29160" Type="http://schemas.openxmlformats.org/officeDocument/2006/relationships/image" Target="media/imgrId83715e6a09cd29160.jpg"/><Relationship Id="rId16395e6a09cd3b089" Type="http://schemas.openxmlformats.org/officeDocument/2006/relationships/image" Target="media/imgrId16395e6a09cd3b089.jpg"/><Relationship Id="rId70855e6a09cd4ee07" Type="http://schemas.openxmlformats.org/officeDocument/2006/relationships/image" Target="media/imgrId70855e6a09cd4ee07.jpg"/><Relationship Id="rId65035e6a09cd6556c" Type="http://schemas.openxmlformats.org/officeDocument/2006/relationships/image" Target="media/imgrId65035e6a09cd6556c.jpg"/><Relationship Id="rId86525e6a09cd76c00" Type="http://schemas.openxmlformats.org/officeDocument/2006/relationships/image" Target="media/imgrId86525e6a09cd76c00.jpg"/><Relationship Id="rId29875e6a09cd915bd" Type="http://schemas.openxmlformats.org/officeDocument/2006/relationships/image" Target="media/imgrId29875e6a09cd915bd.png"/><Relationship Id="rId27705e6a09cda8049" Type="http://schemas.openxmlformats.org/officeDocument/2006/relationships/image" Target="media/imgrId27705e6a09cda8049.jpg"/><Relationship Id="rId46625e6a09cdbb684" Type="http://schemas.openxmlformats.org/officeDocument/2006/relationships/image" Target="media/imgrId46625e6a09cdbb684.jpg"/><Relationship Id="rId53125e6a09cdd0517" Type="http://schemas.openxmlformats.org/officeDocument/2006/relationships/image" Target="media/imgrId53125e6a09cdd0517.jpg"/><Relationship Id="rId61305e6a09cde57e3" Type="http://schemas.openxmlformats.org/officeDocument/2006/relationships/image" Target="media/imgrId61305e6a09cde57e3.jpg"/><Relationship Id="rId54575e6a09ce05be1" Type="http://schemas.openxmlformats.org/officeDocument/2006/relationships/image" Target="media/imgrId54575e6a09ce05be1.jpg"/><Relationship Id="rId39705e6a09ce164dd" Type="http://schemas.openxmlformats.org/officeDocument/2006/relationships/image" Target="media/imgrId39705e6a09ce164dd.jpg"/><Relationship Id="rId60635e6a09ce29589" Type="http://schemas.openxmlformats.org/officeDocument/2006/relationships/image" Target="media/imgrId60635e6a09ce29589.jpg"/><Relationship Id="rId59475e6a09ce3db30" Type="http://schemas.openxmlformats.org/officeDocument/2006/relationships/image" Target="media/imgrId59475e6a09ce3db30.jpg"/><Relationship Id="rId33065e6a09ce52719" Type="http://schemas.openxmlformats.org/officeDocument/2006/relationships/image" Target="media/imgrId33065e6a09ce52719.jpg"/><Relationship Id="rId56785e6a09ce66cb8" Type="http://schemas.openxmlformats.org/officeDocument/2006/relationships/image" Target="media/imgrId56785e6a09ce66cb8.jpg"/><Relationship Id="rId81765e6a09ce7bdf8" Type="http://schemas.openxmlformats.org/officeDocument/2006/relationships/image" Target="media/imgrId81765e6a09ce7bdf8.jpg"/><Relationship Id="rId88115e6a09ce9390e" Type="http://schemas.openxmlformats.org/officeDocument/2006/relationships/image" Target="media/imgrId88115e6a09ce9390e.jpg"/><Relationship Id="rId42605e6a09ceab207" Type="http://schemas.openxmlformats.org/officeDocument/2006/relationships/image" Target="media/imgrId42605e6a09ceab207.jpg"/><Relationship Id="rId50715e6a09cec0791" Type="http://schemas.openxmlformats.org/officeDocument/2006/relationships/image" Target="media/imgrId50715e6a09cec0791.jpg"/><Relationship Id="rId93585e6a09ced253e" Type="http://schemas.openxmlformats.org/officeDocument/2006/relationships/image" Target="media/imgrId93585e6a09ced253e.jpg"/><Relationship Id="rId66325e6a09cee3f00" Type="http://schemas.openxmlformats.org/officeDocument/2006/relationships/image" Target="media/imgrId66325e6a09cee3f00.jpg"/><Relationship Id="rId97745e6a09cf05152" Type="http://schemas.openxmlformats.org/officeDocument/2006/relationships/image" Target="media/imgrId97745e6a09cf05152.jpg"/><Relationship Id="rId24765e6a09cf1c083" Type="http://schemas.openxmlformats.org/officeDocument/2006/relationships/image" Target="media/imgrId24765e6a09cf1c083.jpg"/><Relationship Id="rId30335e6a09cf2e807" Type="http://schemas.openxmlformats.org/officeDocument/2006/relationships/image" Target="media/imgrId30335e6a09cf2e807.jpg"/><Relationship Id="rId98175e6a09cf45076" Type="http://schemas.openxmlformats.org/officeDocument/2006/relationships/image" Target="media/imgrId98175e6a09cf45076.jpg"/><Relationship Id="rId43375e6a09cf5b0a2" Type="http://schemas.openxmlformats.org/officeDocument/2006/relationships/image" Target="media/imgrId43375e6a09cf5b0a2.jpg"/><Relationship Id="rId47185e6a09cf6d68a" Type="http://schemas.openxmlformats.org/officeDocument/2006/relationships/image" Target="media/imgrId47185e6a09cf6d68a.jpg"/><Relationship Id="rId69715e6a09cf7d2e1" Type="http://schemas.openxmlformats.org/officeDocument/2006/relationships/image" Target="media/imgrId69715e6a09cf7d2e1.jpg"/><Relationship Id="rId80835e6a09cf8f30c" Type="http://schemas.openxmlformats.org/officeDocument/2006/relationships/image" Target="media/imgrId80835e6a09cf8f30c.jpg"/><Relationship Id="rId10945e6a09cfa555b" Type="http://schemas.openxmlformats.org/officeDocument/2006/relationships/image" Target="media/imgrId10945e6a09cfa555b.jpg"/><Relationship Id="rId32725e6a09cfb6373" Type="http://schemas.openxmlformats.org/officeDocument/2006/relationships/image" Target="media/imgrId32725e6a09cfb6373.jpg"/><Relationship Id="rId90595e6a09cfcf142" Type="http://schemas.openxmlformats.org/officeDocument/2006/relationships/image" Target="media/imgrId90595e6a09cfcf142.png"/><Relationship Id="rId32925e6a09d010225" Type="http://schemas.openxmlformats.org/officeDocument/2006/relationships/image" Target="media/imgrId32925e6a09d010225.png"/><Relationship Id="rId80875e6a09d0217c4" Type="http://schemas.openxmlformats.org/officeDocument/2006/relationships/image" Target="media/imgrId80875e6a09d0217c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4351491" Type="http://schemas.openxmlformats.org/officeDocument/2006/relationships/image" Target="media/imgrId5435149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4351491" Type="http://schemas.openxmlformats.org/officeDocument/2006/relationships/image" Target="media/imgrId5435149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4351491" Type="http://schemas.openxmlformats.org/officeDocument/2006/relationships/image" Target="media/imgrId5435149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4351491" Type="http://schemas.openxmlformats.org/officeDocument/2006/relationships/image" Target="media/imgrId5435149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4351491" Type="http://schemas.openxmlformats.org/officeDocument/2006/relationships/image" Target="media/imgrId5435149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4351491" Type="http://schemas.openxmlformats.org/officeDocument/2006/relationships/image" Target="media/imgrId5435149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