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??????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9340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053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7277046" w:name="ctxt"/>
    <w:bookmarkEnd w:id="272770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词汇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词汇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 中冷器后的空气温度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气隙：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固定组件和移动组件之间的距离。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交流发电机：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将机械能转化为交流电能的组件。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授权服务站：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科勒授权的车间。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授权车间：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科勒授权的服务中心。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B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平衡器装置：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减少由于交替重量（曲柄轴-连杆-活塞）的移动所导致振动的装置。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基础配置：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配备第1.4 - 1.5段中所示组件的发动机。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BDC：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下死点；活塞处于其行程起始的时刻。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内径：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内燃发动机汽缸的内部直径。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催化装置：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负责过滤废气的装置。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燃烧：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燃料和燃料（空气）的混合物在燃烧室中的化学反应。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共轨：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直接向喷油器供应恒定燃油的高压“共用管道”。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曲轴：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将直线运行转换为旋转运行（反之亦然）的组件。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“控制器局域网络” - 也称为CAN-总线，是一个用于ECU的数据通信标准。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D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Oxidation Catalyst - 柴油发动机氧化催化器 是用于减少发动机所产生尾气中 有害排放的装置。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Diesel Particulate Filter - 柴油颗粒过滤器 是用于捕获柴油发动机所排放的碳源颗粒的 一种过滤器。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共轨：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直接向喷油器供应恒定燃油的高压“共用管道”。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曲轴：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将直线运行转换为旋转运行（反之亦然）的组件。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“控制器局域网络” - 也称为CAN-总线，是一个用于ECU的数据通信标准。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欧洲共同体。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排放控制系统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电子控制装置；负责对其他电子控制装置进行电子检测和控制的电子装置。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废气再循环冷却器：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循环废弃冷却；能够对废弃的再循环气体（EGR）进行冷却的系统。使得温度在进气歧管中保持恒定，从而提高气缸内部的燃烧率，更 进一步地分解污染物。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废气再循环阀门：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对进气歧管内部的再循环废气进口进行调整的电子控制装置。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废气再循环，位于内燃机中；通过再次带出燃烧气体对燃烧气体进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行再循环的一种系统，可以分解废气中的部分污染物。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电子喷油器：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能够在气缸内部喷射雾化燃料的电子激活部件。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环境保护署保证环境的美国当局，其职责在于对污染排放进行管理和控制。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Electronic Throttle Body - 电控节气门，ECU 根据加速踏板的要求对其进行控制，其功能对于 ATS 系统的正确再生 具有决定性作用。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图。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功能部件：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能够执行发动机上特定功能的单个组件或一组主组件。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电镀：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接受表面保护处理的材料。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研磨（阀门和阀座）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阀门和阀座的清洁操作，采用研磨膏进行（此种操作请咨询授权服务站）。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加热器：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通过电阻器对进气进行加热的装置。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严酷条件：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极端条件，是指发动机运行的工作环境（极其多尘-肮脏的区域，或在被多种气体污染的环境中）。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怠速行：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发动机在车辆停止时以怠速运行。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中间冷却器：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处于涡轮增压器的压力下的空气冷却元件，位于涡轮机与进气歧 管之间。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科勒直喷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维护-定期：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一系列维护操作，旨在控制元件并在元件到期时进行更换，不改变 或提高系统的功能，既不增加数值，也不提高性能。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最大。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甲酯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通过将油和动物和/或植物油脂以化学转化的方式形成的混合产 物，用于生产生物燃料。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分钟。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最小。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型号，发动机识别牌，显示发动机型号。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常关，是指开关（油压开关）。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油冷却器：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用于冷却油的小型散热器。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段。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石蜡：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脂质固体物质，可在柴油中形成。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洗管器：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一种仪器，具有金属圆筒形机体，带向外突出的刚毛。它与刷类似，用于清洁人手不易到达的区域（如发动机内的油管）。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多楔带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多楔带这一名称与输送带有关，源于其横断面，由联组V带组成。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功率操作：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发动机在高速时的操作。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动力输出——用于利用交换操作传输的点。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泵研究：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ECU进行的自动程序（通过诊断仪器ST_01进行），目的在于发现进 油泵的操作特征（如果更换喷油泵或ECU）。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快速响应（码），也称二维码，是一个二维矩阵条形码，由位于方形 结构中的黑色模块组成。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Ref.：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参考。.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每分钟转数。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序列号（发动机识别铭牌），显示发动机名称系列/车架号。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SVC：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吸入控制阀-位于高压喷油泵上，由ECU直接控制，对输送至共轨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br/>
              <w:t xml:space="preserve">的燃油的进口进行调节。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规格（发动机识别铭牌），显示发动机版本。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（标准），单个组件或一组组件的基础配置。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表。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靶向轮：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作为装置一部分的轮，通过位于周长上的齿对角度运行进行控制，能够确定曲柄轴的速度与位置，并传输至传感器。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涡轮增压器共轨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TDC：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上死点；活塞处于其行程结束的时刻。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恒温阀：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调节冷却液流量的阀门；能够通过温度变化来运行。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拧紧扭矩：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安装带螺纹组件时使用的术语，通过测量单位Nm确定。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T-MAP（传感器），对进气收集器中的温度和绝对压力进行测量。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扭矩：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对在空转轴上旋转的物体施加的力。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弯阔锥状：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圆形带齿轮廓（也被称为“瓣轮”）。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涡轮增压器：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通过涡轮将进气输送到进气歧管进行压缩的装置。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U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废机油：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油由于运行或时间而发生改变，无法再对组件进行正确润滑。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警告灯：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警告灯（通常为红色），显示发动机运行期间的严重异常。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废气阀门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通过直接或自动控制，用于限制涡轮机中废气压力的一种装置。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表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测量符号和测量单位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符号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测量单位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说明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示例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度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旋转/倾斜角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平方厘米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面积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直径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圆周长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直径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牛米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扭矩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尺寸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1毫米的1/1000（微米）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小时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/>
          <w:p/>
          <w:p/>
          <w:p/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数量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时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克/每千瓦时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千克/小时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升/分钟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升/小时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百万分率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牛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力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安培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电流强度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克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重量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克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千克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瓦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功率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千瓦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帕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压力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千帕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大气压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巴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毫巴（1/1000巴）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大气压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毫巴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阻力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电流阻力（指组件）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欧姆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电流阻力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转/分钟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轴的旋转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平均粗糙度，以微米表示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粗糙度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摄氏度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温度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伏特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电压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5566129" name="name870563a96760d9beb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299663a96760d9b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毫米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六角头平头螺钉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10413068" name="name133663a96760e155b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12063a96760e15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立方厘米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/>
          <w:p/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体积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升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037">
    <w:multiLevelType w:val="hybridMultilevel"/>
    <w:lvl w:ilvl="0" w:tplc="65335258">
      <w:start w:val="1"/>
      <w:numFmt w:val="decimal"/>
      <w:lvlText w:val="%1."/>
      <w:lvlJc w:val="left"/>
      <w:pPr>
        <w:ind w:left="720" w:hanging="360"/>
      </w:pPr>
    </w:lvl>
    <w:lvl w:ilvl="1" w:tplc="65335258" w:tentative="1">
      <w:start w:val="1"/>
      <w:numFmt w:val="lowerLetter"/>
      <w:lvlText w:val="%2."/>
      <w:lvlJc w:val="left"/>
      <w:pPr>
        <w:ind w:left="1440" w:hanging="360"/>
      </w:pPr>
    </w:lvl>
    <w:lvl w:ilvl="2" w:tplc="65335258" w:tentative="1">
      <w:start w:val="1"/>
      <w:numFmt w:val="lowerRoman"/>
      <w:lvlText w:val="%3."/>
      <w:lvlJc w:val="right"/>
      <w:pPr>
        <w:ind w:left="2160" w:hanging="180"/>
      </w:pPr>
    </w:lvl>
    <w:lvl w:ilvl="3" w:tplc="65335258" w:tentative="1">
      <w:start w:val="1"/>
      <w:numFmt w:val="decimal"/>
      <w:lvlText w:val="%4."/>
      <w:lvlJc w:val="left"/>
      <w:pPr>
        <w:ind w:left="2880" w:hanging="360"/>
      </w:pPr>
    </w:lvl>
    <w:lvl w:ilvl="4" w:tplc="65335258" w:tentative="1">
      <w:start w:val="1"/>
      <w:numFmt w:val="lowerLetter"/>
      <w:lvlText w:val="%5."/>
      <w:lvlJc w:val="left"/>
      <w:pPr>
        <w:ind w:left="3600" w:hanging="360"/>
      </w:pPr>
    </w:lvl>
    <w:lvl w:ilvl="5" w:tplc="65335258" w:tentative="1">
      <w:start w:val="1"/>
      <w:numFmt w:val="lowerRoman"/>
      <w:lvlText w:val="%6."/>
      <w:lvlJc w:val="right"/>
      <w:pPr>
        <w:ind w:left="4320" w:hanging="180"/>
      </w:pPr>
    </w:lvl>
    <w:lvl w:ilvl="6" w:tplc="65335258" w:tentative="1">
      <w:start w:val="1"/>
      <w:numFmt w:val="decimal"/>
      <w:lvlText w:val="%7."/>
      <w:lvlJc w:val="left"/>
      <w:pPr>
        <w:ind w:left="5040" w:hanging="360"/>
      </w:pPr>
    </w:lvl>
    <w:lvl w:ilvl="7" w:tplc="65335258" w:tentative="1">
      <w:start w:val="1"/>
      <w:numFmt w:val="lowerLetter"/>
      <w:lvlText w:val="%8."/>
      <w:lvlJc w:val="left"/>
      <w:pPr>
        <w:ind w:left="5760" w:hanging="360"/>
      </w:pPr>
    </w:lvl>
    <w:lvl w:ilvl="8" w:tplc="6533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36">
    <w:multiLevelType w:val="hybridMultilevel"/>
    <w:lvl w:ilvl="0" w:tplc="54075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036">
    <w:abstractNumId w:val="29036"/>
  </w:num>
  <w:num w:numId="29037">
    <w:abstractNumId w:val="290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3442658" Type="http://schemas.openxmlformats.org/officeDocument/2006/relationships/comments" Target="comments.xml"/><Relationship Id="rId825280606" Type="http://schemas.microsoft.com/office/2011/relationships/commentsExtended" Target="commentsExtended.xml"/><Relationship Id="rId55053187" Type="http://schemas.openxmlformats.org/officeDocument/2006/relationships/image" Target="media/imgrId55053187.jpg"/><Relationship Id="rId299663a96760d9be6" Type="http://schemas.openxmlformats.org/officeDocument/2006/relationships/image" Target="media/imgrId299663a96760d9be6.png"/><Relationship Id="rId612063a96760e1556" Type="http://schemas.openxmlformats.org/officeDocument/2006/relationships/image" Target="media/imgrId612063a96760e1556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053187" Type="http://schemas.openxmlformats.org/officeDocument/2006/relationships/image" Target="media/imgrId550531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