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14:paraId="7658AD36" w14:textId="77777777"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Technical information</w:t>
            </w:r>
          </w:p>
        </w:tc>
      </w:tr>
      <w:tr w:rsidR="001842D2" w14:paraId="06204214" w14:textId="77777777"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KDI-TCP 3404E5 Workshop Manual (Rev. 01.1)</w:t>
            </w:r>
          </w:p>
        </w:tc>
      </w:tr>
    </w:tbl>
    <w:p w14:paraId="1E939B49" w14:textId="77777777" w:rsidR="00F940F2" w:rsidRDefault="00F940F2" w:rsidP="00CC2880"/>
    <w:p w14:paraId="1FB904D5" w14:textId="77777777" w:rsidR="001842D2" w:rsidRDefault="001842D2" w:rsidP="006D432C">
      <w:pPr>
        <w:jc w:val="center"/>
      </w:pPr>
    </w:p>
    <w:p w14:paraId="17FB1388" w14:textId="77777777" w:rsidR="001842D2" w:rsidRDefault="001842D2" w:rsidP="006D432C">
      <w:pPr>
        <w:jc w:val="center"/>
      </w:pPr>
    </w:p>
    <w:p w14:paraId="16290C12" w14:textId="77777777" w:rsidR="001842D2" w:rsidRDefault="001842D2" w:rsidP="006D432C">
      <w:pPr>
        <w:jc w:val="center"/>
      </w:pPr>
    </w:p>
    <w:p>
      <w:pPr>
        <w:jc w:val="center"/>
      </w:pPr>
      <w:r>
        <w:rPr>
          <w:noProof/>
        </w:rPr>
        <w:drawing>
          <wp:inline distT="0" distB="0" distL="0" distR="0">
            <wp:extent cx="5105400" cy="7216140"/>
            <wp:effectExtent l="0" t="95250" r="0" b="0"/>
            <wp:docPr id="434559049"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78610503" cstate="print"/>
                    <a:stretch>
                      <a:fillRect/>
                    </a:stretch>
                  </pic:blipFill>
                  <pic:spPr>
                    <a:xfrm>
                      <a:off x="0" y="0"/>
                      <a:ext cx="5105400" cy="7216140"/>
                    </a:xfrm>
                    <a:prstGeom prst="rect">
                      <a:avLst/>
                    </a:prstGeom>
                  </pic:spPr>
                </pic:pic>
              </a:graphicData>
            </a:graphic>
          </wp:inline>
        </w:drawing>
      </w:r>
    </w:p>
    <w:p w14:paraId="6EF71C25" w14:textId="77777777" w:rsidR="002A3734" w:rsidRDefault="002A3734" w:rsidP="002A3734">
      <w:pPr>
        <w:sectPr w:rsidR="002A3734"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pPr>
        <w:pStyle w:val="Normale"/>
        <w:jc w:val="center"/>
        <w:rPr/>
      </w:pPr>
      <w:r>
        <w:rPr>
          <w:b w:val="on"/>
          <w:bCs w:val="on"/>
          <w:caps w:val="on"/>
        </w:rPr>
        <w:t xml:space="preserve">Registration of modifications to the document</w:t>
      </w:r>
    </w:p>
    <w:p>
      <w:pPr>
        <w:pStyle w:val="Normale"/>
        <w:jc w:val="center"/>
        <w:rPr/>
      </w:pPr>
      <w:r>
        <w:rPr/>
        <w:t xml:space="preserve">Any modifications to this document must be registered by the drafting body, by completing the following table.	</w:t>
      </w:r>
    </w:p>
    <w:p w14:paraId="73D75575" w14:textId="718F3097" w:rsidR="002A3734" w:rsidRDefault="002A3734" w:rsidP="002A3734">
      <w:pPr>
        <w:jc w:val="center"/>
        <w:rPr>
          <w:lang w:val="en-US"/>
        </w:rPr>
      </w:pPr>
    </w:p>
    <w:tbl>
      <w:tblPr>
        <w:tblStyle w:val="NormalTablePHPDOCX"/>
        <w:tblCellMar>
          <w:left w:type="dxa" w:w="0"/>
          <w:right w:type="dxa" w:w="0"/>
        </w:tblCellMar>
        <w:tblW w:w="5000" w:type="pct"/>
        <w:tblInd w:w="0" w:type="auto"/>
        <w:tblBorders>
          <w:top w:val="single" w:color="000000" w:sz="5"/>
          <w:left w:val="single" w:color="000000" w:sz="5"/>
          <w:bottom w:val="single" w:color="000000" w:sz="5"/>
          <w:right w:val="single" w:color="000000" w:sz="5"/>
        </w:tblBorders>
      </w:tblPr>
      <w:tblGrid>
        <w:gridCol w:w="1"/>
        <w:gridCol w:w="1"/>
        <w:gridCol w:w="1"/>
        <w:gridCol w:w="1"/>
        <w:gridCol w:w="1"/>
        <w:gridCol w:w="1"/>
        <w:gridCol w:w="1"/>
      </w:tblGrid>
      <w:tr>
        <w:trPr>
          <w:trHeight w:val="0" w:hRule="atLeast"/>
        </w:trPr>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Code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Edited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Endorsed</w:t>
            </w:r>
          </w:p>
        </w:tc>
      </w:tr>
      <w:tr>
        <w:trPr>
          <w:trHeight w:val="0" w:hRule="atLeast"/>
        </w:trPr>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pPr>
              <w:widowControl w:val="on"/>
              <w:pBdr/>
              <w:spacing w:before="0" w:after="0" w:line="240" w:lineRule="auto"/>
              <w:ind w:left="0" w:right="0"/>
              <w:jc w:val="center"/>
            </w:pPr>
            <w:r>
              <w:rPr>
                <w:color w:val="000000"/>
                <w:position w:val="-2"/>
                <w:sz w:val="15"/>
                <w:szCs w:val="15"/>
              </w:rPr>
              <w:t xml:space="preserve">manoff</w:t>
            </w: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r>
    </w:tbl>
    <w:p/>
    <w:p>
      <w:pPr>
        <w:pStyle w:val="Normale"/>
        <w:jc w:val="center"/>
        <w:rPr/>
      </w:pPr>
      <w:r>
        <w:rPr>
          <w:b w:val="on"/>
          <w:bCs w:val="on"/>
        </w:rPr>
        <w:t xml:space="preserve">Translated from the original manual in Italian language</w:t>
      </w:r>
    </w:p>
    <w:p>
      <w:pPr>
        <w:pStyle w:val="Normale"/>
        <w:jc w:val="center"/>
        <w:rPr/>
      </w:pPr>
      <w:r>
        <w:rPr/>
        <w:t xml:space="preserve">Data reported in this issue can be modified at any time by KOHLER.</w:t>
      </w:r>
    </w:p>
    <w:p w14:paraId="7FA86178" w14:textId="3062621E" w:rsidR="002A3734" w:rsidRPr="00382E95" w:rsidRDefault="002A3734" w:rsidP="002A3734">
      <w:pPr>
        <w:jc w:val="center"/>
        <w:rPr>
          <w:lang w:val="en-US"/>
        </w:rPr>
      </w:pPr>
    </w:p>
    <w:p w14:paraId="495AD4C4" w14:textId="40DBAFD7" w:rsidR="002A3734" w:rsidRPr="00382E95" w:rsidRDefault="002A3734" w:rsidP="002A3734">
      <w:pPr>
        <w:jc w:val="center"/>
        <w:rPr>
          <w:lang w:val="en-US"/>
        </w:rPr>
      </w:pPr>
    </w:p>
    <w:p w14:paraId="46F598CE" w14:textId="1DC98DBC" w:rsidR="002A3734" w:rsidRPr="00382E95" w:rsidRDefault="002A3734" w:rsidP="002A3734">
      <w:pPr>
        <w:jc w:val="center"/>
        <w:rPr>
          <w:lang w:val="en-US"/>
        </w:rPr>
      </w:pPr>
    </w:p>
    <w:p w14:paraId="584F2968" w14:textId="1E8A9414" w:rsidR="002A3734" w:rsidRPr="00382E95" w:rsidRDefault="002A3734" w:rsidP="002A3734">
      <w:pPr>
        <w:jc w:val="center"/>
        <w:rPr>
          <w:lang w:val="en-US"/>
        </w:rPr>
      </w:pPr>
    </w:p>
    <w:p w14:paraId="59A1E5FB" w14:textId="77777777" w:rsidR="00010F58" w:rsidRPr="00382E95" w:rsidRDefault="00010F58" w:rsidP="002A3734">
      <w:pPr>
        <w:jc w:val="center"/>
        <w:rPr>
          <w:lang w:val="en-US"/>
        </w:rPr>
      </w:pPr>
    </w:p>
    <w:p w14:paraId="0B5DA4A0" w14:textId="28F08E92" w:rsidR="002A3734" w:rsidRPr="00382E95" w:rsidRDefault="002A3734" w:rsidP="002A3734">
      <w:pPr>
        <w:jc w:val="center"/>
        <w:rPr>
          <w:lang w:val="en-US"/>
        </w:rPr>
      </w:pPr>
    </w:p>
    <w:p w14:paraId="2F9A35D5" w14:textId="472DFF7C" w:rsidR="002A3734" w:rsidRPr="00382E95" w:rsidRDefault="002A3734" w:rsidP="002A3734">
      <w:pPr>
        <w:jc w:val="center"/>
        <w:rPr>
          <w:lang w:val="en-US"/>
        </w:rPr>
      </w:pPr>
    </w:p>
    <w:p w14:paraId="49E7F8F5" w14:textId="77777777" w:rsidR="002A3734" w:rsidRPr="00297B85" w:rsidRDefault="002A3734" w:rsidP="002A3734">
      <w:pPr>
        <w:jc w:val="center"/>
        <w:rPr>
          <w:lang w:val="en-US"/>
        </w:rPr>
      </w:pPr>
    </w:p>
    <w:p w14:paraId="4AAF09F1" w14:textId="77777777" w:rsidR="002A3734" w:rsidRPr="00297B85" w:rsidRDefault="002A3734" w:rsidP="002A3734">
      <w:pPr>
        <w:jc w:val="center"/>
        <w:rPr>
          <w:lang w:val="en-US"/>
        </w:rPr>
      </w:pPr>
    </w:p>
    <w:p w14:paraId="346A0D97" w14:textId="77777777" w:rsidR="002A3734" w:rsidRPr="00297B85" w:rsidRDefault="002A3734" w:rsidP="002A3734">
      <w:pPr>
        <w:jc w:val="center"/>
        <w:rPr>
          <w:lang w:val="en-US"/>
        </w:rPr>
      </w:pPr>
    </w:p>
    <w:p w14:paraId="09FB8F8B" w14:textId="77777777" w:rsidR="002A3734" w:rsidRPr="00297B85" w:rsidRDefault="002A3734" w:rsidP="002A3734">
      <w:pPr>
        <w:jc w:val="center"/>
        <w:rPr>
          <w:lang w:val="en-US"/>
        </w:rPr>
      </w:pPr>
    </w:p>
    <w:sdt>
      <w:sdtPr>
        <w:rPr>
          <w:rFonts w:eastAsiaTheme="minorHAnsi" w:cs="Arial"/>
          <w:color w:val="231F20"/>
          <w:sz w:val="22"/>
          <w:szCs w:val="22"/>
          <w:lang w:eastAsia="en-US"/>
        </w:rPr>
        <w:id w:val="51590228"/>
        <w:docPartObj>
          <w:docPartGallery w:val="Table of Contents"/>
          <w:docPartUnique/>
        </w:docPartObj>
      </w:sdtPr>
      <w:sdtEndPr>
        <w:rPr>
          <w:b/>
          <w:bCs/>
          <w:color w:val="auto"/>
        </w:rPr>
      </w:sdtEndPr>
      <w:sdtContent>
        <w:p w14:paraId="60FF83B3" w14:textId="77777777" w:rsidR="00DD1E42" w:rsidRPr="00C54547" w:rsidRDefault="00DD1E42" w:rsidP="005F6E75">
          <w:pPr>
            <w:pStyle w:val="Titolosommario"/>
            <w:rPr>
              <w:lang w:val="en-US"/>
            </w:rPr>
          </w:pPr>
          <w:proofErr w:type="spellStart"/>
          <w:r w:rsidRPr="00C54547">
            <w:rPr>
              <w:lang w:val="en-US"/>
            </w:rPr>
            <w:t>Sommario</w:t>
          </w:r>
          <w:proofErr w:type="spellEnd"/>
        </w:p>
        <w:p w14:paraId="456C62D0" w14:textId="77777777"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14:paraId="6A1797E8" w14:textId="77777777" w:rsidR="00DD1E42" w:rsidRDefault="00000000"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14:paraId="262B9106" w14:textId="77777777" w:rsidR="00DD1E42" w:rsidRDefault="00000000"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14:paraId="706762AD" w14:textId="77777777" w:rsidR="000F6647" w:rsidRDefault="00DD1E42" w:rsidP="00CC2880">
          <w:r>
            <w:rPr>
              <w:b/>
              <w:bCs/>
            </w:rPr>
            <w:fldChar w:fldCharType="end"/>
          </w:r>
        </w:p>
      </w:sdtContent>
    </w:sdt>
    <w:p w14:paraId="49417C56" w14:textId="77777777" w:rsidR="000F6647" w:rsidRDefault="000F6647" w:rsidP="00CC2880">
      <w:pPr>
        <w:sectPr w:rsidR="000F6647" w:rsidSect="001842D2">
          <w:pgSz w:w="11906" w:h="16838"/>
          <w:pgMar w:top="1417" w:right="1134" w:bottom="1134" w:left="1134" w:header="0" w:footer="0" w:gutter="0"/>
          <w:cols w:space="708"/>
          <w:titlePg/>
          <w:docGrid w:linePitch="360"/>
        </w:sectPr>
      </w:pPr>
    </w:p>
    <w:p w14:paraId="704BC1E3" w14:textId="77777777" w:rsidR="00DD1E42" w:rsidRDefault="00DD1E42" w:rsidP="00CC2880"/>
    <w:bookmarkStart w:id="22813802" w:name="ctxt"/>
    <w:bookmarkEnd w:id="22813802"/>
    <w:p>
      <w:pPr>
        <w:widowControl w:val="on"/>
        <w:pBdr/>
        <w:spacing w:before="75" w:after="75" w:line="240" w:lineRule="auto"/>
        <w:ind w:left="75" w:right="75"/>
        <w:jc w:val="left"/>
      </w:pPr>
    </w:p>
    <w:p>
      <w:pPr>
        <w:pStyle w:val="Titolo1"/>
      </w:pPr>
      <w:r>
        <w:rPr/>
        <w:t xml:space="preserve">Technical information</w:t>
      </w:r>
    </w:p>
    <w:p>
      <w:pPr>
        <w:widowControl w:val="on"/>
        <w:pBdr/>
        <w:spacing w:before="0" w:after="0" w:line="240" w:lineRule="auto"/>
        <w:ind w:left="0" w:right="0"/>
        <w:jc w:val="left"/>
      </w:pPr>
    </w:p>
    <w:p>
      <w:pPr>
        <w:pStyle w:val="Titolo2"/>
      </w:pPr>
      <w:r>
        <w:rPr/>
        <w:t xml:space="preserve">Engine specifications</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TECHNICAL DATA</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UNIT OF MEASURE</w:t>
                  </w:r>
                </w:p>
              </w:tc>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r>
                    <w:rPr>
                      <w:position w:val="-53"/>
                    </w:rPr>
                    <w:drawing>
                      <wp:inline distT="0" distB="0" distL="0" distR="0">
                        <wp:extent cx="1080000" cy="741600"/>
                        <wp:effectExtent b="0" l="0" r="0" t="0"/>
                        <wp:docPr id="85357819" name="name590764535bff0704e" descr="Cap2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2_01.png"/>
                                <pic:cNvPicPr/>
                              </pic:nvPicPr>
                              <pic:blipFill>
                                <a:blip r:embed="rId754864535bff0704a" cstate="print"/>
                                <a:stretch>
                                  <a:fillRect/>
                                </a:stretch>
                              </pic:blipFill>
                              <pic:spPr>
                                <a:xfrm>
                                  <a:off x="0" y="0"/>
                                  <a:ext cx="1080000" cy="741600"/>
                                </a:xfrm>
                                <a:prstGeom prst="rect">
                                  <a:avLst/>
                                </a:prstGeom>
                                <a:ln w="0">
                                  <a:noFill/>
                                </a:ln>
                              </pic:spPr>
                            </pic:pic>
                          </a:graphicData>
                        </a:graphic>
                      </wp:inline>
                    </w:drawing>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Engine type</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KDI-TCP 3404 E5</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Cylinders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Bore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Stroke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116</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Displacement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MAX INCLINATION DURING OPERATION (even in combined)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8059157" w:name="result_box"/>
                <w:bookmarkEnd w:id="8059157"/>
                <w:p>
                  <w:pPr>
                    <w:widowControl w:val="on"/>
                    <w:pBdr/>
                    <w:spacing w:before="0" w:after="0" w:line="240" w:lineRule="auto"/>
                    <w:ind w:left="0" w:right="0"/>
                    <w:jc w:val="center"/>
                  </w:pPr>
                  <w:r>
                    <w:rPr>
                      <w:color w:val="00274C"/>
                      <w:position w:val="-2"/>
                      <w:sz w:val="20"/>
                      <w:szCs w:val="20"/>
                      <w:u w:val="none"/>
                      <w:shd w:val="clear" w:color="auto" w:fill="E1E2E0"/>
                    </w:rPr>
                    <w:t xml:space="preserve">40° max 30 min.</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64035294" w:name="result_box"/>
                <w:bookmarkEnd w:id="64035294"/>
                <w:p>
                  <w:pPr>
                    <w:widowControl w:val="on"/>
                    <w:pBdr/>
                    <w:spacing w:before="0" w:after="0" w:line="240" w:lineRule="auto"/>
                    <w:ind w:left="0" w:right="0"/>
                    <w:jc w:val="center"/>
                  </w:pPr>
                  <w:r>
                    <w:rPr>
                      <w:color w:val="00274C"/>
                      <w:position w:val="-2"/>
                      <w:sz w:val="20"/>
                      <w:szCs w:val="20"/>
                      <w:u w:val="none"/>
                      <w:shd w:val="clear" w:color="auto" w:fill="E1E2E0"/>
                    </w:rPr>
                    <w:t xml:space="preserve">45° max 1 min.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OIL CAPACITY (MAX level.) including oil filter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standard version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DRY WEIGHT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Dimensions vary according to engine configuration.</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225" w:after="225" w:line="262" w:lineRule="auto"/>
        <w:ind w:left="0" w:right="0"/>
        <w:jc w:val="left"/>
      </w:pPr>
      <w:r>
        <w:drawing>
          <wp:inline distT="0" distB="0" distL="0" distR="0">
            <wp:extent cx="5544000" cy="3304800"/>
            <wp:effectExtent b="0" l="0" r="0" t="0"/>
            <wp:docPr id="12681613" name="name779564535bff192e6"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828464535bff192e2"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u w:val="none"/>
        </w:rPr>
        <w:t xml:space="preserve">Fig. 2.1 - Fig. 2.2</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46"/>
              </w:rPr>
              <w:drawing>
                <wp:inline distT="0" distB="0" distL="0" distR="0">
                  <wp:extent cx="5544000" cy="4370400"/>
                  <wp:effectExtent b="0" l="0" r="0" t="0"/>
                  <wp:docPr id="76310908" name="name472864535bff23e1f"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695164535bff23e1b"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Fig. 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Torque curve</w:t>
            </w:r>
          </w:p>
          <w:p>
            <w:pPr>
              <w:widowControl w:val="on"/>
              <w:pBdr/>
              <w:spacing w:before="0" w:after="0" w:line="262" w:lineRule="auto"/>
              <w:ind w:left="0" w:right="0"/>
              <w:jc w:val="left"/>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Specific fuel consumption curve</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NOTE:</w:t>
                  </w:r>
                  <w:r>
                    <w:rPr>
                      <w:color w:val="00274C"/>
                      <w:position w:val="-2"/>
                      <w:sz w:val="20"/>
                      <w:szCs w:val="20"/>
                      <w:u w:val="none"/>
                    </w:rPr>
                    <w:t xml:space="preserve">  Refer to  </w:t>
                  </w:r>
                  <w:r>
                    <w:rPr>
                      <w:b/>
                      <w:bCs/>
                      <w:color w:val="00274C"/>
                      <w:position w:val="-2"/>
                      <w:sz w:val="20"/>
                      <w:szCs w:val="20"/>
                      <w:u w:val="none"/>
                    </w:rPr>
                    <w:t xml:space="preserve">KOHLER</w:t>
                  </w:r>
                  <w:r>
                    <w:rPr>
                      <w:color w:val="00274C"/>
                      <w:position w:val="-2"/>
                      <w:sz w:val="20"/>
                      <w:szCs w:val="20"/>
                      <w:u w:val="none"/>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Key</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971"/>
              </w:numPr>
              <w:spacing w:before="0" w:after="0" w:line="262" w:lineRule="auto"/>
              <w:jc w:val="left"/>
              <w:rPr>
                <w:color w:val="00274C"/>
                <w:sz w:val="20"/>
                <w:szCs w:val="20"/>
              </w:rPr>
            </w:pPr>
            <w:r>
              <w:rPr>
                <w:b/>
                <w:bCs/>
                <w:color w:val="00274C"/>
                <w:position w:val="-2"/>
                <w:sz w:val="20"/>
                <w:szCs w:val="20"/>
                <w:u w:val="none"/>
              </w:rPr>
              <w:t xml:space="preserve">N ( </w:t>
            </w:r>
            <w:r>
              <w:rPr>
                <w:b/>
                <w:bCs/>
                <w:color w:val="00274C"/>
                <w:position w:val="-2"/>
                <w:sz w:val="20"/>
                <w:szCs w:val="20"/>
                <w:u w:val="none"/>
              </w:rPr>
              <w:t xml:space="preserve">ISO TR 14396 - SAE J1995 - CE 97/68</w:t>
            </w:r>
            <w:r>
              <w:rPr>
                <w:b/>
                <w:bCs/>
                <w:color w:val="00274C"/>
                <w:position w:val="-2"/>
                <w:sz w:val="20"/>
                <w:szCs w:val="20"/>
                <w:u w:val="none"/>
              </w:rPr>
              <w:t xml:space="preserve"> )  </w:t>
            </w:r>
            <w:r>
              <w:rPr>
                <w:b/>
                <w:bCs/>
                <w:color w:val="00274C"/>
                <w:position w:val="-2"/>
                <w:sz w:val="20"/>
                <w:szCs w:val="20"/>
                <w:u w:val="none"/>
              </w:rPr>
              <w:t xml:space="preserve">AUTOMOTIVE RATING CURVE</w:t>
            </w:r>
            <w:r>
              <w:rPr>
                <w:b/>
                <w:bCs/>
                <w:color w:val="00274C"/>
                <w:position w:val="-2"/>
                <w:sz w:val="20"/>
                <w:szCs w:val="20"/>
                <w:u w:val="none"/>
              </w:rPr>
              <w:t xml:space="preserve"> : </w:t>
            </w:r>
            <w:r>
              <w:rPr>
                <w:color w:val="00274C"/>
                <w:position w:val="-2"/>
                <w:sz w:val="20"/>
                <w:szCs w:val="20"/>
                <w:u w:val="none"/>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971"/>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TORQUE RATING CURVE</w:t>
            </w:r>
            <w:r>
              <w:rPr>
                <w:b/>
                <w:bCs/>
                <w:color w:val="00274C"/>
                <w:position w:val="-2"/>
                <w:sz w:val="20"/>
                <w:szCs w:val="20"/>
                <w:u w:val="none"/>
              </w:rPr>
              <w:t xml:space="preserve"> : </w:t>
            </w:r>
            <w:r>
              <w:rPr>
                <w:color w:val="00274C"/>
                <w:position w:val="-2"/>
                <w:sz w:val="20"/>
                <w:szCs w:val="20"/>
                <w:u w:val="none"/>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971"/>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SPECIFIC CONSUMPTION CURVE</w:t>
            </w:r>
            <w:r>
              <w:rPr>
                <w:b/>
                <w:bCs/>
                <w:color w:val="00274C"/>
                <w:position w:val="-2"/>
                <w:sz w:val="20"/>
                <w:szCs w:val="20"/>
                <w:u w:val="none"/>
              </w:rPr>
              <w:t xml:space="preserve"> : </w:t>
            </w:r>
            <w:r>
              <w:rPr>
                <w:color w:val="00274C"/>
                <w:position w:val="-2"/>
                <w:sz w:val="20"/>
                <w:szCs w:val="20"/>
                <w:u w:val="none"/>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The ratings reported in the diagram regard the run-in engine, fitted with air and exhaust filters, at the atmospheric pressure of 1 Bar and at a room temperature of +20°C</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387012" name="name731964535bff2d809"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82064535bff2d8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Non approval by  </w:t>
            </w:r>
            <w:r>
              <w:rPr>
                <w:b/>
                <w:bCs/>
                <w:color w:val="00274C"/>
                <w:position w:val="-2"/>
                <w:sz w:val="20"/>
                <w:szCs w:val="20"/>
                <w:u w:val="none"/>
              </w:rPr>
              <w:t xml:space="preserve">KOHLER</w:t>
            </w:r>
            <w:r>
              <w:rPr>
                <w:color w:val="00274C"/>
                <w:position w:val="-2"/>
                <w:sz w:val="20"/>
                <w:szCs w:val="20"/>
                <w:u w:val="none"/>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884478" name="name182264535bff3310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7764535bff33108"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28971"/>
        </w:numPr>
        <w:spacing w:before="0" w:after="0" w:line="240" w:lineRule="auto"/>
        <w:jc w:val="left"/>
        <w:rPr>
          <w:color w:val="00274C"/>
          <w:sz w:val="20"/>
          <w:szCs w:val="20"/>
        </w:rPr>
      </w:pPr>
      <w:r>
        <w:rPr>
          <w:color w:val="00274C"/>
          <w:sz w:val="20"/>
          <w:szCs w:val="20"/>
          <w:u w:val="none"/>
        </w:rPr>
        <w:t xml:space="preserve">The engine may be damaged if operated with improper oil level.</w:t>
      </w:r>
    </w:p>
    <w:p>
      <w:pPr>
        <w:numPr>
          <w:ilvl w:val="0"/>
          <w:numId w:val="28971"/>
        </w:numPr>
        <w:spacing w:before="0" w:after="0" w:line="240" w:lineRule="auto"/>
        <w:jc w:val="left"/>
        <w:rPr>
          <w:color w:val="00274C"/>
          <w:sz w:val="20"/>
          <w:szCs w:val="20"/>
        </w:rPr>
      </w:pPr>
      <w:r>
        <w:rPr>
          <w:color w:val="00274C"/>
          <w:sz w:val="20"/>
          <w:szCs w:val="20"/>
          <w:u w:val="none"/>
        </w:rPr>
        <w:t xml:space="preserve">Do not exceed the </w:t>
      </w:r>
      <w:r>
        <w:rPr>
          <w:b/>
          <w:bCs/>
          <w:color w:val="00274C"/>
          <w:sz w:val="20"/>
          <w:szCs w:val="20"/>
          <w:u w:val="none"/>
        </w:rPr>
        <w:t xml:space="preserve">MAX</w:t>
      </w:r>
      <w:r>
        <w:rPr>
          <w:color w:val="00274C"/>
          <w:sz w:val="20"/>
          <w:szCs w:val="20"/>
          <w:u w:val="none"/>
        </w:rPr>
        <w:t xml:space="preserve"> level because a sudden increase in engine rpm could be caused by its combustion.</w:t>
      </w:r>
    </w:p>
    <w:p>
      <w:pPr>
        <w:numPr>
          <w:ilvl w:val="0"/>
          <w:numId w:val="28971"/>
        </w:numPr>
        <w:spacing w:before="0" w:after="0" w:line="240" w:lineRule="auto"/>
        <w:jc w:val="left"/>
        <w:rPr>
          <w:color w:val="00274C"/>
          <w:sz w:val="20"/>
          <w:szCs w:val="20"/>
        </w:rPr>
      </w:pPr>
      <w:r>
        <w:rPr>
          <w:color w:val="00274C"/>
          <w:sz w:val="20"/>
          <w:szCs w:val="20"/>
          <w:u w:val="none"/>
        </w:rPr>
        <w:t xml:space="preserve">Use only the recommended oil to ensure adequate protection, efficiency and service life of the engine.</w:t>
      </w:r>
    </w:p>
    <w:p>
      <w:pPr>
        <w:numPr>
          <w:ilvl w:val="0"/>
          <w:numId w:val="28971"/>
        </w:numPr>
        <w:spacing w:before="0" w:after="0" w:line="240" w:lineRule="auto"/>
        <w:jc w:val="left"/>
        <w:rPr>
          <w:color w:val="00274C"/>
          <w:sz w:val="20"/>
          <w:szCs w:val="20"/>
        </w:rPr>
      </w:pPr>
      <w:r>
        <w:rPr>
          <w:color w:val="00274C"/>
          <w:sz w:val="20"/>
          <w:szCs w:val="20"/>
          <w:u w:val="none"/>
        </w:rPr>
        <w:t xml:space="preserve">The use of lubricants other than recommended may shorten the engine life.</w:t>
      </w:r>
    </w:p>
    <w:p>
      <w:pPr>
        <w:numPr>
          <w:ilvl w:val="0"/>
          <w:numId w:val="28971"/>
        </w:numPr>
        <w:spacing w:before="0" w:after="0" w:line="240" w:lineRule="auto"/>
        <w:jc w:val="left"/>
        <w:rPr>
          <w:color w:val="00274C"/>
          <w:sz w:val="20"/>
          <w:szCs w:val="20"/>
        </w:rPr>
      </w:pPr>
      <w:r>
        <w:rPr>
          <w:color w:val="00274C"/>
          <w:sz w:val="20"/>
          <w:szCs w:val="20"/>
          <w:u w:val="none"/>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540216" name="name856464535bff388d6"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81764535bff388d1"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Danger</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28971"/>
        </w:numPr>
        <w:spacing w:before="0" w:after="0" w:line="240" w:lineRule="auto"/>
        <w:jc w:val="left"/>
        <w:rPr>
          <w:color w:val="00274C"/>
          <w:sz w:val="20"/>
          <w:szCs w:val="20"/>
        </w:rPr>
      </w:pPr>
      <w:r>
        <w:rPr>
          <w:color w:val="00274C"/>
          <w:sz w:val="20"/>
          <w:szCs w:val="20"/>
          <w:u w:val="none"/>
        </w:rPr>
        <w:t xml:space="preserve">Prolonged skin contact with the exhausted engine oil can cause cancer of the skin.</w:t>
      </w:r>
    </w:p>
    <w:p>
      <w:pPr>
        <w:numPr>
          <w:ilvl w:val="0"/>
          <w:numId w:val="28971"/>
        </w:numPr>
        <w:spacing w:before="0" w:after="0" w:line="240" w:lineRule="auto"/>
        <w:jc w:val="left"/>
        <w:rPr>
          <w:color w:val="00274C"/>
          <w:sz w:val="20"/>
          <w:szCs w:val="20"/>
        </w:rPr>
      </w:pPr>
      <w:r>
        <w:rPr>
          <w:color w:val="00274C"/>
          <w:sz w:val="20"/>
          <w:szCs w:val="20"/>
          <w:u w:val="none"/>
        </w:rPr>
        <w:t xml:space="preserve">If contact with oil cannot be avoided, thoroughly wash your hands with soap and water as soon as possible.</w:t>
      </w:r>
    </w:p>
    <w:p>
      <w:pPr>
        <w:numPr>
          <w:ilvl w:val="0"/>
          <w:numId w:val="28971"/>
        </w:numPr>
        <w:spacing w:before="0" w:after="0" w:line="240" w:lineRule="auto"/>
        <w:jc w:val="left"/>
        <w:rPr>
          <w:color w:val="00274C"/>
          <w:sz w:val="20"/>
          <w:szCs w:val="20"/>
        </w:rPr>
      </w:pPr>
      <w:r>
        <w:rPr>
          <w:color w:val="00274C"/>
          <w:sz w:val="20"/>
          <w:szCs w:val="20"/>
          <w:u w:val="none"/>
        </w:rPr>
        <w:t xml:space="preserve">For the exhausted oil disposal, refer to the </w:t>
      </w:r>
      <w:r>
        <w:rPr>
          <w:b/>
          <w:bCs/>
          <w:color w:val="00274C"/>
          <w:sz w:val="20"/>
          <w:szCs w:val="20"/>
          <w:u w:val="none"/>
        </w:rPr>
        <w:t xml:space="preserve">Par. </w:t>
      </w:r>
      <w:r>
        <w:rPr>
          <w:color w:val="00274C"/>
          <w:sz w:val="20"/>
          <w:szCs w:val="20"/>
          <w:u w:val="none"/>
        </w:rPr>
        <w:t xml:space="preserve"> </w:t>
      </w:r>
      <w:r>
        <w:rPr>
          <w:b/>
          <w:bCs/>
          <w:color w:val="00274C"/>
          <w:sz w:val="20"/>
          <w:szCs w:val="20"/>
          <w:u w:val="none"/>
        </w:rPr>
        <w:t xml:space="preserve">DISPOSAL and SCRAPPING</w:t>
      </w: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br/>
        <w:br/>
        <w:t xml:space="preserve">2.4.1 SAE oil classification</w:t>
      </w:r>
    </w:p>
    <w:p>
      <w:pPr>
        <w:numPr>
          <w:ilvl w:val="0"/>
          <w:numId w:val="28971"/>
        </w:numPr>
        <w:spacing w:before="0" w:after="0" w:line="240" w:lineRule="auto"/>
        <w:jc w:val="left"/>
        <w:rPr>
          <w:color w:val="00274C"/>
          <w:sz w:val="20"/>
          <w:szCs w:val="20"/>
        </w:rPr>
      </w:pPr>
      <w:r>
        <w:rPr>
          <w:color w:val="00274C"/>
          <w:sz w:val="20"/>
          <w:szCs w:val="20"/>
          <w:u w:val="none"/>
        </w:rPr>
        <w:t xml:space="preserve">In the SAE classification, oils are identified according to viscosity without considering any other qualitative characteristic.</w:t>
      </w:r>
    </w:p>
    <w:p>
      <w:pPr>
        <w:numPr>
          <w:ilvl w:val="0"/>
          <w:numId w:val="28971"/>
        </w:numPr>
        <w:spacing w:before="0" w:after="0" w:line="240" w:lineRule="auto"/>
        <w:jc w:val="left"/>
        <w:rPr>
          <w:color w:val="00274C"/>
          <w:sz w:val="20"/>
          <w:szCs w:val="20"/>
        </w:rPr>
      </w:pPr>
      <w:r>
        <w:rPr>
          <w:color w:val="00274C"/>
          <w:sz w:val="20"/>
          <w:szCs w:val="20"/>
          <w:u w:val="none"/>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u w:val="none"/>
        </w:rPr>
        <w:t xml:space="preserve">W</w:t>
      </w:r>
      <w:r>
        <w:rPr>
          <w:color w:val="00274C"/>
          <w:sz w:val="20"/>
          <w:szCs w:val="20"/>
          <w:u w:val="none"/>
        </w:rPr>
        <w:t xml:space="preserve"> "), while the second number is for viscosity at high temperatures.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RECCOMENDED OIL</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WITH SPECIFICATIONS</w:t>
            </w:r>
            <w:r>
              <w:rPr>
                <w:b/>
                <w:bCs/>
                <w:color w:val="FFFFFF"/>
                <w:position w:val="-2"/>
                <w:sz w:val="20"/>
                <w:szCs w:val="20"/>
                <w:u w:val="none"/>
                <w:shd w:val="clear" w:color="auto" w:fill="1985FF"/>
              </w:rPr>
              <w:t xml:space="preserve">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ACEA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r>
    </w:tbl>
    <w:p>
      <w:pPr>
        <w:numPr>
          <w:ilvl w:val="0"/>
          <w:numId w:val="28971"/>
        </w:numPr>
        <w:spacing w:before="0" w:after="0" w:line="240" w:lineRule="auto"/>
        <w:jc w:val="left"/>
        <w:rPr>
          <w:color w:val="00274C"/>
          <w:sz w:val="20"/>
          <w:szCs w:val="20"/>
        </w:rPr>
      </w:pPr>
      <w:r>
        <w:rPr>
          <w:color w:val="00274C"/>
          <w:sz w:val="20"/>
          <w:szCs w:val="20"/>
          <w:u w:val="none"/>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28971"/>
        </w:numPr>
        <w:spacing w:before="0" w:after="0" w:line="240" w:lineRule="auto"/>
        <w:jc w:val="left"/>
        <w:rPr>
          <w:color w:val="00274C"/>
          <w:sz w:val="20"/>
          <w:szCs w:val="20"/>
        </w:rPr>
      </w:pPr>
      <w:r>
        <w:rPr>
          <w:color w:val="00274C"/>
          <w:sz w:val="20"/>
          <w:szCs w:val="20"/>
          <w:u w:val="none"/>
        </w:rPr>
        <w:t xml:space="preserve">For Mid S.A.P.S oil sequence the sulfated ash level is the same as API CJ-4 ≤ 1.0% but as per ACEA standardization those oils are referenced as mid SAPS.</w:t>
      </w:r>
    </w:p>
    <w:p>
      <w:pPr>
        <w:numPr>
          <w:ilvl w:val="0"/>
          <w:numId w:val="28971"/>
        </w:numPr>
        <w:spacing w:before="0" w:after="0" w:line="240" w:lineRule="auto"/>
        <w:jc w:val="left"/>
        <w:rPr>
          <w:color w:val="00274C"/>
          <w:sz w:val="20"/>
          <w:szCs w:val="20"/>
        </w:rPr>
      </w:pPr>
      <w:r>
        <w:rPr>
          <w:color w:val="00274C"/>
          <w:sz w:val="20"/>
          <w:szCs w:val="20"/>
          <w:u w:val="none"/>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Do NOT use fuel with sulphur content above 15ppm.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61319" name="name314064535bff3fbe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0664535bff3fbea"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28971"/>
        </w:numPr>
        <w:spacing w:before="0" w:after="0" w:line="240" w:lineRule="auto"/>
        <w:jc w:val="left"/>
        <w:rPr>
          <w:color w:val="00274C"/>
          <w:sz w:val="20"/>
          <w:szCs w:val="20"/>
        </w:rPr>
      </w:pPr>
      <w:r>
        <w:rPr>
          <w:color w:val="00274C"/>
          <w:sz w:val="20"/>
          <w:szCs w:val="20"/>
          <w:u w:val="none"/>
        </w:rPr>
        <w:t xml:space="preserve">Use of other types of fuel could damage the engine. Do not use dirty diesel fuel or mixtures of diesel fuel and water since this will cause serious engine faults.</w:t>
      </w:r>
    </w:p>
    <w:p>
      <w:pPr>
        <w:numPr>
          <w:ilvl w:val="0"/>
          <w:numId w:val="28971"/>
        </w:numPr>
        <w:spacing w:before="0" w:after="0" w:line="240" w:lineRule="auto"/>
        <w:jc w:val="left"/>
        <w:rPr>
          <w:color w:val="00274C"/>
          <w:sz w:val="20"/>
          <w:szCs w:val="20"/>
        </w:rPr>
      </w:pPr>
      <w:r>
        <w:rPr>
          <w:b/>
          <w:bCs/>
          <w:color w:val="00274C"/>
          <w:sz w:val="20"/>
          <w:szCs w:val="20"/>
          <w:u w:val="none"/>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800521" name="name750264535bff4666d"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95364535bff46668"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Warning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28971"/>
        </w:numPr>
        <w:spacing w:before="0" w:after="0" w:line="240" w:lineRule="auto"/>
        <w:jc w:val="left"/>
        <w:rPr>
          <w:color w:val="00274C"/>
          <w:sz w:val="20"/>
          <w:szCs w:val="20"/>
        </w:rPr>
      </w:pPr>
      <w:r>
        <w:rPr>
          <w:color w:val="00274C"/>
          <w:sz w:val="20"/>
          <w:szCs w:val="20"/>
          <w:u w:val="none"/>
        </w:rPr>
        <w:t xml:space="preserve">Clean fuel prevents the fuel injectors from clogging. Immediately clean up any spillage during refuelling.</w:t>
      </w:r>
    </w:p>
    <w:p>
      <w:pPr>
        <w:numPr>
          <w:ilvl w:val="0"/>
          <w:numId w:val="28971"/>
        </w:numPr>
        <w:spacing w:before="0" w:after="0" w:line="240" w:lineRule="auto"/>
        <w:jc w:val="left"/>
        <w:rPr>
          <w:color w:val="00274C"/>
          <w:sz w:val="20"/>
          <w:szCs w:val="20"/>
        </w:rPr>
      </w:pPr>
      <w:r>
        <w:rPr>
          <w:color w:val="00274C"/>
          <w:sz w:val="20"/>
          <w:szCs w:val="20"/>
          <w:u w:val="none"/>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(biodiesel content max. 7%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1-D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2-D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 equivalent to diesel fuel in accordance with EN 590</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or ASTM D 975 Grade 1, 2 -D S15 Arctic Diesel</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u w:val="none"/>
        </w:rPr>
        <w:br/>
        <w:t xml:space="preserve">KDI Electronic Injection Tier 4 final – Stage IIIB – Stage IV- Stage V certified Engines</w:t>
      </w:r>
    </w:p>
    <w:p>
      <w:pPr>
        <w:numPr>
          <w:ilvl w:val="0"/>
          <w:numId w:val="28971"/>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u w:val="none"/>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KDI Electronic Injection Tier 3 – Stage IIIA emission equivalent certified Engines (EGR engines)</w:t>
      </w:r>
    </w:p>
    <w:p>
      <w:pPr>
        <w:numPr>
          <w:ilvl w:val="0"/>
          <w:numId w:val="28971"/>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u w:val="none"/>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2.5.1</w:t>
      </w:r>
      <w:r>
        <w:rPr>
          <w:color w:val="00274C"/>
          <w:sz w:val="20"/>
          <w:szCs w:val="20"/>
          <w:u w:val="none"/>
        </w:rPr>
        <w:t xml:space="preserve"> </w:t>
      </w:r>
      <w:r>
        <w:rPr>
          <w:b/>
          <w:bCs/>
          <w:color w:val="00274C"/>
          <w:sz w:val="20"/>
          <w:szCs w:val="20"/>
          <w:u w:val="none"/>
        </w:rPr>
        <w:t xml:space="preserve">Fuel for low temperatures</w:t>
      </w:r>
    </w:p>
    <w:p>
      <w:pPr>
        <w:numPr>
          <w:ilvl w:val="0"/>
          <w:numId w:val="28971"/>
        </w:numPr>
        <w:spacing w:before="0" w:after="0" w:line="240" w:lineRule="auto"/>
        <w:jc w:val="left"/>
        <w:rPr>
          <w:color w:val="00274C"/>
          <w:sz w:val="20"/>
          <w:szCs w:val="20"/>
        </w:rPr>
      </w:pPr>
      <w:r>
        <w:rPr>
          <w:color w:val="00274C"/>
          <w:sz w:val="20"/>
          <w:szCs w:val="20"/>
          <w:u w:val="none"/>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u w:val="none"/>
        </w:rPr>
        <w:t xml:space="preserve">Tab. 2.3</w:t>
      </w:r>
      <w:r>
        <w:rPr>
          <w:color w:val="00274C"/>
          <w:sz w:val="20"/>
          <w:szCs w:val="20"/>
          <w:u w:val="none"/>
        </w:rPr>
        <w:t xml:space="preserve"> .</w:t>
      </w:r>
    </w:p>
    <w:p>
      <w:pPr>
        <w:numPr>
          <w:ilvl w:val="0"/>
          <w:numId w:val="28971"/>
        </w:numPr>
        <w:spacing w:before="0" w:after="0" w:line="240" w:lineRule="auto"/>
        <w:jc w:val="left"/>
        <w:rPr>
          <w:color w:val="00274C"/>
          <w:sz w:val="20"/>
          <w:szCs w:val="20"/>
        </w:rPr>
      </w:pPr>
      <w:r>
        <w:rPr>
          <w:color w:val="00274C"/>
          <w:sz w:val="20"/>
          <w:szCs w:val="20"/>
          <w:u w:val="none"/>
        </w:rPr>
        <w:t xml:space="preserve">These fuels reduce the formation of paraffin in diesel at low temperatures.</w:t>
      </w:r>
    </w:p>
    <w:p>
      <w:pPr>
        <w:numPr>
          <w:ilvl w:val="0"/>
          <w:numId w:val="28971"/>
        </w:numPr>
        <w:spacing w:before="0" w:after="0" w:line="240" w:lineRule="auto"/>
        <w:jc w:val="left"/>
        <w:rPr>
          <w:color w:val="00274C"/>
          <w:sz w:val="20"/>
          <w:szCs w:val="20"/>
        </w:rPr>
      </w:pPr>
      <w:r>
        <w:rPr>
          <w:color w:val="00274C"/>
          <w:sz w:val="20"/>
          <w:szCs w:val="20"/>
          <w:u w:val="none"/>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2.5.2</w:t>
      </w:r>
      <w:r>
        <w:rPr>
          <w:b/>
          <w:bCs/>
          <w:color w:val="00274C"/>
          <w:sz w:val="20"/>
          <w:szCs w:val="20"/>
          <w:u w:val="none"/>
        </w:rPr>
        <w:t xml:space="preserve"> Biodiesel fuel</w:t>
      </w:r>
    </w:p>
    <w:p>
      <w:pPr>
        <w:numPr>
          <w:ilvl w:val="0"/>
          <w:numId w:val="28971"/>
        </w:numPr>
        <w:spacing w:before="0" w:after="0" w:line="240" w:lineRule="auto"/>
        <w:jc w:val="left"/>
        <w:rPr>
          <w:color w:val="00274C"/>
          <w:sz w:val="20"/>
          <w:szCs w:val="20"/>
        </w:rPr>
      </w:pPr>
      <w:r>
        <w:rPr>
          <w:color w:val="00274C"/>
          <w:sz w:val="20"/>
          <w:szCs w:val="20"/>
          <w:u w:val="none"/>
        </w:rPr>
        <w:t xml:space="preserve">Fuels containing 10% methyl ester or B10, are suitable for use in this engine provided that they meet the specifications listed in the Tab. 2.3.</w:t>
      </w:r>
    </w:p>
    <w:p>
      <w:pPr>
        <w:numPr>
          <w:ilvl w:val="0"/>
          <w:numId w:val="28971"/>
        </w:numPr>
        <w:spacing w:before="0" w:after="0" w:line="240" w:lineRule="auto"/>
        <w:jc w:val="left"/>
        <w:rPr>
          <w:color w:val="00274C"/>
          <w:sz w:val="20"/>
          <w:szCs w:val="20"/>
        </w:rPr>
      </w:pPr>
      <w:r>
        <w:rPr>
          <w:b/>
          <w:bCs/>
          <w:color w:val="00274C"/>
          <w:sz w:val="20"/>
          <w:szCs w:val="20"/>
          <w:u w:val="none"/>
        </w:rPr>
        <w:t xml:space="preserve">DO NOT USE</w:t>
      </w:r>
      <w:r>
        <w:rPr>
          <w:color w:val="00274C"/>
          <w:sz w:val="20"/>
          <w:szCs w:val="20"/>
          <w:u w:val="none"/>
        </w:rPr>
        <w:t xml:space="preserve"> vegetable oil as a biofuel for this engine.</w:t>
      </w:r>
    </w:p>
    <w:p>
      <w:pPr>
        <w:widowControl w:val="on"/>
        <w:pBdr/>
        <w:spacing w:before="0" w:after="0" w:line="262" w:lineRule="auto"/>
        <w:ind w:left="0" w:right="0"/>
        <w:jc w:val="right"/>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BIODIESEL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according to EN 14214 (only permissible for mixture with diesel fuel at max. 10%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2.5.3</w:t>
      </w:r>
      <w:r>
        <w:rPr>
          <w:b/>
          <w:bCs/>
          <w:color w:val="00274C"/>
          <w:sz w:val="20"/>
          <w:szCs w:val="20"/>
          <w:u w:val="none"/>
        </w:rPr>
        <w:t xml:space="preserve"> Synthetic fuels: GTL, CTL, BTL, HV</w:t>
      </w:r>
      <w:r>
        <w:rPr>
          <w:color w:val="00274C"/>
          <w:sz w:val="20"/>
          <w:szCs w:val="20"/>
          <w:u w:val="none"/>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u w:val="none"/>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2.5.4</w:t>
      </w:r>
      <w:r>
        <w:rPr>
          <w:b/>
          <w:bCs/>
          <w:color w:val="00274C"/>
          <w:sz w:val="20"/>
          <w:szCs w:val="20"/>
          <w:u w:val="none"/>
        </w:rPr>
        <w:t xml:space="preserve"> Non-Road Fuels</w:t>
      </w:r>
    </w:p>
    <w:p>
      <w:pPr>
        <w:widowControl w:val="on"/>
        <w:pBdr/>
        <w:spacing w:before="0" w:after="0" w:line="262" w:lineRule="auto"/>
        <w:ind w:left="0" w:right="0"/>
        <w:jc w:val="left"/>
      </w:pPr>
      <w:r>
        <w:rPr>
          <w:i/>
          <w:iCs/>
          <w:color w:val="00274C"/>
          <w:sz w:val="20"/>
          <w:szCs w:val="20"/>
          <w:u w:val="none"/>
        </w:rPr>
        <w:br/>
        <w:t xml:space="preserve">Only for KDI Electronic Injection Tier 3 – Stage IIIA emission equivalent certified Engines (EGR engines).</w:t>
      </w:r>
    </w:p>
    <w:p>
      <w:pPr>
        <w:widowControl w:val="on"/>
        <w:pBdr/>
        <w:spacing w:before="0" w:after="0" w:line="262" w:lineRule="auto"/>
        <w:ind w:left="0" w:right="0"/>
        <w:jc w:val="left"/>
      </w:pPr>
      <w:r>
        <w:rPr>
          <w:color w:val="00274C"/>
          <w:sz w:val="20"/>
          <w:szCs w:val="20"/>
          <w:u w:val="none"/>
        </w:rPr>
        <w:br/>
        <w:t xml:space="preserve">Other non-road fuels may be used if they comply with all the limit values of EN 590 except for the fuel density, the cetane number and the sulfur content.</w:t>
      </w:r>
      <w:r>
        <w:rPr>
          <w:color w:val="00274C"/>
          <w:sz w:val="20"/>
          <w:szCs w:val="20"/>
          <w:u w:val="none"/>
        </w:rPr>
        <w:br/>
        <w:t xml:space="preserve">The following limits apply for these parameters:</w:t>
      </w:r>
    </w:p>
    <w:p>
      <w:pPr>
        <w:widowControl w:val="on"/>
        <w:pBdr/>
        <w:spacing w:before="0" w:after="0" w:line="262" w:lineRule="auto"/>
        <w:ind w:left="0" w:right="0"/>
        <w:jc w:val="right"/>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PARAMETER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Cetane number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density at 15°C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Sulfur content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or ppm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500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2.5.5 Emission-Related Installation Instructions</w:t>
      </w:r>
      <w:r>
        <w:rPr>
          <w:color w:val="00274C"/>
          <w:sz w:val="20"/>
          <w:szCs w:val="20"/>
          <w:u w:val="none"/>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OAT (Organic Acid Technology) Low Silicate: </w:t>
            </w:r>
            <w:r>
              <w:rPr>
                <w:b/>
                <w:bCs/>
                <w:color w:val="00274C"/>
                <w:position w:val="-2"/>
                <w:sz w:val="20"/>
                <w:szCs w:val="20"/>
                <w:u w:val="none"/>
              </w:rPr>
              <w:t xml:space="preserve">ASTM D-3306 D-6210</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HOAT (Hybrid Organic Acid Technology) Low Silicate: </w:t>
            </w:r>
            <w:r>
              <w:rPr>
                <w:b/>
                <w:bCs/>
                <w:color w:val="00274C"/>
                <w:position w:val="-2"/>
                <w:sz w:val="20"/>
                <w:szCs w:val="20"/>
                <w:u w:val="none"/>
              </w:rPr>
              <w:t xml:space="preserve">ASTM D-3306 D-6210</w:t>
            </w:r>
          </w:p>
          <w:p/>
          <w:p/>
          <w:p>
            <w:pPr>
              <w:widowControl w:val="on"/>
              <w:pBdr/>
              <w:spacing w:before="0" w:after="0" w:line="262" w:lineRule="auto"/>
              <w:ind w:left="0" w:right="0"/>
              <w:jc w:val="left"/>
              <w:textAlignment w:val="center"/>
            </w:pPr>
            <w:r>
              <w:rPr>
                <w:color w:val="00274C"/>
                <w:position w:val="-2"/>
                <w:sz w:val="20"/>
                <w:szCs w:val="20"/>
                <w:u w:val="none"/>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41608502" name="name807864535bff56600"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621464535bff565fb"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Do not mix ethylene glycol and propylene glycol based coolants. Do not mix OAT and HOAT based coolant. OAT performance life can be drastically reduced if contaminated with nitrite-containing coolants.</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u w:val="none"/>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u w:val="none"/>
              </w:rPr>
              <w:br/>
              <w:t xml:space="preserve">HOAT are not all maintenance free and it is recommended to have SCA (Supplemental Coolant Additives) added at the first maintenance interval.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Battery not supplied by Kohler</w:t>
            </w:r>
          </w:p>
          <w:p/>
          <w:p/>
          <w:p>
            <w:pPr>
              <w:widowControl w:val="on"/>
              <w:pBdr/>
              <w:spacing w:before="0" w:after="0" w:line="262" w:lineRule="auto"/>
              <w:ind w:left="0" w:right="0"/>
              <w:jc w:val="left"/>
              <w:textAlignment w:val="center"/>
            </w:pPr>
            <w:r>
              <w:rPr>
                <w:b/>
                <w:bCs/>
                <w:color w:val="00274C"/>
                <w:position w:val="-2"/>
                <w:sz w:val="20"/>
                <w:szCs w:val="20"/>
                <w:u w:val="none"/>
              </w:rPr>
              <w:t xml:space="preserve">2.6</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RECOMMENDED BATTERIES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AMBIENT TEMPERATURE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STARTER MOTOR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OIL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BATTERY TYPE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MACHINE CONDITION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3.2kW + HEATER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880CCA SAE (=1000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light hydraulic parasitic loads or mechanical clutch and gearbox </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1000CCA SAE =(1250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heavy hydraulic parasitic loads </w:t>
                  </w:r>
                </w:p>
                <w:p/>
              </w:tc>
            </w:tr>
          </w:tbl>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u w:val="none"/>
        </w:rPr>
        <w:t xml:space="preserve">The intervals of preventive maintenance in </w:t>
      </w:r>
      <w:r>
        <w:rPr>
          <w:b/>
          <w:bCs/>
          <w:color w:val="00274C"/>
          <w:sz w:val="20"/>
          <w:szCs w:val="20"/>
          <w:u w:val="none"/>
        </w:rPr>
        <w:t xml:space="preserve">Tab. 2.7, Tab. 2.8, Tab. 2.9 and Tab. 2.10</w:t>
      </w:r>
      <w:r>
        <w:rPr>
          <w:color w:val="00274C"/>
          <w:sz w:val="20"/>
          <w:szCs w:val="20"/>
          <w:u w:val="none"/>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2.7</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CLEANING AND CHECKING</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oil level </w:t>
            </w:r>
            <w:r>
              <w:rPr>
                <w:color w:val="00274C"/>
                <w:position w:val="3"/>
                <w:sz w:val="17"/>
                <w:szCs w:val="17"/>
                <w:u w:val="none"/>
                <w:shd w:val="clear" w:color="auto" w:fill="E1E2E0"/>
                <w:vertAlign w:val="superscript"/>
                <w:vertAlign w:val="superscript"/>
              </w:rPr>
              <w:t xml:space="preserve">(8)</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level </w:t>
            </w:r>
            <w:r>
              <w:rPr>
                <w:color w:val="00274C"/>
                <w:position w:val="3"/>
                <w:sz w:val="17"/>
                <w:szCs w:val="17"/>
                <w:u w:val="none"/>
                <w:shd w:val="clear" w:color="auto" w:fill="E1E2E0"/>
                <w:vertAlign w:val="superscript"/>
                <w:vertAlign w:val="superscript"/>
              </w:rPr>
              <w:t xml:space="preserve">(8)(9)</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 heat-exchange surface and Intercooler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Rubber hose (intake air / 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hose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Starter Motor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b/>
          <w:bCs/>
          <w:color w:val="00274C"/>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REPLACEMENT</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 hose (air filter - intake manifold)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hoses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line hose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filter cartridge (1)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belt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Poly-V belt heavy environmental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Poly-V belt standard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ENGINE OIL AND OIL 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FILTER AND PREFILTER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(1) - In case of low use: 12 months.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u w:val="none"/>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u w:val="none"/>
        </w:rPr>
        <w:t xml:space="preserve">(8) -  The first check must be done after 10 hours.</w:t>
      </w:r>
    </w:p>
    <w:p>
      <w:pPr>
        <w:widowControl w:val="on"/>
        <w:pBdr/>
        <w:spacing w:before="0" w:after="0" w:line="262" w:lineRule="auto"/>
        <w:ind w:left="0" w:right="0"/>
        <w:jc w:val="left"/>
      </w:pPr>
      <w:r>
        <w:rPr>
          <w:color w:val="00274C"/>
          <w:sz w:val="20"/>
          <w:szCs w:val="20"/>
          <w:u w:val="none"/>
        </w:rPr>
        <w:t xml:space="preserve">(9) - Test the coolant condition annually with coolant test strips.</w:t>
      </w:r>
    </w:p>
    <w:p>
      <w:pPr>
        <w:widowControl w:val="on"/>
        <w:pBdr/>
        <w:spacing w:before="0" w:after="0" w:line="262" w:lineRule="auto"/>
        <w:ind w:left="0" w:right="0"/>
        <w:jc w:val="left"/>
      </w:pPr>
      <w:r>
        <w:rPr>
          <w:color w:val="00274C"/>
          <w:sz w:val="20"/>
          <w:szCs w:val="20"/>
          <w:u w:val="none"/>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u w:val="none"/>
        </w:rPr>
        <w:t xml:space="preserve">(11) -Read Cap. 2.5 "KDI Electronic Injection Tier 3 – Stage IIIA emission equivalent certified Engines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p>
      <w:pPr>
        <w:widowControl w:val="on"/>
        <w:pBdr/>
        <w:spacing w:before="0" w:after="0" w:line="262" w:lineRule="auto"/>
        <w:ind w:left="0" w:right="0"/>
        <w:jc w:val="left"/>
      </w:pPr>
      <w:r>
        <w:rPr>
          <w:b/>
          <w:bCs/>
          <w:color w:val="00274C"/>
          <w:sz w:val="20"/>
          <w:szCs w:val="20"/>
          <w:u w:val="none"/>
        </w:rPr>
        <w:t xml:space="preserve">2.9.1 Injection circuit (pressure 2000 bar) (Fig 2.4)</w:t>
      </w:r>
    </w:p>
    <w:p>
      <w:pPr>
        <w:widowControl w:val="on"/>
        <w:pBdr/>
        <w:spacing w:before="0" w:after="0" w:line="262" w:lineRule="auto"/>
        <w:ind w:left="0" w:right="0"/>
        <w:jc w:val="left"/>
      </w:pPr>
      <w:r>
        <w:rPr>
          <w:color w:val="00274C"/>
          <w:sz w:val="20"/>
          <w:szCs w:val="20"/>
          <w:u w:val="none"/>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The most critical chemical element is Zinc (Zn), therefore it is forbidden to use galvanised components.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Other damaging elements are indicated in the table below.
</w:t>
      </w:r>
    </w:p>
    <w:p>
      <w:pPr>
        <w:widowControl w:val="on"/>
        <w:pBdr/>
        <w:spacing w:before="0" w:after="0" w:line="262" w:lineRule="auto"/>
        <w:ind w:left="0" w:right="0"/>
        <w:jc w:val="left"/>
      </w:pPr>
      <w:r>
        <w:rPr>
          <w:b/>
          <w:bCs/>
          <w:color w:val="00274C"/>
          <w:sz w:val="20"/>
          <w:szCs w:val="20"/>
          <w:u w:val="none"/>
        </w:rPr>
        <w:br/>
        <w:t xml:space="preserve">Tab 2.11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POLLUTANTS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VALUES OF PRESENCE IN FUEL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Zn </w:t>
            </w:r>
            <w:r>
              <w:rPr>
                <w:color w:val="00274C"/>
                <w:position w:val="-2"/>
                <w:sz w:val="20"/>
                <w:szCs w:val="20"/>
                <w:u w:val="none"/>
                <w:shd w:val="clear" w:color="auto" w:fill="E1E2E0"/>
              </w:rPr>
              <w:t xml:space="preserve"> (Zinc)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897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2897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nozzle coking occurs the fuel contents Zn≥1ppm. </w:t>
            </w:r>
          </w:p>
          <w:p>
            <w:pPr>
              <w:numPr>
                <w:ilvl w:val="0"/>
                <w:numId w:val="2897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 0.3ppm is the limited value to avoid occur coking.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Zn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Pb </w:t>
            </w:r>
            <w:r>
              <w:rPr>
                <w:color w:val="00274C"/>
                <w:position w:val="-2"/>
                <w:sz w:val="20"/>
                <w:szCs w:val="20"/>
                <w:u w:val="none"/>
                <w:shd w:val="clear" w:color="auto" w:fill="E1E2E0"/>
              </w:rPr>
              <w:t xml:space="preserve"> (Lead)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897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Lead (Pb)is eluted from Pd coading in the fuel tank. Thus, the growing carboxylate (Pd) was adhered on the injection system for reacting carboxylic acid in the fuel.</w:t>
            </w:r>
          </w:p>
          <w:p>
            <w:pPr>
              <w:numPr>
                <w:ilvl w:val="0"/>
                <w:numId w:val="2897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Pd.</w:t>
            </w:r>
          </w:p>
          <w:p>
            <w:pPr>
              <w:numPr>
                <w:ilvl w:val="0"/>
                <w:numId w:val="2897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Pd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w:t>
            </w:r>
            <w:r>
              <w:rPr>
                <w:color w:val="00274C"/>
                <w:position w:val="-2"/>
                <w:sz w:val="20"/>
                <w:szCs w:val="20"/>
                <w:u w:val="none"/>
                <w:shd w:val="clear" w:color="auto" w:fill="E1E2E0"/>
              </w:rPr>
              <w:t xml:space="preserve"> (Sodium)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897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2897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Na.</w:t>
            </w:r>
          </w:p>
          <w:p>
            <w:pPr>
              <w:numPr>
                <w:ilvl w:val="0"/>
                <w:numId w:val="2897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Especially concerns of occurring defects, NaOH is residue for using production process of bio fuel.</w:t>
            </w:r>
          </w:p>
          <w:p>
            <w:pPr>
              <w:numPr>
                <w:ilvl w:val="0"/>
                <w:numId w:val="2897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 0.3ppm is the limited value to avoid occur nozzle coking and carboxylate. Combine K with Na equivalent alkali metal that are less than 0.3ppm.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Na + K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K </w:t>
            </w:r>
            <w:r>
              <w:rPr>
                <w:color w:val="00274C"/>
                <w:position w:val="-2"/>
                <w:sz w:val="20"/>
                <w:szCs w:val="20"/>
                <w:u w:val="none"/>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 </w:t>
            </w:r>
            <w:r>
              <w:rPr>
                <w:color w:val="00274C"/>
                <w:position w:val="-2"/>
                <w:sz w:val="20"/>
                <w:szCs w:val="20"/>
                <w:u w:val="none"/>
                <w:shd w:val="clear" w:color="auto" w:fill="E1E2E0"/>
              </w:rPr>
              <w:t xml:space="preserve"> (Calcium)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897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carboxylate (Ca) was adhered the injection system inside.</w:t>
            </w:r>
          </w:p>
          <w:p>
            <w:pPr>
              <w:numPr>
                <w:ilvl w:val="0"/>
                <w:numId w:val="2897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Under study on the results in the moment.</w:t>
            </w:r>
          </w:p>
          <w:p>
            <w:pPr>
              <w:numPr>
                <w:ilvl w:val="0"/>
                <w:numId w:val="2897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fuel that is B100 fuel with regulation EN14214 of contents 7%.</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Ca + Mg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Mg </w:t>
            </w:r>
            <w:r>
              <w:rPr>
                <w:color w:val="00274C"/>
                <w:position w:val="-2"/>
                <w:sz w:val="20"/>
                <w:szCs w:val="20"/>
                <w:u w:val="none"/>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Cu </w:t>
            </w:r>
            <w:r>
              <w:rPr>
                <w:color w:val="00274C"/>
                <w:position w:val="-2"/>
                <w:sz w:val="20"/>
                <w:szCs w:val="20"/>
                <w:u w:val="none"/>
                <w:shd w:val="clear" w:color="auto" w:fill="E1E2E0"/>
              </w:rPr>
              <w:t xml:space="preserve"> (Copper)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897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Copper (Cu) on the fuel that can be acted wear and catalyst for making decline.</w:t>
            </w:r>
          </w:p>
          <w:p>
            <w:pPr>
              <w:numPr>
                <w:ilvl w:val="0"/>
                <w:numId w:val="2897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injector quantity and nozzle coking occurs in the fuel contents Cu.</w:t>
            </w:r>
          </w:p>
          <w:p>
            <w:pPr>
              <w:numPr>
                <w:ilvl w:val="0"/>
                <w:numId w:val="2897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Cu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Ba </w:t>
            </w:r>
            <w:r>
              <w:rPr>
                <w:color w:val="00274C"/>
                <w:position w:val="-2"/>
                <w:sz w:val="20"/>
                <w:szCs w:val="20"/>
                <w:u w:val="none"/>
                <w:shd w:val="clear" w:color="auto" w:fill="E1E2E0"/>
              </w:rPr>
              <w:t xml:space="preserve"> (Barium)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897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changed injection quantity and nozzle coking occurs in the fuel contents Barium (Ba).</w:t>
            </w:r>
          </w:p>
          <w:p>
            <w:pPr>
              <w:numPr>
                <w:ilvl w:val="0"/>
                <w:numId w:val="2897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Ba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 </w:t>
            </w:r>
            <w:r>
              <w:rPr>
                <w:color w:val="00274C"/>
                <w:position w:val="-2"/>
                <w:sz w:val="20"/>
                <w:szCs w:val="20"/>
                <w:u w:val="none"/>
                <w:shd w:val="clear" w:color="auto" w:fill="E1E2E0"/>
              </w:rPr>
              <w:t xml:space="preserve"> (Phosphorus)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897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Phosphorus (P) in the fuel can poison catalyst.</w:t>
            </w:r>
          </w:p>
          <w:p>
            <w:pPr>
              <w:numPr>
                <w:ilvl w:val="0"/>
                <w:numId w:val="2897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failure case is in the injection system in the moment.</w:t>
            </w:r>
          </w:p>
          <w:p>
            <w:pPr>
              <w:numPr>
                <w:ilvl w:val="0"/>
                <w:numId w:val="2897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a B100 fuel with regulation EN 14214 of contents 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P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 K - Ca - Mg - P</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These metals are regulated in EN14214</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934883" name="name958764535bff7458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8764535bff74580"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28971"/>
        </w:numPr>
        <w:spacing w:before="0" w:after="0" w:line="240" w:lineRule="auto"/>
        <w:jc w:val="left"/>
        <w:rPr>
          <w:color w:val="00274C"/>
          <w:sz w:val="20"/>
          <w:szCs w:val="20"/>
        </w:rPr>
      </w:pPr>
      <w:r>
        <w:rPr>
          <w:color w:val="00274C"/>
          <w:sz w:val="20"/>
          <w:szCs w:val="20"/>
          <w:u w:val="none"/>
        </w:rPr>
        <w:t xml:space="preserve">The high pressure supply injection system is highly susceptible to damage if the fuel is contaminated.</w:t>
      </w:r>
    </w:p>
    <w:p>
      <w:pPr>
        <w:numPr>
          <w:ilvl w:val="0"/>
          <w:numId w:val="28971"/>
        </w:numPr>
        <w:spacing w:before="0" w:after="0" w:line="240" w:lineRule="auto"/>
        <w:jc w:val="left"/>
        <w:rPr>
          <w:color w:val="00274C"/>
          <w:sz w:val="20"/>
          <w:szCs w:val="20"/>
        </w:rPr>
      </w:pPr>
      <w:r>
        <w:rPr>
          <w:color w:val="00274C"/>
          <w:sz w:val="20"/>
          <w:szCs w:val="20"/>
          <w:u w:val="none"/>
        </w:rPr>
        <w:t xml:space="preserve">It is crucial that all components of the injection circuit are thoroughly cleaned before the components are removed.</w:t>
      </w:r>
    </w:p>
    <w:p>
      <w:pPr>
        <w:numPr>
          <w:ilvl w:val="0"/>
          <w:numId w:val="28971"/>
        </w:numPr>
        <w:spacing w:before="0" w:after="0" w:line="240" w:lineRule="auto"/>
        <w:jc w:val="left"/>
        <w:rPr>
          <w:color w:val="00274C"/>
          <w:sz w:val="20"/>
          <w:szCs w:val="20"/>
        </w:rPr>
      </w:pPr>
      <w:r>
        <w:rPr>
          <w:color w:val="00274C"/>
          <w:sz w:val="20"/>
          <w:szCs w:val="20"/>
          <w:u w:val="none"/>
        </w:rPr>
        <w:t xml:space="preserve">Thoroughly wash and clean the engine before maintenance.</w:t>
      </w:r>
    </w:p>
    <w:p>
      <w:pPr>
        <w:numPr>
          <w:ilvl w:val="0"/>
          <w:numId w:val="28971"/>
        </w:numPr>
        <w:spacing w:before="0" w:after="0" w:line="240" w:lineRule="auto"/>
        <w:jc w:val="left"/>
        <w:rPr>
          <w:color w:val="00274C"/>
          <w:sz w:val="20"/>
          <w:szCs w:val="20"/>
        </w:rPr>
      </w:pPr>
      <w:r>
        <w:rPr>
          <w:color w:val="00274C"/>
          <w:sz w:val="20"/>
          <w:szCs w:val="20"/>
          <w:u w:val="none"/>
        </w:rPr>
        <w:t xml:space="preserve">Contamination in the injection system may cause a reduction in in performance or engine faults.</w:t>
      </w:r>
    </w:p>
    <w:p>
      <w:pPr>
        <w:numPr>
          <w:ilvl w:val="0"/>
          <w:numId w:val="28971"/>
        </w:numPr>
        <w:spacing w:before="0" w:after="0" w:line="240" w:lineRule="auto"/>
        <w:jc w:val="left"/>
        <w:rPr>
          <w:color w:val="00274C"/>
          <w:sz w:val="20"/>
          <w:szCs w:val="20"/>
        </w:rPr>
      </w:pPr>
      <w:r>
        <w:rPr>
          <w:color w:val="00274C"/>
          <w:sz w:val="20"/>
          <w:szCs w:val="20"/>
          <w:u w:val="none"/>
        </w:rPr>
        <w:t xml:space="preserve">If the engine is cleaned with high pressure washer, then the nozzle must be kept at a minimum distance of 200mm from the surface, and not directed at electrical components and connectors.</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fuel supply system is under low pressure from fuel tank </w:t>
            </w:r>
            <w:r>
              <w:rPr>
                <w:b/>
                <w:bCs/>
                <w:color w:val="00274C"/>
                <w:position w:val="-2"/>
                <w:sz w:val="20"/>
                <w:szCs w:val="20"/>
                <w:u w:val="none"/>
              </w:rPr>
              <w:t xml:space="preserve">1</w:t>
            </w:r>
            <w:r>
              <w:rPr>
                <w:color w:val="00274C"/>
                <w:position w:val="-2"/>
                <w:sz w:val="20"/>
                <w:szCs w:val="20"/>
                <w:u w:val="none"/>
              </w:rPr>
              <w:t xml:space="preserve"> to the high-pressure fuel injection pump </w:t>
            </w:r>
            <w:r>
              <w:rPr>
                <w:b/>
                <w:bCs/>
                <w:color w:val="00274C"/>
                <w:position w:val="-2"/>
                <w:sz w:val="20"/>
                <w:szCs w:val="20"/>
                <w:u w:val="none"/>
              </w:rPr>
              <w:t xml:space="preserve">5</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 under low pressure from the tank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tube from the fuel filter to the high-pressure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tube from the high-pressure fuel injection pump to the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pipes under high pressure from the Common Rail to the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bl>
          <w:p/>
        </w:tc>
        <w:tc>
          <w:tcPr>
            <w:tcW w:w="0" w:type="auto"/>
            <w:tcMar>
              <w:top w:w="150" w:type="dxa"/>
              <w:left w:w="150" w:type="dxa"/>
              <w:bottom w:w="150" w:type="dxa"/>
              <w:right w:w="150" w:type="dxa"/>
            </w:tcMar>
            <w:vAlign w:val="top"/>
          </w:tcPr>
          <w:p>
            <w:r>
              <w:rPr>
                <w:position w:val="-486"/>
              </w:rPr>
              <w:drawing>
                <wp:inline distT="0" distB="0" distL="0" distR="0">
                  <wp:extent cx="2880000" cy="3103200"/>
                  <wp:effectExtent b="0" l="0" r="0" t="0"/>
                  <wp:docPr id="91158143" name="name621864535bff845b9"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292364535bff845b4"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2.9.2 Fuel return circuit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electronic injectors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Low-pressure fuel return tube from the Common Rail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injection pump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return distributor to the 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bl>
          <w:p/>
          <w:p/>
          <w:p/>
        </w:tc>
        <w:tc>
          <w:tcPr>
            <w:tcW w:w="0" w:type="auto"/>
            <w:tcMar>
              <w:top w:w="150" w:type="dxa"/>
              <w:left w:w="150" w:type="dxa"/>
              <w:bottom w:w="150" w:type="dxa"/>
              <w:right w:w="150" w:type="dxa"/>
            </w:tcMar>
            <w:vAlign w:val="top"/>
          </w:tcPr>
          <w:p>
            <w:r>
              <w:rPr>
                <w:position w:val="-336"/>
              </w:rPr>
              <w:drawing>
                <wp:inline distT="0" distB="0" distL="0" distR="0">
                  <wp:extent cx="2894400" cy="2167200"/>
                  <wp:effectExtent b="0" l="0" r="0" t="0"/>
                  <wp:docPr id="92262621" name="name111564535bff8e817" descr="Fuel_return_circu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el_return_circuit.png"/>
                          <pic:cNvPicPr/>
                        </pic:nvPicPr>
                        <pic:blipFill>
                          <a:blip r:embed="rId168364535bff8e813" cstate="print"/>
                          <a:stretch>
                            <a:fillRect/>
                          </a:stretch>
                        </pic:blipFill>
                        <pic:spPr>
                          <a:xfrm>
                            <a:off x="0" y="0"/>
                            <a:ext cx="2894400" cy="21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002600" name="name923364535bff9525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7164535bff952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971"/>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use the cylinder connecting pipe (item 5) to carry the pump during movement as this may cause damage resulting in fuel leakag; to handle the injection pump, refer  </w:t>
            </w:r>
            <w:hyperlink r:id="rId789064535bff95b8f" w:history="1">
              <w:r>
                <w:rPr>
                  <w:rStyle w:val="DefaultParagraphFontPHPDOCX"/>
                  <w:b/>
                  <w:bCs/>
                  <w:color w:val="0000FF"/>
                  <w:position w:val="-2"/>
                  <w:sz w:val="20"/>
                  <w:szCs w:val="20"/>
                  <w:u w:val="none"/>
                </w:rPr>
                <w:t xml:space="preserve">Par. 2.17.1.</w:t>
              </w:r>
            </w:hyperlink>
          </w:p>
          <w:p>
            <w:pPr>
              <w:numPr>
                <w:ilvl w:val="0"/>
                <w:numId w:val="28971"/>
              </w:numPr>
              <w:spacing w:before="0" w:after="0" w:line="262" w:lineRule="auto"/>
              <w:jc w:val="left"/>
              <w:rPr>
                <w:color w:val="00274C"/>
                <w:sz w:val="20"/>
                <w:szCs w:val="20"/>
              </w:rPr>
            </w:pPr>
            <w:r>
              <w:rPr>
                <w:color w:val="00274C"/>
                <w:position w:val="-2"/>
                <w:sz w:val="20"/>
                <w:szCs w:val="20"/>
                <w:u w:val="none"/>
              </w:rPr>
              <w:t xml:space="preserve">The injection pump </w:t>
            </w:r>
            <w:r>
              <w:rPr>
                <w:b/>
                <w:bCs/>
                <w:color w:val="00274C"/>
                <w:position w:val="-2"/>
                <w:sz w:val="20"/>
                <w:szCs w:val="20"/>
                <w:u w:val="none"/>
              </w:rPr>
              <w:t xml:space="preserve">CANNOT</w:t>
            </w:r>
            <w:r>
              <w:rPr>
                <w:color w:val="00274C"/>
                <w:position w:val="-2"/>
                <w:sz w:val="20"/>
                <w:szCs w:val="20"/>
                <w:u w:val="none"/>
              </w:rPr>
              <w:t xml:space="preserve"> be repaired.</w:t>
            </w:r>
          </w:p>
          <w:p>
            <w:pPr>
              <w:numPr>
                <w:ilvl w:val="0"/>
                <w:numId w:val="28971"/>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perform any maintenance on temperature sensor 7 as it is integral part of of the injection pump</w:t>
            </w:r>
          </w:p>
          <w:p>
            <w:pPr>
              <w:numPr>
                <w:ilvl w:val="0"/>
                <w:numId w:val="28971"/>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temperature sensor 7 from the pump. Should the sensor 7 be defective, replace the injection pump.</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It is possible to replace the fuel intake adjustment valve (SCR) 6.</w:t>
            </w:r>
          </w:p>
          <w:p>
            <w:pPr>
              <w:numPr>
                <w:ilvl w:val="0"/>
                <w:numId w:val="28971"/>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u w:val="none"/>
              </w:rPr>
              <w:t xml:space="preserve">The inlet pressure to the high pressure pump must be between -250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u w:val="none"/>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u w:val="none"/>
              </w:rPr>
              <w:b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Name plate with QR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Fitting for high pressure outlet to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Connection pipe 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regulating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return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Shaft key positioning on the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Pump control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w:t>
                  </w:r>
                </w:p>
              </w:tc>
            </w:tr>
          </w:tbl>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64043536" name="name304064535bffa1dc2"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468064535bffa1d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26"/>
              </w:rPr>
              <w:drawing>
                <wp:inline distT="0" distB="0" distL="0" distR="0">
                  <wp:extent cx="2232000" cy="1483200"/>
                  <wp:effectExtent b="0" l="0" r="0" t="0"/>
                  <wp:docPr id="87420071" name="name511764535bffa8942"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191964535bffa893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2.9.4 Electronic injector</w:t>
            </w:r>
          </w:p>
          <w:p>
            <w:pPr>
              <w:widowControl w:val="on"/>
              <w:pBdr/>
              <w:spacing w:before="0" w:after="0" w:line="262" w:lineRule="auto"/>
              <w:ind w:left="0" w:right="0"/>
              <w:jc w:val="left"/>
              <w:textAlignment w:val="center"/>
            </w:pPr>
            <w:r>
              <w:rPr>
                <w:color w:val="00274C"/>
                <w:position w:val="-2"/>
                <w:sz w:val="20"/>
                <w:szCs w:val="20"/>
                <w:u w:val="none"/>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642272" name="name205164535bffaf96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7064535bffaf9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The electronic injector is </w:t>
            </w:r>
            <w:r>
              <w:rPr>
                <w:b/>
                <w:bCs/>
                <w:color w:val="00274C"/>
                <w:position w:val="-2"/>
                <w:sz w:val="20"/>
                <w:szCs w:val="20"/>
                <w:u w:val="none"/>
              </w:rPr>
              <w:t xml:space="preserve">NOT</w:t>
            </w:r>
            <w:r>
              <w:rPr>
                <w:color w:val="00274C"/>
                <w:position w:val="-2"/>
                <w:sz w:val="20"/>
                <w:szCs w:val="20"/>
                <w:u w:val="none"/>
              </w:rPr>
              <w:t xml:space="preserve"> repairable.</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The electronic injectors are calibrated individually.</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They are </w:t>
            </w:r>
            <w:r>
              <w:rPr>
                <w:b/>
                <w:bCs/>
                <w:color w:val="00274C"/>
                <w:position w:val="-2"/>
                <w:sz w:val="20"/>
                <w:szCs w:val="20"/>
                <w:u w:val="none"/>
              </w:rPr>
              <w:t xml:space="preserve">NOT</w:t>
            </w:r>
            <w:r>
              <w:rPr>
                <w:color w:val="00274C"/>
                <w:position w:val="-2"/>
                <w:sz w:val="20"/>
                <w:szCs w:val="20"/>
                <w:u w:val="none"/>
              </w:rPr>
              <w:t xml:space="preserve"> interchangeable with the other cylinders of the same - or other - engines.</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It is assembled on the engine; the new calibration code (QR code) must be inserted in the ECU by means of a diagnostics instrument </w:t>
            </w:r>
            <w:hyperlink r:id="rId562464535bffb0877" w:history="1">
              <w:r>
                <w:rPr>
                  <w:rStyle w:val="DefaultParagraphFontPHPDOCX"/>
                  <w:b/>
                  <w:bCs/>
                  <w:color w:val="0000FF"/>
                  <w:position w:val="-2"/>
                  <w:sz w:val="20"/>
                  <w:szCs w:val="20"/>
                  <w:u w:val="none"/>
                </w:rPr>
                <w:t xml:space="preserve">(ST_01).</w:t>
              </w:r>
            </w:hyperlink>
          </w:p>
          <w:p>
            <w:pPr>
              <w:numPr>
                <w:ilvl w:val="0"/>
                <w:numId w:val="28971"/>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fit new or different electronic injectors without the instruments required to enter the injector calibration code.</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Fuel containing impurities causes serious damage to the electronic injectors.</w:t>
            </w:r>
          </w:p>
        </w:tc>
        <w:tc>
          <w:tcPr>
            <w:tcW w:w="0" w:type="auto"/>
            <w:tcMar>
              <w:top w:w="150" w:type="dxa"/>
              <w:left w:w="150" w:type="dxa"/>
              <w:bottom w:w="150" w:type="dxa"/>
              <w:right w:w="150" w:type="dxa"/>
            </w:tcMar>
            <w:vAlign w:val="top"/>
          </w:tcPr>
          <w:p>
            <w:r>
              <w:rPr>
                <w:position w:val="-496"/>
              </w:rPr>
              <w:drawing>
                <wp:inline distT="0" distB="0" distL="0" distR="0">
                  <wp:extent cx="2880000" cy="3153600"/>
                  <wp:effectExtent b="0" l="0" r="0" t="0"/>
                  <wp:docPr id="32343838" name="name327964535bffb9ce4"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337164535bffb9cdf"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solenoid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Solenoid and valve closure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 pressure pipe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 closure ring nut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(Visual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(Electronic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pipe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identification code</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2.9.5 Common Rail</w:t>
            </w:r>
          </w:p>
          <w:p>
            <w:pPr>
              <w:widowControl w:val="on"/>
              <w:pBdr/>
              <w:spacing w:before="0" w:after="0" w:line="262" w:lineRule="auto"/>
              <w:ind w:left="0" w:right="0"/>
              <w:jc w:val="left"/>
              <w:textAlignment w:val="center"/>
            </w:pPr>
            <w:r>
              <w:rPr>
                <w:color w:val="00274C"/>
                <w:position w:val="-2"/>
                <w:sz w:val="20"/>
                <w:szCs w:val="20"/>
                <w:u w:val="none"/>
              </w:rPr>
              <w:br/>
              <w:t xml:space="preserve">Fuel is injected under pressure into the Common Rail ( </w:t>
            </w:r>
            <w:r>
              <w:rPr>
                <w:b/>
                <w:bCs/>
                <w:color w:val="00274C"/>
                <w:position w:val="-2"/>
                <w:sz w:val="20"/>
                <w:szCs w:val="20"/>
                <w:u w:val="none"/>
              </w:rPr>
              <w:t xml:space="preserve">Pos.3</w:t>
            </w:r>
            <w:r>
              <w:rPr>
                <w:color w:val="00274C"/>
                <w:position w:val="-2"/>
                <w:sz w:val="20"/>
                <w:szCs w:val="20"/>
                <w:u w:val="none"/>
              </w:rPr>
              <w:t xml:space="preserve"> ), from the high-pressure fuel injection pump.</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The internal volume of the Common Rail is optimised to obtain the best compromise in order to minimise pressure peaks due to the cyclical flow of the injection pump;</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Opening the electronic injectors;</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u w:val="none"/>
              </w:rPr>
              <w:t xml:space="preserve">The pressure sensor </w:t>
            </w:r>
            <w:r>
              <w:rPr>
                <w:b/>
                <w:bCs/>
                <w:color w:val="00274C"/>
                <w:position w:val="-2"/>
                <w:sz w:val="20"/>
                <w:szCs w:val="20"/>
                <w:u w:val="none"/>
              </w:rPr>
              <w:t xml:space="preserve">5</w:t>
            </w:r>
            <w:r>
              <w:rPr>
                <w:color w:val="00274C"/>
                <w:position w:val="-2"/>
                <w:sz w:val="20"/>
                <w:szCs w:val="20"/>
                <w:u w:val="none"/>
              </w:rPr>
              <w:t xml:space="preserve"> measures the pressure of the fuel in the Common Rail.</w:t>
            </w:r>
            <w:r>
              <w:rPr>
                <w:color w:val="00274C"/>
                <w:position w:val="-2"/>
                <w:sz w:val="20"/>
                <w:szCs w:val="20"/>
                <w:u w:val="none"/>
              </w:rPr>
              <w:br/>
              <w:t xml:space="preserve">Safety valve </w:t>
            </w:r>
            <w:r>
              <w:rPr>
                <w:b/>
                <w:bCs/>
                <w:color w:val="00274C"/>
                <w:position w:val="-2"/>
                <w:sz w:val="20"/>
                <w:szCs w:val="20"/>
                <w:u w:val="none"/>
              </w:rPr>
              <w:t xml:space="preserve">2</w:t>
            </w:r>
            <w:r>
              <w:rPr>
                <w:color w:val="00274C"/>
                <w:position w:val="-2"/>
                <w:sz w:val="20"/>
                <w:szCs w:val="20"/>
                <w:u w:val="none"/>
              </w:rPr>
              <w:t xml:space="preserve"> , only opens if internal pressure of the Common Rail exceeds the maximum value of 2400 bar.</w:t>
            </w:r>
            <w:r>
              <w:rPr>
                <w:color w:val="00274C"/>
                <w:position w:val="-2"/>
                <w:sz w:val="20"/>
                <w:szCs w:val="20"/>
                <w:u w:val="none"/>
              </w:rPr>
              <w:br/>
              <w:t xml:space="preserve">Pressure inside the Common Rail is regulated by the highpressure fuel injection pump by means of the fuel intake regulation valve ( </w:t>
            </w:r>
            <w:r>
              <w:rPr>
                <w:b/>
                <w:bCs/>
                <w:color w:val="00274C"/>
                <w:position w:val="-2"/>
                <w:sz w:val="20"/>
                <w:szCs w:val="20"/>
                <w:u w:val="none"/>
              </w:rPr>
              <w:t xml:space="preserve">Pos. 6 Fig. 2.6</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718147" name="name100364535bffc1e2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5464535bffc1e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Common Rail is </w:t>
            </w:r>
            <w:r>
              <w:rPr>
                <w:b/>
                <w:bCs/>
                <w:color w:val="00274C"/>
                <w:position w:val="-2"/>
                <w:sz w:val="20"/>
                <w:szCs w:val="20"/>
                <w:u w:val="none"/>
              </w:rPr>
              <w:t xml:space="preserve">NOT</w:t>
            </w:r>
            <w:r>
              <w:rPr>
                <w:color w:val="00274C"/>
                <w:position w:val="-2"/>
                <w:sz w:val="20"/>
                <w:szCs w:val="20"/>
                <w:u w:val="none"/>
              </w:rPr>
              <w:t xml:space="preserve"> reparaible.</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It is </w:t>
            </w:r>
            <w:r>
              <w:rPr>
                <w:b/>
                <w:bCs/>
                <w:color w:val="00274C"/>
                <w:position w:val="-2"/>
                <w:sz w:val="20"/>
                <w:szCs w:val="20"/>
                <w:u w:val="none"/>
              </w:rPr>
              <w:t xml:space="preserve">NOT</w:t>
            </w:r>
            <w:r>
              <w:rPr>
                <w:color w:val="00274C"/>
                <w:position w:val="-2"/>
                <w:sz w:val="20"/>
                <w:szCs w:val="20"/>
                <w:u w:val="none"/>
              </w:rPr>
              <w:t xml:space="preserve"> possible to perform any maintenance on the fuel pressure sensor </w:t>
            </w:r>
            <w:r>
              <w:rPr>
                <w:b/>
                <w:bCs/>
                <w:color w:val="00274C"/>
                <w:position w:val="-2"/>
                <w:sz w:val="20"/>
                <w:szCs w:val="20"/>
                <w:u w:val="none"/>
              </w:rPr>
              <w:t xml:space="preserve">5</w:t>
            </w:r>
            <w:r>
              <w:rPr>
                <w:color w:val="00274C"/>
                <w:position w:val="-2"/>
                <w:sz w:val="20"/>
                <w:szCs w:val="20"/>
                <w:u w:val="none"/>
              </w:rPr>
              <w:t xml:space="preserve"> , as it is an integral part of the Common Rail unit.</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remove the pressure sensor or the fuel pressure limit valve from the Common Rail.</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effectExtent b="0" l="0" r="0" t="0"/>
                  <wp:docPr id="16881266" name="name899864535bffcb181"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948964535bffcb17c"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Pressure limit valve (return due to overpressure)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Tube inlet union from 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fittings for supply pipes to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sensor</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2.9.6 </w:t>
            </w:r>
            <w:r>
              <w:rPr>
                <w:color w:val="00274C"/>
                <w:position w:val="-2"/>
                <w:sz w:val="20"/>
                <w:szCs w:val="20"/>
                <w:u w:val="none"/>
              </w:rPr>
              <w:t xml:space="preserve"> </w:t>
            </w:r>
            <w:r>
              <w:rPr>
                <w:b/>
                <w:bCs/>
                <w:color w:val="00274C"/>
                <w:position w:val="-2"/>
                <w:sz w:val="20"/>
                <w:szCs w:val="20"/>
                <w:u w:val="none"/>
              </w:rPr>
              <w:t xml:space="preserve">Fuel filtering</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2.9.6.1 Fuel filter</w:t>
            </w:r>
          </w:p>
          <w:p>
            <w:pPr>
              <w:widowControl w:val="on"/>
              <w:pBdr/>
              <w:spacing w:before="0" w:after="0" w:line="262" w:lineRule="auto"/>
              <w:ind w:left="0" w:right="0"/>
              <w:jc w:val="left"/>
              <w:textAlignment w:val="center"/>
            </w:pPr>
            <w:r>
              <w:rPr>
                <w:color w:val="00274C"/>
                <w:position w:val="-2"/>
                <w:sz w:val="20"/>
                <w:szCs w:val="20"/>
                <w:u w:val="none"/>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u w:val="none"/>
              </w:rPr>
              <w:t xml:space="preserve">Tab 2.18 </w:t>
            </w:r>
            <w:r>
              <w:rPr>
                <w:color w:val="00274C"/>
                <w:position w:val="-2"/>
                <w:sz w:val="20"/>
                <w:szCs w:val="20"/>
                <w:u w:val="none"/>
              </w:rPr>
              <w:t xml:space="preserve"> </w:t>
            </w:r>
            <w:r>
              <w:rPr>
                <w:b/>
                <w:b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r>
              <w:rPr>
                <w:position w:val="-634"/>
              </w:rPr>
              <w:drawing>
                <wp:inline distT="0" distB="0" distL="0" distR="0">
                  <wp:extent cx="2880000" cy="4017600"/>
                  <wp:effectExtent b="0" l="0" r="0" t="0"/>
                  <wp:docPr id="9144662" name="name327864535bffda97e"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488164535bffda97a"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u w:val="none"/>
              </w:rPr>
              <w:br/>
              <w:t xml:space="preserve">Fig 2.10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2.9.6.2 </w:t>
            </w:r>
            <w:r>
              <w:rPr>
                <w:color w:val="00274C"/>
                <w:position w:val="-2"/>
                <w:sz w:val="20"/>
                <w:szCs w:val="20"/>
                <w:u w:val="none"/>
              </w:rPr>
              <w:t xml:space="preserve"> </w:t>
            </w:r>
            <w:r>
              <w:rPr>
                <w:b/>
                <w:bCs/>
                <w:color w:val="00274C"/>
                <w:position w:val="-2"/>
                <w:sz w:val="20"/>
                <w:szCs w:val="20"/>
                <w:u w:val="none"/>
              </w:rPr>
              <w:t xml:space="preserve">Fuel pre-filter (optional)</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The fuel pre-filter is situated on the engine or may be assembled on the frame of the vehicle, and is always coupled with the electric pump.</w:t>
            </w:r>
          </w:p>
          <w:p/>
          <w:p/>
          <w:p>
            <w:pPr>
              <w:widowControl w:val="on"/>
              <w:pBdr/>
              <w:spacing w:before="0" w:after="0" w:line="262" w:lineRule="auto"/>
              <w:ind w:left="0" w:right="0"/>
              <w:jc w:val="left"/>
              <w:textAlignment w:val="center"/>
            </w:pPr>
            <w:r>
              <w:rPr>
                <w:b/>
                <w:bCs/>
                <w:color w:val="00274C"/>
                <w:position w:val="-2"/>
                <w:sz w:val="20"/>
                <w:szCs w:val="20"/>
                <w:u w:val="none"/>
              </w:rPr>
              <w:t xml:space="preserve">2.18b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clogging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w:t>
                  </w:r>
                </w:p>
              </w:tc>
            </w:tr>
          </w:tbl>
          <w:p/>
          <w:p/>
          <w:p/>
          <w:p/>
          <w:p/>
          <w:p>
            <w:pPr>
              <w:widowControl w:val="on"/>
              <w:pBdr/>
              <w:spacing w:before="0" w:after="0" w:line="262" w:lineRule="auto"/>
              <w:ind w:left="0" w:right="0"/>
              <w:jc w:val="left"/>
              <w:textAlignment w:val="center"/>
            </w:pPr>
            <w:r>
              <w:rPr>
                <w:b/>
                <w:bCs/>
                <w:color w:val="00274C"/>
                <w:position w:val="-2"/>
                <w:sz w:val="20"/>
                <w:szCs w:val="20"/>
                <w:u w:val="none"/>
              </w:rPr>
              <w:t xml:space="preserve">2.18c </w:t>
            </w:r>
            <w:r>
              <w:rPr>
                <w:color w:val="00274C"/>
                <w:position w:val="-2"/>
                <w:sz w:val="20"/>
                <w:szCs w:val="20"/>
                <w:u w:val="none"/>
              </w:rPr>
              <w:t xml:space="preserve"> </w:t>
            </w:r>
            <w:r>
              <w:rPr>
                <w:b/>
                <w:bCs/>
                <w:color w:val="00274C"/>
                <w:position w:val="-2"/>
                <w:sz w:val="20"/>
                <w:szCs w:val="20"/>
                <w:u w:val="none"/>
              </w:rPr>
              <w:t xml:space="preserve">Cartridge characteristics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126 litres/hour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634"/>
              </w:rPr>
              <w:drawing>
                <wp:inline distT="0" distB="0" distL="0" distR="0">
                  <wp:extent cx="2880000" cy="4017600"/>
                  <wp:effectExtent b="0" l="0" r="0" t="0"/>
                  <wp:docPr id="28194563" name="name536964535bffec20a"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836764535bffec205"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2.10b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2.9.7 Electric fuel pump (optional)</w:t>
            </w:r>
            <w:r>
              <w:rPr>
                <w:color w:val="00274C"/>
                <w:position w:val="-2"/>
                <w:sz w:val="20"/>
                <w:szCs w:val="20"/>
                <w:u w:val="none"/>
              </w:rPr>
              <w:br/>
              <w:br/>
              <w:t xml:space="preserve">When the electric fuel pump is installed in a diesel engine, one must:
</w:t>
            </w:r>
          </w:p>
          <w:p>
            <w:pPr>
              <w:numPr>
                <w:ilvl w:val="0"/>
                <w:numId w:val="28973"/>
              </w:numPr>
              <w:spacing w:before="0" w:after="0" w:line="262" w:lineRule="auto"/>
              <w:jc w:val="left"/>
              <w:rPr>
                <w:color w:val="00274C"/>
                <w:sz w:val="20"/>
                <w:szCs w:val="20"/>
              </w:rPr>
            </w:pPr>
            <w:r>
              <w:rPr>
                <w:color w:val="00274C"/>
                <w:position w:val="-2"/>
                <w:sz w:val="20"/>
                <w:szCs w:val="20"/>
                <w:u w:val="none"/>
              </w:rPr>
              <w:t xml:space="preserve">Install a pre-filter between the tank and electric pump, if one has not already been assembled on the electric pump;</w:t>
            </w:r>
          </w:p>
          <w:p>
            <w:pPr>
              <w:numPr>
                <w:ilvl w:val="0"/>
                <w:numId w:val="28973"/>
              </w:numPr>
              <w:spacing w:before="0" w:after="0" w:line="262" w:lineRule="auto"/>
              <w:jc w:val="left"/>
              <w:rPr>
                <w:color w:val="00274C"/>
                <w:sz w:val="20"/>
                <w:szCs w:val="20"/>
              </w:rPr>
            </w:pPr>
            <w:r>
              <w:rPr>
                <w:color w:val="00274C"/>
                <w:position w:val="-2"/>
                <w:sz w:val="20"/>
                <w:szCs w:val="20"/>
                <w:u w:val="none"/>
              </w:rPr>
              <w:t xml:space="preserve">The electric pump may be assembled on application at a maximum height of 500 mm from the position of the fuel tank.</w:t>
            </w:r>
          </w:p>
          <w:p>
            <w:pPr>
              <w:numPr>
                <w:ilvl w:val="0"/>
                <w:numId w:val="28973"/>
              </w:numPr>
              <w:spacing w:before="0" w:after="0" w:line="262" w:lineRule="auto"/>
              <w:jc w:val="left"/>
              <w:rPr>
                <w:color w:val="00274C"/>
                <w:sz w:val="20"/>
                <w:szCs w:val="20"/>
              </w:rPr>
            </w:pPr>
            <w:r>
              <w:rPr>
                <w:color w:val="00274C"/>
                <w:position w:val="-2"/>
                <w:sz w:val="20"/>
                <w:szCs w:val="20"/>
                <w:u w:val="none"/>
              </w:rPr>
              <w:t xml:space="preserve">Insert a shut-off valve to prevent dry operation due to the emptying of the intake manifold;</w:t>
            </w:r>
          </w:p>
          <w:p>
            <w:pPr>
              <w:numPr>
                <w:ilvl w:val="0"/>
                <w:numId w:val="28973"/>
              </w:numPr>
              <w:spacing w:before="0" w:after="0" w:line="262" w:lineRule="auto"/>
              <w:jc w:val="left"/>
              <w:rPr>
                <w:color w:val="00274C"/>
                <w:sz w:val="20"/>
                <w:szCs w:val="20"/>
              </w:rPr>
            </w:pPr>
            <w:r>
              <w:rPr>
                <w:color w:val="00274C"/>
                <w:position w:val="-2"/>
                <w:sz w:val="20"/>
                <w:szCs w:val="20"/>
                <w:u w:val="none"/>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Arrival pipe from the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Flow pipe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pre-filter</w:t>
                  </w:r>
                </w:p>
              </w:tc>
            </w:tr>
          </w:tbl>
          <w:p/>
          <w:p/>
          <w:p/>
          <w:p/>
        </w:tc>
        <w:tc>
          <w:tcPr>
            <w:tcW w:w="0" w:type="auto"/>
            <w:tcMar>
              <w:top w:w="150" w:type="dxa"/>
              <w:left w:w="150" w:type="dxa"/>
              <w:bottom w:w="150" w:type="dxa"/>
              <w:right w:w="150" w:type="dxa"/>
            </w:tcMar>
            <w:vAlign w:val="top"/>
          </w:tcPr>
          <w:p>
            <w:r>
              <w:rPr>
                <w:position w:val="-222"/>
              </w:rPr>
              <w:drawing>
                <wp:inline distT="0" distB="0" distL="0" distR="0">
                  <wp:extent cx="2232000" cy="1454400"/>
                  <wp:effectExtent b="0" l="0" r="0" t="0"/>
                  <wp:docPr id="82374936" name="name250864535c00012c4"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222064535c00012bf"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p/>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u w:val="none"/>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u w:val="none"/>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remain closed in their housing </w:t>
            </w:r>
            <w:hyperlink r:id="rId523964535c0001f19"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u w:val="none"/>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u w:val="none"/>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u w:val="none"/>
              </w:rPr>
              <w:br/>
              <w:t xml:space="preserve">Fig. 2.13, 2.14 and 2.15</w:t>
            </w:r>
            <w:r>
              <w:rPr>
                <w:color w:val="00274C"/>
                <w:position w:val="-2"/>
                <w:sz w:val="20"/>
                <w:szCs w:val="20"/>
                <w:u w:val="none"/>
              </w:rPr>
              <w:t xml:space="preserve"> illustrate the caps that must be used on components of the injection circuit.</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be accurately washed after use and placed back in their housing </w:t>
            </w:r>
            <w:hyperlink r:id="rId843764535c000274c" w:history="1">
              <w:r>
                <w:rPr>
                  <w:rStyle w:val="DefaultParagraphFontPHPDOCX"/>
                  <w:b/>
                  <w:bCs/>
                  <w:color w:val="0000FF"/>
                  <w:position w:val="-2"/>
                  <w:sz w:val="20"/>
                  <w:szCs w:val="20"/>
                  <w:u w:val="none"/>
                </w:rPr>
                <w:t xml:space="preserve">(ST_40).</w:t>
              </w:r>
            </w:hyperlink>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934704" name="name573564535c000612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0064535c00061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It is highly recommended to have this page visible during disassembly operations of the components of the fuel injection circuit.</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35584143" name="name631964535c000dff0"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670964535c000dfe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34153769" name="name107364535c00134ef"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883364535c00134e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12300780" name="name745464535c001aff6"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978664535c001aff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u w:val="none"/>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those in yellow the oil is returning towards the oil sump </w:t>
            </w:r>
            <w:r>
              <w:rPr>
                <w:b/>
                <w:bCs/>
                <w:color w:val="00274C"/>
                <w:position w:val="-2"/>
                <w:sz w:val="20"/>
                <w:szCs w:val="20"/>
                <w:u w:val="none"/>
              </w:rPr>
              <w:t xml:space="preserve">2</w:t>
            </w:r>
            <w:r>
              <w:rPr>
                <w:color w:val="00274C"/>
                <w:position w:val="-2"/>
                <w:sz w:val="20"/>
                <w:szCs w:val="20"/>
                <w:u w:val="none"/>
              </w:rPr>
              <w:t xml:space="preserve"> (not under pressure).
</w:t>
            </w:r>
          </w:p>
          <w:p>
            <w:pPr>
              <w:widowControl w:val="on"/>
              <w:pBdr/>
              <w:spacing w:before="0" w:after="0" w:line="262" w:lineRule="auto"/>
              <w:ind w:left="0" w:right="0"/>
              <w:jc w:val="left"/>
              <w:textAlignment w:val="center"/>
            </w:pPr>
            <w:r>
              <w:rPr>
                <w:b/>
                <w:bCs/>
                <w:color w:val="00274C"/>
                <w:position w:val="-2"/>
                <w:sz w:val="20"/>
                <w:szCs w:val="20"/>
                <w:u w:val="none"/>
              </w:rPr>
              <w:br/>
              <w:t xml:space="preserve">Tab 2.20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COLOUR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in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under 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u w:val="none"/>
              </w:rP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rotors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Idle gear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15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Left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Right balance shaft</w:t>
                  </w:r>
                </w:p>
              </w:tc>
            </w:tr>
          </w:tbl>
          <w:p/>
          <w:p/>
          <w:p/>
          <w:p>
            <w:pPr>
              <w:widowControl w:val="on"/>
              <w:pBdr/>
              <w:spacing w:before="0" w:after="0" w:line="262" w:lineRule="auto"/>
              <w:ind w:left="0" w:right="0"/>
              <w:jc w:val="left"/>
              <w:textAlignment w:val="center"/>
            </w:pPr>
            <w:r>
              <w:rPr>
                <w:color w:val="00274C"/>
                <w:position w:val="3"/>
                <w:sz w:val="17"/>
                <w:szCs w:val="17"/>
                <w:u w:val="none"/>
                <w:vertAlign w:val="superscript"/>
                <w:vertAlign w:val="superscript"/>
              </w:rPr>
              <w:t xml:space="preserve">(1)</w:t>
            </w:r>
            <w:r>
              <w:rPr>
                <w:color w:val="00274C"/>
                <w:position w:val="-2"/>
                <w:sz w:val="20"/>
                <w:szCs w:val="20"/>
                <w:u w:val="none"/>
              </w:rPr>
              <w:t xml:space="preserve"> - optional</w:t>
            </w:r>
          </w:p>
        </w:tc>
        <w:tc>
          <w:tcPr>
            <w:tcW w:w="0" w:type="auto"/>
            <w:tcMar>
              <w:top w:w="150" w:type="dxa"/>
              <w:left w:w="150" w:type="dxa"/>
              <w:bottom w:w="150" w:type="dxa"/>
              <w:right w:w="150" w:type="dxa"/>
            </w:tcMar>
            <w:vAlign w:val="top"/>
          </w:tcPr>
          <w:p>
            <w:r>
              <w:rPr>
                <w:position w:val="-368"/>
              </w:rPr>
              <w:drawing>
                <wp:inline distT="0" distB="0" distL="0" distR="0">
                  <wp:extent cx="2232000" cy="2361600"/>
                  <wp:effectExtent b="0" l="0" r="0" t="0"/>
                  <wp:docPr id="44731201" name="name522964535c002bf2b"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632464535c002bf26"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u w:val="none"/>
              </w:rPr>
              <w:br/>
              <w:t xml:space="preserve">Fig 2.16</w:t>
            </w:r>
            <w:r>
              <w:rPr>
                <w:position w:val="-382"/>
              </w:rPr>
              <w:drawing>
                <wp:inline distT="0" distB="0" distL="0" distR="0">
                  <wp:extent cx="2232000" cy="2455200"/>
                  <wp:effectExtent b="0" l="0" r="0" t="0"/>
                  <wp:docPr id="71135693" name="name668064535c00366fc"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414264535c00366f7"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338564535c0036e66" w:history="1">
              <w:r>
                <w:rPr>
                  <w:rStyle w:val="DefaultParagraphFontPHPDOCX"/>
                  <w:color w:val="0000FF"/>
                  <w:position w:val="0"/>
                  <w:sz w:val="20"/>
                  <w:szCs w:val="20"/>
                  <w:u w:val="single" w:color=""/>
                </w:rPr>
                <w:t xml:space="preserve">https://www.youtube.com/embed/rtTjmWlZ1cc?rel=0&amp;showinfo=0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2.10.2 Oil pump</w:t>
            </w:r>
            <w:r>
              <w:rPr>
                <w:color w:val="00274C"/>
                <w:position w:val="-2"/>
                <w:sz w:val="20"/>
                <w:szCs w:val="20"/>
                <w:u w:val="none"/>
              </w:rPr>
              <w:t xml:space="preserve"> The oil pump rotors are trochoidal (with lobes) and are activated from the crankshaft by means of gears.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pump body is situated on the crankcase.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imperative to assemble the rotors with reference </w:t>
            </w:r>
            <w:r>
              <w:rPr>
                <w:b/>
                <w:bCs/>
                <w:color w:val="00274C"/>
                <w:position w:val="-2"/>
                <w:sz w:val="20"/>
                <w:szCs w:val="20"/>
                <w:u w:val="none"/>
              </w:rPr>
              <w:t xml:space="preserve">A</w:t>
            </w:r>
            <w:r>
              <w:rPr>
                <w:color w:val="00274C"/>
                <w:position w:val="-2"/>
                <w:sz w:val="20"/>
                <w:szCs w:val="20"/>
                <w:u w:val="none"/>
              </w:rPr>
              <w:t xml:space="preserve"> visible by the operator.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2.22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521265" name="name702064535c0041d17"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721164535c0041d12"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effectExtent b="0" l="0" r="0" t="0"/>
                  <wp:docPr id="16627158" name="name704164535c004d1e2"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802564535c004d1d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2.10.3 Oil filter and Oil Cooler</w:t>
            </w:r>
          </w:p>
          <w:p/>
          <w:p/>
          <w:p>
            <w:pPr>
              <w:widowControl w:val="on"/>
              <w:pBdr/>
              <w:spacing w:before="0" w:after="0" w:line="262" w:lineRule="auto"/>
              <w:ind w:left="0" w:right="0"/>
              <w:jc w:val="left"/>
              <w:textAlignment w:val="center"/>
            </w:pPr>
            <w:r>
              <w:rPr>
                <w:position w:val="-290"/>
              </w:rPr>
              <w:drawing>
                <wp:inline distT="0" distB="0" distL="0" distR="0">
                  <wp:extent cx="5544000" cy="3686400"/>
                  <wp:effectExtent b="0" l="0" r="0" t="0"/>
                  <wp:docPr id="57321894" name="name284064535c006eae9"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925864535c006eae4"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w:t>
            </w:r>
            <w:r>
              <w:rPr>
                <w:color w:val="00274C"/>
                <w:position w:val="-2"/>
                <w:sz w:val="20"/>
                <w:szCs w:val="20"/>
                <w:u w:val="none"/>
              </w:rPr>
              <w:t xml:space="preserve"> </w:t>
            </w:r>
            <w:r>
              <w:rPr>
                <w:b/>
                <w:bCs/>
                <w:color w:val="00274C"/>
                <w:position w:val="-2"/>
                <w:sz w:val="20"/>
                <w:szCs w:val="20"/>
                <w:u w:val="none"/>
              </w:rPr>
              <w:t xml:space="preserve">2.1</w:t>
            </w:r>
            <w:r>
              <w:rPr>
                <w:color w:val="00274C"/>
                <w:position w:val="-2"/>
                <w:sz w:val="20"/>
                <w:szCs w:val="20"/>
                <w:u w:val="none"/>
              </w:rPr>
              <w:t xml:space="preserve"> </w:t>
            </w:r>
            <w:r>
              <w:rPr>
                <w:b/>
                <w:bCs/>
                <w:color w:val="00274C"/>
                <w:position w:val="-2"/>
                <w:sz w:val="20"/>
                <w:szCs w:val="20"/>
                <w:u w:val="none"/>
              </w:rPr>
              <w:t xml:space="preserve">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 unscrewing the cartridge holder cover makes the oil in support 7 flow towards the oil sump by means of the drain duct 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arriving from the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(oil sump return)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into the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Outgoing fitting from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directly from the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 chamber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u w:val="none"/>
              </w:rPr>
              <w:t xml:space="preserve">Tab 2.24</w:t>
            </w:r>
            <w:r>
              <w:rPr>
                <w:color w:val="00274C"/>
                <w:position w:val="-2"/>
                <w:sz w:val="20"/>
                <w:szCs w:val="20"/>
                <w:u w:val="none"/>
              </w:rPr>
              <w:t xml:space="preserve"> </w:t>
            </w:r>
            <w:r>
              <w:rPr>
                <w:b/>
                <w:bCs/>
                <w:i/>
                <w:i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r>
              <w:rPr>
                <w:position w:val="-718"/>
              </w:rPr>
              <w:drawing>
                <wp:inline distT="0" distB="0" distL="0" distR="0">
                  <wp:extent cx="3240000" cy="4543200"/>
                  <wp:effectExtent b="0" l="0" r="0" t="0"/>
                  <wp:docPr id="61322585" name="name786464535c0087836"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846564535c0087830"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u w:val="none"/>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2.11.1 Cooling circuit diagram</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input into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nell'Oil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output from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from radiator (to 13)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from compensation tank</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29"/>
              </w:rPr>
              <w:drawing>
                <wp:inline distT="0" distB="0" distL="0" distR="0">
                  <wp:extent cx="5558400" cy="4161600"/>
                  <wp:effectExtent b="0" l="0" r="0" t="0"/>
                  <wp:docPr id="47528156" name="name999564535c00993b4" descr="WS_CAP_2_Coolant_Circui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_CAP_2_Coolant_Circuit_01.png"/>
                          <pic:cNvPicPr/>
                        </pic:nvPicPr>
                        <pic:blipFill>
                          <a:blip r:embed="rId985464535c00993af" cstate="print"/>
                          <a:stretch>
                            <a:fillRect/>
                          </a:stretch>
                        </pic:blipFill>
                        <pic:spPr>
                          <a:xfrm>
                            <a:off x="0" y="0"/>
                            <a:ext cx="5558400" cy="4161600"/>
                          </a:xfrm>
                          <a:prstGeom prst="rect">
                            <a:avLst/>
                          </a:prstGeom>
                          <a:ln w="0">
                            <a:noFill/>
                          </a:ln>
                        </pic:spPr>
                      </pic:pic>
                    </a:graphicData>
                  </a:graphic>
                </wp:inline>
              </w:drawing>
            </w:r>
            <w:r>
              <w:rPr>
                <w:b/>
                <w:bCs/>
                <w:color w:val="00274C"/>
                <w:position w:val="-2"/>
                <w:sz w:val="20"/>
                <w:szCs w:val="20"/>
                <w:u w:val="none"/>
              </w:rPr>
              <w:br/>
              <w:t xml:space="preserve">Fig 2.22</w:t>
            </w:r>
            <w:r>
              <w:rPr>
                <w:color w:val="00274C"/>
                <w:position w:val="-2"/>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2.11.2 </w:t>
            </w:r>
            <w:r>
              <w:rPr>
                <w:color w:val="00274C"/>
                <w:position w:val="-2"/>
                <w:sz w:val="20"/>
                <w:szCs w:val="20"/>
                <w:u w:val="none"/>
              </w:rPr>
              <w:t xml:space="preserve"> </w:t>
            </w:r>
            <w:r>
              <w:rPr>
                <w:b/>
                <w:bCs/>
                <w:color w:val="00274C"/>
                <w:position w:val="-2"/>
                <w:sz w:val="20"/>
                <w:szCs w:val="20"/>
                <w:u w:val="none"/>
              </w:rPr>
              <w:t xml:space="preserve">Coolant circuit diagram of the SCR system</w:t>
            </w:r>
          </w:p>
          <w:p/>
          <w:p/>
          <w:p/>
          <w:p/>
          <w:p>
            <w:pPr>
              <w:widowControl w:val="on"/>
              <w:pBdr/>
              <w:spacing w:before="0" w:after="0" w:line="262" w:lineRule="auto"/>
              <w:ind w:left="0" w:right="0"/>
              <w:jc w:val="left"/>
              <w:textAlignment w:val="center"/>
            </w:pPr>
            <w:r>
              <w:rPr>
                <w:position w:val="-329"/>
              </w:rPr>
              <w:drawing>
                <wp:inline distT="0" distB="0" distL="0" distR="0">
                  <wp:extent cx="5551200" cy="4168800"/>
                  <wp:effectExtent b="0" l="0" r="0" t="0"/>
                  <wp:docPr id="79392677" name="name439264535c00a83be" descr="Cap_1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2.png"/>
                          <pic:cNvPicPr/>
                        </pic:nvPicPr>
                        <pic:blipFill>
                          <a:blip r:embed="rId209564535c00a83ba" cstate="print"/>
                          <a:stretch>
                            <a:fillRect/>
                          </a:stretch>
                        </pic:blipFill>
                        <pic:spPr>
                          <a:xfrm>
                            <a:off x="0" y="0"/>
                            <a:ext cx="5551200" cy="416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9795900" name="name623664535c00b6441" descr="Cap_1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3.png"/>
                          <pic:cNvPicPr/>
                        </pic:nvPicPr>
                        <pic:blipFill>
                          <a:blip r:embed="rId607164535c00b643d" cstate="print"/>
                          <a:stretch>
                            <a:fillRect/>
                          </a:stretch>
                        </pic:blipFill>
                        <pic:spPr>
                          <a:xfrm>
                            <a:off x="0" y="0"/>
                            <a:ext cx="5551200" cy="416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i/>
                <w:iCs/>
                <w:color w:val="00274C"/>
                <w:position w:val="-2"/>
                <w:sz w:val="20"/>
                <w:szCs w:val="20"/>
                <w:u w:val="none"/>
              </w:rPr>
              <w:br/>
              <w:t xml:space="preserve">NOTE:</w:t>
            </w:r>
            <w:r>
              <w:rPr>
                <w:color w:val="00274C"/>
                <w:position w:val="-2"/>
                <w:sz w:val="20"/>
                <w:szCs w:val="20"/>
                <w:u w:val="none"/>
              </w:rPr>
              <w:t xml:space="preserve"> </w:t>
            </w:r>
            <w:r>
              <w:rPr>
                <w:b/>
                <w:bCs/>
                <w:i/>
                <w:iCs/>
                <w:color w:val="00274C"/>
                <w:position w:val="-2"/>
                <w:sz w:val="20"/>
                <w:szCs w:val="20"/>
                <w:u w:val="none"/>
              </w:rPr>
              <w:t xml:space="preserve">Some components are for illustrative purposes only and may vary or they</w:t>
            </w:r>
            <w:r>
              <w:rPr>
                <w:b/>
                <w:bCs/>
                <w:color w:val="00274C"/>
                <w:position w:val="-2"/>
                <w:sz w:val="20"/>
                <w:szCs w:val="20"/>
                <w:u w:val="none"/>
              </w:rPr>
              <w:t xml:space="preserve"> </w:t>
            </w:r>
            <w:r>
              <w:rPr>
                <w:b/>
                <w:bCs/>
                <w:i/>
                <w:iCs/>
                <w:color w:val="00274C"/>
                <w:position w:val="-2"/>
                <w:sz w:val="20"/>
                <w:szCs w:val="20"/>
                <w:u w:val="none"/>
              </w:rPr>
              <w:t xml:space="preserve">are not supplied by Kohler.</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2.25b</w:t>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left"/>
                    <w:textAlignment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sleeve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return tube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return tube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for DEF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tube in 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tube to 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valve for coolant delivery to 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tube to SCR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 return sleeve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system control unit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ATS</w:t>
                  </w:r>
                </w:p>
              </w:tc>
            </w:tr>
          </w:tbl>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2.11.3 Water pump</w:t>
            </w:r>
            <w:r>
              <w:rPr>
                <w:b/>
                <w:bCs/>
                <w:color w:val="00274C"/>
                <w:position w:val="-2"/>
                <w:sz w:val="20"/>
                <w:szCs w:val="20"/>
                <w:u w:val="none"/>
              </w:rPr>
              <w:br/>
              <w:br/>
              <w:t xml:space="preserve">Tab 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 control pulley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 fitting</w:t>
                  </w:r>
                </w:p>
              </w:tc>
            </w:tr>
          </w:tbl>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50876119" name="name975364535c00c9137"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374564535c00c913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2.11.4 Thermostatic valve</w:t>
            </w:r>
            <w:r>
              <w:rPr>
                <w:b/>
                <w:bCs/>
                <w:color w:val="00274C"/>
                <w:position w:val="-2"/>
                <w:sz w:val="20"/>
                <w:szCs w:val="20"/>
                <w:u w:val="none"/>
              </w:rPr>
              <w:br/>
              <w:br/>
              <w:t xml:space="preserve">Tab 2.27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u w:val="none"/>
              </w:rPr>
              <w:t xml:space="preserve">
Starting opening temperature of +83 °C (0/-3 °C).</w:t>
            </w:r>
          </w:p>
        </w:tc>
        <w:tc>
          <w:tcPr>
            <w:tcW w:w="0" w:type="auto"/>
            <w:tcMar>
              <w:top w:w="150" w:type="dxa"/>
              <w:left w:w="150" w:type="dxa"/>
              <w:bottom w:w="150" w:type="dxa"/>
              <w:right w:w="150" w:type="dxa"/>
            </w:tcMar>
            <w:vAlign w:val="top"/>
          </w:tcPr>
          <w:p>
            <w:r>
              <w:rPr>
                <w:position w:val="-228"/>
              </w:rPr>
              <w:drawing>
                <wp:inline distT="0" distB="0" distL="0" distR="0">
                  <wp:extent cx="2232000" cy="1490400"/>
                  <wp:effectExtent b="0" l="0" r="0" t="0"/>
                  <wp:docPr id="27550022" name="name310664535c00d7148"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893464535c00d714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2.24</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2.12.1 Turbocharger</w:t>
            </w:r>
            <w:r>
              <w:rPr>
                <w:color w:val="00274C"/>
                <w:position w:val="-2"/>
                <w:sz w:val="20"/>
                <w:szCs w:val="20"/>
                <w:u w:val="none"/>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583514" name="name652964535c00de1a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8264535c00de1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See </w:t>
            </w:r>
            <w:hyperlink r:id="rId739764535c00de968"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intake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compression volute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central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Turbine housing with Waste Gate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valve control actuator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linkage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compressed flow hose to 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lubrication pipe</w:t>
                  </w:r>
                </w:p>
              </w:tc>
            </w:tr>
          </w:tbl>
          <w:p/>
        </w:tc>
        <w:tc>
          <w:tcPr>
            <w:tcW w:w="0" w:type="auto"/>
            <w:tcMar>
              <w:top w:w="150" w:type="dxa"/>
              <w:left w:w="150" w:type="dxa"/>
              <w:bottom w:w="150" w:type="dxa"/>
              <w:right w:w="150" w:type="dxa"/>
            </w:tcMar>
            <w:vAlign w:val="top"/>
          </w:tcPr>
          <w:p>
            <w:r>
              <w:rPr>
                <w:position w:val="-360"/>
              </w:rPr>
              <w:drawing>
                <wp:inline distT="0" distB="0" distL="0" distR="0">
                  <wp:extent cx="2232000" cy="2311200"/>
                  <wp:effectExtent b="0" l="0" r="0" t="0"/>
                  <wp:docPr id="51813178" name="name599464535c00ec3b3"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662964535c00ec3ae"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2.26</w:t>
            </w:r>
          </w:p>
        </w:tc>
      </w:tr>
      <w:tr>
        <w:trPr>
          <w:trHeight w:val="0" w:hRule="atLeast"/>
        </w:trPr>
        <w:tc>
          <w:tcPr>
            <w:tcW w:w="0" w:type="auto"/>
            <w:gridSpan w:val="4"/>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2.12.2 Intake and exhaust circuit diagram</w:t>
            </w:r>
          </w:p>
          <w:p/>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b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Air in intake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exhaust</w:t>
                  </w:r>
                </w:p>
              </w:tc>
            </w:tr>
          </w:tbl>
          <w:p/>
          <w:p>
            <w:r>
              <w:rPr>
                <w:position w:val="-329"/>
              </w:rPr>
              <w:drawing>
                <wp:inline distT="0" distB="0" distL="0" distR="0">
                  <wp:extent cx="5551200" cy="4161600"/>
                  <wp:effectExtent b="0" l="0" r="0" t="0"/>
                  <wp:docPr id="31487534" name="name720664535c0107657" descr="WS_CAP_2_Air_Circui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_CAP_2_Air_Circuit_02.png"/>
                          <pic:cNvPicPr/>
                        </pic:nvPicPr>
                        <pic:blipFill>
                          <a:blip r:embed="rId431464535c0107651" cstate="print"/>
                          <a:stretch>
                            <a:fillRect/>
                          </a:stretch>
                        </pic:blipFill>
                        <pic:spPr>
                          <a:xfrm>
                            <a:off x="0" y="0"/>
                            <a:ext cx="5551200" cy="4161600"/>
                          </a:xfrm>
                          <a:prstGeom prst="rect">
                            <a:avLst/>
                          </a:prstGeom>
                          <a:ln w="0">
                            <a:noFill/>
                          </a:ln>
                        </pic:spPr>
                      </pic:pic>
                    </a:graphicData>
                  </a:graphic>
                </wp:inline>
              </w:drawing>
            </w:r>
            <w:r>
              <w:rPr>
                <w:b/>
                <w:bCs/>
                <w:color w:val="00274C"/>
                <w:position w:val="-2"/>
                <w:sz w:val="20"/>
                <w:szCs w:val="20"/>
                <w:u w:val="none"/>
              </w:rPr>
              <w:br/>
              <w:t xml:space="preserve">Fig 2.27</w:t>
            </w:r>
            <w:r>
              <w:rPr>
                <w:position w:val="-329"/>
              </w:rPr>
              <w:drawing>
                <wp:inline distT="0" distB="0" distL="0" distR="0">
                  <wp:extent cx="5551200" cy="4161600"/>
                  <wp:effectExtent b="0" l="0" r="0" t="0"/>
                  <wp:docPr id="55086967" name="name225464535c01144d3" descr="WS_CAP_2_Air_Circui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_CAP_2_Air_Circuit_01.png"/>
                          <pic:cNvPicPr/>
                        </pic:nvPicPr>
                        <pic:blipFill>
                          <a:blip r:embed="rId178064535c01144ce" cstate="print"/>
                          <a:stretch>
                            <a:fillRect/>
                          </a:stretch>
                        </pic:blipFill>
                        <pic:spPr>
                          <a:xfrm>
                            <a:off x="0" y="0"/>
                            <a:ext cx="5551200" cy="4161600"/>
                          </a:xfrm>
                          <a:prstGeom prst="rect">
                            <a:avLst/>
                          </a:prstGeom>
                          <a:ln w="0">
                            <a:noFill/>
                          </a:ln>
                        </pic:spPr>
                      </pic:pic>
                    </a:graphicData>
                  </a:graphic>
                </wp:inline>
              </w:drawing>
            </w:r>
            <w:r>
              <w:rPr>
                <w:b/>
                <w:bCs/>
                <w:color w:val="00274C"/>
                <w:position w:val="-2"/>
                <w:sz w:val="20"/>
                <w:szCs w:val="20"/>
                <w:u w:val="none"/>
              </w:rPr>
              <w:br/>
              <w:br/>
              <w:br/>
              <w:t xml:space="preserve">Fig 2.28</w:t>
            </w:r>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10999539" name="name552864535c0183b06" descr="WS_CAP_2_Air_Circuit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_CAP_2_Air_Circuit_03.png"/>
                          <pic:cNvPicPr/>
                        </pic:nvPicPr>
                        <pic:blipFill>
                          <a:blip r:embed="rId513964535c0183b01" cstate="print"/>
                          <a:stretch>
                            <a:fillRect/>
                          </a:stretch>
                        </pic:blipFill>
                        <pic:spPr>
                          <a:xfrm>
                            <a:off x="0" y="0"/>
                            <a:ext cx="5551200" cy="416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br/>
              <w:br/>
              <w:t xml:space="preserve">Fig 2.29</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345038" name="name832964535c01876c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9864535c01876c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u w:val="none"/>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the turbocharger body (the expelled Gases activate the turbine), the Gases then proceed towards the ATS, which break down the pollutants contained in them before being definitely expelled.</w:t>
            </w:r>
          </w:p>
          <w:p>
            <w:pPr>
              <w:widowControl w:val="on"/>
              <w:pBdr/>
              <w:spacing w:before="0" w:after="0" w:line="262" w:lineRule="auto"/>
              <w:ind w:left="0" w:right="0"/>
              <w:jc w:val="left"/>
              <w:textAlignment w:val="center"/>
            </w:pPr>
            <w:r>
              <w:rPr>
                <w:b/>
                <w:bCs/>
                <w:color w:val="00274C"/>
                <w:position w:val="-2"/>
                <w:sz w:val="20"/>
                <w:szCs w:val="20"/>
                <w:u w:val="none"/>
              </w:rPr>
              <w:br/>
              <w:t xml:space="preserve">Tab 2.31a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compression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head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head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ATS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oxidation</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 ATS Device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ATS device consists of several elements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2.12.3.1</w:t>
            </w:r>
            <w:r>
              <w:rPr>
                <w:color w:val="00274C"/>
                <w:position w:val="-2"/>
                <w:sz w:val="20"/>
                <w:szCs w:val="20"/>
                <w:u w:val="none"/>
              </w:rPr>
              <w:t xml:space="preserve"> </w:t>
            </w:r>
            <w:r>
              <w:rPr>
                <w:b/>
                <w:bCs/>
                <w:color w:val="00274C"/>
                <w:position w:val="-2"/>
                <w:sz w:val="20"/>
                <w:szCs w:val="20"/>
                <w:u w:val="none"/>
              </w:rPr>
              <w:t xml:space="preserve">DOC exhaust gas flow</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252"/>
              </w:rPr>
              <w:drawing>
                <wp:inline distT="0" distB="0" distL="0" distR="0">
                  <wp:extent cx="5551200" cy="3211200"/>
                  <wp:effectExtent b="0" l="0" r="0" t="0"/>
                  <wp:docPr id="50835804" name="name552364535c019c608" descr="WS_CAP_2_ATS_GAS_FLOW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_CAP_2_ATS_GAS_FLOW_Tavola_disegno_1.png"/>
                          <pic:cNvPicPr/>
                        </pic:nvPicPr>
                        <pic:blipFill>
                          <a:blip r:embed="rId942564535c019c601" cstate="print"/>
                          <a:stretch>
                            <a:fillRect/>
                          </a:stretch>
                        </pic:blipFill>
                        <pic:spPr>
                          <a:xfrm>
                            <a:off x="0" y="0"/>
                            <a:ext cx="5551200" cy="321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2.30</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665256" name="name493964535c01a2ba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9364535c01a2b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In order to prevent breakage on the connection flange, the DOC must be connected via a flexible exhaust tube.</w:t>
            </w:r>
          </w:p>
          <w:p/>
          <w:p>
            <w:pPr>
              <w:widowControl w:val="on"/>
              <w:pBdr/>
              <w:spacing w:before="0" w:after="0" w:line="240" w:lineRule="auto"/>
              <w:ind w:left="0" w:right="0"/>
              <w:jc w:val="left"/>
            </w:pPr>
            <w:r>
              <w:rPr>
                <w:b/>
                <w:bCs/>
                <w:color w:val="00274C"/>
                <w:position w:val="-2"/>
                <w:sz w:val="20"/>
                <w:szCs w:val="20"/>
                <w:u w:val="none"/>
              </w:rPr>
              <w:t xml:space="preserve">Tab 2.31b</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inlet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DPF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3"/>
                      <w:sz w:val="17"/>
                      <w:szCs w:val="17"/>
                      <w:u w:val="none"/>
                      <w:shd w:val="clear" w:color="auto" w:fill="E1E2E0"/>
                      <w:vertAlign w:val="subscript"/>
                      <w:vertAlign w:val="subscript"/>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outlet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 Inducement strategy of SCR system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inducement is the operation aimed at reducing the engine performance due to a malfunction or tampering with the SCR system detected by the DCU.</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degree is decided by the ECU according to the error detected by the DCU.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can have the following 2 levels:
</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Level 1: 25% reduction of the MAX available torque.</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Level 2: 50% reduction of the MAX available torque and 40% reduction of MAX rpm available.</w:t>
            </w:r>
          </w:p>
          <w:p>
            <w:pPr>
              <w:widowControl w:val="on"/>
              <w:pBdr/>
              <w:spacing w:before="0" w:after="0" w:line="240" w:lineRule="auto"/>
              <w:ind w:left="0" w:right="0"/>
              <w:jc w:val="left"/>
            </w:pPr>
            <w:r>
              <w:rPr>
                <w:color w:val="00274C"/>
                <w:position w:val="-2"/>
                <w:sz w:val="20"/>
                <w:szCs w:val="20"/>
                <w:u w:val="none"/>
              </w:rPr>
              <w:t xml:space="preserve">
Before activating the inducement (level 1 or level 2) the ECU activates a warning or a warning light on the car panel (refer to the car documentation for the warning type).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information on the car panel or the activation of the inducement can occur for the following reasons: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Low DEF level</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Poor DEF quality</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Interruption of DEF supply</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Tampering with the monitoring systems of the SCR system.</w:t>
            </w:r>
          </w:p>
          <w:p>
            <w:pPr>
              <w:widowControl w:val="on"/>
              <w:pBdr/>
              <w:spacing w:before="0" w:after="0" w:line="240" w:lineRule="auto"/>
              <w:ind w:left="0" w:right="0"/>
              <w:jc w:val="left"/>
            </w:pPr>
            <w:r>
              <w:rPr>
                <w:color w:val="00274C"/>
                <w:position w:val="-2"/>
                <w:sz w:val="20"/>
                <w:szCs w:val="20"/>
                <w:u w:val="none"/>
              </w:rPr>
              <w:t xml:space="preserve">
The inducement strategy is applied according to: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detected problem</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hours passed.</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Hours are reset after 40h if the DCU does not detect any fault, otherwise the hours are added to those already counted. For low DEF level, activation depends on the percentage of liquid inside the DEF tank, and the fault hours are not counted.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The strategy for the different faults is listed below:</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i/>
                <w:iCs/>
                <w:color w:val="00274C"/>
                <w:position w:val="-2"/>
                <w:sz w:val="20"/>
                <w:szCs w:val="20"/>
                <w:u w:val="none"/>
              </w:rPr>
              <w:t xml:space="preserve">Low DEF level</w:t>
            </w:r>
          </w:p>
          <w:p>
            <w:pPr>
              <w:numPr>
                <w:ilvl w:val="0"/>
                <w:numId w:val="28971"/>
              </w:numPr>
              <w:spacing w:before="0" w:after="0" w:line="262" w:lineRule="auto"/>
              <w:jc w:val="left"/>
              <w:rPr>
                <w:color w:val="00274C"/>
                <w:sz w:val="20"/>
                <w:szCs w:val="20"/>
              </w:rPr>
            </w:pPr>
            <w:r>
              <w:rPr>
                <w:color w:val="00274C"/>
                <w:position w:val="-2"/>
                <w:sz w:val="20"/>
                <w:szCs w:val="20"/>
                <w:u w:val="none"/>
              </w:rPr>
              <w:br/>
              <w:t xml:space="preserve">information activation on car panel: &lt;10% of MAX level</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Level 1 inducement: &lt;2.5% of MAX level</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Level 2 inducement: 0% of MAX level</w:t>
            </w:r>
          </w:p>
          <w:p>
            <w:pPr>
              <w:widowControl w:val="on"/>
              <w:pBdr/>
              <w:spacing w:before="0" w:after="0" w:line="240" w:lineRule="auto"/>
              <w:ind w:left="0" w:right="0"/>
              <w:jc w:val="left"/>
            </w:pPr>
            <w:r>
              <w:rPr>
                <w:b/>
                <w:bCs/>
                <w:i/>
                <w:iCs/>
                <w:color w:val="00274C"/>
                <w:position w:val="-2"/>
                <w:sz w:val="20"/>
                <w:szCs w:val="20"/>
                <w:u w:val="none"/>
              </w:rPr>
              <w:t xml:space="preserve">Poor</w:t>
            </w:r>
            <w:r>
              <w:rPr>
                <w:color w:val="00274C"/>
                <w:position w:val="-2"/>
                <w:sz w:val="20"/>
                <w:szCs w:val="20"/>
                <w:u w:val="none"/>
              </w:rPr>
              <w:t xml:space="preserve"> </w:t>
            </w:r>
            <w:r>
              <w:rPr>
                <w:b/>
                <w:bCs/>
                <w:i/>
                <w:iCs/>
                <w:color w:val="00274C"/>
                <w:position w:val="-2"/>
                <w:sz w:val="20"/>
                <w:szCs w:val="20"/>
                <w:u w:val="none"/>
              </w:rPr>
              <w:t xml:space="preserve">DEF</w:t>
            </w:r>
            <w:r>
              <w:rPr>
                <w:color w:val="00274C"/>
                <w:position w:val="-2"/>
                <w:sz w:val="20"/>
                <w:szCs w:val="20"/>
                <w:u w:val="none"/>
              </w:rPr>
              <w:t xml:space="preserve"> </w:t>
            </w:r>
            <w:r>
              <w:rPr>
                <w:b/>
                <w:bCs/>
                <w:i/>
                <w:iCs/>
                <w:color w:val="00274C"/>
                <w:position w:val="-2"/>
                <w:sz w:val="20"/>
                <w:szCs w:val="20"/>
                <w:u w:val="none"/>
              </w:rPr>
              <w:t xml:space="preserve">quality</w:t>
            </w:r>
          </w:p>
          <w:p>
            <w:pPr>
              <w:numPr>
                <w:ilvl w:val="0"/>
                <w:numId w:val="28971"/>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Interruption of</w:t>
            </w:r>
            <w:r>
              <w:rPr>
                <w:color w:val="00274C"/>
                <w:position w:val="-2"/>
                <w:sz w:val="20"/>
                <w:szCs w:val="20"/>
                <w:u w:val="none"/>
              </w:rPr>
              <w:t xml:space="preserve"> </w:t>
            </w:r>
            <w:r>
              <w:rPr>
                <w:b/>
                <w:bCs/>
                <w:i/>
                <w:iCs/>
                <w:color w:val="00274C"/>
                <w:position w:val="-2"/>
                <w:sz w:val="20"/>
                <w:szCs w:val="20"/>
                <w:u w:val="none"/>
              </w:rPr>
              <w:t xml:space="preserve">DEF</w:t>
            </w:r>
            <w:r>
              <w:rPr>
                <w:color w:val="00274C"/>
                <w:position w:val="-2"/>
                <w:sz w:val="20"/>
                <w:szCs w:val="20"/>
                <w:u w:val="none"/>
              </w:rPr>
              <w:t xml:space="preserve"> </w:t>
            </w:r>
            <w:r>
              <w:rPr>
                <w:b/>
                <w:bCs/>
                <w:i/>
                <w:iCs/>
                <w:color w:val="00274C"/>
                <w:position w:val="-2"/>
                <w:sz w:val="20"/>
                <w:szCs w:val="20"/>
                <w:u w:val="none"/>
              </w:rPr>
              <w:t xml:space="preserve">supply</w:t>
            </w:r>
          </w:p>
          <w:p>
            <w:pPr>
              <w:numPr>
                <w:ilvl w:val="0"/>
                <w:numId w:val="28971"/>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Tampering with the monitoring systems of the SCR system</w:t>
            </w:r>
          </w:p>
          <w:p>
            <w:pPr>
              <w:numPr>
                <w:ilvl w:val="0"/>
                <w:numId w:val="28971"/>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Below is a list of the warning lights that may light up on the machine panel to indicate inducement levels</w:t>
            </w:r>
          </w:p>
          <w:p>
            <w:pPr>
              <w:widowControl w:val="on"/>
              <w:pBdr/>
              <w:spacing w:before="0" w:after="0" w:line="262" w:lineRule="auto"/>
              <w:ind w:left="0" w:right="0"/>
              <w:jc w:val="left"/>
              <w:textAlignment w:val="center"/>
            </w:pPr>
            <w:r>
              <w:rPr>
                <w:color w:val="00274C"/>
                <w:position w:val="-2"/>
                <w:sz w:val="20"/>
                <w:szCs w:val="20"/>
                <w:u w:val="none"/>
              </w:rPr>
              <w:t xml:space="preserve">Refer to the machine manual for the operations to be carried out according to the activated warning lights.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2.31c</w:t>
            </w:r>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CONDITION</w:t>
                  </w:r>
                </w:p>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EU</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USA</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WARNING LIGHT</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*1</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DISPLAY MODE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INDUCEMENT LEVEL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 DEF level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53"/>
                    </w:rPr>
                    <w:drawing>
                      <wp:inline distT="0" distB="0" distL="0" distR="0">
                        <wp:extent cx="748800" cy="741600"/>
                        <wp:effectExtent b="0" l="0" r="0" t="0"/>
                        <wp:docPr id="92009910" name="name850164535c01c5092" descr="Cap_4_AdBlue_warning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AdBlue_warning_1.png"/>
                                <pic:cNvPicPr/>
                              </pic:nvPicPr>
                              <pic:blipFill>
                                <a:blip r:embed="rId543664535c01c508d" cstate="print"/>
                                <a:stretch>
                                  <a:fillRect/>
                                </a:stretch>
                              </pic:blipFill>
                              <pic:spPr>
                                <a:xfrm>
                                  <a:off x="0" y="0"/>
                                  <a:ext cx="748800" cy="7416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Fixed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level below 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53"/>
                    </w:rPr>
                    <w:drawing>
                      <wp:inline distT="0" distB="0" distL="0" distR="0">
                        <wp:extent cx="748800" cy="741600"/>
                        <wp:effectExtent b="0" l="0" r="0" t="0"/>
                        <wp:docPr id="83883450" name="name776264535c01c953b" descr="Cap_4_AdBlue_warning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AdBlue_warning_1.png"/>
                                <pic:cNvPicPr/>
                              </pic:nvPicPr>
                              <pic:blipFill>
                                <a:blip r:embed="rId754764535c01c9538" cstate="print"/>
                                <a:stretch>
                                  <a:fillRect/>
                                </a:stretch>
                              </pic:blipFill>
                              <pic:spPr>
                                <a:xfrm>
                                  <a:off x="0" y="0"/>
                                  <a:ext cx="748800" cy="7416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Flashing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Level 1 inducement activated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level below 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53"/>
                    </w:rPr>
                    <w:drawing>
                      <wp:inline distT="0" distB="0" distL="0" distR="0">
                        <wp:extent cx="748800" cy="741600"/>
                        <wp:effectExtent b="0" l="0" r="0" t="0"/>
                        <wp:docPr id="44895492" name="name285764535c01ce7e3" descr="Cap_4_AdBlue_warning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AdBlue_warning_2_3.png"/>
                                <pic:cNvPicPr/>
                              </pic:nvPicPr>
                              <pic:blipFill>
                                <a:blip r:embed="rId421264535c01ce7df" cstate="print"/>
                                <a:stretch>
                                  <a:fillRect/>
                                </a:stretch>
                              </pic:blipFill>
                              <pic:spPr>
                                <a:xfrm>
                                  <a:off x="0" y="0"/>
                                  <a:ext cx="748800" cy="7416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Fixed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Level 2 inducement activated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 empty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position w:val="-53"/>
                    </w:rPr>
                    <w:drawing>
                      <wp:inline distT="0" distB="0" distL="0" distR="0">
                        <wp:extent cx="741600" cy="741600"/>
                        <wp:effectExtent b="0" l="0" r="0" t="0"/>
                        <wp:docPr id="34730198" name="name908864535c01d5c0d" descr="Cap_4_AdBlue_warning_3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AdBlue_warning_3_STOP.png"/>
                                <pic:cNvPicPr/>
                              </pic:nvPicPr>
                              <pic:blipFill>
                                <a:blip r:embed="rId315264535c01d5c09" cstate="print"/>
                                <a:stretch>
                                  <a:fillRect/>
                                </a:stretch>
                              </pic:blipFill>
                              <pic:spPr>
                                <a:xfrm>
                                  <a:off x="0" y="0"/>
                                  <a:ext cx="741600" cy="741600"/>
                                </a:xfrm>
                                <a:prstGeom prst="rect">
                                  <a:avLst/>
                                </a:prstGeom>
                                <a:ln w="0">
                                  <a:noFill/>
                                </a:ln>
                              </pic:spPr>
                            </pic:pic>
                          </a:graphicData>
                        </a:graphic>
                      </wp:inline>
                    </w:drawing>
                  </w:r>
                </w:p>
                <w:p>
                  <w:pPr>
                    <w:widowControl w:val="on"/>
                    <w:pBdr/>
                    <w:shd w:val="clear" w:color="auto" w:fill="E1E2E0"/>
                    <w:spacing w:before="0" w:after="0" w:line="262" w:lineRule="auto"/>
                    <w:ind w:left="0" w:right="0"/>
                    <w:jc w:val="left"/>
                    <w:textAlignment w:val="center"/>
                  </w:pPr>
                  <w:r>
                    <w:rPr>
                      <w:position w:val="-53"/>
                    </w:rPr>
                    <w:drawing>
                      <wp:inline distT="0" distB="0" distL="0" distR="0">
                        <wp:extent cx="748800" cy="741600"/>
                        <wp:effectExtent b="0" l="0" r="0" t="0"/>
                        <wp:docPr id="28226293" name="name495764535c01d979a" descr="Cap_4_AdBlue_warning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AdBlue_warning_2_3.png"/>
                                <pic:cNvPicPr/>
                              </pic:nvPicPr>
                              <pic:blipFill>
                                <a:blip r:embed="rId657364535c01d9797" cstate="print"/>
                                <a:stretch>
                                  <a:fillRect/>
                                </a:stretch>
                              </pic:blipFill>
                              <pic:spPr>
                                <a:xfrm>
                                  <a:off x="0" y="0"/>
                                  <a:ext cx="748800" cy="7416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Flashing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Level 3 inducement activated</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*1: The warning lights be different – consult the machine manual.</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2.12.3.3</w:t>
            </w:r>
            <w:r>
              <w:rPr>
                <w:color w:val="00274C"/>
                <w:position w:val="-2"/>
                <w:sz w:val="20"/>
                <w:szCs w:val="20"/>
                <w:u w:val="none"/>
              </w:rPr>
              <w:t xml:space="preserve"> </w:t>
            </w:r>
            <w:r>
              <w:rPr>
                <w:b/>
                <w:bCs/>
                <w:color w:val="00274C"/>
                <w:position w:val="-2"/>
                <w:sz w:val="20"/>
                <w:szCs w:val="20"/>
                <w:u w:val="none"/>
              </w:rPr>
              <w:t xml:space="preserve">DPF regeneration strategy</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You can intervene on the machine control panel for the DPF regeneration operations "only if requested by means of specific warning lights or messages on the control panel".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2.31d</w:t>
            </w:r>
            <w:r>
              <w:rPr>
                <w:color w:val="00274C"/>
                <w:position w:val="-2"/>
                <w:sz w:val="20"/>
                <w:szCs w:val="20"/>
                <w:u w:val="none"/>
              </w:rPr>
              <w:t xml:space="preserve"> describes the level of particulate accumulation, the relationship with the warning lights that will light up on the panel, the performance limitations of the engine and the operator’s options intervention.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Forced regeneration must be executed in accordance with the machine instructions.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2.31d</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SOOT LEVEL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WARNING LAMPS *1</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ENGINE DE-RATE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OPERATOR POSSIBLE ACTIONS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OPERATING CONDITIONS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Level 0</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897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condition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Level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Level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Level</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 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effectExtent b="0" l="0" r="0" t="0"/>
                        <wp:docPr id="42624070" name="name507464535c01e6fb7"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860964535c01e6fb3"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Fixed</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Forced Regeneration is Necessary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897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Coolant temperature at &gt;60 °C</w:t>
                  </w:r>
                </w:p>
                <w:p>
                  <w:pPr>
                    <w:numPr>
                      <w:ilvl w:val="0"/>
                      <w:numId w:val="2897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Do not switch the engine off </w:t>
                  </w:r>
                </w:p>
                <w:p>
                  <w:pPr>
                    <w:numPr>
                      <w:ilvl w:val="0"/>
                      <w:numId w:val="2897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Stationary vehicle </w:t>
                  </w:r>
                </w:p>
                <w:p>
                  <w:pPr>
                    <w:numPr>
                      <w:ilvl w:val="0"/>
                      <w:numId w:val="2897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load applied to the engine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Level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effectExtent b="0" l="0" r="0" t="0"/>
                        <wp:docPr id="60861236" name="name409564535c01ebe20"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410964535c01ebe1d"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Flashing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de-rate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Forced Regeneration is Necessary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897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Coolant temperature at &gt;60 °C</w:t>
                  </w:r>
                </w:p>
                <w:p>
                  <w:pPr>
                    <w:numPr>
                      <w:ilvl w:val="0"/>
                      <w:numId w:val="2897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Do not switch the engine off </w:t>
                  </w:r>
                </w:p>
                <w:p>
                  <w:pPr>
                    <w:numPr>
                      <w:ilvl w:val="0"/>
                      <w:numId w:val="2897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Stationary vehicle </w:t>
                  </w:r>
                </w:p>
                <w:p>
                  <w:pPr>
                    <w:numPr>
                      <w:ilvl w:val="0"/>
                      <w:numId w:val="2897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load applied to the engine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Level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position w:val="-36"/>
                    </w:rPr>
                    <w:drawing>
                      <wp:inline distT="0" distB="0" distL="0" distR="0">
                        <wp:extent cx="1065600" cy="532800"/>
                        <wp:effectExtent b="0" l="0" r="0" t="0"/>
                        <wp:docPr id="39648651" name="name899564535c01f107d"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483964535c01f1079"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Flashing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Strong Engine de-rate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Contact an authorized KOHLER workshop.</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Service Regeneration Required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REGENERATION via </w:t>
                  </w:r>
                  <w:r>
                    <w:rPr>
                      <w:b/>
                      <w:bCs/>
                      <w:color w:val="00274C"/>
                      <w:position w:val="-2"/>
                      <w:sz w:val="20"/>
                      <w:szCs w:val="20"/>
                      <w:u w:val="none"/>
                      <w:shd w:val="clear" w:color="auto" w:fill="E1E2E0"/>
                    </w:rPr>
                    <w:t xml:space="preserve">KOHLER</w:t>
                  </w:r>
                  <w:r>
                    <w:rPr>
                      <w:color w:val="00274C"/>
                      <w:position w:val="-2"/>
                      <w:sz w:val="20"/>
                      <w:szCs w:val="20"/>
                      <w:u w:val="none"/>
                      <w:shd w:val="clear" w:color="auto" w:fill="E1E2E0"/>
                    </w:rPr>
                    <w:t xml:space="preserve"> software</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*1:</w:t>
            </w:r>
            <w:r>
              <w:rPr>
                <w:color w:val="00274C"/>
                <w:position w:val="-2"/>
                <w:sz w:val="20"/>
                <w:szCs w:val="20"/>
                <w:u w:val="none"/>
              </w:rPr>
              <w:t xml:space="preserve">  The warning lights be different – consult the machine manual.</w:t>
            </w:r>
          </w:p>
          <w:p>
            <w:pPr>
              <w:widowControl w:val="on"/>
              <w:pBdr/>
              <w:spacing w:before="0" w:after="0" w:line="262" w:lineRule="auto"/>
              <w:ind w:left="0" w:right="0"/>
              <w:jc w:val="left"/>
              <w:textAlignment w:val="center"/>
            </w:pPr>
            <w:r>
              <w:rPr>
                <w:b/>
                <w:bCs/>
                <w:color w:val="00274C"/>
                <w:position w:val="-2"/>
                <w:sz w:val="20"/>
                <w:szCs w:val="20"/>
                <w:u w:val="none"/>
              </w:rPr>
              <w:t xml:space="preserve">*2:</w:t>
            </w:r>
            <w:r>
              <w:rPr>
                <w:color w:val="00274C"/>
                <w:position w:val="-2"/>
                <w:sz w:val="20"/>
                <w:szCs w:val="20"/>
                <w:u w:val="none"/>
              </w:rPr>
              <w:t xml:space="preserve">  Unless stated otherwise in the machine manual.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548746" name="name142564535c0201e97"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60164535c0201e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Forced regenerations must only be executed if required by the ECU when the "HIGH SOOT" warning light goes on (due to a Level 3 - 5 particulate accumulation).</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Do NOT execute the forced regenerations if not required by the ECU (due to a Level 0 - 2 particulate accumulation).</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The minimum engine speed increases during the forced regeneration phases.</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Repeated forced regenerations cause significant engine oil contamination by the fuel.</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The oil level check must be executed after every forced regeneration.</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If the regeneration inhibition function is misused, the particulate accumulation level will increase within a short time.</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The engine oil filter and oil must be changed after a Service Regeneration is completed via KOHLER software</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(Level 5 Particulate accumulation).</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Fuel contamination allowed in the engine oil is 3% MAX.</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Any engine load must be eliminated during forced regeneration so as to prevent damaging the ATS *2 system. </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Do not switch the engine off during level 3, 4 and 5 regeneration so as to prevent damaging the ATS system.</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2.12.4</w:t>
            </w:r>
            <w:r>
              <w:rPr>
                <w:color w:val="00274C"/>
                <w:position w:val="-2"/>
                <w:sz w:val="20"/>
                <w:szCs w:val="20"/>
                <w:u w:val="none"/>
              </w:rPr>
              <w:t xml:space="preserve"> </w:t>
            </w:r>
            <w:r>
              <w:rPr>
                <w:b/>
                <w:bCs/>
                <w:color w:val="00274C"/>
                <w:position w:val="-2"/>
                <w:sz w:val="20"/>
                <w:szCs w:val="20"/>
                <w:u w:val="none"/>
              </w:rPr>
              <w:t xml:space="preserve">Air filter</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919936" name="name673764535c020782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2564535c02078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The air filter is a dry type of filter with a paper filtering element; elements </w:t>
            </w:r>
            <w:r>
              <w:rPr>
                <w:b/>
                <w:bCs/>
                <w:color w:val="00274C"/>
                <w:position w:val="-2"/>
                <w:sz w:val="20"/>
                <w:szCs w:val="20"/>
                <w:u w:val="none"/>
              </w:rPr>
              <w:t xml:space="preserve">H and L</w:t>
            </w:r>
            <w:r>
              <w:rPr>
                <w:color w:val="00274C"/>
                <w:position w:val="-2"/>
                <w:sz w:val="20"/>
                <w:szCs w:val="20"/>
                <w:u w:val="none"/>
              </w:rPr>
              <w:t xml:space="preserve"> are replaceable (refer to </w:t>
            </w:r>
            <w:r>
              <w:rPr>
                <w:b/>
                <w:bCs/>
                <w:color w:val="00274C"/>
                <w:position w:val="-2"/>
                <w:sz w:val="20"/>
                <w:szCs w:val="20"/>
                <w:u w:val="none"/>
              </w:rPr>
              <w:t xml:space="preserve">Tab. 2.8 and Tab.2.9</w:t>
            </w:r>
            <w:r>
              <w:rPr>
                <w:color w:val="00274C"/>
                <w:position w:val="-2"/>
                <w:sz w:val="20"/>
                <w:szCs w:val="20"/>
                <w:u w:val="none"/>
              </w:rPr>
              <w:t xml:space="preserve"> for procedure frequency on components).</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Filter suction must be positioned in a cool place.</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Should a hose be used, the length must not exceed </w:t>
            </w:r>
            <w:r>
              <w:rPr>
                <w:b/>
                <w:bCs/>
                <w:color w:val="00274C"/>
                <w:position w:val="-2"/>
                <w:sz w:val="20"/>
                <w:szCs w:val="20"/>
                <w:u w:val="none"/>
              </w:rPr>
              <w:t xml:space="preserve">400</w:t>
            </w:r>
            <w:r>
              <w:rPr>
                <w:color w:val="00274C"/>
                <w:position w:val="-2"/>
                <w:sz w:val="20"/>
                <w:szCs w:val="20"/>
                <w:u w:val="none"/>
              </w:rPr>
              <w:t xml:space="preserve"> </w:t>
            </w:r>
            <w:r>
              <w:rPr>
                <w:b/>
                <w:bCs/>
                <w:color w:val="00274C"/>
                <w:position w:val="-2"/>
                <w:sz w:val="20"/>
                <w:szCs w:val="20"/>
                <w:u w:val="none"/>
              </w:rPr>
              <w:t xml:space="preserve">mm</w:t>
            </w:r>
            <w:r>
              <w:rPr>
                <w:color w:val="00274C"/>
                <w:position w:val="-2"/>
                <w:sz w:val="20"/>
                <w:szCs w:val="20"/>
                <w:u w:val="none"/>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effectExtent b="0" l="0" r="0" t="0"/>
                  <wp:docPr id="84985037" name="name363664535c020eee8"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732464535c020eee3"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br/>
              <w:t xml:space="preserve">Fig 2.31</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Tab 2.32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safety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Dust exhaust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2.13.1ECU (and DCU for SCR versions only) input and output signals diagram</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revolutions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adjustment valve (SCV)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Revolution indicator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 relay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Diagnosis indicator lights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Main accelerator pedal</w:t>
                  </w:r>
                  <w:r>
                    <w:rPr>
                      <w:color w:val="00274C"/>
                      <w:position w:val="-2"/>
                      <w:sz w:val="20"/>
                      <w:szCs w:val="20"/>
                      <w:u w:val="none"/>
                      <w:shd w:val="clear" w:color="auto" w:fill="E1E2E0"/>
                    </w:rPr>
                    <w:br/>
                    <w:t xml:space="preserve">(double track)</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fan control (1-2 speeds or variable speed)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(ISO15765 diagnostics)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(Vehicle SAE J1939)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level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EGTS (black)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EGTS (yellow)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Delta-P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upstream Sensor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valve to DEF tank for DEF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downstream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line heaters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level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quality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temperature sensor </w:t>
                  </w:r>
                </w:p>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2.13.2</w:t>
            </w:r>
            <w:r>
              <w:rPr>
                <w:color w:val="00274C"/>
                <w:position w:val="-2"/>
                <w:sz w:val="20"/>
                <w:szCs w:val="20"/>
                <w:u w:val="none"/>
              </w:rPr>
              <w:t xml:space="preserve"> </w:t>
            </w:r>
            <w:r>
              <w:rPr>
                <w:b/>
                <w:bCs/>
                <w:color w:val="00274C"/>
                <w:position w:val="-2"/>
                <w:sz w:val="20"/>
                <w:szCs w:val="20"/>
                <w:u w:val="none"/>
              </w:rPr>
              <w:t xml:space="preserve">Control unit (ECU)</w:t>
            </w:r>
          </w:p>
          <w:p>
            <w:pPr>
              <w:widowControl w:val="on"/>
              <w:pBdr/>
              <w:spacing w:before="0" w:after="0" w:line="262" w:lineRule="auto"/>
              <w:ind w:left="0" w:right="0"/>
              <w:jc w:val="left"/>
              <w:textAlignment w:val="center"/>
            </w:pPr>
            <w:r>
              <w:rPr>
                <w:color w:val="00274C"/>
                <w:position w:val="-2"/>
                <w:sz w:val="20"/>
                <w:szCs w:val="20"/>
                <w:u w:val="none"/>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804052" name="name539564535c0221d6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3464535c0221d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w:t>
            </w:r>
            <w:r>
              <w:rPr>
                <w:color w:val="00274C"/>
                <w:position w:val="-2"/>
                <w:sz w:val="20"/>
                <w:szCs w:val="20"/>
                <w:u w:val="none"/>
              </w:rPr>
              <w:br/>
              <w:t xml:space="preserve">by </w:t>
            </w:r>
            <w:r>
              <w:rPr>
                <w:b/>
                <w:bCs/>
                <w:color w:val="00274C"/>
                <w:position w:val="-2"/>
                <w:sz w:val="20"/>
                <w:szCs w:val="20"/>
                <w:u w:val="none"/>
              </w:rPr>
              <w:t xml:space="preserve">KOHLER</w:t>
            </w:r>
            <w:r>
              <w:rPr>
                <w:color w:val="00274C"/>
                <w:position w:val="-2"/>
                <w:sz w:val="20"/>
                <w:szCs w:val="20"/>
                <w:u w:val="none"/>
              </w:rPr>
              <w:t xml:space="preserve"> , for each individual engine.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2.13.2.1</w:t>
            </w:r>
            <w:r>
              <w:rPr>
                <w:b/>
                <w:bCs/>
                <w:color w:val="00274C"/>
                <w:position w:val="0"/>
                <w:sz w:val="20"/>
                <w:szCs w:val="20"/>
                <w:u w:val="none"/>
              </w:rPr>
              <w:t xml:space="preserve"> Installation rules</w:t>
            </w:r>
          </w:p>
          <w:p>
            <w:pPr>
              <w:numPr>
                <w:ilvl w:val="0"/>
                <w:numId w:val="28971"/>
              </w:numPr>
              <w:spacing w:before="0" w:after="0" w:line="262" w:lineRule="auto"/>
              <w:jc w:val="left"/>
              <w:rPr>
                <w:color w:val="00274C"/>
                <w:sz w:val="20"/>
                <w:szCs w:val="20"/>
              </w:rPr>
            </w:pPr>
            <w:r>
              <w:rPr>
                <w:color w:val="00274C"/>
                <w:position w:val="0"/>
                <w:sz w:val="20"/>
                <w:szCs w:val="20"/>
                <w:u w:val="none"/>
              </w:rPr>
              <w:br/>
              <w:t xml:space="preserve">Operating temperature: -40°C - +100°C.</w:t>
            </w:r>
          </w:p>
          <w:p>
            <w:pPr>
              <w:numPr>
                <w:ilvl w:val="0"/>
                <w:numId w:val="28971"/>
              </w:numPr>
              <w:spacing w:before="0" w:after="0" w:line="262" w:lineRule="auto"/>
              <w:jc w:val="left"/>
              <w:rPr>
                <w:color w:val="00274C"/>
                <w:sz w:val="20"/>
                <w:szCs w:val="20"/>
              </w:rPr>
            </w:pPr>
            <w:r>
              <w:rPr>
                <w:color w:val="00274C"/>
                <w:position w:val="0"/>
                <w:sz w:val="20"/>
                <w:szCs w:val="20"/>
                <w:u w:val="none"/>
              </w:rPr>
              <w:t xml:space="preserve">Storage temperature: -40°C - +100°C.</w:t>
            </w:r>
          </w:p>
          <w:p>
            <w:pPr>
              <w:numPr>
                <w:ilvl w:val="0"/>
                <w:numId w:val="28971"/>
              </w:numPr>
              <w:spacing w:before="0" w:after="0" w:line="262" w:lineRule="auto"/>
              <w:jc w:val="left"/>
              <w:rPr>
                <w:color w:val="00274C"/>
                <w:sz w:val="20"/>
                <w:szCs w:val="20"/>
              </w:rPr>
            </w:pPr>
            <w:r>
              <w:rPr>
                <w:color w:val="00274C"/>
                <w:position w:val="0"/>
                <w:sz w:val="20"/>
                <w:szCs w:val="20"/>
                <w:u w:val="none"/>
              </w:rPr>
              <w:t xml:space="preserve">Do </w:t>
            </w:r>
            <w:r>
              <w:rPr>
                <w:b/>
                <w:bCs/>
                <w:color w:val="00274C"/>
                <w:position w:val="0"/>
                <w:sz w:val="20"/>
                <w:szCs w:val="20"/>
                <w:u w:val="none"/>
              </w:rPr>
              <w:t xml:space="preserve">NOT</w:t>
            </w:r>
            <w:r>
              <w:rPr>
                <w:color w:val="00274C"/>
                <w:position w:val="0"/>
                <w:sz w:val="20"/>
                <w:szCs w:val="20"/>
                <w:u w:val="none"/>
              </w:rPr>
              <w:t xml:space="preserve"> install the ECU on the engine. It should be mounted on the frame of the vehicle / plant in a position where it will be well cooled, mechanically protected, and free from vibration and ingress of moisture.</w:t>
            </w:r>
          </w:p>
          <w:p>
            <w:pPr>
              <w:numPr>
                <w:ilvl w:val="0"/>
                <w:numId w:val="28971"/>
              </w:numPr>
              <w:spacing w:before="0" w:after="0" w:line="262" w:lineRule="auto"/>
              <w:jc w:val="left"/>
              <w:rPr>
                <w:color w:val="00274C"/>
                <w:sz w:val="20"/>
                <w:szCs w:val="20"/>
              </w:rPr>
            </w:pPr>
            <w:r>
              <w:rPr>
                <w:color w:val="00274C"/>
                <w:position w:val="0"/>
                <w:sz w:val="20"/>
                <w:szCs w:val="20"/>
                <w:u w:val="none"/>
              </w:rPr>
              <w:t xml:space="preserve">It is crucial that the ECU is earthed. Electrical connection may be as follows: by means of four fixing points </w:t>
            </w:r>
            <w:r>
              <w:rPr>
                <w:b/>
                <w:bCs/>
                <w:color w:val="00274C"/>
                <w:position w:val="0"/>
                <w:sz w:val="20"/>
                <w:szCs w:val="20"/>
                <w:u w:val="none"/>
              </w:rPr>
              <w:t xml:space="preserve">D</w:t>
            </w:r>
            <w:r>
              <w:rPr>
                <w:color w:val="00274C"/>
                <w:position w:val="0"/>
                <w:sz w:val="20"/>
                <w:szCs w:val="20"/>
                <w:u w:val="none"/>
              </w:rPr>
              <w:t xml:space="preserve"> of the ECU to the vehicle brace, thus ensuring good connection (avoid painted or insulated parts).</w:t>
            </w:r>
          </w:p>
          <w:p>
            <w:pPr>
              <w:numPr>
                <w:ilvl w:val="0"/>
                <w:numId w:val="28971"/>
              </w:numPr>
              <w:spacing w:before="0" w:after="0" w:line="262" w:lineRule="auto"/>
              <w:jc w:val="left"/>
              <w:rPr>
                <w:color w:val="00274C"/>
                <w:sz w:val="20"/>
                <w:szCs w:val="20"/>
              </w:rPr>
            </w:pPr>
            <w:r>
              <w:rPr>
                <w:color w:val="00274C"/>
                <w:position w:val="0"/>
                <w:sz w:val="20"/>
                <w:szCs w:val="20"/>
                <w:u w:val="none"/>
              </w:rPr>
              <w:t xml:space="preserve">Alternatively, connect using a cable (with 4mm </w:t>
            </w:r>
            <w:r>
              <w:rPr>
                <w:color w:val="00274C"/>
                <w:position w:val="3"/>
                <w:sz w:val="17"/>
                <w:szCs w:val="17"/>
                <w:u w:val="none"/>
                <w:vertAlign w:val="superscript"/>
                <w:vertAlign w:val="superscript"/>
              </w:rPr>
              <w:t xml:space="preserve">2</w:t>
            </w:r>
            <w:r>
              <w:rPr>
                <w:color w:val="00274C"/>
                <w:position w:val="0"/>
                <w:sz w:val="20"/>
                <w:szCs w:val="20"/>
                <w:u w:val="none"/>
              </w:rPr>
              <w:t xml:space="preserve"> section and a maximum length of 300 mm) from one of the ECU fixing points </w:t>
            </w:r>
            <w:r>
              <w:rPr>
                <w:b/>
                <w:bCs/>
                <w:color w:val="00274C"/>
                <w:position w:val="0"/>
                <w:sz w:val="20"/>
                <w:szCs w:val="20"/>
                <w:u w:val="none"/>
              </w:rPr>
              <w:t xml:space="preserve">D</w:t>
            </w:r>
            <w:r>
              <w:rPr>
                <w:color w:val="00274C"/>
                <w:position w:val="0"/>
                <w:sz w:val="20"/>
                <w:szCs w:val="20"/>
                <w:u w:val="none"/>
              </w:rPr>
              <w:t xml:space="preserve"> to a plate of mass, taking care to ensure perfect electrical contact.</w:t>
            </w:r>
          </w:p>
          <w:p>
            <w:pPr>
              <w:numPr>
                <w:ilvl w:val="0"/>
                <w:numId w:val="28971"/>
              </w:numPr>
              <w:spacing w:before="0" w:after="0" w:line="262" w:lineRule="auto"/>
              <w:jc w:val="left"/>
              <w:rPr>
                <w:color w:val="00274C"/>
                <w:sz w:val="20"/>
                <w:szCs w:val="20"/>
              </w:rPr>
            </w:pPr>
            <w:r>
              <w:rPr>
                <w:color w:val="00274C"/>
                <w:position w:val="0"/>
                <w:sz w:val="20"/>
                <w:szCs w:val="20"/>
                <w:u w:val="none"/>
              </w:rPr>
              <w:t xml:space="preserve">The position of the ECU in an application must be done carefully to protect barometric capsule </w:t>
            </w:r>
            <w:r>
              <w:rPr>
                <w:b/>
                <w:bCs/>
                <w:color w:val="00274C"/>
                <w:position w:val="0"/>
                <w:sz w:val="20"/>
                <w:szCs w:val="20"/>
                <w:u w:val="none"/>
              </w:rPr>
              <w:t xml:space="preserve">C</w:t>
            </w:r>
            <w:r>
              <w:rPr>
                <w:color w:val="00274C"/>
                <w:position w:val="0"/>
                <w:sz w:val="20"/>
                <w:szCs w:val="20"/>
                <w:u w:val="none"/>
              </w:rPr>
              <w:t xml:space="preserve"> from liquids (during engine washing or engine/vehicle maintenance).</w:t>
            </w:r>
          </w:p>
          <w:p>
            <w:pPr>
              <w:numPr>
                <w:ilvl w:val="0"/>
                <w:numId w:val="28971"/>
              </w:numPr>
              <w:spacing w:before="0" w:after="0" w:line="262" w:lineRule="auto"/>
              <w:jc w:val="left"/>
              <w:rPr>
                <w:color w:val="00274C"/>
                <w:sz w:val="20"/>
                <w:szCs w:val="20"/>
              </w:rPr>
            </w:pPr>
            <w:r>
              <w:rPr>
                <w:color w:val="00274C"/>
                <w:position w:val="0"/>
                <w:sz w:val="20"/>
                <w:szCs w:val="20"/>
                <w:u w:val="none"/>
              </w:rPr>
              <w:t xml:space="preserve">The connection area (ECU connectors </w:t>
            </w:r>
            <w:r>
              <w:rPr>
                <w:b/>
                <w:bCs/>
                <w:color w:val="00274C"/>
                <w:position w:val="0"/>
                <w:sz w:val="20"/>
                <w:szCs w:val="20"/>
                <w:u w:val="none"/>
              </w:rPr>
              <w:t xml:space="preserve">A-B</w:t>
            </w:r>
            <w:r>
              <w:rPr>
                <w:color w:val="00274C"/>
                <w:position w:val="0"/>
                <w:sz w:val="20"/>
                <w:szCs w:val="20"/>
                <w:u w:val="none"/>
              </w:rPr>
              <w:t xml:space="preserve"> ) must not be the lowest point of all the wiring to prevent any water infiltrations in the wiring itself.</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Fig 2.32 - Fig. 2.33</w:t>
            </w:r>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33319947" name="name788664535c022dfbc" descr="WS_CAP_2_ECU_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_CAP_2_ECU_S5.png"/>
                          <pic:cNvPicPr/>
                        </pic:nvPicPr>
                        <pic:blipFill>
                          <a:blip r:embed="rId226464535c022dfb8" cstate="print"/>
                          <a:stretch>
                            <a:fillRect/>
                          </a:stretch>
                        </pic:blipFill>
                        <pic:spPr>
                          <a:xfrm>
                            <a:off x="0" y="0"/>
                            <a:ext cx="5551200" cy="416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Tab. 2.33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ECU AND ENGINE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Validation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A (ECU 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B (ECU 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Barometric capsule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mount or replace the control unit with that of another engine.</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Although externally each ECU seems to be identical, internally they are specifically configured only for use on the engine that they are supplied with.</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To install a new control unit, is required to </w:t>
            </w:r>
            <w:bookmarkStart w:id="82980283" w:name="result_box"/>
            <w:bookmarkEnd w:id="82980283"/>
            <w:r>
              <w:rPr>
                <w:color w:val="00274C"/>
                <w:position w:val="-2"/>
                <w:sz w:val="20"/>
                <w:szCs w:val="20"/>
                <w:u w:val="none"/>
              </w:rPr>
              <w:t xml:space="preserve">recharge</w:t>
            </w:r>
            <w:r>
              <w:rPr>
                <w:color w:val="00274C"/>
                <w:position w:val="-2"/>
                <w:sz w:val="20"/>
                <w:szCs w:val="20"/>
                <w:u w:val="none"/>
              </w:rPr>
              <w:t xml:space="preserve"> </w:t>
            </w:r>
            <w:r>
              <w:rPr>
                <w:color w:val="00274C"/>
                <w:position w:val="-2"/>
                <w:sz w:val="20"/>
                <w:szCs w:val="20"/>
                <w:u w:val="none"/>
              </w:rPr>
              <w:t xml:space="preserve">on it's the</w:t>
            </w:r>
            <w:r>
              <w:rPr>
                <w:color w:val="00274C"/>
                <w:position w:val="-2"/>
                <w:sz w:val="20"/>
                <w:szCs w:val="20"/>
                <w:u w:val="none"/>
              </w:rPr>
              <w:t xml:space="preserve"> </w:t>
            </w:r>
            <w:r>
              <w:rPr>
                <w:color w:val="00274C"/>
                <w:position w:val="-2"/>
                <w:sz w:val="20"/>
                <w:szCs w:val="20"/>
                <w:u w:val="none"/>
              </w:rPr>
              <w:t xml:space="preserve">original configuration</w:t>
            </w:r>
            <w:r>
              <w:rPr>
                <w:color w:val="00274C"/>
                <w:position w:val="-2"/>
                <w:sz w:val="20"/>
                <w:szCs w:val="20"/>
                <w:u w:val="none"/>
              </w:rPr>
              <w:t xml:space="preserve"> </w:t>
            </w:r>
            <w:r>
              <w:rPr>
                <w:color w:val="00274C"/>
                <w:position w:val="-2"/>
                <w:sz w:val="20"/>
                <w:szCs w:val="20"/>
                <w:u w:val="none"/>
              </w:rPr>
              <w:t xml:space="preserve">relating</w:t>
            </w:r>
            <w:r>
              <w:rPr>
                <w:color w:val="00274C"/>
                <w:position w:val="-2"/>
                <w:sz w:val="20"/>
                <w:szCs w:val="20"/>
                <w:u w:val="none"/>
              </w:rPr>
              <w:t xml:space="preserve"> </w:t>
            </w:r>
            <w:r>
              <w:rPr>
                <w:color w:val="00274C"/>
                <w:position w:val="-2"/>
                <w:sz w:val="20"/>
                <w:szCs w:val="20"/>
                <w:u w:val="none"/>
              </w:rPr>
              <w:t xml:space="preserve">to that specific</w:t>
            </w:r>
            <w:r>
              <w:rPr>
                <w:color w:val="00274C"/>
                <w:position w:val="-2"/>
                <w:sz w:val="20"/>
                <w:szCs w:val="20"/>
                <w:u w:val="none"/>
              </w:rPr>
              <w:t xml:space="preserve"> </w:t>
            </w:r>
            <w:r>
              <w:rPr>
                <w:color w:val="00274C"/>
                <w:position w:val="-2"/>
                <w:sz w:val="20"/>
                <w:szCs w:val="20"/>
                <w:u w:val="none"/>
              </w:rPr>
              <w:t xml:space="preserve">engine</w:t>
            </w:r>
            <w:r>
              <w:rPr>
                <w:color w:val="00274C"/>
                <w:position w:val="-2"/>
                <w:sz w:val="20"/>
                <w:szCs w:val="20"/>
                <w:u w:val="none"/>
              </w:rPr>
              <w:t xml:space="preserve"> .</w:t>
            </w:r>
          </w:p>
          <w:p>
            <w:pPr>
              <w:numPr>
                <w:ilvl w:val="0"/>
                <w:numId w:val="28971"/>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28971"/>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p/>
        </w:tc>
      </w:tr>
      <w:tr>
        <w:trPr>
          <w:trHeight w:val="0" w:hRule="atLeast"/>
        </w:trPr>
        <w:tc>
          <w:tcPr>
            <w:tcW w:w="0" w:type="auto"/>
            <w:gridSpan w:val="2"/>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2.13.3 DCU control unit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processor monitors and controls operation of the SCR (Selective Catalytic Reduction) system.</w:t>
                  </w:r>
                </w:p>
                <w:p>
                  <w:pPr>
                    <w:widowControl w:val="on"/>
                    <w:pBdr/>
                    <w:spacing w:before="0" w:after="0" w:line="262" w:lineRule="auto"/>
                    <w:ind w:left="0" w:right="0"/>
                    <w:jc w:val="left"/>
                    <w:textAlignment w:val="center"/>
                  </w:pPr>
                  <w:r>
                    <w:rPr>
                      <w:color w:val="00274C"/>
                      <w:position w:val="-2"/>
                      <w:sz w:val="20"/>
                      <w:szCs w:val="20"/>
                      <w:u w:val="none"/>
                    </w:rPr>
                    <w:t xml:space="preserve">The DCU control unit is fitted on the frame of the vehicle, or in the cab (refer to the technical documentation of the vehicle).</w:t>
                  </w:r>
                </w:p>
                <w:p/>
                <w:p/>
                <w:p>
                  <w:pPr>
                    <w:widowControl w:val="on"/>
                    <w:pBdr/>
                    <w:spacing w:before="0" w:after="0" w:line="262" w:lineRule="auto"/>
                    <w:ind w:left="0" w:right="0"/>
                    <w:jc w:val="left"/>
                    <w:textAlignment w:val="center"/>
                  </w:pPr>
                  <w:r>
                    <w:rPr>
                      <w:color w:val="00274C"/>
                      <w:position w:val="-2"/>
                      <w:sz w:val="20"/>
                      <w:szCs w:val="20"/>
                      <w:u w:val="none"/>
                    </w:rPr>
                    <w:t xml:space="preserve">The DCU controls and manages the values that are received from various sensors and devices of the SCR system and intervenes in the event of a fault with the inducement strategies described in </w:t>
                  </w:r>
                  <w:r>
                    <w:rPr>
                      <w:b/>
                      <w:bCs/>
                      <w:color w:val="00274C"/>
                      <w:position w:val="-2"/>
                      <w:sz w:val="20"/>
                      <w:szCs w:val="20"/>
                      <w:u w:val="none"/>
                    </w:rPr>
                    <w:t xml:space="preserve">Par. 2.13.3.1</w:t>
                  </w:r>
                  <w:r>
                    <w:rPr>
                      <w:color w:val="00274C"/>
                      <w:position w:val="-2"/>
                      <w:sz w:val="20"/>
                      <w:szCs w:val="20"/>
                      <w:u w:val="none"/>
                    </w:rPr>
                    <w:t xml:space="preserve"> .</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Fig 2.34 - Fig. 2.35</w:t>
                  </w:r>
                </w:p>
                <w:p>
                  <w:pPr>
                    <w:widowControl w:val="on"/>
                    <w:pBdr/>
                    <w:spacing w:before="0" w:after="0" w:line="262" w:lineRule="auto"/>
                    <w:ind w:left="0" w:right="0"/>
                    <w:jc w:val="left"/>
                    <w:textAlignment w:val="center"/>
                  </w:pPr>
                  <w:r>
                    <w:rPr>
                      <w:position w:val="-305"/>
                    </w:rPr>
                    <w:drawing>
                      <wp:inline distT="0" distB="0" distL="0" distR="0">
                        <wp:extent cx="5544000" cy="3866400"/>
                        <wp:effectExtent b="0" l="0" r="0" t="0"/>
                        <wp:docPr id="86776182" name="name464064535c023e25f"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457564535c023e25b" cstate="print"/>
                                <a:stretch>
                                  <a:fillRect/>
                                </a:stretch>
                              </pic:blipFill>
                              <pic:spPr>
                                <a:xfrm>
                                  <a:off x="0" y="0"/>
                                  <a:ext cx="5544000" cy="3866400"/>
                                </a:xfrm>
                                <a:prstGeom prst="rect">
                                  <a:avLst/>
                                </a:prstGeom>
                                <a:ln w="0">
                                  <a:noFill/>
                                </a:ln>
                              </pic:spPr>
                            </pic:pic>
                          </a:graphicData>
                        </a:graphic>
                      </wp:inline>
                    </w:drawing>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DCU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POS.</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112236" name="name514664535c0246ee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3264535c0246e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 by </w:t>
                  </w:r>
                  <w:r>
                    <w:rPr>
                      <w:b/>
                      <w:bCs/>
                      <w:color w:val="00274C"/>
                      <w:position w:val="-2"/>
                      <w:sz w:val="20"/>
                      <w:szCs w:val="20"/>
                      <w:u w:val="none"/>
                    </w:rPr>
                    <w:t xml:space="preserve">KOHLER,</w:t>
                  </w:r>
                  <w:r>
                    <w:rPr>
                      <w:color w:val="00274C"/>
                      <w:position w:val="-2"/>
                      <w:sz w:val="20"/>
                      <w:szCs w:val="20"/>
                      <w:u w:val="none"/>
                    </w:rPr>
                    <w:t xml:space="preserve"> for each individual engine </w:t>
                  </w:r>
                  <w:r>
                    <w:rPr>
                      <w:b/>
                      <w:bCs/>
                      <w:color w:val="00274C"/>
                      <w:position w:val="-2"/>
                      <w:sz w:val="20"/>
                      <w:szCs w:val="20"/>
                      <w:u w:val="none"/>
                    </w:rPr>
                    <w:t xml:space="preserve">.</w:t>
                  </w:r>
                </w:p>
                <w:p>
                  <w:pPr>
                    <w:numPr>
                      <w:ilvl w:val="0"/>
                      <w:numId w:val="28971"/>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mount or replace the control unit with that of another engine </w:t>
                  </w:r>
                  <w:r>
                    <w:rPr>
                      <w:b/>
                      <w:bCs/>
                      <w:color w:val="00274C"/>
                      <w:position w:val="-2"/>
                      <w:sz w:val="20"/>
                      <w:szCs w:val="20"/>
                      <w:u w:val="none"/>
                    </w:rPr>
                    <w:t xml:space="preserve">. </w:t>
                  </w:r>
                </w:p>
                <w:p>
                  <w:pPr>
                    <w:numPr>
                      <w:ilvl w:val="0"/>
                      <w:numId w:val="28971"/>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28971"/>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2.13.4 Engine electrical wiring</w:t>
                  </w:r>
                </w:p>
                <w:p/>
                <w:p/>
                <w:p>
                  <w:pPr>
                    <w:widowControl w:val="on"/>
                    <w:pBdr/>
                    <w:spacing w:before="0" w:after="0" w:line="262" w:lineRule="auto"/>
                    <w:ind w:left="0" w:right="0"/>
                    <w:jc w:val="left"/>
                    <w:textAlignment w:val="center"/>
                  </w:pPr>
                  <w:r>
                    <w:rPr>
                      <w:position w:val="-881"/>
                    </w:rPr>
                    <w:drawing>
                      <wp:inline distT="0" distB="0" distL="0" distR="0">
                        <wp:extent cx="5551200" cy="11023200"/>
                        <wp:effectExtent b="0" l="0" r="0" t="0"/>
                        <wp:docPr id="96988715" name="name786064535c0250ecb" descr="CAP_2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ENGINE_CABLE.png"/>
                                <pic:cNvPicPr/>
                              </pic:nvPicPr>
                              <pic:blipFill>
                                <a:blip r:embed="rId609964535c0250ec7" cstate="print"/>
                                <a:stretch>
                                  <a:fillRect/>
                                </a:stretch>
                              </pic:blipFill>
                              <pic:spPr>
                                <a:xfrm>
                                  <a:off x="0" y="0"/>
                                  <a:ext cx="5551200" cy="11023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Fig 2.34</w:t>
                  </w:r>
                </w:p>
              </w:tc>
            </w:tr>
          </w:tbl>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2.34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 2.34a))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A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B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regulating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Injectors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speed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Oil pressure switch - Connector for coolant delivery pump to the DEF injector wiring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Throttle Body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Connector Alternator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DPF wiring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Ground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DPF interface wiring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wiring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EGTS connector (yellow)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EGTS connector (black)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Delta-P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wiring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 Connector Alternator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coolant delivery pump to the 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Ground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for Relay - Relay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3971828" name="name757364535c0262593"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412064535c026258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2.34a</w:t>
            </w:r>
            <w:r>
              <w:rPr>
                <w:position w:val="-258"/>
              </w:rPr>
              <w:drawing>
                <wp:inline distT="0" distB="0" distL="0" distR="0">
                  <wp:extent cx="2239200" cy="1684800"/>
                  <wp:effectExtent b="0" l="0" r="0" t="0"/>
                  <wp:docPr id="91384124" name="name979664535c0269f4c" descr="ECU_connecto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U_connectors.png"/>
                          <pic:cNvPicPr/>
                        </pic:nvPicPr>
                        <pic:blipFill>
                          <a:blip r:embed="rId306464535c0269f46" cstate="print"/>
                          <a:stretch>
                            <a:fillRect/>
                          </a:stretch>
                        </pic:blipFill>
                        <pic:spPr>
                          <a:xfrm>
                            <a:off x="0" y="0"/>
                            <a:ext cx="2239200" cy="168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2.13.4.1 Wiring disconnection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All sensor connectors and electronic control devices are sealed.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connectors must be disconnected by means of pressure on tabs </w:t>
            </w:r>
            <w:r>
              <w:rPr>
                <w:b/>
                <w:bCs/>
                <w:color w:val="00274C"/>
                <w:position w:val="-2"/>
                <w:sz w:val="20"/>
                <w:szCs w:val="20"/>
                <w:u w:val="none"/>
              </w:rPr>
              <w:t xml:space="preserve">A</w:t>
            </w:r>
            <w:r>
              <w:rPr>
                <w:color w:val="00274C"/>
                <w:position w:val="-2"/>
                <w:sz w:val="20"/>
                <w:szCs w:val="20"/>
                <w:u w:val="none"/>
              </w:rPr>
              <w:t xml:space="preserve"> or unblock the retainers </w:t>
            </w:r>
            <w:r>
              <w:rPr>
                <w:b/>
                <w:bCs/>
                <w:color w:val="00274C"/>
                <w:position w:val="-2"/>
                <w:sz w:val="20"/>
                <w:szCs w:val="20"/>
                <w:u w:val="none"/>
              </w:rPr>
              <w:t xml:space="preserve">B</w:t>
            </w:r>
            <w:r>
              <w:rPr>
                <w:color w:val="00274C"/>
                <w:position w:val="-2"/>
                <w:sz w:val="20"/>
                <w:szCs w:val="20"/>
                <w:u w:val="none"/>
              </w:rPr>
              <w:t xml:space="preserve"> , as illustrated from </w:t>
            </w:r>
            <w:r>
              <w:rPr>
                <w:b/>
                <w:bCs/>
                <w:color w:val="00274C"/>
                <w:position w:val="-2"/>
                <w:sz w:val="20"/>
                <w:szCs w:val="20"/>
                <w:u w:val="none"/>
              </w:rPr>
              <w:t xml:space="preserve">Fig. 2.34c to Fig. 2.34q.</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95660926" name="name171364535c0272f9f"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454564535c0272f9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2.34c</w:t>
            </w:r>
          </w:p>
        </w:tc>
      </w:tr>
      <w:tr>
        <w:trPr>
          <w:trHeight w:val="0" w:hRule="atLeast"/>
        </w:trPr>
        <w:tc>
          <w:tcPr>
            <w:tcW w:w="0" w:type="auto"/>
            <w:tcMar>
              <w:top w:w="150" w:type="dxa"/>
              <w:left w:w="150" w:type="dxa"/>
              <w:bottom w:w="150" w:type="dxa"/>
              <w:right w:w="150" w:type="dxa"/>
            </w:tcMar>
            <w:vAlign w:val="center"/>
          </w:tcPr>
          <w:p>
            <w:r>
              <w:rPr>
                <w:position w:val="-129"/>
              </w:rPr>
              <w:drawing>
                <wp:inline distT="0" distB="0" distL="0" distR="0">
                  <wp:extent cx="2239200" cy="1684800"/>
                  <wp:effectExtent b="0" l="0" r="0" t="0"/>
                  <wp:docPr id="80091738" name="name511364535c0278c5c" descr="ECU_disconnection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U_disconnection_a.png"/>
                          <pic:cNvPicPr/>
                        </pic:nvPicPr>
                        <pic:blipFill>
                          <a:blip r:embed="rId587064535c0278c57" cstate="print"/>
                          <a:stretch>
                            <a:fillRect/>
                          </a:stretch>
                        </pic:blipFill>
                        <pic:spPr>
                          <a:xfrm>
                            <a:off x="0" y="0"/>
                            <a:ext cx="2239200" cy="1684800"/>
                          </a:xfrm>
                          <a:prstGeom prst="rect">
                            <a:avLst/>
                          </a:prstGeom>
                          <a:ln w="0">
                            <a:noFill/>
                          </a:ln>
                        </pic:spPr>
                      </pic:pic>
                    </a:graphicData>
                  </a:graphic>
                </wp:inline>
              </w:drawing>
            </w:r>
            <w:r>
              <w:rPr>
                <w:b/>
                <w:bCs/>
                <w:color w:val="00274C"/>
                <w:position w:val="-2"/>
                <w:sz w:val="20"/>
                <w:szCs w:val="20"/>
                <w:u w:val="none"/>
              </w:rPr>
              <w:br/>
              <w:t xml:space="preserve">Fig 2.34d</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21018516" name="name869764535c028129c" descr="ECU_disconnection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U_disconnection_b.png"/>
                          <pic:cNvPicPr/>
                        </pic:nvPicPr>
                        <pic:blipFill>
                          <a:blip r:embed="rId170264535c0281299" cstate="print"/>
                          <a:stretch>
                            <a:fillRect/>
                          </a:stretch>
                        </pic:blipFill>
                        <pic:spPr>
                          <a:xfrm>
                            <a:off x="0" y="0"/>
                            <a:ext cx="2239200" cy="1684800"/>
                          </a:xfrm>
                          <a:prstGeom prst="rect">
                            <a:avLst/>
                          </a:prstGeom>
                          <a:ln w="0">
                            <a:noFill/>
                          </a:ln>
                        </pic:spPr>
                      </pic:pic>
                    </a:graphicData>
                  </a:graphic>
                </wp:inline>
              </w:drawing>
            </w:r>
            <w:r>
              <w:rPr>
                <w:b/>
                <w:bCs/>
                <w:color w:val="00274C"/>
                <w:position w:val="0"/>
                <w:sz w:val="20"/>
                <w:szCs w:val="20"/>
                <w:u w:val="none"/>
              </w:rPr>
              <w:br/>
              <w:t xml:space="preserve">Fig 2.34e</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79098794" name="name845764535c028814d"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367864535c0288148"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82688278" name="name240464535c029128b"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805364535c029128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2.34g</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4170730" name="name566564535c029ade1"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353864535c029addd"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82477208" name="name765064535c02a2068"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648564535c02a206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2.34i</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84195989" name="name309264535c02aae33"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239464535c02aae2f"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2.34l</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9953463" name="name460864535c02b3f88"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993264535c02b3f8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2.34m</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21538375" name="name632464535c02bafa2"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314064535c02baf9e"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2.34n</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95422850" name="name434164535c02c41f3"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307364535c02c41e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2.34o</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86932288" name="name472364535c02cab4e"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856464535c02cab49"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2.34p</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87615752" name="name120964535c02d11a5"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755664535c02d11a0"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2.34q</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33380111" name="name543864535c02da233"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908764535c02da22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2.13.5Electrical wiring of the SCR system</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position w:val="-625"/>
              </w:rPr>
              <w:drawing>
                <wp:inline distT="0" distB="0" distL="0" distR="0">
                  <wp:extent cx="5551200" cy="7840800"/>
                  <wp:effectExtent b="0" l="0" r="0" t="0"/>
                  <wp:docPr id="96005809" name="name221164535c02e353f" descr="CAP_2_SCR_CABLE-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SCR_CABLE-01.png"/>
                          <pic:cNvPicPr/>
                        </pic:nvPicPr>
                        <pic:blipFill>
                          <a:blip r:embed="rId207564535c02e353b" cstate="print"/>
                          <a:stretch>
                            <a:fillRect/>
                          </a:stretch>
                        </pic:blipFill>
                        <pic:spPr>
                          <a:xfrm>
                            <a:off x="0" y="0"/>
                            <a:ext cx="5551200" cy="7840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2.35</w:t>
            </w:r>
          </w:p>
          <w:p/>
          <w:p/>
          <w:p>
            <w:pPr>
              <w:widowControl w:val="on"/>
              <w:pBdr/>
              <w:spacing w:before="0" w:after="0" w:line="262" w:lineRule="auto"/>
              <w:ind w:left="0" w:right="0"/>
              <w:jc w:val="left"/>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Fig.2.36a</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upstream sensor connector (SCR inlet - NOx Sensor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downstream sensor connector (SCR outlet - NOx Sensor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connector for DEF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DEF pipe heaters connectors</w:t>
                  </w:r>
                </w:p>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(line 1 - BLUE)</w:t>
                  </w:r>
                </w:p>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(line 2 - GREEN)</w:t>
                  </w:r>
                </w:p>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(line 3 - YELLOW)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identification label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SCR extension wiring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SCR wiring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extension wiring</w:t>
                  </w:r>
                </w:p>
              </w:tc>
            </w:tr>
          </w:tbl>
          <w:p/>
        </w:tc>
      </w:tr>
    </w:tbl>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2.13.5.1SCR electrical wiring disconnection</w:t>
            </w:r>
          </w:p>
          <w:p/>
          <w:p/>
          <w:p>
            <w:pPr>
              <w:widowControl w:val="on"/>
              <w:pBdr/>
              <w:spacing w:before="0" w:after="0" w:line="262" w:lineRule="auto"/>
              <w:ind w:left="0" w:right="0"/>
              <w:jc w:val="left"/>
              <w:textAlignment w:val="center"/>
            </w:pPr>
            <w:r>
              <w:rPr>
                <w:color w:val="00274C"/>
                <w:position w:val="-2"/>
                <w:sz w:val="20"/>
                <w:szCs w:val="20"/>
                <w:u w:val="none"/>
              </w:rPr>
              <w:t xml:space="preserve">All sensor connectors and electronic control devices are sealed.</w:t>
            </w:r>
          </w:p>
          <w:p>
            <w:pPr>
              <w:widowControl w:val="on"/>
              <w:pBdr/>
              <w:spacing w:before="0" w:after="0" w:line="262" w:lineRule="auto"/>
              <w:ind w:left="0" w:right="0"/>
              <w:jc w:val="left"/>
              <w:textAlignment w:val="center"/>
            </w:pPr>
            <w:r>
              <w:rPr>
                <w:color w:val="00274C"/>
                <w:position w:val="-2"/>
                <w:sz w:val="20"/>
                <w:szCs w:val="20"/>
                <w:u w:val="none"/>
              </w:rPr>
              <w:t xml:space="preserve">The connectors must be disconnected by means of pressure on tabs A or unblock the retainers B, as illustrated from Fig.  </w:t>
            </w:r>
            <w:r>
              <w:rPr>
                <w:b/>
                <w:bCs/>
                <w:color w:val="00274C"/>
                <w:position w:val="-2"/>
                <w:sz w:val="20"/>
                <w:szCs w:val="20"/>
                <w:u w:val="none"/>
              </w:rPr>
              <w:t xml:space="preserve">2.36a </w:t>
            </w:r>
            <w:r>
              <w:rPr>
                <w:color w:val="00274C"/>
                <w:position w:val="-2"/>
                <w:sz w:val="20"/>
                <w:szCs w:val="20"/>
                <w:u w:val="none"/>
              </w:rPr>
              <w:t xml:space="preserve"> a </w:t>
            </w:r>
            <w:r>
              <w:rPr>
                <w:b/>
                <w:bCs/>
                <w:color w:val="00274C"/>
                <w:position w:val="-2"/>
                <w:sz w:val="20"/>
                <w:szCs w:val="20"/>
                <w:u w:val="none"/>
              </w:rPr>
              <w:t xml:space="preserve"> 2.36k</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54702044" name="name407164535c02f1e75"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785064535c02f1e7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5"/>
              </w:rPr>
              <w:drawing>
                <wp:inline distT="0" distB="0" distL="0" distR="0">
                  <wp:extent cx="2232000" cy="1504800"/>
                  <wp:effectExtent b="0" l="0" r="0" t="0"/>
                  <wp:docPr id="60632991" name="name122064535c0307675"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568264535c0307671"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2.36b</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406935" name="name227664535c030e322"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274164535c030e31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59478750" name="name763664535c0317908"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198064535c031790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62480636" name="name352264535c031e24d"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613364535c031e24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2419007" name="name283564535c0324442"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823764535c032443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79555505" name="name995164535c03314b1"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392364535c03314a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72352540" name="name654064535c0338ca0"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798564535c0338c9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2566179" name="name908764535c034205b"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529964535c034205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26801263" name="name502864535c034ad74"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568864535c034ad6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2.36j</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2.13.6 Electrical interface wiring to the control panel (optional)</w:t>
            </w:r>
          </w:p>
          <w:p/>
          <w:p/>
          <w:p>
            <w:pPr>
              <w:widowControl w:val="on"/>
              <w:pBdr/>
              <w:spacing w:before="0" w:after="0" w:line="262" w:lineRule="auto"/>
              <w:ind w:left="0" w:right="0"/>
              <w:jc w:val="left"/>
              <w:textAlignment w:val="center"/>
            </w:pPr>
            <w:r>
              <w:rPr>
                <w:position w:val="-640"/>
              </w:rPr>
              <w:drawing>
                <wp:inline distT="0" distB="0" distL="0" distR="0">
                  <wp:extent cx="5551200" cy="8028000"/>
                  <wp:effectExtent b="0" l="0" r="0" t="0"/>
                  <wp:docPr id="91003223" name="name118064535c0353a67" descr="CAP_2_control_panel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control_panel_CABLE.png"/>
                          <pic:cNvPicPr/>
                        </pic:nvPicPr>
                        <pic:blipFill>
                          <a:blip r:embed="rId203064535c0353a63" cstate="print"/>
                          <a:stretch>
                            <a:fillRect/>
                          </a:stretch>
                        </pic:blipFill>
                        <pic:spPr>
                          <a:xfrm>
                            <a:off x="0" y="0"/>
                            <a:ext cx="5551200" cy="8028000"/>
                          </a:xfrm>
                          <a:prstGeom prst="rect">
                            <a:avLst/>
                          </a:prstGeom>
                          <a:ln w="0">
                            <a:noFill/>
                          </a:ln>
                        </pic:spPr>
                      </pic:pic>
                    </a:graphicData>
                  </a:graphic>
                </wp:inline>
              </w:drawing>
            </w:r>
          </w:p>
          <w:p/>
          <w:p/>
          <w:p/>
          <w:p/>
          <w:p>
            <w:pPr>
              <w:widowControl w:val="on"/>
              <w:pBdr/>
              <w:spacing w:before="0" w:after="0" w:line="262" w:lineRule="auto"/>
              <w:ind w:left="0" w:right="0"/>
              <w:jc w:val="left"/>
              <w:textAlignment w:val="center"/>
            </w:pPr>
            <w:r>
              <w:rPr>
                <w:b/>
                <w:bCs/>
                <w:color w:val="00274C"/>
                <w:position w:val="-2"/>
                <w:sz w:val="20"/>
                <w:szCs w:val="20"/>
                <w:u w:val="none"/>
              </w:rPr>
              <w:b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r>
                    <w:rPr>
                      <w:b/>
                      <w:bCs/>
                      <w:color w:val="FFFFFF"/>
                      <w:position w:val="-2"/>
                      <w:sz w:val="20"/>
                      <w:szCs w:val="20"/>
                      <w:u w:val="none"/>
                      <w:shd w:val="clear" w:color="auto" w:fill="00274C"/>
                    </w:rPr>
                    <w:t xml:space="preserve"> .</w:t>
                  </w:r>
                </w:p>
              </w:tc>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harness interface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Control panel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wiring switches and additional lights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wiring interface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Diagnosis interface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Accelerator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fuel pump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cleaner clogging switch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water detection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MAF sensor connector (Mass Air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supply wiring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Fuse and relay box B1</w:t>
                  </w:r>
                </w:p>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3A - OBD II</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15A - Control panel power supply</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5A - EGR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F4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5A - ECU B</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5A - Electric fuel pump</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20A - Main</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50A - Main</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70A - Main</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70A - Starter Motor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10A - Electric fuel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Fuse and relay box B2</w:t>
                  </w:r>
                </w:p>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F21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30A - DCU</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30A - DEF tube heater and NOx sensors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F23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30A - Starter Motor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35A - NOx Sensors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35A - DEF suction pipe heater (line 1 - BLUE)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35A - DEF back flow pipe heater (line 2 - GREEN)</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35A - DEF delivery pipe heater (line 3 - YELLOW)</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35A - DEF main pipes heater</w:t>
                  </w:r>
                </w:p>
              </w:tc>
            </w:tr>
          </w:tbl>
          <w:p/>
          <w:p/>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Speed sensor </w:t>
            </w:r>
            <w:r>
              <w:rPr>
                <w:b/>
                <w:bCs/>
                <w:color w:val="00274C"/>
                <w:position w:val="-2"/>
                <w:sz w:val="20"/>
                <w:szCs w:val="20"/>
                <w:u w:val="none"/>
              </w:rPr>
              <w:t xml:space="preserve">A</w:t>
            </w:r>
            <w:r>
              <w:rPr>
                <w:color w:val="00274C"/>
                <w:position w:val="-2"/>
                <w:sz w:val="20"/>
                <w:szCs w:val="20"/>
                <w:u w:val="none"/>
              </w:rPr>
              <w:t xml:space="preserve"> is situated on the crankcase.
</w:t>
            </w:r>
          </w:p>
          <w:p>
            <w:pPr>
              <w:widowControl w:val="on"/>
              <w:pBdr/>
              <w:spacing w:before="0" w:after="0" w:line="262" w:lineRule="auto"/>
              <w:ind w:left="0" w:right="0"/>
              <w:jc w:val="left"/>
              <w:textAlignment w:val="center"/>
            </w:pPr>
            <w:r>
              <w:rPr>
                <w:color w:val="00274C"/>
                <w:position w:val="-2"/>
                <w:sz w:val="20"/>
                <w:szCs w:val="20"/>
                <w:u w:val="none"/>
              </w:rPr>
              <w:br/>
              <w:t xml:space="preserve">The sensor detects the signal from the target wheel </w:t>
            </w:r>
            <w:r>
              <w:rPr>
                <w:b/>
                <w:bCs/>
                <w:color w:val="00274C"/>
                <w:position w:val="-2"/>
                <w:sz w:val="20"/>
                <w:szCs w:val="20"/>
                <w:u w:val="none"/>
              </w:rPr>
              <w:t xml:space="preserve">B</w:t>
            </w:r>
            <w:r>
              <w:rPr>
                <w:color w:val="00274C"/>
                <w:position w:val="-2"/>
                <w:sz w:val="20"/>
                <w:szCs w:val="20"/>
                <w:u w:val="none"/>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u w:val="none"/>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u w:val="none"/>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u w:val="none"/>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u w:val="none"/>
              </w:rPr>
              <w:br/>
              <w:t xml:space="preserve">For gap adjusting see </w:t>
            </w:r>
            <w:hyperlink r:id="rId999364535c0363e0f" w:history="1">
              <w:r>
                <w:rPr>
                  <w:rStyle w:val="DefaultParagraphFontPHPDOCX"/>
                  <w:b/>
                  <w:bCs/>
                  <w:color w:val="0000FF"/>
                  <w:position w:val="-2"/>
                  <w:sz w:val="20"/>
                  <w:szCs w:val="20"/>
                  <w:u w:val="none"/>
                </w:rPr>
                <w:t xml:space="preserve">Par. 9.13.1.5</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6654179" name="name688064535c036b6a8"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787264535c036b6a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2.14.2 Camshaft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Camshaft sensor </w:t>
            </w:r>
            <w:r>
              <w:rPr>
                <w:b/>
                <w:bCs/>
                <w:color w:val="00274C"/>
                <w:position w:val="-2"/>
                <w:sz w:val="20"/>
                <w:szCs w:val="20"/>
                <w:u w:val="none"/>
              </w:rPr>
              <w:t xml:space="preserve">C</w:t>
            </w:r>
            <w:r>
              <w:rPr>
                <w:color w:val="00274C"/>
                <w:position w:val="-2"/>
                <w:sz w:val="20"/>
                <w:szCs w:val="20"/>
                <w:u w:val="none"/>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purpose of the camshaft sensor </w:t>
            </w:r>
            <w:r>
              <w:rPr>
                <w:b/>
                <w:bCs/>
                <w:color w:val="00274C"/>
                <w:position w:val="-2"/>
                <w:sz w:val="20"/>
                <w:szCs w:val="20"/>
                <w:u w:val="none"/>
              </w:rPr>
              <w:t xml:space="preserve">C</w:t>
            </w:r>
            <w:r>
              <w:rPr>
                <w:color w:val="00274C"/>
                <w:position w:val="-2"/>
                <w:sz w:val="20"/>
                <w:szCs w:val="20"/>
                <w:u w:val="none"/>
              </w:rPr>
              <w:t xml:space="preserve"> is to identify the position of the Camshaft control gear </w:t>
            </w:r>
            <w:r>
              <w:rPr>
                <w:b/>
                <w:bCs/>
                <w:color w:val="00274C"/>
                <w:position w:val="-2"/>
                <w:sz w:val="20"/>
                <w:szCs w:val="20"/>
                <w:u w:val="none"/>
              </w:rPr>
              <w:t xml:space="preserve">D</w:t>
            </w:r>
            <w:r>
              <w:rPr>
                <w:color w:val="00274C"/>
                <w:position w:val="-2"/>
                <w:sz w:val="20"/>
                <w:szCs w:val="20"/>
                <w:u w:val="none"/>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data sent by this sensor enables the ECU to pilot fuel anticipation injection for each piston.</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57621383" name="name174864535c0375b20"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980564535c0375b1b"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2.14.3 T-MAP sensor</w:t>
            </w:r>
          </w:p>
          <w:p/>
          <w:p/>
          <w:p>
            <w:pPr>
              <w:widowControl w:val="on"/>
              <w:pBdr/>
              <w:spacing w:before="0" w:after="0" w:line="262" w:lineRule="auto"/>
              <w:ind w:left="0" w:right="0"/>
              <w:jc w:val="left"/>
              <w:textAlignment w:val="center"/>
            </w:pPr>
            <w:r>
              <w:rPr>
                <w:color w:val="00274C"/>
                <w:position w:val="-2"/>
                <w:sz w:val="20"/>
                <w:szCs w:val="20"/>
                <w:u w:val="none"/>
              </w:rPr>
              <w:t xml:space="preserve">The T-MAP </w:t>
            </w:r>
            <w:r>
              <w:rPr>
                <w:b/>
                <w:bCs/>
                <w:color w:val="00274C"/>
                <w:position w:val="-2"/>
                <w:sz w:val="20"/>
                <w:szCs w:val="20"/>
                <w:u w:val="none"/>
              </w:rPr>
              <w:t xml:space="preserve">F</w:t>
            </w:r>
            <w:r>
              <w:rPr>
                <w:color w:val="00274C"/>
                <w:position w:val="-2"/>
                <w:sz w:val="20"/>
                <w:szCs w:val="20"/>
                <w:u w:val="none"/>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2.35</w:t>
            </w:r>
            <w:r>
              <w:rPr>
                <w:color w:val="00274C"/>
                <w:position w:val="-2"/>
                <w:sz w:val="20"/>
                <w:szCs w:val="20"/>
                <w:u w:val="none"/>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u w:val="none"/>
              </w:rPr>
              <w:b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W w:w="0" w:type="auto"/>
            <w:tcMar>
              <w:top w:w="150" w:type="dxa"/>
              <w:left w:w="150" w:type="dxa"/>
              <w:bottom w:w="150" w:type="dxa"/>
              <w:right w:w="150" w:type="dxa"/>
            </w:tcMar>
            <w:vAlign w:val="top"/>
          </w:tcPr>
          <w:p>
            <w:r>
              <w:rPr>
                <w:position w:val="-192"/>
              </w:rPr>
              <w:drawing>
                <wp:inline distT="0" distB="0" distL="0" distR="0">
                  <wp:extent cx="2232000" cy="1267200"/>
                  <wp:effectExtent b="0" l="0" r="0" t="0"/>
                  <wp:docPr id="94822566" name="name945964535c038343b"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450464535c0383437"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2.14.4 Common Rail pressure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Fuel pressure sensor </w:t>
            </w:r>
            <w:r>
              <w:rPr>
                <w:b/>
                <w:bCs/>
                <w:color w:val="00274C"/>
                <w:position w:val="-2"/>
                <w:sz w:val="20"/>
                <w:szCs w:val="20"/>
                <w:u w:val="none"/>
              </w:rPr>
              <w:t xml:space="preserve">G</w:t>
            </w:r>
            <w:r>
              <w:rPr>
                <w:color w:val="00274C"/>
                <w:position w:val="-2"/>
                <w:sz w:val="20"/>
                <w:szCs w:val="20"/>
                <w:u w:val="none"/>
              </w:rPr>
              <w:t xml:space="preserve"> assembled on the Common Rail, detects the fuel pressure inside it by means of electrical voltage variation.</w:t>
            </w:r>
            <w:r>
              <w:rPr>
                <w:color w:val="00274C"/>
                <w:position w:val="-2"/>
                <w:sz w:val="20"/>
                <w:szCs w:val="20"/>
                <w:u w:val="none"/>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087520" name="name964064535c0387b7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4064535c0387b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Refer to </w:t>
            </w:r>
            <w:hyperlink r:id="rId605064535c038871b" w:history="1">
              <w:r>
                <w:rPr>
                  <w:rStyle w:val="DefaultParagraphFontPHPDOCX"/>
                  <w:b/>
                  <w:bCs/>
                  <w:color w:val="0000FF"/>
                  <w:position w:val="-2"/>
                  <w:sz w:val="20"/>
                  <w:szCs w:val="20"/>
                  <w:u w:val="none"/>
                </w:rPr>
                <w:t xml:space="preserve">Par. 2.9.5</w:t>
              </w:r>
            </w:hyperlink>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24697538" name="name231364535c039305e" descr="Cap_2_IT_29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29_TCP_E5.png"/>
                          <pic:cNvPicPr/>
                        </pic:nvPicPr>
                        <pic:blipFill>
                          <a:blip r:embed="rId183864535c0393059"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2.38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2.14.5 Fuel filter water detection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water presence sensor </w:t>
            </w:r>
            <w:r>
              <w:rPr>
                <w:b/>
                <w:bCs/>
                <w:color w:val="00274C"/>
                <w:position w:val="-2"/>
                <w:sz w:val="20"/>
                <w:szCs w:val="20"/>
                <w:u w:val="none"/>
              </w:rPr>
              <w:t xml:space="preserve">H</w:t>
            </w:r>
            <w:r>
              <w:rPr>
                <w:color w:val="00274C"/>
                <w:position w:val="-2"/>
                <w:sz w:val="20"/>
                <w:szCs w:val="20"/>
                <w:u w:val="none"/>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u w:val="none"/>
              </w:rPr>
              <w:t xml:space="preserve">The butterfly valve nut </w:t>
            </w:r>
            <w:r>
              <w:rPr>
                <w:b/>
                <w:bCs/>
                <w:color w:val="00274C"/>
                <w:position w:val="-2"/>
                <w:sz w:val="20"/>
                <w:szCs w:val="20"/>
                <w:u w:val="none"/>
              </w:rPr>
              <w:t xml:space="preserve">M</w:t>
            </w:r>
            <w:r>
              <w:rPr>
                <w:color w:val="00274C"/>
                <w:position w:val="-2"/>
                <w:sz w:val="20"/>
                <w:szCs w:val="20"/>
                <w:u w:val="none"/>
              </w:rPr>
              <w:t xml:space="preserve"> situated in the lower part of the body sensor enables the elimination of any water present in the fuel and prevent malfunctions on components of the injection circuit.</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3398083" name="name265664535c039ca50"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812364535c039ca4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2.14.6 Fuel temperature sensor on the fuel injection pump</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temperature sensor </w:t>
            </w:r>
            <w:r>
              <w:rPr>
                <w:b/>
                <w:bCs/>
                <w:color w:val="00274C"/>
                <w:position w:val="-2"/>
                <w:sz w:val="20"/>
                <w:szCs w:val="20"/>
                <w:u w:val="none"/>
              </w:rPr>
              <w:t xml:space="preserve">L</w:t>
            </w:r>
            <w:r>
              <w:rPr>
                <w:color w:val="00274C"/>
                <w:position w:val="-2"/>
                <w:sz w:val="20"/>
                <w:szCs w:val="20"/>
                <w:u w:val="none"/>
              </w:rPr>
              <w:t xml:space="preserve"> is situated on the high-pressure fuel injection pump.</w:t>
            </w:r>
            <w:r>
              <w:rPr>
                <w:color w:val="00274C"/>
                <w:position w:val="-2"/>
                <w:sz w:val="20"/>
                <w:szCs w:val="20"/>
                <w:u w:val="none"/>
              </w:rPr>
              <w:br/>
              <w:t xml:space="preserve">The fuel temperature sensor </w:t>
            </w:r>
            <w:r>
              <w:rPr>
                <w:b/>
                <w:bCs/>
                <w:color w:val="00274C"/>
                <w:position w:val="-2"/>
                <w:sz w:val="20"/>
                <w:szCs w:val="20"/>
                <w:u w:val="none"/>
              </w:rPr>
              <w:t xml:space="preserve">L</w:t>
            </w:r>
            <w:r>
              <w:rPr>
                <w:color w:val="00274C"/>
                <w:position w:val="-2"/>
                <w:sz w:val="20"/>
                <w:szCs w:val="20"/>
                <w:u w:val="none"/>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231466" name="name881864535c03a359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4564535c03a35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Refer to </w:t>
            </w:r>
            <w:hyperlink r:id="rId669464535c03a3d76" w:history="1">
              <w:r>
                <w:rPr>
                  <w:rStyle w:val="DefaultParagraphFontPHPDOCX"/>
                  <w:b/>
                  <w:bCs/>
                  <w:color w:val="0000FF"/>
                  <w:position w:val="-2"/>
                  <w:sz w:val="20"/>
                  <w:szCs w:val="20"/>
                  <w:u w:val="none"/>
                </w:rPr>
                <w:t xml:space="preserve">Par. 2.9.3</w:t>
              </w:r>
            </w:hyperlink>
          </w:p>
          <w:p>
            <w:pPr>
              <w:widowControl w:val="on"/>
              <w:pBdr/>
              <w:spacing w:before="0" w:after="0" w:line="262" w:lineRule="auto"/>
              <w:ind w:left="0" w:right="0"/>
              <w:jc w:val="left"/>
              <w:textAlignment w:val="center"/>
            </w:pPr>
            <w:r>
              <w:rPr>
                <w:b/>
                <w:bCs/>
                <w:color w:val="00274C"/>
                <w:position w:val="-2"/>
                <w:sz w:val="20"/>
                <w:szCs w:val="20"/>
                <w:u w:val="none"/>
              </w:rPr>
              <w:t xml:space="preserve">Tab. 2.36 reports the electrical resistor values according to the fuel’s temperature.</w:t>
            </w:r>
          </w:p>
          <w:p/>
          <w:p/>
          <w:p>
            <w:pPr>
              <w:widowControl w:val="on"/>
              <w:pBdr/>
              <w:spacing w:before="0" w:after="0" w:line="262" w:lineRule="auto"/>
              <w:ind w:left="0" w:right="0"/>
              <w:jc w:val="left"/>
              <w:textAlignment w:val="center"/>
            </w:pPr>
            <w:r>
              <w:rPr>
                <w:b/>
                <w:bCs/>
                <w:color w:val="00274C"/>
                <w:position w:val="-2"/>
                <w:sz w:val="20"/>
                <w:szCs w:val="20"/>
                <w:u w:val="none"/>
              </w:rPr>
              <w:t xml:space="preserve">Tab.2.36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 (ºF)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 (KΩ)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 (230)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2,842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 (194)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(176)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3,018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(158)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3,128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(140)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(104)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(84)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(66)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28,102</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0589808" name="name841064535c03b1d1c"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904364535c03b1d1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2.14.7 Oil pressure switch</w:t>
            </w:r>
            <w:r>
              <w:rPr>
                <w:color w:val="00274C"/>
                <w:position w:val="-2"/>
                <w:sz w:val="20"/>
                <w:szCs w:val="20"/>
                <w:u w:val="none"/>
              </w:rPr>
              <w:br/>
              <w:br/>
              <w:t xml:space="preserve">Oil pressure switch </w:t>
            </w:r>
            <w:r>
              <w:rPr>
                <w:b/>
                <w:bCs/>
                <w:color w:val="00274C"/>
                <w:position w:val="-2"/>
                <w:sz w:val="20"/>
                <w:szCs w:val="20"/>
                <w:u w:val="none"/>
              </w:rPr>
              <w:t xml:space="preserve">N</w:t>
            </w:r>
            <w:r>
              <w:rPr>
                <w:color w:val="00274C"/>
                <w:position w:val="-2"/>
                <w:sz w:val="20"/>
                <w:szCs w:val="20"/>
                <w:u w:val="none"/>
              </w:rPr>
              <w:t xml:space="preserve"> is assembled on the crankcase near to the injection pump.</w:t>
            </w:r>
            <w:r>
              <w:rPr>
                <w:color w:val="00274C"/>
                <w:position w:val="-2"/>
                <w:sz w:val="20"/>
                <w:szCs w:val="20"/>
                <w:u w:val="none"/>
              </w:rPr>
              <w:br/>
              <w:br/>
              <w:t xml:space="preserve">It is a N/C sensor, calibrated at 0.6 bar ± 0.1 bar.</w:t>
            </w:r>
            <w:r>
              <w:rPr>
                <w:color w:val="00274C"/>
                <w:position w:val="-2"/>
                <w:sz w:val="20"/>
                <w:szCs w:val="20"/>
                <w:u w:val="none"/>
              </w:rPr>
              <w:br/>
              <w:br/>
              <w:t xml:space="preserve">With oil low pressure the sensor closes the electrical circuit and the warning lamp in the panel board switches on.</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24339603" name="name589464535c03b9306"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108064535c03b9302"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2.14.8 Coolant temperature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t>
            </w:r>
            <w:r>
              <w:rPr>
                <w:b/>
                <w:bCs/>
                <w:color w:val="00274C"/>
                <w:position w:val="-2"/>
                <w:sz w:val="20"/>
                <w:szCs w:val="20"/>
                <w:u w:val="none"/>
              </w:rPr>
              <w:t xml:space="preserve">P</w:t>
            </w:r>
            <w:r>
              <w:rPr>
                <w:color w:val="00274C"/>
                <w:position w:val="-2"/>
                <w:sz w:val="20"/>
                <w:szCs w:val="20"/>
                <w:u w:val="none"/>
              </w:rPr>
              <w:t xml:space="preserve"> coolant temperature sensor of the coolant circuit is applied to the cylinder head on the side of the thermostatic valve. 
</w:t>
            </w:r>
          </w:p>
          <w:p>
            <w:pPr>
              <w:widowControl w:val="on"/>
              <w:pBdr/>
              <w:spacing w:before="0" w:after="0" w:line="262" w:lineRule="auto"/>
              <w:ind w:left="0" w:right="0"/>
              <w:jc w:val="left"/>
              <w:textAlignment w:val="center"/>
            </w:pPr>
            <w:r>
              <w:rPr>
                <w:color w:val="00274C"/>
                <w:position w:val="-2"/>
                <w:sz w:val="20"/>
                <w:szCs w:val="20"/>
                <w:u w:val="none"/>
              </w:rPr>
              <w:t xml:space="preserve">It is used by the ECU in order to obtain information regarding the coolant temperature (from PIN R).</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R refers to the pin where it is possible to measure the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CHARACTERISTICS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effectExtent b="0" l="0" r="0" t="0"/>
                  <wp:docPr id="40803419" name="name688964535c03c8179"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215664535c03c8173" cstate="print"/>
                          <a:stretch>
                            <a:fillRect/>
                          </a:stretch>
                        </pic:blipFill>
                        <pic:spPr>
                          <a:xfrm>
                            <a:off x="0" y="0"/>
                            <a:ext cx="2232000" cy="126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2.42</w:t>
            </w:r>
          </w:p>
          <w:p/>
          <w:p/>
          <w:p>
            <w:pPr>
              <w:widowControl w:val="on"/>
              <w:pBdr/>
              <w:spacing w:before="0" w:after="0" w:line="262" w:lineRule="auto"/>
              <w:ind w:left="0" w:right="0"/>
              <w:jc w:val="left"/>
              <w:textAlignment w:val="top"/>
            </w:pPr>
            <w:r>
              <w:rPr>
                <w:b/>
                <w:bCs/>
                <w:color w:val="00274C"/>
                <w:position w:val="0"/>
                <w:sz w:val="20"/>
                <w:szCs w:val="20"/>
                <w:u w:val="none"/>
              </w:rPr>
              <w:t xml:space="preserve">NOTE: R indicates the pin where it is possible to measure electrical resistance.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2.14.9 DEF tank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sensors inside the DEF tank are:</w:t>
            </w:r>
          </w:p>
          <w:p>
            <w:pPr>
              <w:numPr>
                <w:ilvl w:val="0"/>
                <w:numId w:val="28974"/>
              </w:numPr>
              <w:spacing w:before="0" w:after="0" w:line="262" w:lineRule="auto"/>
              <w:jc w:val="left"/>
              <w:rPr>
                <w:color w:val="00274C"/>
                <w:sz w:val="20"/>
                <w:szCs w:val="20"/>
              </w:rPr>
            </w:pPr>
            <w:r>
              <w:rPr>
                <w:color w:val="00274C"/>
                <w:position w:val="-2"/>
                <w:sz w:val="20"/>
                <w:szCs w:val="20"/>
                <w:u w:val="none"/>
              </w:rPr>
              <w:t xml:space="preserve">DEF level sensor</w:t>
            </w:r>
          </w:p>
          <w:p>
            <w:pPr>
              <w:numPr>
                <w:ilvl w:val="0"/>
                <w:numId w:val="28974"/>
              </w:numPr>
              <w:spacing w:before="0" w:after="0" w:line="262" w:lineRule="auto"/>
              <w:jc w:val="left"/>
              <w:rPr>
                <w:color w:val="00274C"/>
                <w:sz w:val="20"/>
                <w:szCs w:val="20"/>
              </w:rPr>
            </w:pPr>
            <w:r>
              <w:rPr>
                <w:color w:val="00274C"/>
                <w:position w:val="-2"/>
                <w:sz w:val="20"/>
                <w:szCs w:val="20"/>
                <w:u w:val="none"/>
              </w:rPr>
              <w:t xml:space="preserve">DEF quality and DEF temperature sensor</w:t>
            </w:r>
          </w:p>
          <w:p>
            <w:pPr>
              <w:widowControl w:val="on"/>
              <w:pBdr/>
              <w:spacing w:before="0" w:after="0" w:line="262" w:lineRule="auto"/>
              <w:ind w:left="0" w:right="0"/>
              <w:jc w:val="left"/>
              <w:textAlignment w:val="center"/>
            </w:pPr>
            <w:r>
              <w:rPr>
                <w:color w:val="00274C"/>
                <w:position w:val="-2"/>
                <w:sz w:val="20"/>
                <w:szCs w:val="20"/>
                <w:u w:val="none"/>
              </w:rPr>
              <w:t xml:space="preserve">These sensors send signals to the DCU, which controls the values and intervenes in the event of a fault.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The device complete with sensors is only supplied as a spare part together with the tank. </w:t>
            </w:r>
            <w:r>
              <w:rPr>
                <w:color w:val="00274C"/>
                <w:position w:val="-2"/>
                <w:sz w:val="20"/>
                <w:szCs w:val="20"/>
                <w:u w:val="none"/>
              </w:rPr>
              <w:t xml:space="preserve"> </w:t>
            </w:r>
            <w:r>
              <w:rPr>
                <w:b/>
                <w:bCs/>
                <w:color w:val="00274C"/>
                <w:position w:val="-2"/>
                <w:sz w:val="20"/>
                <w:szCs w:val="20"/>
                <w:u w:val="none"/>
              </w:rPr>
              <w:t xml:space="preserve">The DEF tank may not be supplied by 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45251676" name="name640264535c03d22ef"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809064535c03d22e8"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2.14.10 Ambient temperature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R ambient temperature sensor helps the DCU regarding the operating strategies of the SCR system, it provides the actual air temperature and must not be affected by other sources of heat. It is not usually situated in the engine’s compartment.</w:t>
            </w:r>
          </w:p>
          <w:p/>
          <w:p/>
          <w:p>
            <w:pPr>
              <w:widowControl w:val="on"/>
              <w:pBdr/>
              <w:spacing w:before="0" w:after="0" w:line="262" w:lineRule="auto"/>
              <w:ind w:left="0" w:right="0"/>
              <w:jc w:val="left"/>
              <w:textAlignment w:val="center"/>
            </w:pPr>
            <w:r>
              <w:rPr>
                <w:b/>
                <w:bCs/>
                <w:color w:val="00274C"/>
                <w:position w:val="-2"/>
                <w:sz w:val="20"/>
                <w:szCs w:val="20"/>
                <w:u w:val="none"/>
              </w:rPr>
              <w:t xml:space="preserve">Tab 2.41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MIN (Ω)</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38457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52630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10656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2233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2780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14596771" name="name110764535c03ddc8c"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589764535c03ddc87"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2.14.11 Nox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NOx sensors (upstream U and downstream T) are identical. The DCU recognises the position of the sensor upstream (NOx Sensor 1) from connection to a supplementary earth pin (PIN 5) via the wiring connected to the Z SCU.</w:t>
            </w:r>
          </w:p>
          <w:p>
            <w:pPr>
              <w:widowControl w:val="on"/>
              <w:pBdr/>
              <w:spacing w:before="0" w:after="0" w:line="262" w:lineRule="auto"/>
              <w:ind w:left="0" w:right="0"/>
              <w:jc w:val="left"/>
              <w:textAlignment w:val="center"/>
            </w:pPr>
            <w:r>
              <w:rPr>
                <w:color w:val="00274C"/>
                <w:position w:val="-2"/>
                <w:sz w:val="20"/>
                <w:szCs w:val="20"/>
                <w:u w:val="none"/>
              </w:rPr>
              <w:t xml:space="preserve">The component is supplied as a spare part completed with the Z SCU.</w:t>
            </w:r>
          </w:p>
          <w:p/>
          <w:p/>
          <w:p>
            <w:pPr>
              <w:widowControl w:val="on"/>
              <w:pBdr/>
              <w:spacing w:before="0" w:after="0" w:line="262" w:lineRule="auto"/>
              <w:ind w:left="0" w:right="0"/>
              <w:jc w:val="left"/>
              <w:textAlignment w:val="center"/>
            </w:pPr>
            <w:r>
              <w:rPr>
                <w:b/>
                <w:bCs/>
                <w:color w:val="00274C"/>
                <w:position w:val="-2"/>
                <w:sz w:val="20"/>
                <w:szCs w:val="20"/>
                <w:u w:val="none"/>
              </w:rPr>
              <w:t xml:space="preserve">Tab 2.42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HI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CAN-ID</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2227965" name="name323164535c03eaf8e" descr="Cap_2_IT_136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136_TCP_E5.png"/>
                          <pic:cNvPicPr/>
                        </pic:nvPicPr>
                        <pic:blipFill>
                          <a:blip r:embed="rId877264535c03eaf8a"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20837471" name="name735264535c03f2d0b" descr="Cap_2_IT_191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191_TCP_E5.png"/>
                          <pic:cNvPicPr/>
                        </pic:nvPicPr>
                        <pic:blipFill>
                          <a:blip r:embed="rId921264535c03f2d07"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2.45</w:t>
            </w:r>
          </w:p>
          <w:p/>
          <w:p/>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29601367" name="name211064535c040d6f3"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176364535c040d6ee"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2.14.12 SCR-T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w:t>
            </w:r>
            <w:r>
              <w:rPr>
                <w:b/>
                <w:bCs/>
                <w:color w:val="00274C"/>
                <w:position w:val="-2"/>
                <w:sz w:val="20"/>
                <w:szCs w:val="20"/>
                <w:u w:val="none"/>
              </w:rPr>
              <w:t xml:space="preserve">S</w:t>
            </w:r>
            <w:r>
              <w:rPr>
                <w:color w:val="00274C"/>
                <w:position w:val="-2"/>
                <w:sz w:val="20"/>
                <w:szCs w:val="20"/>
                <w:u w:val="none"/>
              </w:rPr>
              <w:t xml:space="preserve"> sensor is situated on the SCR and measures the exhaust gas temperature before entering the SCR and sends a signal to the DCU.</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PIN 1 and 2 are used to measure the resistor according to the temperature (Tab. 2.43).</w:t>
            </w:r>
          </w:p>
          <w:p/>
          <w:p/>
          <w:p>
            <w:pPr>
              <w:widowControl w:val="on"/>
              <w:pBdr/>
              <w:spacing w:before="0" w:after="0" w:line="262" w:lineRule="auto"/>
              <w:ind w:left="0" w:right="0"/>
              <w:jc w:val="left"/>
              <w:textAlignment w:val="center"/>
            </w:pPr>
            <w:r>
              <w:rPr>
                <w:b/>
                <w:bCs/>
                <w:color w:val="00274C"/>
                <w:position w:val="-2"/>
                <w:sz w:val="20"/>
                <w:szCs w:val="20"/>
                <w:u w:val="none"/>
              </w:rPr>
              <w:t xml:space="preserve">Tab 2.43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803</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62412239" name="name158964535c041d716" descr="Cap_2_IT_137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137_TCP_E5.png"/>
                          <pic:cNvPicPr/>
                        </pic:nvPicPr>
                        <pic:blipFill>
                          <a:blip r:embed="rId670164535c041d70f"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w:t>
            </w:r>
            <w:r>
              <w:rPr>
                <w:color w:val="00274C"/>
                <w:position w:val="0"/>
                <w:sz w:val="20"/>
                <w:szCs w:val="20"/>
                <w:u w:val="none"/>
              </w:rPr>
              <w:t xml:space="preserve"> </w:t>
            </w:r>
            <w:r>
              <w:rPr>
                <w:b/>
                <w:bCs/>
                <w:color w:val="00274C"/>
                <w:position w:val="0"/>
                <w:sz w:val="20"/>
                <w:szCs w:val="20"/>
                <w:u w:val="none"/>
              </w:rPr>
              <w:t xml:space="preserve">a</w:t>
            </w:r>
          </w:p>
          <w:p/>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54132181" name="name168664535c0425592" descr="CAP_2_SCR_T_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SCR_T_Check.png"/>
                          <pic:cNvPicPr/>
                        </pic:nvPicPr>
                        <pic:blipFill>
                          <a:blip r:embed="rId817964535c042558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2.14.13</w:t>
            </w:r>
            <w:r>
              <w:rPr>
                <w:color w:val="00274C"/>
                <w:position w:val="-2"/>
                <w:sz w:val="20"/>
                <w:szCs w:val="20"/>
                <w:u w:val="none"/>
              </w:rPr>
              <w:t xml:space="preserve"> </w:t>
            </w:r>
            <w:r>
              <w:rPr>
                <w:b/>
                <w:bCs/>
                <w:color w:val="00274C"/>
                <w:position w:val="-2"/>
                <w:sz w:val="20"/>
                <w:szCs w:val="20"/>
                <w:u w:val="none"/>
              </w:rPr>
              <w:t xml:space="preserve">EGTS sensor (yellow - black)</w:t>
            </w:r>
          </w:p>
          <w:p/>
          <w:p/>
          <w:p>
            <w:pPr>
              <w:widowControl w:val="on"/>
              <w:pBdr/>
              <w:spacing w:before="0" w:after="0" w:line="262" w:lineRule="auto"/>
              <w:ind w:left="0" w:right="0"/>
              <w:jc w:val="left"/>
              <w:textAlignment w:val="center"/>
            </w:pPr>
            <w:r>
              <w:rPr>
                <w:color w:val="00274C"/>
                <w:position w:val="-2"/>
                <w:sz w:val="20"/>
                <w:szCs w:val="20"/>
                <w:u w:val="none"/>
              </w:rPr>
              <w:t xml:space="preserve">The EGTS sensors </w:t>
            </w:r>
            <w:r>
              <w:rPr>
                <w:b/>
                <w:bCs/>
                <w:color w:val="00274C"/>
                <w:position w:val="-2"/>
                <w:sz w:val="20"/>
                <w:szCs w:val="20"/>
                <w:u w:val="none"/>
              </w:rPr>
              <w:t xml:space="preserve">K1</w:t>
            </w:r>
            <w:r>
              <w:rPr>
                <w:color w:val="00274C"/>
                <w:position w:val="-2"/>
                <w:sz w:val="20"/>
                <w:szCs w:val="20"/>
                <w:u w:val="none"/>
              </w:rPr>
              <w:t xml:space="preserve"> and </w:t>
            </w:r>
            <w:r>
              <w:rPr>
                <w:b/>
                <w:bCs/>
                <w:color w:val="00274C"/>
                <w:position w:val="-2"/>
                <w:sz w:val="20"/>
                <w:szCs w:val="20"/>
                <w:u w:val="none"/>
              </w:rPr>
              <w:t xml:space="preserve">K2</w:t>
            </w:r>
            <w:r>
              <w:rPr>
                <w:color w:val="00274C"/>
                <w:position w:val="-2"/>
                <w:sz w:val="20"/>
                <w:szCs w:val="20"/>
                <w:u w:val="none"/>
              </w:rPr>
              <w:t xml:space="preserve"> are placed on the ATS system, </w:t>
            </w:r>
            <w:r>
              <w:rPr>
                <w:b/>
                <w:bCs/>
                <w:color w:val="00274C"/>
                <w:position w:val="-2"/>
                <w:sz w:val="20"/>
                <w:szCs w:val="20"/>
                <w:u w:val="none"/>
              </w:rPr>
              <w:t xml:space="preserve">K1</w:t>
            </w:r>
            <w:r>
              <w:rPr>
                <w:color w:val="00274C"/>
                <w:position w:val="-2"/>
                <w:sz w:val="20"/>
                <w:szCs w:val="20"/>
                <w:u w:val="none"/>
              </w:rPr>
              <w:t xml:space="preserve"> with black wire before the DOC, </w:t>
            </w:r>
            <w:r>
              <w:rPr>
                <w:b/>
                <w:bCs/>
                <w:color w:val="00274C"/>
                <w:position w:val="-2"/>
                <w:sz w:val="20"/>
                <w:szCs w:val="20"/>
                <w:u w:val="none"/>
              </w:rPr>
              <w:t xml:space="preserve">K2</w:t>
            </w:r>
            <w:r>
              <w:rPr>
                <w:color w:val="00274C"/>
                <w:position w:val="-2"/>
                <w:sz w:val="20"/>
                <w:szCs w:val="20"/>
                <w:u w:val="none"/>
              </w:rPr>
              <w:t xml:space="preserve"> with yellow wire after the DOC.</w:t>
            </w:r>
          </w:p>
          <w:p>
            <w:pPr>
              <w:widowControl w:val="on"/>
              <w:pBdr/>
              <w:spacing w:before="0" w:after="0" w:line="262" w:lineRule="auto"/>
              <w:ind w:left="0" w:right="0"/>
              <w:jc w:val="left"/>
              <w:textAlignment w:val="center"/>
            </w:pPr>
            <w:r>
              <w:rPr>
                <w:color w:val="00274C"/>
                <w:position w:val="-2"/>
                <w:sz w:val="20"/>
                <w:szCs w:val="20"/>
                <w:u w:val="none"/>
              </w:rPr>
              <w:t xml:space="preserve">They are both needed for the DPF filter regeneration strategies.</w:t>
            </w:r>
          </w:p>
          <w:p>
            <w:pPr>
              <w:widowControl w:val="on"/>
              <w:pBdr/>
              <w:spacing w:before="0" w:after="0" w:line="262" w:lineRule="auto"/>
              <w:ind w:left="0" w:right="0"/>
              <w:jc w:val="left"/>
              <w:textAlignment w:val="center"/>
            </w:pPr>
            <w:r>
              <w:rPr>
                <w:b/>
                <w:bCs/>
                <w:color w:val="00274C"/>
                <w:position w:val="-2"/>
                <w:sz w:val="20"/>
                <w:szCs w:val="20"/>
                <w:u w:val="none"/>
              </w:rPr>
              <w:t xml:space="preserve">Tab. 2.43c</w:t>
            </w:r>
            <w:r>
              <w:rPr>
                <w:color w:val="00274C"/>
                <w:position w:val="-2"/>
                <w:sz w:val="20"/>
                <w:szCs w:val="20"/>
                <w:u w:val="none"/>
              </w:rPr>
              <w:t xml:space="preserve"> shows the electric resistance values based on the inlet exhaust gas.</w:t>
            </w:r>
          </w:p>
          <w:p/>
          <w:p/>
          <w:p>
            <w:pPr>
              <w:widowControl w:val="on"/>
              <w:pBdr/>
              <w:spacing w:before="0" w:after="0" w:line="262" w:lineRule="auto"/>
              <w:ind w:left="0" w:right="0"/>
              <w:jc w:val="left"/>
              <w:textAlignment w:val="center"/>
            </w:pPr>
            <w:r>
              <w:rPr>
                <w:b/>
                <w:bCs/>
                <w:color w:val="00274C"/>
                <w:position w:val="-2"/>
                <w:sz w:val="20"/>
                <w:szCs w:val="20"/>
                <w:u w:val="none"/>
              </w:rPr>
              <w:t xml:space="preserve">Tab 2.43c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(k</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133,8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9,749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3,771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150 (302)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200 (392)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250 (482)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0,6173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 (572)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0,4127</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350 (662)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0,2934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 (752)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0,2186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450 (842)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0,1690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 (932)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0,1345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550 (1022)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0,1097</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 (1112)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0,0912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650 (1202)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0,0771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700 (1292)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0,0661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 (1382)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0,0574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800 (1472)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0,0503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850 (1562)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0,0445</w:t>
                  </w:r>
                </w:p>
              </w:tc>
            </w:tr>
          </w:tbl>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85609298" name="name169864535c0438183" descr="Cap_2_IT_275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275_TCP_E5.png"/>
                          <pic:cNvPicPr/>
                        </pic:nvPicPr>
                        <pic:blipFill>
                          <a:blip r:embed="rId115864535c043817e"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2.48</w:t>
            </w:r>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2.14.14</w:t>
            </w:r>
            <w:r>
              <w:rPr>
                <w:color w:val="00274C"/>
                <w:position w:val="-2"/>
                <w:sz w:val="20"/>
                <w:szCs w:val="20"/>
                <w:u w:val="none"/>
              </w:rPr>
              <w:t xml:space="preserve"> </w:t>
            </w:r>
            <w:r>
              <w:rPr>
                <w:b/>
                <w:bCs/>
                <w:color w:val="00274C"/>
                <w:position w:val="-2"/>
                <w:sz w:val="20"/>
                <w:szCs w:val="20"/>
                <w:u w:val="none"/>
              </w:rPr>
              <w:t xml:space="preserve">Sensore Delta-P</w:t>
            </w:r>
          </w:p>
          <w:p/>
          <w:p/>
          <w:p>
            <w:pPr>
              <w:widowControl w:val="on"/>
              <w:pBdr/>
              <w:spacing w:before="0" w:after="0" w:line="240" w:lineRule="auto"/>
              <w:ind w:left="0" w:right="0"/>
              <w:jc w:val="left"/>
            </w:pPr>
            <w:r>
              <w:rPr>
                <w:b/>
                <w:bCs/>
                <w:color w:val="00274C"/>
                <w:position w:val="-2"/>
                <w:sz w:val="20"/>
                <w:szCs w:val="20"/>
                <w:u w:val="none"/>
              </w:rPr>
              <w:t xml:space="preserve">Delta-P sensor</w:t>
            </w:r>
          </w:p>
          <w:p>
            <w:pPr>
              <w:widowControl w:val="on"/>
              <w:pBdr/>
              <w:spacing w:before="0" w:after="0" w:line="262" w:lineRule="auto"/>
              <w:ind w:left="0" w:right="0"/>
              <w:jc w:val="left"/>
              <w:textAlignment w:val="center"/>
            </w:pPr>
            <w:r>
              <w:rPr>
                <w:color w:val="00274C"/>
                <w:position w:val="-2"/>
                <w:sz w:val="20"/>
                <w:szCs w:val="20"/>
                <w:u w:val="none"/>
              </w:rPr>
              <w:br/>
              <w:br/>
              <w:t xml:space="preserve">The Delta-P sensor </w:t>
            </w:r>
            <w:r>
              <w:rPr>
                <w:b/>
                <w:bCs/>
                <w:color w:val="00274C"/>
                <w:position w:val="-2"/>
                <w:sz w:val="20"/>
                <w:szCs w:val="20"/>
                <w:u w:val="none"/>
              </w:rPr>
              <w:t xml:space="preserve">J</w:t>
            </w:r>
            <w:r>
              <w:rPr>
                <w:color w:val="00274C"/>
                <w:position w:val="-2"/>
                <w:sz w:val="20"/>
                <w:szCs w:val="20"/>
                <w:u w:val="none"/>
              </w:rPr>
              <w:t xml:space="preserve"> detects the clogging level of the DPF filter.</w:t>
            </w:r>
          </w:p>
          <w:p/>
          <w:p/>
          <w:p>
            <w:pPr>
              <w:widowControl w:val="on"/>
              <w:pBdr/>
              <w:spacing w:before="0" w:after="0" w:line="262" w:lineRule="auto"/>
              <w:ind w:left="0" w:right="0"/>
              <w:jc w:val="left"/>
              <w:textAlignment w:val="center"/>
            </w:pPr>
            <w:r>
              <w:rPr>
                <w:color w:val="00274C"/>
                <w:position w:val="-2"/>
                <w:sz w:val="20"/>
                <w:szCs w:val="20"/>
                <w:u w:val="none"/>
              </w:rPr>
              <w:t xml:space="preserve">Operating temperature: -30°C - +120°C.</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93876" name="name116764535c043cb8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7664535c043cb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b/>
                <w:bCs/>
                <w:color w:val="00274C"/>
                <w:position w:val="-2"/>
                <w:sz w:val="20"/>
                <w:szCs w:val="20"/>
                <w:u w:val="none"/>
              </w:rPr>
              <w:t xml:space="preserve">Important</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Connect the </w:t>
            </w:r>
            <w:r>
              <w:rPr>
                <w:b/>
                <w:bCs/>
                <w:color w:val="00274C"/>
                <w:position w:val="-2"/>
                <w:sz w:val="20"/>
                <w:szCs w:val="20"/>
                <w:u w:val="none"/>
              </w:rPr>
              <w:t xml:space="preserve">J1</w:t>
            </w:r>
            <w:r>
              <w:rPr>
                <w:color w:val="00274C"/>
                <w:position w:val="-2"/>
                <w:sz w:val="20"/>
                <w:szCs w:val="20"/>
                <w:u w:val="none"/>
              </w:rPr>
              <w:t xml:space="preserve"> and </w:t>
            </w:r>
            <w:r>
              <w:rPr>
                <w:b/>
                <w:bCs/>
                <w:color w:val="00274C"/>
                <w:position w:val="-2"/>
                <w:sz w:val="20"/>
                <w:szCs w:val="20"/>
                <w:u w:val="none"/>
              </w:rPr>
              <w:t xml:space="preserve">J2</w:t>
            </w:r>
            <w:r>
              <w:rPr>
                <w:color w:val="00274C"/>
                <w:position w:val="-2"/>
                <w:sz w:val="20"/>
                <w:szCs w:val="20"/>
                <w:u w:val="none"/>
              </w:rPr>
              <w:t xml:space="preserve"> pipes to the Delta-P sensor exclusively as shown in </w:t>
            </w:r>
            <w:r>
              <w:rPr>
                <w:b/>
                <w:bCs/>
                <w:color w:val="00274C"/>
                <w:position w:val="-2"/>
                <w:sz w:val="20"/>
                <w:szCs w:val="20"/>
                <w:u w:val="none"/>
              </w:rPr>
              <w:t xml:space="preserve">Fig. 2.48a</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51020030" name="name442664535c0447402" descr="Cap_2_IT_276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276_TCP_E5.png"/>
                          <pic:cNvPicPr/>
                        </pic:nvPicPr>
                        <pic:blipFill>
                          <a:blip r:embed="rId443164535c04473fe"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2.48a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2.14.15</w:t>
            </w:r>
            <w:r>
              <w:rPr>
                <w:color w:val="00274C"/>
                <w:position w:val="-2"/>
                <w:sz w:val="20"/>
                <w:szCs w:val="20"/>
                <w:u w:val="none"/>
              </w:rPr>
              <w:t xml:space="preserve"> </w:t>
            </w:r>
            <w:r>
              <w:rPr>
                <w:b/>
                <w:bCs/>
                <w:color w:val="00274C"/>
                <w:position w:val="-2"/>
                <w:sz w:val="20"/>
                <w:szCs w:val="20"/>
                <w:u w:val="none"/>
              </w:rPr>
              <w:t xml:space="preserve">Air cleaner clogging switch</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color w:val="00274C"/>
                <w:position w:val="-2"/>
                <w:sz w:val="20"/>
                <w:szCs w:val="20"/>
                <w:u w:val="none"/>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Features</w:t>
            </w:r>
            <w:r>
              <w:rPr>
                <w:color w:val="00274C"/>
                <w:position w:val="-2"/>
                <w:sz w:val="20"/>
                <w:szCs w:val="20"/>
                <w:u w:val="none"/>
              </w:rPr>
              <w:t xml:space="preserve"> :
</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Operating temperature: - </w:t>
            </w:r>
            <w:r>
              <w:rPr>
                <w:b/>
                <w:bCs/>
                <w:color w:val="00274C"/>
                <w:position w:val="-2"/>
                <w:sz w:val="20"/>
                <w:szCs w:val="20"/>
                <w:u w:val="none"/>
              </w:rPr>
              <w:t xml:space="preserve">30 °C / +100°C</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Contact usually open.</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Contact closed by vacuum: </w:t>
            </w:r>
            <w:r>
              <w:rPr>
                <w:b/>
                <w:bCs/>
                <w:color w:val="00274C"/>
                <w:position w:val="-2"/>
                <w:sz w:val="20"/>
                <w:szCs w:val="20"/>
                <w:u w:val="none"/>
              </w:rPr>
              <w:t xml:space="preserve">-50 mbar.</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effectExtent b="0" l="0" r="0" t="0"/>
                  <wp:docPr id="31868266" name="name826364535c0453b71"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457164535c0453b6c"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2.48b</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2.15.1 Alternator (A)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Externally controlled by the crankshaft by means of a belt.
</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Ampere 90 A</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Volt 12V</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88168225" name="name635664535c045f9c7" descr="Cap_2_IT_34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34_TCP_E5.png"/>
                          <pic:cNvPicPr/>
                        </pic:nvPicPr>
                        <pic:blipFill>
                          <a:blip r:embed="rId996864535c045f9c2" cstate="print"/>
                          <a:stretch>
                            <a:fillRect/>
                          </a:stretch>
                        </pic:blipFill>
                        <pic:spPr>
                          <a:xfrm>
                            <a:off x="0" y="0"/>
                            <a:ext cx="2239200" cy="1684800"/>
                          </a:xfrm>
                          <a:prstGeom prst="rect">
                            <a:avLst/>
                          </a:prstGeom>
                          <a:ln w="0">
                            <a:noFill/>
                          </a:ln>
                        </pic:spPr>
                      </pic:pic>
                    </a:graphicData>
                  </a:graphic>
                </wp:inline>
              </w:drawing>
            </w:r>
            <w:r>
              <w:rPr>
                <w:b/>
                <w:bCs/>
                <w:color w:val="00274C"/>
                <w:position w:val="0"/>
                <w:sz w:val="20"/>
                <w:szCs w:val="20"/>
                <w:u w:val="none"/>
              </w:rPr>
              <w:b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2.15.2 Starter Motor (C)</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Type Bosch 12 V</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Anticlockwise rotation (seen from timing system side)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23078247" name="name816864535c046975b"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488564535c046975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w:t>
            </w:r>
            <w:r>
              <w:rPr>
                <w:color w:val="00274C"/>
                <w:position w:val="0"/>
                <w:sz w:val="20"/>
                <w:szCs w:val="20"/>
                <w:u w:val="none"/>
              </w:rPr>
              <w:t xml:space="preserve"> </w:t>
            </w:r>
            <w:r>
              <w:rPr>
                <w:b/>
                <w:bCs/>
                <w:color w:val="00274C"/>
                <w:position w:val="0"/>
                <w:sz w:val="20"/>
                <w:szCs w:val="20"/>
                <w:u w:val="none"/>
              </w:rPr>
              <w:t xml:space="preserve">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2.15.4 Cold starting device (Heater)</w:t>
            </w:r>
          </w:p>
          <w:p>
            <w:pPr>
              <w:widowControl w:val="on"/>
              <w:pBdr/>
              <w:spacing w:before="0" w:after="0" w:line="262" w:lineRule="auto"/>
              <w:ind w:left="0" w:right="0"/>
              <w:jc w:val="left"/>
              <w:textAlignment w:val="center"/>
            </w:pPr>
            <w:r>
              <w:rPr>
                <w:color w:val="00274C"/>
                <w:position w:val="-2"/>
                <w:sz w:val="20"/>
                <w:szCs w:val="20"/>
                <w:u w:val="none"/>
              </w:rPr>
              <w:t xml:space="preserve">The cold starting device consists of a resistance, managed by the ECU, which is activated when the ambient temperature is ≤ -16°C.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Type Hidria AET 12 V</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Power 550 W</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37654287" name="name579764535c047210b" descr="Cap_2_IT_37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37_TCP_E5.png"/>
                          <pic:cNvPicPr/>
                        </pic:nvPicPr>
                        <pic:blipFill>
                          <a:blip r:embed="rId627664535c0472107"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2.15.5 Fuel intake regulating valve (SCV)</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u w:val="none"/>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675184" name="name208564535c0478f6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0964535c0478f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Refer to </w:t>
            </w:r>
            <w:hyperlink r:id="rId460564535c04796b2" w:history="1">
              <w:r>
                <w:rPr>
                  <w:rStyle w:val="DefaultParagraphFontPHPDOCX"/>
                  <w:b/>
                  <w:bCs/>
                  <w:color w:val="0000FF"/>
                  <w:position w:val="-2"/>
                  <w:sz w:val="20"/>
                  <w:szCs w:val="20"/>
                  <w:u w:val="none"/>
                </w:rPr>
                <w:t xml:space="preserve">Par 2.9.3</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6146788" name="name715464535c048288f"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713364535c048288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2.15.7 Fuel heater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Heater F is situated on the fuel pre-filter. It is activated when required, after checking the fuel, by the clogging sensor G (usually below 10° C).</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Both device G and F are connected to the MCU. In the event of faults, refer to the machine’s documentation.</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Features: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Volt 12 V</w:t>
            </w:r>
          </w:p>
          <w:p/>
          <w:p/>
          <w:p>
            <w:pPr>
              <w:widowControl w:val="on"/>
              <w:pBdr/>
              <w:spacing w:before="0" w:after="0" w:line="262" w:lineRule="auto"/>
              <w:ind w:left="0" w:right="0"/>
              <w:jc w:val="left"/>
              <w:textAlignment w:val="center"/>
            </w:pPr>
            <w:r>
              <w:rPr>
                <w:color w:val="00274C"/>
                <w:position w:val="-2"/>
                <w:sz w:val="20"/>
                <w:szCs w:val="20"/>
                <w:u w:val="none"/>
              </w:rPr>
              <w:t xml:space="preserve">Power140-180 W</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9862027" name="name421164535c048c776"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218564535c048c77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2.15.8 DEF heating valve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valve is situated on the coolant line.</w:t>
            </w:r>
          </w:p>
          <w:p>
            <w:pPr>
              <w:widowControl w:val="on"/>
              <w:pBdr/>
              <w:spacing w:before="0" w:after="0" w:line="262" w:lineRule="auto"/>
              <w:ind w:left="0" w:right="0"/>
              <w:jc w:val="left"/>
              <w:textAlignment w:val="center"/>
            </w:pPr>
            <w:r>
              <w:rPr>
                <w:color w:val="00274C"/>
                <w:position w:val="-2"/>
                <w:sz w:val="20"/>
                <w:szCs w:val="20"/>
                <w:u w:val="none"/>
              </w:rPr>
              <w:t xml:space="preserve">The DCU opens the valve in order to circulate the coolant heated by the engine inside the DEF tank in the event of DEF freezing.</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Power12.5 W</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MAX pressure3.0 bar</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ValveNormally closed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22945673" name="name279764535c049645a"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816664535c049645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2.15.9</w:t>
            </w:r>
            <w:r>
              <w:rPr>
                <w:color w:val="00274C"/>
                <w:position w:val="-2"/>
                <w:sz w:val="20"/>
                <w:szCs w:val="20"/>
                <w:u w:val="none"/>
              </w:rPr>
              <w:t xml:space="preserve"> </w:t>
            </w:r>
            <w:r>
              <w:rPr>
                <w:b/>
                <w:bCs/>
                <w:color w:val="00274C"/>
                <w:position w:val="-2"/>
                <w:sz w:val="20"/>
                <w:szCs w:val="20"/>
                <w:u w:val="none"/>
              </w:rPr>
              <w:t xml:space="preserve">DEF Pump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DEF pump </w:t>
            </w:r>
            <w:r>
              <w:rPr>
                <w:b/>
                <w:bCs/>
                <w:color w:val="00274C"/>
                <w:position w:val="-2"/>
                <w:sz w:val="20"/>
                <w:szCs w:val="20"/>
                <w:u w:val="none"/>
              </w:rPr>
              <w:t xml:space="preserve">L</w:t>
            </w:r>
            <w:r>
              <w:rPr>
                <w:color w:val="00274C"/>
                <w:position w:val="-2"/>
                <w:sz w:val="20"/>
                <w:szCs w:val="20"/>
                <w:u w:val="none"/>
              </w:rPr>
              <w:t xml:space="preserve"> sends DEF to the injector only if DEF is in its liquid state.</w:t>
            </w:r>
          </w:p>
          <w:p>
            <w:pPr>
              <w:widowControl w:val="on"/>
              <w:pBdr/>
              <w:spacing w:before="0" w:after="0" w:line="262" w:lineRule="auto"/>
              <w:ind w:left="0" w:right="0"/>
              <w:jc w:val="left"/>
              <w:textAlignment w:val="center"/>
            </w:pPr>
            <w:r>
              <w:rPr>
                <w:color w:val="00274C"/>
                <w:position w:val="-2"/>
                <w:sz w:val="20"/>
                <w:szCs w:val="20"/>
                <w:u w:val="none"/>
              </w:rPr>
              <w:t xml:space="preserve">After turning off the engine, the pump empties the DEF circuit in order to prevent freezing inside the pump and/or pipes (DEF sent to the tank via union L3).</w:t>
            </w:r>
          </w:p>
          <w:p/>
          <w:p/>
          <w:p>
            <w:pPr>
              <w:widowControl w:val="on"/>
              <w:pBdr/>
              <w:spacing w:before="0" w:after="0" w:line="262" w:lineRule="auto"/>
              <w:ind w:left="0" w:right="0"/>
              <w:jc w:val="left"/>
              <w:textAlignment w:val="center"/>
            </w:pPr>
            <w:r>
              <w:rPr>
                <w:color w:val="00274C"/>
                <w:position w:val="-2"/>
                <w:sz w:val="20"/>
                <w:szCs w:val="20"/>
                <w:u w:val="none"/>
              </w:rPr>
              <w:t xml:space="preserve">L1 - DEF intake (from Tank)</w:t>
            </w:r>
          </w:p>
          <w:p>
            <w:pPr>
              <w:widowControl w:val="on"/>
              <w:pBdr/>
              <w:spacing w:before="0" w:after="0" w:line="262" w:lineRule="auto"/>
              <w:ind w:left="0" w:right="0"/>
              <w:jc w:val="left"/>
              <w:textAlignment w:val="center"/>
            </w:pPr>
            <w:r>
              <w:rPr>
                <w:color w:val="00274C"/>
                <w:position w:val="-2"/>
                <w:sz w:val="20"/>
                <w:szCs w:val="20"/>
                <w:u w:val="none"/>
              </w:rPr>
              <w:t xml:space="preserve">L2 - DEF outlet (towards the DEF injector)</w:t>
            </w:r>
          </w:p>
          <w:p>
            <w:pPr>
              <w:widowControl w:val="on"/>
              <w:pBdr/>
              <w:spacing w:before="0" w:after="0" w:line="262" w:lineRule="auto"/>
              <w:ind w:left="0" w:right="0"/>
              <w:jc w:val="left"/>
              <w:textAlignment w:val="center"/>
            </w:pPr>
            <w:r>
              <w:rPr>
                <w:color w:val="00274C"/>
                <w:position w:val="-2"/>
                <w:sz w:val="20"/>
                <w:szCs w:val="20"/>
                <w:u w:val="none"/>
              </w:rPr>
              <w:t xml:space="preserve">L3 - return (Towards the DEF tank)</w:t>
            </w:r>
          </w:p>
          <w:p>
            <w:pPr>
              <w:widowControl w:val="on"/>
              <w:pBdr/>
              <w:spacing w:before="0" w:after="0" w:line="262" w:lineRule="auto"/>
              <w:ind w:left="0" w:right="0"/>
              <w:jc w:val="left"/>
              <w:textAlignment w:val="center"/>
            </w:pPr>
            <w:r>
              <w:rPr>
                <w:color w:val="00274C"/>
                <w:position w:val="-2"/>
                <w:sz w:val="20"/>
                <w:szCs w:val="20"/>
                <w:u w:val="none"/>
              </w:rPr>
              <w:t xml:space="preserve">L4 - DEF filter</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MAX storage2 years (in original package)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36754081" name="name974964535c049d74e"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636364535c049d74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2.15.10</w:t>
            </w:r>
            <w:r>
              <w:rPr>
                <w:color w:val="00274C"/>
                <w:position w:val="-2"/>
                <w:sz w:val="20"/>
                <w:szCs w:val="20"/>
                <w:u w:val="none"/>
              </w:rPr>
              <w:t xml:space="preserve"> </w:t>
            </w:r>
            <w:r>
              <w:rPr>
                <w:b/>
                <w:bCs/>
                <w:color w:val="00274C"/>
                <w:position w:val="-2"/>
                <w:sz w:val="20"/>
                <w:szCs w:val="20"/>
                <w:u w:val="none"/>
              </w:rPr>
              <w:t xml:space="preserve">DEF injector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DEF injector </w:t>
            </w:r>
            <w:r>
              <w:rPr>
                <w:b/>
                <w:bCs/>
                <w:color w:val="00274C"/>
                <w:position w:val="-2"/>
                <w:sz w:val="20"/>
                <w:szCs w:val="20"/>
                <w:u w:val="none"/>
              </w:rPr>
              <w:t xml:space="preserve">M</w:t>
            </w:r>
            <w:r>
              <w:rPr>
                <w:color w:val="00274C"/>
                <w:position w:val="-2"/>
                <w:sz w:val="20"/>
                <w:szCs w:val="20"/>
                <w:u w:val="none"/>
              </w:rPr>
              <w:t xml:space="preserve"> is enabled by the DCU according to the values received from various sensors of the SCR system.</w:t>
            </w:r>
          </w:p>
          <w:p/>
          <w:p/>
          <w:p>
            <w:pPr>
              <w:widowControl w:val="on"/>
              <w:pBdr/>
              <w:spacing w:before="0" w:after="0" w:line="262" w:lineRule="auto"/>
              <w:ind w:left="0" w:right="0"/>
              <w:jc w:val="left"/>
              <w:textAlignment w:val="center"/>
            </w:pPr>
            <w:r>
              <w:rPr>
                <w:color w:val="00274C"/>
                <w:position w:val="-2"/>
                <w:sz w:val="20"/>
                <w:szCs w:val="20"/>
                <w:u w:val="none"/>
              </w:rPr>
              <w:t xml:space="preserve">The injector is cooled by the engine coolant through the </w:t>
            </w:r>
            <w:r>
              <w:rPr>
                <w:b/>
                <w:bCs/>
                <w:color w:val="00274C"/>
                <w:position w:val="-2"/>
                <w:sz w:val="20"/>
                <w:szCs w:val="20"/>
                <w:u w:val="none"/>
              </w:rPr>
              <w:t xml:space="preserve">M3</w:t>
            </w:r>
            <w:r>
              <w:rPr>
                <w:color w:val="00274C"/>
                <w:position w:val="-2"/>
                <w:sz w:val="20"/>
                <w:szCs w:val="20"/>
                <w:u w:val="none"/>
              </w:rPr>
              <w:t xml:space="preserve"> union connectors</w:t>
            </w:r>
          </w:p>
          <w:p/>
          <w:p/>
          <w:p>
            <w:pPr>
              <w:widowControl w:val="on"/>
              <w:pBdr/>
              <w:spacing w:before="0" w:after="0" w:line="262" w:lineRule="auto"/>
              <w:ind w:left="0" w:right="0"/>
              <w:jc w:val="left"/>
              <w:textAlignment w:val="center"/>
            </w:pPr>
            <w:r>
              <w:rPr>
                <w:b/>
                <w:bCs/>
                <w:color w:val="00274C"/>
                <w:position w:val="-2"/>
                <w:sz w:val="20"/>
                <w:szCs w:val="20"/>
                <w:u w:val="none"/>
              </w:rPr>
              <w:t xml:space="preserve">M1</w:t>
            </w:r>
            <w:r>
              <w:rPr>
                <w:color w:val="00274C"/>
                <w:position w:val="-2"/>
                <w:sz w:val="20"/>
                <w:szCs w:val="20"/>
                <w:u w:val="none"/>
              </w:rPr>
              <w:t xml:space="preserve"> - SCR wiring connector</w:t>
            </w:r>
          </w:p>
          <w:p>
            <w:pPr>
              <w:widowControl w:val="on"/>
              <w:pBdr/>
              <w:spacing w:before="0" w:after="0" w:line="262" w:lineRule="auto"/>
              <w:ind w:left="0" w:right="0"/>
              <w:jc w:val="left"/>
              <w:textAlignment w:val="center"/>
            </w:pPr>
            <w:r>
              <w:rPr>
                <w:b/>
                <w:bCs/>
                <w:color w:val="00274C"/>
                <w:position w:val="-2"/>
                <w:sz w:val="20"/>
                <w:szCs w:val="20"/>
                <w:u w:val="none"/>
              </w:rPr>
              <w:t xml:space="preserve">M2</w:t>
            </w:r>
            <w:r>
              <w:rPr>
                <w:color w:val="00274C"/>
                <w:position w:val="-2"/>
                <w:sz w:val="20"/>
                <w:szCs w:val="20"/>
                <w:u w:val="none"/>
              </w:rPr>
              <w:t xml:space="preserve"> - DEF inlet</w:t>
            </w:r>
          </w:p>
          <w:p>
            <w:pPr>
              <w:widowControl w:val="on"/>
              <w:pBdr/>
              <w:spacing w:before="0" w:after="0" w:line="262" w:lineRule="auto"/>
              <w:ind w:left="0" w:right="0"/>
              <w:jc w:val="left"/>
              <w:textAlignment w:val="center"/>
            </w:pPr>
            <w:r>
              <w:rPr>
                <w:b/>
                <w:bCs/>
                <w:color w:val="00274C"/>
                <w:position w:val="-2"/>
                <w:sz w:val="20"/>
                <w:szCs w:val="20"/>
                <w:u w:val="none"/>
              </w:rPr>
              <w:t xml:space="preserve">M3</w:t>
            </w:r>
            <w:r>
              <w:rPr>
                <w:color w:val="00274C"/>
                <w:position w:val="-2"/>
                <w:sz w:val="20"/>
                <w:szCs w:val="20"/>
                <w:u w:val="none"/>
              </w:rPr>
              <w:t xml:space="preserve"> - coolant inlet and outlet</w:t>
            </w:r>
          </w:p>
          <w:p>
            <w:pPr>
              <w:widowControl w:val="on"/>
              <w:pBdr/>
              <w:spacing w:before="0" w:after="0" w:line="262" w:lineRule="auto"/>
              <w:ind w:left="0" w:right="0"/>
              <w:jc w:val="left"/>
              <w:textAlignment w:val="center"/>
            </w:pPr>
            <w:r>
              <w:rPr>
                <w:b/>
                <w:bCs/>
                <w:color w:val="00274C"/>
                <w:position w:val="-2"/>
                <w:sz w:val="20"/>
                <w:szCs w:val="20"/>
                <w:u w:val="none"/>
              </w:rPr>
              <w:t xml:space="preserve">M4</w:t>
            </w:r>
            <w:r>
              <w:rPr>
                <w:color w:val="00274C"/>
                <w:position w:val="-2"/>
                <w:sz w:val="20"/>
                <w:szCs w:val="20"/>
                <w:u w:val="none"/>
              </w:rPr>
              <w:t xml:space="preserve"> - metal gasket (it must be replaced every time it is disassembled).</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MAX storage </w:t>
            </w:r>
            <w:r>
              <w:rPr>
                <w:b/>
                <w:bCs/>
                <w:color w:val="00274C"/>
                <w:position w:val="-2"/>
                <w:sz w:val="20"/>
                <w:szCs w:val="20"/>
                <w:u w:val="none"/>
              </w:rPr>
              <w:t xml:space="preserve">2 years</w:t>
            </w:r>
            <w:r>
              <w:rPr>
                <w:color w:val="00274C"/>
                <w:position w:val="-2"/>
                <w:sz w:val="20"/>
                <w:szCs w:val="20"/>
                <w:u w:val="none"/>
              </w:rPr>
              <w:t xml:space="preserve"> (in original package)</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storage temperature </w:t>
            </w:r>
            <w:r>
              <w:rPr>
                <w:b/>
                <w:bCs/>
                <w:color w:val="00274C"/>
                <w:position w:val="-2"/>
                <w:sz w:val="20"/>
                <w:szCs w:val="20"/>
                <w:u w:val="none"/>
              </w:rPr>
              <w:t xml:space="preserve">0 | 40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2215179" name="name579264535c04a8bbe" descr="Cap_2_IT_277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277_TCP_E5.png"/>
                          <pic:cNvPicPr/>
                        </pic:nvPicPr>
                        <pic:blipFill>
                          <a:blip r:embed="rId243964535c04a8bb9"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82045086" name="name903864535c04b1264"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700264535c04b1260"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2.49d</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2.15.11</w:t>
            </w:r>
            <w:r>
              <w:rPr>
                <w:color w:val="00274C"/>
                <w:position w:val="-2"/>
                <w:sz w:val="20"/>
                <w:szCs w:val="20"/>
                <w:u w:val="none"/>
              </w:rPr>
              <w:t xml:space="preserve"> </w:t>
            </w:r>
            <w:r>
              <w:rPr>
                <w:b/>
                <w:bCs/>
                <w:color w:val="00274C"/>
                <w:position w:val="-2"/>
                <w:sz w:val="20"/>
                <w:szCs w:val="20"/>
                <w:u w:val="none"/>
              </w:rPr>
              <w:t xml:space="preserve">ETB</w:t>
            </w:r>
            <w:r>
              <w:rPr>
                <w:b/>
                <w:bCs/>
                <w:color w:val="00274C"/>
                <w:position w:val="-2"/>
                <w:sz w:val="20"/>
                <w:szCs w:val="20"/>
                <w:u w:val="none"/>
              </w:rPr>
              <w:t xml:space="preser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ETB </w:t>
            </w:r>
            <w:r>
              <w:rPr>
                <w:b/>
                <w:bCs/>
                <w:color w:val="00274C"/>
                <w:position w:val="-2"/>
                <w:sz w:val="20"/>
                <w:szCs w:val="20"/>
                <w:u w:val="none"/>
              </w:rPr>
              <w:t xml:space="preserve">N</w:t>
            </w:r>
            <w:r>
              <w:rPr>
                <w:color w:val="00274C"/>
                <w:position w:val="-2"/>
                <w:sz w:val="20"/>
                <w:szCs w:val="20"/>
                <w:u w:val="none"/>
              </w:rPr>
              <w:t xml:space="preserve"> is situated on the air intake line, is controlled by the ECU, which interfaces with the DCU and regulates the amount of intake air and is involved in the ATS system regeneration strategies.</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90506371" name="name369864535c04bbf21" descr="Cap_2_IT_243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243_TCP_E5.png"/>
                          <pic:cNvPicPr/>
                        </pic:nvPicPr>
                        <pic:blipFill>
                          <a:blip r:embed="rId294564535c04bbf1c"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2.15.12</w:t>
            </w:r>
            <w:r>
              <w:rPr>
                <w:color w:val="00274C"/>
                <w:position w:val="-2"/>
                <w:sz w:val="20"/>
                <w:szCs w:val="20"/>
                <w:u w:val="none"/>
              </w:rPr>
              <w:t xml:space="preserve"> </w:t>
            </w:r>
            <w:r>
              <w:rPr>
                <w:b/>
                <w:bCs/>
                <w:color w:val="00274C"/>
                <w:position w:val="-2"/>
                <w:sz w:val="20"/>
                <w:szCs w:val="20"/>
                <w:u w:val="none"/>
              </w:rPr>
              <w:t xml:space="preserve">DEF line heater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w:t>
            </w:r>
            <w:r>
              <w:rPr>
                <w:b/>
                <w:bCs/>
                <w:color w:val="00274C"/>
                <w:position w:val="-2"/>
                <w:sz w:val="20"/>
                <w:szCs w:val="20"/>
                <w:u w:val="none"/>
              </w:rPr>
              <w:t xml:space="preserve">P</w:t>
            </w:r>
            <w:r>
              <w:rPr>
                <w:color w:val="00274C"/>
                <w:position w:val="-2"/>
                <w:sz w:val="20"/>
                <w:szCs w:val="20"/>
                <w:u w:val="none"/>
              </w:rPr>
              <w:t xml:space="preserve"> DEF line pipes are covered with a resistor that heats the pipes in case of low temperature.</w:t>
            </w:r>
          </w:p>
          <w:p>
            <w:pPr>
              <w:widowControl w:val="on"/>
              <w:pBdr/>
              <w:spacing w:before="0" w:after="0" w:line="262" w:lineRule="auto"/>
              <w:ind w:left="0" w:right="0"/>
              <w:jc w:val="left"/>
              <w:textAlignment w:val="center"/>
            </w:pPr>
            <w:r>
              <w:rPr>
                <w:color w:val="00274C"/>
                <w:position w:val="-2"/>
                <w:sz w:val="20"/>
                <w:szCs w:val="20"/>
                <w:u w:val="none"/>
              </w:rPr>
              <w:t xml:space="preserve">The resistor is activated by the DCU.</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activation temperature&lt; 5 °C</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operating temperature-40 °C | 120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27915386" name="name309764535c04c5c19"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373064535c04c5c14"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2.49f</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2.15.13 Electric fuel pump (optional)</w:t>
            </w:r>
          </w:p>
          <w:p/>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electric pump is located before the fuel filter.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w:t>
            </w:r>
            <w:r>
              <w:rPr>
                <w:color w:val="00274C"/>
                <w:position w:val="-2"/>
                <w:sz w:val="20"/>
                <w:szCs w:val="20"/>
                <w:u w:val="none"/>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Electrical connection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Prefilter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Ingoing fitting (IN) from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Outgoing fitting (out) to fuel filter</w:t>
                  </w:r>
                </w:p>
              </w:tc>
            </w:tr>
          </w:tbl>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tc>
        <w:tc>
          <w:tcPr>
            <w:tcW w:w="0" w:type="auto"/>
            <w:tcMar>
              <w:top w:w="150" w:type="dxa"/>
              <w:left w:w="150" w:type="dxa"/>
              <w:bottom w:w="150" w:type="dxa"/>
              <w:right w:w="150" w:type="dxa"/>
            </w:tcMar>
            <w:vAlign w:val="top"/>
          </w:tcPr>
          <w:p/>
          <w:p/>
          <w:p>
            <w:pPr>
              <w:widowControl w:val="on"/>
              <w:pBdr/>
              <w:spacing w:before="0" w:after="0" w:line="262" w:lineRule="auto"/>
              <w:ind w:left="0" w:right="0"/>
              <w:jc w:val="left"/>
              <w:textAlignment w:val="top"/>
            </w:pPr>
            <w:r>
              <w:rPr>
                <w:position w:val="-228"/>
              </w:rPr>
              <w:drawing>
                <wp:inline distT="0" distB="0" distL="0" distR="0">
                  <wp:extent cx="2246400" cy="1490400"/>
                  <wp:effectExtent b="0" l="0" r="0" t="0"/>
                  <wp:docPr id="55508651" name="name385564535c04d362a" descr="Cap_2_IT_Fuel_Pu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Fuel_Pump.png"/>
                          <pic:cNvPicPr/>
                        </pic:nvPicPr>
                        <pic:blipFill>
                          <a:blip r:embed="rId457164535c04d3624" cstate="print"/>
                          <a:stretch>
                            <a:fillRect/>
                          </a:stretch>
                        </pic:blipFill>
                        <pic:spPr>
                          <a:xfrm>
                            <a:off x="0" y="0"/>
                            <a:ext cx="22464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2.15.14</w:t>
            </w:r>
            <w:r>
              <w:rPr>
                <w:color w:val="00274C"/>
                <w:position w:val="-2"/>
                <w:sz w:val="20"/>
                <w:szCs w:val="20"/>
                <w:u w:val="none"/>
              </w:rPr>
              <w:t xml:space="preserve"> </w:t>
            </w:r>
            <w:r>
              <w:rPr>
                <w:b/>
                <w:bCs/>
                <w:color w:val="00274C"/>
                <w:position w:val="-2"/>
                <w:sz w:val="20"/>
                <w:szCs w:val="20"/>
                <w:u w:val="none"/>
              </w:rPr>
              <w:t xml:space="preserve">Coolant</w:t>
            </w:r>
            <w:r>
              <w:rPr>
                <w:b/>
                <w:bCs/>
                <w:color w:val="00274C"/>
                <w:position w:val="-2"/>
                <w:sz w:val="20"/>
                <w:szCs w:val="20"/>
                <w:u w:val="none"/>
              </w:rPr>
              <w:t xml:space="preserve"> Pump delivering to the DEF injector (opzional)</w:t>
            </w:r>
          </w:p>
          <w:p/>
          <w:p/>
          <w:p>
            <w:pPr>
              <w:widowControl w:val="on"/>
              <w:pBdr/>
              <w:spacing w:before="0" w:after="0" w:line="262" w:lineRule="auto"/>
              <w:ind w:left="0" w:right="0"/>
              <w:jc w:val="left"/>
              <w:textAlignment w:val="center"/>
            </w:pPr>
            <w:r>
              <w:rPr>
                <w:color w:val="00274C"/>
                <w:position w:val="-2"/>
                <w:sz w:val="20"/>
                <w:szCs w:val="20"/>
                <w:u w:val="none"/>
              </w:rPr>
              <w:t xml:space="preserve">The pump is provided if needed based on ATS location.</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46400" cy="1490400"/>
                  <wp:effectExtent b="0" l="0" r="0" t="0"/>
                  <wp:docPr id="71337566" name="name366464535c04d9db8" descr="Cap_2_IT_Coolant_to_DEF_Inj_Pu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Coolant_to_DEF_Inj_Pump.png"/>
                          <pic:cNvPicPr/>
                        </pic:nvPicPr>
                        <pic:blipFill>
                          <a:blip r:embed="rId122964535c04d9db3" cstate="print"/>
                          <a:stretch>
                            <a:fillRect/>
                          </a:stretch>
                        </pic:blipFill>
                        <pic:spPr>
                          <a:xfrm>
                            <a:off x="0" y="0"/>
                            <a:ext cx="22464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8"/>
              </w:rPr>
              <w:drawing>
                <wp:inline distT="0" distB="0" distL="0" distR="0">
                  <wp:extent cx="2246400" cy="1490400"/>
                  <wp:effectExtent b="0" l="0" r="0" t="0"/>
                  <wp:docPr id="11991563" name="name193664535c04de47d" descr="Cap_2_IT_Coolant_to_DEF_Inj_Pump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Coolant_to_DEF_Inj_Pump_02.png"/>
                          <pic:cNvPicPr/>
                        </pic:nvPicPr>
                        <pic:blipFill>
                          <a:blip r:embed="rId390164535c04de479" cstate="print"/>
                          <a:stretch>
                            <a:fillRect/>
                          </a:stretch>
                        </pic:blipFill>
                        <pic:spPr>
                          <a:xfrm>
                            <a:off x="0" y="0"/>
                            <a:ext cx="22464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2.50a</w:t>
            </w:r>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timing system is equipped with hydraulic tappets that automatically recover the operation of the rocker rods assembly.</w:t>
            </w:r>
            <w:r>
              <w:rPr>
                <w:color w:val="00274C"/>
                <w:position w:val="-2"/>
                <w:sz w:val="20"/>
                <w:szCs w:val="20"/>
                <w:u w:val="none"/>
              </w:rPr>
              <w:br/>
              <w:t xml:space="preserve">No registration is therefore required.</w:t>
            </w:r>
          </w:p>
          <w:p/>
          <w:p/>
          <w:p>
            <w:pPr>
              <w:widowControl w:val="on"/>
              <w:pBdr/>
              <w:spacing w:before="0" w:after="0" w:line="240" w:lineRule="auto"/>
              <w:ind w:left="0" w:right="0"/>
              <w:jc w:val="left"/>
            </w:pPr>
            <w:r>
              <w:rPr>
                <w:b/>
                <w:bCs/>
                <w:color w:val="00274C"/>
                <w:position w:val="-2"/>
                <w:sz w:val="20"/>
                <w:szCs w:val="20"/>
                <w:u w:val="none"/>
              </w:rPr>
              <w:t xml:space="preserve">2.16.1 Components identification</w:t>
            </w:r>
            <w:r>
              <w:rPr>
                <w:position w:val="-208"/>
              </w:rPr>
              <w:drawing>
                <wp:inline distT="0" distB="0" distL="0" distR="0">
                  <wp:extent cx="4932000" cy="2656800"/>
                  <wp:effectExtent b="0" l="0" r="0" t="0"/>
                  <wp:docPr id="99077468" name="name209964535c04e7d74"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284664535c04e7d70"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u w:val="none"/>
              </w:rPr>
              <w:br/>
              <w:br/>
              <w:t xml:space="preserve">Fig 2.51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2.38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control rod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gear pump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control bridge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Articulation control 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420635" name="name511164535c0502b70"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994864535c0502b6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2.52</w:t>
            </w:r>
            <w:r>
              <w:rPr>
                <w:color w:val="00274C"/>
                <w:position w:val="0"/>
                <w:sz w:val="20"/>
                <w:szCs w:val="20"/>
                <w:u w:val="none"/>
              </w:rPr>
              <w:t xml:space="preserve">  </w:t>
            </w:r>
            <w:r>
              <w:rPr>
                <w:position w:val="-224"/>
              </w:rPr>
              <w:drawing>
                <wp:inline distT="0" distB="0" distL="0" distR="0">
                  <wp:extent cx="2232000" cy="1476000"/>
                  <wp:effectExtent b="0" l="0" r="0" t="0"/>
                  <wp:docPr id="95713058" name="name623864535c050983b"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558864535c050983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br/>
              <w:br/>
              <w:t xml:space="preserve"> </w:t>
            </w:r>
            <w:r>
              <w:rPr>
                <w:b/>
                <w:bCs/>
                <w:color w:val="00274C"/>
                <w:position w:val="0"/>
                <w:sz w:val="20"/>
                <w:szCs w:val="20"/>
                <w:u w:val="none"/>
              </w:rPr>
              <w:t xml:space="preserve">Fig 2.53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2.16.2 Rocker arm pin</w:t>
            </w:r>
            <w:r>
              <w:rPr>
                <w:b/>
                <w:bCs/>
                <w:color w:val="00274C"/>
                <w:position w:val="-2"/>
                <w:sz w:val="20"/>
                <w:szCs w:val="20"/>
                <w:u w:val="none"/>
              </w:rPr>
              <w:br/>
              <w:b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distancing spring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rocker arm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rocker arm</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6002342" name="name330864535c051a5a5"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591264535c051a5a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2.16.3 Rocker arms</w:t>
            </w:r>
            <w:r>
              <w:rPr>
                <w:b/>
                <w:bCs/>
                <w:color w:val="00274C"/>
                <w:position w:val="-2"/>
                <w:sz w:val="20"/>
                <w:szCs w:val="20"/>
                <w:u w:val="none"/>
              </w:rPr>
              <w:br/>
              <w:br/>
              <w:t xml:space="preserve">Tab 2.41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 oil refill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 lubrication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flow line</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0988623" name="name320864535c052d135"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535364535c052d13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2.16.4 Hydraulic tappets</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Hight pressure chamber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 oil refill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Retaining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Unidirectional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u w:val="none"/>
              </w:rPr>
              <w:t xml:space="preserve">2.16.4.1 Hydraulic tappet operation</w:t>
            </w:r>
            <w:r>
              <w:rPr>
                <w:color w:val="00274C"/>
                <w:position w:val="-2"/>
                <w:sz w:val="20"/>
                <w:szCs w:val="20"/>
                <w:u w:val="none"/>
              </w:rPr>
              <w:br/>
              <w:br/>
              <w:t xml:space="preserve">The operating principle of the hydraulic tappet is based on the incompressibility of the liquids and on controlled leakage.</w:t>
            </w:r>
            <w:r>
              <w:rPr>
                <w:color w:val="00274C"/>
                <w:position w:val="-2"/>
                <w:sz w:val="20"/>
                <w:szCs w:val="20"/>
                <w:u w:val="none"/>
              </w:rPr>
              <w:br/>
              <w:br/>
              <w:t xml:space="preserve">The oil under pressure enters the tappet chamber </w:t>
            </w:r>
            <w:r>
              <w:rPr>
                <w:b/>
                <w:bCs/>
                <w:color w:val="00274C"/>
                <w:position w:val="-2"/>
                <w:sz w:val="20"/>
                <w:szCs w:val="20"/>
                <w:u w:val="none"/>
              </w:rPr>
              <w:t xml:space="preserve">A</w:t>
            </w:r>
            <w:r>
              <w:rPr>
                <w:color w:val="00274C"/>
                <w:position w:val="-2"/>
                <w:sz w:val="20"/>
                <w:szCs w:val="20"/>
                <w:u w:val="none"/>
              </w:rPr>
              <w:t xml:space="preserve"> , providing a constant supply of oil in the low-pressure chamber.</w:t>
            </w:r>
            <w:r>
              <w:rPr>
                <w:color w:val="00274C"/>
                <w:position w:val="-2"/>
                <w:sz w:val="20"/>
                <w:szCs w:val="20"/>
                <w:u w:val="none"/>
              </w:rPr>
              <w:br/>
              <w:t xml:space="preserve">Through the non-return valve, </w:t>
            </w:r>
            <w:r>
              <w:rPr>
                <w:b/>
                <w:bCs/>
                <w:color w:val="00274C"/>
                <w:position w:val="-2"/>
                <w:sz w:val="20"/>
                <w:szCs w:val="20"/>
                <w:u w:val="none"/>
              </w:rPr>
              <w:t xml:space="preserve">4</w:t>
            </w:r>
            <w:r>
              <w:rPr>
                <w:color w:val="00274C"/>
                <w:position w:val="-2"/>
                <w:sz w:val="20"/>
                <w:szCs w:val="20"/>
                <w:u w:val="none"/>
              </w:rPr>
              <w:t xml:space="preserve"> the oil can only access the high-pressure chamber </w:t>
            </w:r>
            <w:r>
              <w:rPr>
                <w:b/>
                <w:bCs/>
                <w:color w:val="00274C"/>
                <w:position w:val="-2"/>
                <w:sz w:val="20"/>
                <w:szCs w:val="20"/>
                <w:u w:val="none"/>
              </w:rPr>
              <w:t xml:space="preserve">B</w:t>
            </w:r>
            <w:r>
              <w:rPr>
                <w:color w:val="00274C"/>
                <w:position w:val="-2"/>
                <w:sz w:val="20"/>
                <w:szCs w:val="20"/>
                <w:u w:val="none"/>
              </w:rPr>
              <w:t xml:space="preserve"> and exit via the clearance between the piston </w:t>
            </w:r>
            <w:r>
              <w:rPr>
                <w:b/>
                <w:bCs/>
                <w:color w:val="00274C"/>
                <w:position w:val="-2"/>
                <w:sz w:val="20"/>
                <w:szCs w:val="20"/>
                <w:u w:val="none"/>
              </w:rPr>
              <w:t xml:space="preserve">3</w:t>
            </w:r>
            <w:r>
              <w:rPr>
                <w:color w:val="00274C"/>
                <w:position w:val="-2"/>
                <w:sz w:val="20"/>
                <w:szCs w:val="20"/>
                <w:u w:val="none"/>
              </w:rPr>
              <w:t xml:space="preserve"> and the tappet body </w:t>
            </w:r>
            <w:r>
              <w:rPr>
                <w:b/>
                <w:bCs/>
                <w:color w:val="00274C"/>
                <w:position w:val="-2"/>
                <w:sz w:val="20"/>
                <w:szCs w:val="20"/>
                <w:u w:val="none"/>
              </w:rPr>
              <w:t xml:space="preserve">5</w:t>
            </w:r>
            <w:r>
              <w:rPr>
                <w:color w:val="00274C"/>
                <w:position w:val="-2"/>
                <w:sz w:val="20"/>
                <w:szCs w:val="20"/>
                <w:u w:val="none"/>
              </w:rPr>
              <w:t xml:space="preserve"> (controlled leakage).</w:t>
            </w:r>
            <w:r>
              <w:rPr>
                <w:color w:val="00274C"/>
                <w:position w:val="-2"/>
                <w:sz w:val="20"/>
                <w:szCs w:val="20"/>
                <w:u w:val="none"/>
              </w:rPr>
              <w:br/>
              <w:t xml:space="preserve">The chamber </w:t>
            </w:r>
            <w:r>
              <w:rPr>
                <w:b/>
                <w:bCs/>
                <w:color w:val="00274C"/>
                <w:position w:val="-2"/>
                <w:sz w:val="20"/>
                <w:szCs w:val="20"/>
                <w:u w:val="none"/>
              </w:rPr>
              <w:t xml:space="preserve">B</w:t>
            </w:r>
            <w:r>
              <w:rPr>
                <w:color w:val="00274C"/>
                <w:position w:val="-2"/>
                <w:sz w:val="20"/>
                <w:szCs w:val="20"/>
                <w:u w:val="none"/>
              </w:rPr>
              <w:t xml:space="preserve"> is filled when the rocker arm is on the base radius of the cam and the spring </w:t>
            </w:r>
            <w:r>
              <w:rPr>
                <w:b/>
                <w:bCs/>
                <w:color w:val="00274C"/>
                <w:position w:val="-2"/>
                <w:sz w:val="20"/>
                <w:szCs w:val="20"/>
                <w:u w:val="none"/>
              </w:rPr>
              <w:t xml:space="preserve">6</w:t>
            </w:r>
            <w:r>
              <w:rPr>
                <w:color w:val="00274C"/>
                <w:position w:val="-2"/>
                <w:sz w:val="20"/>
                <w:szCs w:val="20"/>
                <w:u w:val="none"/>
              </w:rPr>
              <w:t xml:space="preserve"> keeps the piston </w:t>
            </w:r>
            <w:r>
              <w:rPr>
                <w:b/>
                <w:bCs/>
                <w:color w:val="00274C"/>
                <w:position w:val="-2"/>
                <w:sz w:val="20"/>
                <w:szCs w:val="20"/>
                <w:u w:val="none"/>
              </w:rPr>
              <w:t xml:space="preserve">3</w:t>
            </w:r>
            <w:r>
              <w:rPr>
                <w:color w:val="00274C"/>
                <w:position w:val="-2"/>
                <w:sz w:val="20"/>
                <w:szCs w:val="20"/>
                <w:u w:val="none"/>
              </w:rPr>
              <w:t xml:space="preserve"> against the valve stem, thus eliminating any system play. Thanks to the spring extension, the tappet "extends", creating a small depression in the chamber </w:t>
            </w:r>
            <w:r>
              <w:rPr>
                <w:b/>
                <w:bCs/>
                <w:color w:val="00274C"/>
                <w:position w:val="-2"/>
                <w:sz w:val="20"/>
                <w:szCs w:val="20"/>
                <w:u w:val="none"/>
              </w:rPr>
              <w:t xml:space="preserve">B</w:t>
            </w:r>
            <w:r>
              <w:rPr>
                <w:color w:val="00274C"/>
                <w:position w:val="-2"/>
                <w:sz w:val="20"/>
                <w:szCs w:val="20"/>
                <w:u w:val="none"/>
              </w:rPr>
              <w:t xml:space="preserve"> , making the non-return</w:t>
            </w:r>
            <w:r>
              <w:rPr>
                <w:color w:val="00274C"/>
                <w:position w:val="-2"/>
                <w:sz w:val="20"/>
                <w:szCs w:val="20"/>
                <w:u w:val="none"/>
              </w:rPr>
              <w:br/>
              <w:t xml:space="preserve">valve </w:t>
            </w:r>
            <w:r>
              <w:rPr>
                <w:b/>
                <w:bCs/>
                <w:color w:val="00274C"/>
                <w:position w:val="-2"/>
                <w:sz w:val="20"/>
                <w:szCs w:val="20"/>
                <w:u w:val="none"/>
              </w:rPr>
              <w:t xml:space="preserve">4</w:t>
            </w:r>
            <w:r>
              <w:rPr>
                <w:color w:val="00274C"/>
                <w:position w:val="-2"/>
                <w:sz w:val="20"/>
                <w:szCs w:val="20"/>
                <w:u w:val="none"/>
              </w:rPr>
              <w:t xml:space="preserve"> open, and allowing the oil in the chamber </w:t>
            </w:r>
            <w:r>
              <w:rPr>
                <w:b/>
                <w:bCs/>
                <w:color w:val="00274C"/>
                <w:position w:val="-2"/>
                <w:sz w:val="20"/>
                <w:szCs w:val="20"/>
                <w:u w:val="none"/>
              </w:rPr>
              <w:t xml:space="preserve">A</w:t>
            </w:r>
            <w:r>
              <w:rPr>
                <w:color w:val="00274C"/>
                <w:position w:val="-2"/>
                <w:sz w:val="20"/>
                <w:szCs w:val="20"/>
                <w:u w:val="none"/>
              </w:rPr>
              <w:t xml:space="preserve"> to pass to chamber </w:t>
            </w:r>
            <w:r>
              <w:rPr>
                <w:b/>
                <w:bCs/>
                <w:color w:val="00274C"/>
                <w:position w:val="-2"/>
                <w:sz w:val="20"/>
                <w:szCs w:val="20"/>
                <w:u w:val="none"/>
              </w:rPr>
              <w:t xml:space="preserve">B</w:t>
            </w:r>
            <w:r>
              <w:rPr>
                <w:color w:val="00274C"/>
                <w:position w:val="-2"/>
                <w:sz w:val="20"/>
                <w:szCs w:val="20"/>
                <w:u w:val="none"/>
              </w:rPr>
              <w:t xml:space="preserve"> , restoring the proper amount of oil required to eliminate any play in the valves.</w:t>
            </w:r>
          </w:p>
        </w:tc>
        <w:tc>
          <w:tcPr>
            <w:tcW w:w="0" w:type="auto"/>
            <w:tcMar>
              <w:top w:w="150" w:type="dxa"/>
              <w:left w:w="150" w:type="dxa"/>
              <w:bottom w:w="150" w:type="dxa"/>
              <w:right w:w="150" w:type="dxa"/>
            </w:tcMar>
            <w:vAlign w:val="top"/>
          </w:tcPr>
          <w:p>
            <w:r>
              <w:rPr>
                <w:position w:val="-286"/>
              </w:rPr>
              <w:drawing>
                <wp:inline distT="0" distB="0" distL="0" distR="0">
                  <wp:extent cx="2232000" cy="1850400"/>
                  <wp:effectExtent b="0" l="0" r="0" t="0"/>
                  <wp:docPr id="33567252" name="name575764535c053ea66"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473664535c053ea61"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Fig 2.57</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2.16.4.2 Difficult operating conditions</w:t>
            </w:r>
          </w:p>
          <w:p>
            <w:pPr>
              <w:widowControl w:val="on"/>
              <w:pBdr/>
              <w:spacing w:before="0" w:after="0" w:line="262" w:lineRule="auto"/>
              <w:ind w:left="0" w:right="0"/>
              <w:jc w:val="left"/>
              <w:textAlignment w:val="center"/>
            </w:pPr>
            <w:r>
              <w:rPr>
                <w:color w:val="00274C"/>
                <w:position w:val="-2"/>
                <w:sz w:val="20"/>
                <w:szCs w:val="20"/>
                <w:u w:val="none"/>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28975"/>
              </w:numPr>
              <w:spacing w:before="0" w:after="0" w:line="262" w:lineRule="auto"/>
              <w:jc w:val="left"/>
              <w:rPr>
                <w:color w:val="00274C"/>
                <w:sz w:val="20"/>
                <w:szCs w:val="20"/>
              </w:rPr>
            </w:pPr>
            <w:r>
              <w:rPr>
                <w:color w:val="00274C"/>
                <w:position w:val="-2"/>
                <w:sz w:val="20"/>
                <w:szCs w:val="20"/>
                <w:u w:val="none"/>
              </w:rPr>
              <w:br/>
              <w:br/>
              <w:t xml:space="preserve">When the engine is cold, the tappet filling time could be very long if the oil used is not suitable for the specific environmental conditions ( </w:t>
            </w:r>
            <w:hyperlink r:id="rId705764535c05401da"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28975"/>
              </w:numPr>
              <w:spacing w:before="0" w:after="0" w:line="262" w:lineRule="auto"/>
              <w:jc w:val="left"/>
              <w:rPr>
                <w:color w:val="00274C"/>
                <w:sz w:val="20"/>
                <w:szCs w:val="20"/>
              </w:rPr>
            </w:pPr>
            <w:r>
              <w:rPr>
                <w:color w:val="00274C"/>
                <w:position w:val="-2"/>
                <w:sz w:val="20"/>
                <w:szCs w:val="20"/>
                <w:u w:val="none"/>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u w:val="none"/>
              </w:rPr>
              <w:t xml:space="preserve">MAX</w:t>
            </w:r>
            <w:r>
              <w:rPr>
                <w:color w:val="00274C"/>
                <w:position w:val="-2"/>
                <w:sz w:val="20"/>
                <w:szCs w:val="20"/>
                <w:u w:val="none"/>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Anyway the duration of ticking Anyway the duration of ticking sound must be </w:t>
            </w:r>
            <w:r>
              <w:rPr>
                <w:b/>
                <w:bCs/>
                <w:color w:val="00274C"/>
                <w:position w:val="-2"/>
                <w:sz w:val="20"/>
                <w:szCs w:val="20"/>
                <w:u w:val="none"/>
              </w:rPr>
              <w:t xml:space="preserve">MAX</w:t>
            </w:r>
            <w:r>
              <w:rPr>
                <w:color w:val="00274C"/>
                <w:position w:val="-2"/>
                <w:sz w:val="20"/>
                <w:szCs w:val="20"/>
                <w:u w:val="none"/>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2.17.1 High-pressure fuel injection pump</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24471796" name="name910464535c054b62f"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473464535c054b6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2.17.2 Electronic injector</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49708589" name="name213864535c0551141"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601664535c05511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79418648" name="name675264535c0559ede"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311164535c0559e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2.17.4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908300" name="name188164535c055f37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4864535c055f36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Refer to </w:t>
            </w:r>
            <w:hyperlink r:id="rId216064535c055fb55"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9774543" name="name859364535c0567273"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574464535c056726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2.17.5</w:t>
            </w:r>
            <w:r>
              <w:rPr>
                <w:color w:val="00274C"/>
                <w:position w:val="-2"/>
                <w:sz w:val="20"/>
                <w:szCs w:val="20"/>
                <w:u w:val="none"/>
              </w:rPr>
              <w:t xml:space="preserve"> </w:t>
            </w:r>
            <w:r>
              <w:rPr>
                <w:b/>
                <w:bCs/>
                <w:color w:val="00274C"/>
                <w:position w:val="-2"/>
                <w:sz w:val="20"/>
                <w:szCs w:val="20"/>
                <w:u w:val="none"/>
              </w:rPr>
              <w:t xml:space="preserve">NOx Sensor</w:t>
            </w:r>
          </w:p>
          <w:p/>
          <w:p/>
          <w:p>
            <w:pPr>
              <w:widowControl w:val="on"/>
              <w:pBdr/>
              <w:spacing w:before="0" w:after="0" w:line="262" w:lineRule="auto"/>
              <w:ind w:left="0" w:right="0"/>
              <w:jc w:val="left"/>
              <w:textAlignment w:val="center"/>
            </w:pPr>
            <w:r>
              <w:rPr>
                <w:color w:val="00274C"/>
                <w:position w:val="-2"/>
                <w:sz w:val="20"/>
                <w:szCs w:val="20"/>
                <w:u w:val="none"/>
              </w:rP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10729535" name="name697364535c056fed9"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208364535c056fed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74444784" name="name333364535c0576a04"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722964535c0576a0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41018440" name="name891864535c057e55f"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842664535c057e55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2.17.6</w:t>
            </w:r>
            <w:r>
              <w:rPr>
                <w:color w:val="00274C"/>
                <w:position w:val="-2"/>
                <w:sz w:val="20"/>
                <w:szCs w:val="20"/>
                <w:u w:val="none"/>
              </w:rPr>
              <w:t xml:space="preserve"> </w:t>
            </w:r>
            <w:r>
              <w:rPr>
                <w:b/>
                <w:bCs/>
                <w:color w:val="00274C"/>
                <w:position w:val="-2"/>
                <w:sz w:val="20"/>
                <w:szCs w:val="20"/>
                <w:u w:val="none"/>
              </w:rPr>
              <w:t xml:space="preserve">SCR-T</w:t>
            </w:r>
          </w:p>
          <w:p/>
          <w:p/>
          <w:p>
            <w:pPr>
              <w:widowControl w:val="on"/>
              <w:pBdr/>
              <w:spacing w:before="0" w:after="0" w:line="262" w:lineRule="auto"/>
              <w:ind w:left="0" w:right="0"/>
              <w:jc w:val="left"/>
              <w:textAlignment w:val="center"/>
            </w:pPr>
            <w:r>
              <w:rPr>
                <w:color w:val="00274C"/>
                <w:position w:val="-2"/>
                <w:sz w:val="20"/>
                <w:szCs w:val="20"/>
                <w:u w:val="none"/>
              </w:rP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89665100" name="name126364535c058629c"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524064535c058629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2.17.7</w:t>
            </w:r>
            <w:r>
              <w:rPr>
                <w:color w:val="00274C"/>
                <w:position w:val="-2"/>
                <w:sz w:val="20"/>
                <w:szCs w:val="20"/>
                <w:u w:val="none"/>
              </w:rPr>
              <w:t xml:space="preserve"> </w:t>
            </w:r>
            <w:r>
              <w:rPr>
                <w:b/>
                <w:bCs/>
                <w:color w:val="00274C"/>
                <w:position w:val="-2"/>
                <w:sz w:val="20"/>
                <w:szCs w:val="20"/>
                <w:u w:val="none"/>
              </w:rPr>
              <w:t xml:space="preserve">EGTS</w:t>
            </w:r>
          </w:p>
          <w:p/>
          <w:p/>
          <w:p>
            <w:pPr>
              <w:widowControl w:val="on"/>
              <w:pBdr/>
              <w:spacing w:before="0" w:after="0" w:line="262" w:lineRule="auto"/>
              <w:ind w:left="0" w:right="0"/>
              <w:jc w:val="left"/>
              <w:textAlignment w:val="center"/>
            </w:pPr>
            <w:r>
              <w:rPr>
                <w:color w:val="00274C"/>
                <w:position w:val="-2"/>
                <w:sz w:val="20"/>
                <w:szCs w:val="20"/>
                <w:u w:val="none"/>
              </w:rP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u w:val="none"/>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u w:val="none"/>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u w:val="none"/>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u w:val="none"/>
              </w:rPr>
              <w:t xml:space="preserve">- Do not apply any force on the cable or the metal elbow</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8802394" name="name573964535c058ea06" descr="Cap_2_IT_278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278_TCP_E5.png"/>
                          <pic:cNvPicPr/>
                        </pic:nvPicPr>
                        <pic:blipFill>
                          <a:blip r:embed="rId613264535c058ea01"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w:t>
            </w:r>
            <w:r>
              <w:rPr>
                <w:color w:val="00274C"/>
                <w:position w:val="0"/>
                <w:sz w:val="20"/>
                <w:szCs w:val="20"/>
                <w:u w:val="none"/>
              </w:rPr>
              <w:t xml:space="preserve"> </w:t>
            </w:r>
            <w:r>
              <w:rPr>
                <w:b/>
                <w:bCs/>
                <w:color w:val="00274C"/>
                <w:position w:val="0"/>
                <w:sz w:val="20"/>
                <w:szCs w:val="20"/>
                <w:u w:val="none"/>
              </w:rPr>
              <w:t xml:space="preserve">61c</w:t>
            </w:r>
          </w:p>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64513924" name="name884164535c05960d0"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452464535c05960c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w:t>
            </w:r>
            <w:r>
              <w:rPr>
                <w:color w:val="00274C"/>
                <w:position w:val="0"/>
                <w:sz w:val="20"/>
                <w:szCs w:val="20"/>
                <w:u w:val="none"/>
              </w:rPr>
              <w:t xml:space="preserve"> </w:t>
            </w:r>
            <w:r>
              <w:rPr>
                <w:b/>
                <w:bCs/>
                <w:color w:val="00274C"/>
                <w:position w:val="0"/>
                <w:sz w:val="20"/>
                <w:szCs w:val="20"/>
                <w:u w:val="none"/>
              </w:rPr>
              <w:t xml:space="preserve">61d</w:t>
            </w:r>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u w:val="none"/>
              </w:rPr>
              <w:t xml:space="preserve">What to do:</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Before assembling the turbocharger, make sure that the protection caps are fitted on all openings of the turbo.</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Ensure pre-lubrication of the turbocharger.</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Periodically check that the joints are sealed against oil and air.</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Use lubricating oil according to the specifications described in </w:t>
            </w:r>
            <w:hyperlink r:id="rId729964535c0598652"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Check the engine oil level.</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Before switching it off after it has been used, make the engine run idle, or without a load, for approximately 1 minute.</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Ensure that controls and maintenance intervals of the engine are observed as specified in </w:t>
            </w:r>
            <w:hyperlink r:id="rId896564535c0598fad" w:history="1">
              <w:r>
                <w:rPr>
                  <w:rStyle w:val="DefaultParagraphFontPHPDOCX"/>
                  <w:b/>
                  <w:bCs/>
                  <w:color w:val="0000FF"/>
                  <w:position w:val="-2"/>
                  <w:sz w:val="20"/>
                  <w:szCs w:val="20"/>
                  <w:u w:val="none"/>
                </w:rPr>
                <w:t xml:space="preserve">Tab. 2.8 and 2.9</w:t>
              </w:r>
            </w:hyperlink>
            <w:r>
              <w:rPr>
                <w:color w:val="00274C"/>
                <w:position w:val="-2"/>
                <w:sz w:val="20"/>
                <w:szCs w:val="20"/>
                <w:u w:val="none"/>
              </w:rPr>
              <w:t xml:space="preserve"> .</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Make sure that the engine and equipment are used correctly so as not to compromise the life of the turbocharger.</w:t>
            </w:r>
          </w:p>
        </w:tc>
        <w:tc>
          <w:tcPr>
            <w:tcW w:w="0" w:type="auto"/>
            <w:tcMar>
              <w:top w:w="150" w:type="dxa"/>
              <w:left w:w="150" w:type="dxa"/>
              <w:bottom w:w="150" w:type="dxa"/>
              <w:right w:w="150" w:type="dxa"/>
            </w:tcMar>
            <w:vAlign w:val="top"/>
          </w:tcPr>
          <w:p/>
          <w:p/>
          <w:p/>
          <w:p/>
          <w:p>
            <w:pPr>
              <w:widowControl w:val="on"/>
              <w:pBdr/>
              <w:spacing w:before="0" w:after="0" w:line="262" w:lineRule="auto"/>
              <w:ind w:left="0" w:right="0"/>
              <w:jc w:val="left"/>
              <w:textAlignment w:val="top"/>
            </w:pPr>
            <w:r>
              <w:rPr>
                <w:b/>
                <w:bCs/>
                <w:color w:val="00274C"/>
                <w:position w:val="0"/>
                <w:sz w:val="20"/>
                <w:szCs w:val="20"/>
                <w:u w:val="none"/>
              </w:rPr>
              <w:t xml:space="preserve">What not to do:</w:t>
            </w:r>
          </w:p>
          <w:p>
            <w:pPr>
              <w:numPr>
                <w:ilvl w:val="0"/>
                <w:numId w:val="28971"/>
              </w:numPr>
              <w:spacing w:before="0" w:after="0" w:line="262" w:lineRule="auto"/>
              <w:jc w:val="left"/>
              <w:rPr>
                <w:color w:val="00274C"/>
                <w:sz w:val="20"/>
                <w:szCs w:val="20"/>
              </w:rPr>
            </w:pPr>
            <w:r>
              <w:rPr>
                <w:color w:val="00274C"/>
                <w:position w:val="0"/>
                <w:sz w:val="20"/>
                <w:szCs w:val="20"/>
                <w:u w:val="none"/>
              </w:rPr>
              <w:t xml:space="preserve">Do not store turbocharges in damp, wet places if they are not in their original packaging.</w:t>
            </w:r>
          </w:p>
          <w:p>
            <w:pPr>
              <w:numPr>
                <w:ilvl w:val="0"/>
                <w:numId w:val="28971"/>
              </w:numPr>
              <w:spacing w:before="0" w:after="0" w:line="262" w:lineRule="auto"/>
              <w:jc w:val="left"/>
              <w:rPr>
                <w:color w:val="00274C"/>
                <w:sz w:val="20"/>
                <w:szCs w:val="20"/>
              </w:rPr>
            </w:pPr>
            <w:r>
              <w:rPr>
                <w:color w:val="00274C"/>
                <w:position w:val="0"/>
                <w:sz w:val="20"/>
                <w:szCs w:val="20"/>
                <w:u w:val="none"/>
              </w:rPr>
              <w:t xml:space="preserve">Do not expose the turbocharger to dust and dirt if it is not in its original packaging.</w:t>
            </w:r>
          </w:p>
          <w:p>
            <w:pPr>
              <w:numPr>
                <w:ilvl w:val="0"/>
                <w:numId w:val="28971"/>
              </w:numPr>
              <w:spacing w:before="0" w:after="0" w:line="262" w:lineRule="auto"/>
              <w:jc w:val="left"/>
              <w:rPr>
                <w:color w:val="00274C"/>
                <w:sz w:val="20"/>
                <w:szCs w:val="20"/>
              </w:rPr>
            </w:pPr>
            <w:r>
              <w:rPr>
                <w:color w:val="00274C"/>
                <w:position w:val="0"/>
                <w:sz w:val="20"/>
                <w:szCs w:val="20"/>
                <w:u w:val="none"/>
              </w:rPr>
              <w:t xml:space="preserve">Do not lift of hold the turbocharger from the actuator rod if it is not in its original packaging.</w:t>
            </w:r>
          </w:p>
          <w:p>
            <w:pPr>
              <w:numPr>
                <w:ilvl w:val="0"/>
                <w:numId w:val="28971"/>
              </w:numPr>
              <w:spacing w:before="0" w:after="0" w:line="262" w:lineRule="auto"/>
              <w:jc w:val="left"/>
              <w:rPr>
                <w:color w:val="00274C"/>
                <w:sz w:val="20"/>
                <w:szCs w:val="20"/>
              </w:rPr>
            </w:pPr>
            <w:r>
              <w:rPr>
                <w:color w:val="00274C"/>
                <w:position w:val="0"/>
                <w:sz w:val="20"/>
                <w:szCs w:val="20"/>
                <w:u w:val="none"/>
              </w:rPr>
              <w:t xml:space="preserve">Do not apply additives to the lubricating oil and fuel, unless instructed to do so by Kohler.</w:t>
            </w:r>
          </w:p>
          <w:p>
            <w:pPr>
              <w:numPr>
                <w:ilvl w:val="0"/>
                <w:numId w:val="28971"/>
              </w:numPr>
              <w:spacing w:before="0" w:after="0" w:line="262" w:lineRule="auto"/>
              <w:jc w:val="left"/>
              <w:rPr>
                <w:color w:val="00274C"/>
                <w:sz w:val="20"/>
                <w:szCs w:val="20"/>
              </w:rPr>
            </w:pPr>
            <w:r>
              <w:rPr>
                <w:color w:val="00274C"/>
                <w:position w:val="0"/>
                <w:sz w:val="20"/>
                <w:szCs w:val="20"/>
                <w:u w:val="none"/>
              </w:rPr>
              <w:t xml:space="preserve">Do not increase engine speed, or apply loads, immediately after start-up.</w:t>
            </w:r>
          </w:p>
          <w:p>
            <w:pPr>
              <w:numPr>
                <w:ilvl w:val="0"/>
                <w:numId w:val="28971"/>
              </w:numPr>
              <w:spacing w:before="0" w:after="0" w:line="262" w:lineRule="auto"/>
              <w:jc w:val="left"/>
              <w:rPr>
                <w:color w:val="00274C"/>
                <w:sz w:val="20"/>
                <w:szCs w:val="20"/>
              </w:rPr>
            </w:pPr>
            <w:r>
              <w:rPr>
                <w:color w:val="00274C"/>
                <w:position w:val="0"/>
                <w:sz w:val="20"/>
                <w:szCs w:val="20"/>
                <w:u w:val="none"/>
              </w:rPr>
              <w:t xml:space="preserve">Do not intervene on the actuator settings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28971"/>
              </w:numPr>
              <w:spacing w:before="0" w:after="0" w:line="262" w:lineRule="auto"/>
              <w:jc w:val="left"/>
              <w:rPr>
                <w:color w:val="00274C"/>
                <w:sz w:val="20"/>
                <w:szCs w:val="20"/>
              </w:rPr>
            </w:pPr>
            <w:r>
              <w:rPr>
                <w:color w:val="00274C"/>
                <w:position w:val="0"/>
                <w:sz w:val="20"/>
                <w:szCs w:val="20"/>
                <w:u w:val="none"/>
              </w:rPr>
              <w:t xml:space="preserve">Do not let the vehicle / engine run at idle speed for more than 20-30 minutes at a time.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2.18.2 Practical operating rules</w:t>
            </w:r>
          </w:p>
          <w:p>
            <w:pPr>
              <w:widowControl w:val="on"/>
              <w:pBdr/>
              <w:spacing w:before="0" w:after="0" w:line="262" w:lineRule="auto"/>
              <w:ind w:left="0" w:right="0"/>
              <w:jc w:val="left"/>
              <w:textAlignment w:val="center"/>
            </w:pPr>
            <w:r>
              <w:rPr>
                <w:color w:val="00274C"/>
                <w:position w:val="-2"/>
                <w:sz w:val="20"/>
                <w:szCs w:val="20"/>
                <w:u w:val="none"/>
              </w:rPr>
              <w:br/>
              <w:t xml:space="preserve">Users can help to maximise the duration of their turbocharger by following the rules described below.</w:t>
            </w:r>
          </w:p>
          <w:p>
            <w:pPr>
              <w:numPr>
                <w:ilvl w:val="0"/>
                <w:numId w:val="28976"/>
              </w:numPr>
              <w:spacing w:before="0" w:after="0" w:line="262" w:lineRule="auto"/>
              <w:jc w:val="left"/>
              <w:rPr>
                <w:color w:val="00274C"/>
                <w:sz w:val="20"/>
                <w:szCs w:val="20"/>
              </w:rPr>
            </w:pPr>
            <w:r>
              <w:rPr>
                <w:b/>
                <w:bCs/>
                <w:color w:val="00274C"/>
                <w:position w:val="-2"/>
                <w:sz w:val="20"/>
                <w:szCs w:val="20"/>
                <w:u w:val="none"/>
              </w:rPr>
              <w:t xml:space="preserve">Start-up</w:t>
            </w:r>
            <w:r>
              <w:rPr>
                <w:color w:val="00274C"/>
                <w:position w:val="-2"/>
                <w:sz w:val="20"/>
                <w:szCs w:val="20"/>
                <w:u w:val="none"/>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Immediately increasing the engine speed upon start-up means making the turbocharger run at high speed with suboptimal lubrication, which may compromise the life of the turbocharger.</w:t>
            </w:r>
          </w:p>
          <w:p>
            <w:pPr>
              <w:numPr>
                <w:ilvl w:val="0"/>
                <w:numId w:val="28976"/>
              </w:numPr>
              <w:spacing w:before="0" w:after="0" w:line="262" w:lineRule="auto"/>
              <w:jc w:val="left"/>
              <w:rPr>
                <w:color w:val="00274C"/>
                <w:sz w:val="20"/>
                <w:szCs w:val="20"/>
              </w:rPr>
            </w:pPr>
            <w:r>
              <w:rPr>
                <w:b/>
                <w:bCs/>
                <w:color w:val="00274C"/>
                <w:position w:val="-2"/>
                <w:sz w:val="20"/>
                <w:szCs w:val="20"/>
                <w:u w:val="none"/>
              </w:rPr>
              <w:t xml:space="preserve">After maintenance or a new installation</w:t>
            </w:r>
            <w:r>
              <w:rPr>
                <w:color w:val="00274C"/>
                <w:position w:val="-2"/>
                <w:sz w:val="20"/>
                <w:szCs w:val="20"/>
                <w:u w:val="none"/>
              </w:rPr>
              <w:br/>
              <w:t xml:space="preserve">Proceed with pre-lubrication by filling new oil into the oil supply duct </w:t>
            </w:r>
            <w:r>
              <w:rPr>
                <w:b/>
                <w:bCs/>
                <w:color w:val="00274C"/>
                <w:position w:val="-2"/>
                <w:sz w:val="20"/>
                <w:szCs w:val="20"/>
                <w:u w:val="none"/>
              </w:rPr>
              <w:t xml:space="preserve">B</w:t>
            </w:r>
            <w:r>
              <w:rPr>
                <w:color w:val="00274C"/>
                <w:position w:val="-2"/>
                <w:sz w:val="20"/>
                <w:szCs w:val="20"/>
                <w:u w:val="none"/>
              </w:rPr>
              <w:t xml:space="preserve"> until filling it completely. Start the engine at idle speed, or without a load, for a few minutes in order to ensure that the oil and bearings system operate satisfactorily.</w:t>
            </w:r>
          </w:p>
          <w:p>
            <w:pPr>
              <w:numPr>
                <w:ilvl w:val="0"/>
                <w:numId w:val="28976"/>
              </w:numPr>
              <w:spacing w:before="0" w:after="0" w:line="262" w:lineRule="auto"/>
              <w:jc w:val="left"/>
              <w:rPr>
                <w:color w:val="00274C"/>
                <w:sz w:val="20"/>
                <w:szCs w:val="20"/>
              </w:rPr>
            </w:pPr>
            <w:r>
              <w:rPr>
                <w:b/>
                <w:bCs/>
                <w:color w:val="00274C"/>
                <w:position w:val="-2"/>
                <w:sz w:val="20"/>
                <w:szCs w:val="20"/>
                <w:u w:val="none"/>
              </w:rPr>
              <w:t xml:space="preserve">Low temperature air or engine inactivity</w:t>
            </w:r>
            <w:r>
              <w:rPr>
                <w:color w:val="00274C"/>
                <w:position w:val="-2"/>
                <w:sz w:val="20"/>
                <w:szCs w:val="20"/>
                <w:u w:val="none"/>
              </w:rPr>
              <w:br/>
              <w:t xml:space="preserve">If the engine has been inactive for some time, or the air temperature is very low, start the engine at idle speed or without a load for a few minutes.</w:t>
            </w:r>
          </w:p>
          <w:p>
            <w:pPr>
              <w:numPr>
                <w:ilvl w:val="0"/>
                <w:numId w:val="28976"/>
              </w:numPr>
              <w:spacing w:before="0" w:after="0" w:line="262" w:lineRule="auto"/>
              <w:jc w:val="left"/>
              <w:rPr>
                <w:color w:val="00274C"/>
                <w:sz w:val="20"/>
                <w:szCs w:val="20"/>
              </w:rPr>
            </w:pPr>
            <w:r>
              <w:rPr>
                <w:b/>
                <w:bCs/>
                <w:color w:val="00274C"/>
                <w:position w:val="-2"/>
                <w:sz w:val="20"/>
                <w:szCs w:val="20"/>
                <w:u w:val="none"/>
              </w:rPr>
              <w:t xml:space="preserve">Engine shutdown</w:t>
            </w:r>
            <w:r>
              <w:rPr>
                <w:color w:val="00274C"/>
                <w:position w:val="-2"/>
                <w:sz w:val="20"/>
                <w:szCs w:val="20"/>
                <w:u w:val="none"/>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28976"/>
              </w:numPr>
              <w:spacing w:before="0" w:after="0" w:line="262" w:lineRule="auto"/>
              <w:jc w:val="left"/>
              <w:rPr>
                <w:color w:val="00274C"/>
                <w:sz w:val="20"/>
                <w:szCs w:val="20"/>
              </w:rPr>
            </w:pPr>
            <w:r>
              <w:rPr>
                <w:b/>
                <w:bCs/>
                <w:color w:val="00274C"/>
                <w:position w:val="-2"/>
                <w:sz w:val="20"/>
                <w:szCs w:val="20"/>
                <w:u w:val="none"/>
              </w:rPr>
              <w:t xml:space="preserve">Engine at idle speed</w:t>
            </w:r>
            <w:r>
              <w:rPr>
                <w:color w:val="00274C"/>
                <w:position w:val="-2"/>
                <w:sz w:val="20"/>
                <w:szCs w:val="20"/>
                <w:u w:val="none"/>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u w:val="none"/>
              </w:rPr>
              <w:t xml:space="preserve">C</w:t>
            </w:r>
            <w:r>
              <w:rPr>
                <w:color w:val="00274C"/>
                <w:position w:val="-2"/>
                <w:sz w:val="20"/>
                <w:szCs w:val="20"/>
                <w:u w:val="none"/>
              </w:rPr>
              <w:t xml:space="preserve"> and air supply </w:t>
            </w:r>
            <w:r>
              <w:rPr>
                <w:b/>
                <w:bCs/>
                <w:color w:val="00274C"/>
                <w:position w:val="-2"/>
                <w:sz w:val="20"/>
                <w:szCs w:val="20"/>
                <w:u w:val="none"/>
              </w:rPr>
              <w:t xml:space="preserve">D</w:t>
            </w:r>
            <w:r>
              <w:rPr>
                <w:color w:val="00274C"/>
                <w:position w:val="-2"/>
                <w:sz w:val="20"/>
                <w:szCs w:val="20"/>
                <w:u w:val="none"/>
              </w:rPr>
              <w:t xml:space="preserve"> ; this may cause oil leaks from seals </w:t>
            </w:r>
            <w:r>
              <w:rPr>
                <w:b/>
                <w:bCs/>
                <w:color w:val="00274C"/>
                <w:position w:val="-2"/>
                <w:sz w:val="20"/>
                <w:szCs w:val="20"/>
                <w:u w:val="none"/>
              </w:rPr>
              <w:t xml:space="preserve">E</w:t>
            </w:r>
            <w:r>
              <w:rPr>
                <w:color w:val="00274C"/>
                <w:position w:val="-2"/>
                <w:sz w:val="20"/>
                <w:szCs w:val="20"/>
                <w:u w:val="none"/>
              </w:rPr>
              <w:br/>
              <w:t xml:space="preserve">to the extremity of the shaft. Even if this does not cause damage, it can cause blue smoke from the exhaust when the engine speed and load are increased.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3923830" name="name177764535c05a1fd2"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127264535c05a1fc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2.62</w:t>
            </w:r>
            <w:r>
              <w:rPr>
                <w:position w:val="-210"/>
              </w:rPr>
              <w:drawing>
                <wp:inline distT="0" distB="0" distL="0" distR="0">
                  <wp:extent cx="2232000" cy="1389600"/>
                  <wp:effectExtent b="0" l="0" r="0" t="0"/>
                  <wp:docPr id="65282129" name="name590864535c05a8dd9"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608464535c05a8dd4"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2.63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166335" name="name112464535c05ac9c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1664535c05ac9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Do not lift the turbocharger with one hand from the  box.</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Do not lift turbocharger from Comp hsg side.</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Lift the turbocharger with both hands from box.</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Make sure to use clean gloves.</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Handle the turbocharger as indicated in </w:t>
            </w:r>
            <w:hyperlink r:id="rId587164535c05ad8f4" w:history="1">
              <w:r>
                <w:rPr>
                  <w:rStyle w:val="DefaultParagraphFontPHPDOCX"/>
                  <w:b/>
                  <w:bCs/>
                  <w:color w:val="0000FF"/>
                  <w:position w:val="-2"/>
                  <w:sz w:val="20"/>
                  <w:szCs w:val="20"/>
                  <w:u w:val="none"/>
                </w:rPr>
                <w:t xml:space="preserve">Par. 2.17.4.</w:t>
              </w:r>
            </w:hyperlink>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45735429" name="name240764535c05b260c"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960864535c05b260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W w:w="0" w:type="auto"/>
            <w:tcMar>
              <w:top w:w="150" w:type="dxa"/>
              <w:left w:w="150" w:type="dxa"/>
              <w:bottom w:w="150" w:type="dxa"/>
              <w:right w:w="150" w:type="dxa"/>
            </w:tcMar>
            <w:vAlign w:val="center"/>
          </w:tcPr>
          <w:p>
            <w:pPr>
              <w:numPr>
                <w:ilvl w:val="0"/>
                <w:numId w:val="28977"/>
              </w:numPr>
              <w:spacing w:before="0" w:after="0" w:line="262" w:lineRule="auto"/>
              <w:jc w:val="left"/>
              <w:rPr>
                <w:color w:val="00274C"/>
                <w:sz w:val="20"/>
                <w:szCs w:val="20"/>
              </w:rPr>
            </w:pPr>
            <w:r>
              <w:rPr>
                <w:color w:val="00274C"/>
                <w:position w:val="-2"/>
                <w:sz w:val="20"/>
                <w:szCs w:val="20"/>
                <w:u w:val="none"/>
              </w:rPr>
              <w:t xml:space="preserve">Avoid lifting from the intake side </w:t>
            </w:r>
            <w:r>
              <w:rPr>
                <w:b/>
                <w:bCs/>
                <w:color w:val="00274C"/>
                <w:position w:val="-2"/>
                <w:sz w:val="20"/>
                <w:szCs w:val="20"/>
                <w:u w:val="none"/>
              </w:rPr>
              <w:t xml:space="preserve">G</w:t>
            </w:r>
            <w:r>
              <w:rPr>
                <w:color w:val="00274C"/>
                <w:position w:val="-2"/>
                <w:sz w:val="20"/>
                <w:szCs w:val="20"/>
                <w:u w:val="none"/>
              </w:rPr>
              <w:t xml:space="preserve"> .</w:t>
            </w:r>
          </w:p>
          <w:p>
            <w:pPr>
              <w:numPr>
                <w:ilvl w:val="0"/>
                <w:numId w:val="28977"/>
              </w:numPr>
              <w:spacing w:before="0" w:after="0" w:line="262" w:lineRule="auto"/>
              <w:jc w:val="left"/>
              <w:rPr>
                <w:color w:val="00274C"/>
                <w:sz w:val="20"/>
                <w:szCs w:val="20"/>
              </w:rPr>
            </w:pPr>
            <w:r>
              <w:rPr>
                <w:color w:val="00274C"/>
                <w:position w:val="-2"/>
                <w:sz w:val="20"/>
                <w:szCs w:val="20"/>
                <w:u w:val="none"/>
              </w:rPr>
              <w:t xml:space="preserve">Remove cap guard </w:t>
            </w:r>
            <w:r>
              <w:rPr>
                <w:b/>
                <w:bCs/>
                <w:color w:val="00274C"/>
                <w:position w:val="-2"/>
                <w:sz w:val="20"/>
                <w:szCs w:val="20"/>
                <w:u w:val="none"/>
              </w:rPr>
              <w:t xml:space="preserve">F</w:t>
            </w:r>
            <w:r>
              <w:rPr>
                <w:color w:val="00274C"/>
                <w:position w:val="-2"/>
                <w:sz w:val="20"/>
                <w:szCs w:val="20"/>
                <w:u w:val="none"/>
              </w:rPr>
              <w:t xml:space="preserve"> and check that there is no excessive shaft axial and radial clearances.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53647672" name="name826864535c05ba47f"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258164535c05ba47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W w:w="0" w:type="auto"/>
            <w:tcMar>
              <w:top w:w="150" w:type="dxa"/>
              <w:left w:w="150" w:type="dxa"/>
              <w:bottom w:w="150" w:type="dxa"/>
              <w:right w:w="150" w:type="dxa"/>
            </w:tcMar>
            <w:vAlign w:val="center"/>
          </w:tcPr>
          <w:p>
            <w:pPr>
              <w:numPr>
                <w:ilvl w:val="0"/>
                <w:numId w:val="28978"/>
              </w:numPr>
              <w:spacing w:before="0" w:after="0" w:line="262" w:lineRule="auto"/>
              <w:jc w:val="left"/>
              <w:rPr>
                <w:color w:val="00274C"/>
                <w:sz w:val="20"/>
                <w:szCs w:val="20"/>
              </w:rPr>
            </w:pPr>
            <w:r>
              <w:rPr>
                <w:color w:val="00274C"/>
                <w:position w:val="-2"/>
                <w:sz w:val="20"/>
                <w:szCs w:val="20"/>
                <w:u w:val="none"/>
              </w:rPr>
              <w:t xml:space="preserve">Check for any signs of friction of the turbine on the turbocharger body.</w:t>
            </w:r>
          </w:p>
          <w:p>
            <w:pPr>
              <w:numPr>
                <w:ilvl w:val="0"/>
                <w:numId w:val="28978"/>
              </w:numPr>
              <w:spacing w:before="0" w:after="0" w:line="262" w:lineRule="auto"/>
              <w:jc w:val="left"/>
              <w:rPr>
                <w:color w:val="00274C"/>
                <w:sz w:val="20"/>
                <w:szCs w:val="20"/>
              </w:rPr>
            </w:pPr>
            <w:r>
              <w:rPr>
                <w:color w:val="00274C"/>
                <w:position w:val="-2"/>
                <w:sz w:val="20"/>
                <w:szCs w:val="20"/>
                <w:u w:val="none"/>
              </w:rPr>
              <w:t xml:space="preserve">Check for any traces of oil leaks on the turbocharger body.</w:t>
            </w:r>
          </w:p>
          <w:p>
            <w:pPr>
              <w:numPr>
                <w:ilvl w:val="0"/>
                <w:numId w:val="28978"/>
              </w:numPr>
              <w:spacing w:before="0" w:after="0" w:line="262" w:lineRule="auto"/>
              <w:jc w:val="left"/>
              <w:rPr>
                <w:color w:val="00274C"/>
                <w:sz w:val="20"/>
                <w:szCs w:val="20"/>
              </w:rPr>
            </w:pPr>
            <w:r>
              <w:rPr>
                <w:color w:val="00274C"/>
                <w:position w:val="-2"/>
                <w:sz w:val="20"/>
                <w:szCs w:val="20"/>
                <w:u w:val="none"/>
              </w:rPr>
              <w:t xml:space="preserve">After having check everything, reapply cap </w:t>
            </w:r>
            <w:r>
              <w:rPr>
                <w:b/>
                <w:bCs/>
                <w:color w:val="00274C"/>
                <w:position w:val="-2"/>
                <w:sz w:val="20"/>
                <w:szCs w:val="20"/>
                <w:u w:val="none"/>
              </w:rPr>
              <w:t xml:space="preserve">F</w:t>
            </w:r>
            <w:r>
              <w:rPr>
                <w:color w:val="00274C"/>
                <w:position w:val="-2"/>
                <w:sz w:val="20"/>
                <w:szCs w:val="20"/>
                <w:u w:val="none"/>
              </w:rPr>
              <w:t xml:space="preserve"> on intake opening </w:t>
            </w:r>
            <w:r>
              <w:rPr>
                <w:b/>
                <w:bCs/>
                <w:color w:val="00274C"/>
                <w:position w:val="-2"/>
                <w:sz w:val="20"/>
                <w:szCs w:val="20"/>
                <w:u w:val="none"/>
              </w:rPr>
              <w:t xml:space="preserve">H</w:t>
            </w:r>
            <w:r>
              <w:rPr>
                <w:color w:val="00274C"/>
                <w:position w:val="-2"/>
                <w:sz w:val="20"/>
                <w:szCs w:val="20"/>
                <w:u w:val="none"/>
              </w:rPr>
              <w:t xml:space="preserve"> of the turbocharger and do not remove it until assembly has been completed.</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4699432" name="name444664535c05c3648"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320364535c05c36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tcW w:w="0" w:type="auto"/>
            <w:tcMar>
              <w:top w:w="150" w:type="dxa"/>
              <w:left w:w="150" w:type="dxa"/>
              <w:bottom w:w="150" w:type="dxa"/>
              <w:right w:w="150" w:type="dxa"/>
            </w:tcMar>
            <w:vAlign w:val="center"/>
          </w:tcPr>
          <w:p>
            <w:pPr>
              <w:numPr>
                <w:ilvl w:val="0"/>
                <w:numId w:val="28979"/>
              </w:numPr>
              <w:spacing w:before="0" w:after="0" w:line="262" w:lineRule="auto"/>
              <w:jc w:val="left"/>
              <w:rPr>
                <w:color w:val="00274C"/>
                <w:sz w:val="20"/>
                <w:szCs w:val="20"/>
              </w:rPr>
            </w:pPr>
            <w:r>
              <w:rPr>
                <w:color w:val="00274C"/>
                <w:position w:val="-2"/>
                <w:sz w:val="20"/>
                <w:szCs w:val="20"/>
                <w:u w:val="none"/>
              </w:rPr>
              <w:t xml:space="preserve">Check the correct assembly of the capscrews and the presence of paint on them.</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2310245" name="name467664535c05c8980"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738364535c05c897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2.18.4 Installation instructions</w:t>
            </w:r>
          </w:p>
          <w:p/>
          <w:p/>
          <w:p>
            <w:pPr>
              <w:numPr>
                <w:ilvl w:val="0"/>
                <w:numId w:val="28980"/>
              </w:numPr>
              <w:spacing w:before="0" w:after="0" w:line="262" w:lineRule="auto"/>
              <w:jc w:val="left"/>
              <w:rPr>
                <w:color w:val="00274C"/>
                <w:sz w:val="20"/>
                <w:szCs w:val="20"/>
              </w:rPr>
            </w:pPr>
            <w:r>
              <w:rPr>
                <w:b/>
                <w:bCs/>
                <w:color w:val="00274C"/>
                <w:position w:val="-2"/>
                <w:sz w:val="20"/>
                <w:szCs w:val="20"/>
                <w:u w:val="none"/>
              </w:rPr>
              <w:t xml:space="preserve">Remove the cap guards with care only when assembling.</w:t>
            </w:r>
            <w:r>
              <w:rPr>
                <w:color w:val="00274C"/>
                <w:position w:val="-2"/>
                <w:sz w:val="20"/>
                <w:szCs w:val="20"/>
                <w:u w:val="none"/>
              </w:rPr>
              <w:br/>
              <w:t xml:space="preserve">Handle carefully avoiding erratic movements.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30093841" name="name733964535c05d07c8"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917364535c05d07c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2.68</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2.18.5 Replacement instructions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If in doubt, contact </w:t>
            </w:r>
            <w:r>
              <w:rPr>
                <w:b/>
                <w:bCs/>
                <w:color w:val="00274C"/>
                <w:position w:val="-2"/>
                <w:sz w:val="20"/>
                <w:szCs w:val="20"/>
                <w:u w:val="none"/>
              </w:rPr>
              <w:t xml:space="preserve">KOHLER</w:t>
            </w:r>
            <w:r>
              <w:rPr>
                <w:color w:val="00274C"/>
                <w:position w:val="-2"/>
                <w:sz w:val="20"/>
                <w:szCs w:val="20"/>
                <w:u w:val="none"/>
              </w:rPr>
              <w:t xml:space="preserve"> service department.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076240" name="name985664535c05d754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6064535c05d753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Failure to comply with these instructions can cause damage to the turbocharger and void the warranty.</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Modifying the calibration of the turbocharger damages the turbocharger/engine.</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Always use the correct gaskets, and fit carefully to avoid blocking holes when mounting.</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Refer to the manual of the engine / vehicle, for: the correct type and quantity of oil, the correct tightening of components, instructions and installation.</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It is forbidden to use liquid gaskets or sealants, particularly for the oil inlet/outlet.</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Avoid dirt / debris while installing the turbocharger.</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29"/>
              </w:rPr>
              <w:drawing>
                <wp:inline distT="0" distB="0" distL="0" distR="0">
                  <wp:extent cx="5551200" cy="4168800"/>
                  <wp:effectExtent b="0" l="0" r="0" t="0"/>
                  <wp:docPr id="77425588" name="name844964535c05e80d9" descr="Cap_1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4.png"/>
                          <pic:cNvPicPr/>
                        </pic:nvPicPr>
                        <pic:blipFill>
                          <a:blip r:embed="rId501264535c05e80d4" cstate="print"/>
                          <a:stretch>
                            <a:fillRect/>
                          </a:stretch>
                        </pic:blipFill>
                        <pic:spPr>
                          <a:xfrm>
                            <a:off x="0" y="0"/>
                            <a:ext cx="5551200" cy="4168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i/>
                <w:iCs/>
                <w:color w:val="00274C"/>
                <w:position w:val="-2"/>
                <w:sz w:val="20"/>
                <w:szCs w:val="20"/>
                <w:u w:val="none"/>
              </w:rPr>
              <w:t xml:space="preserve">NOTE:</w:t>
            </w:r>
            <w:r>
              <w:rPr>
                <w:color w:val="00274C"/>
                <w:position w:val="-2"/>
                <w:sz w:val="20"/>
                <w:szCs w:val="20"/>
                <w:u w:val="none"/>
              </w:rPr>
              <w:t xml:space="preserve"> </w:t>
            </w:r>
            <w:r>
              <w:rPr>
                <w:b/>
                <w:bCs/>
                <w:i/>
                <w:iCs/>
                <w:color w:val="00274C"/>
                <w:position w:val="-2"/>
                <w:sz w:val="20"/>
                <w:szCs w:val="20"/>
                <w:u w:val="none"/>
              </w:rPr>
              <w:t xml:space="preserve">Some components are for illustrative purposes only and may vary or they are not supplied by Kohler.</w:t>
            </w:r>
          </w:p>
        </w:tc>
      </w:tr>
      <w:tr>
        <w:trPr>
          <w:trHeight w:val="0" w:hRule="atLeast"/>
        </w:trPr>
        <w:tc>
          <w:tcPr>
            <w:tcW w:w="0" w:type="auto"/>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system control unit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intake tube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delivery tube to 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Return tube in 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(SCR versions only)</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Mar>
              <w:top w:w="150" w:type="dxa"/>
              <w:left w:w="150" w:type="dxa"/>
              <w:bottom w:w="150" w:type="dxa"/>
              <w:right w:w="150" w:type="dxa"/>
            </w:tcMar>
            <w:vAlign w:val="center"/>
          </w:tcPr>
          <w:p>
            <w:pPr>
              <w:numPr>
                <w:ilvl w:val="0"/>
                <w:numId w:val="28981"/>
              </w:numPr>
              <w:spacing w:before="0" w:after="0" w:line="262" w:lineRule="auto"/>
              <w:jc w:val="left"/>
              <w:rPr>
                <w:color w:val="00274C"/>
                <w:sz w:val="20"/>
                <w:szCs w:val="20"/>
              </w:rPr>
            </w:pPr>
            <w:r>
              <w:rPr>
                <w:color w:val="00274C"/>
                <w:position w:val="-2"/>
                <w:sz w:val="20"/>
                <w:szCs w:val="20"/>
                <w:u w:val="none"/>
              </w:rPr>
              <w:t xml:space="preserve">Also known as "AUS 32" in Europe, "DEF" or "Urea Solution" in the USA, it is registered with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 brand at the Verband der Automobilindustrie (VDA), and must comply with the following ISO standards:</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ISO 22241-1 Quality requirements</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ISO 22241-2 Test Methods</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ISO 22241-3 Handling, transportation and Storing</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ISO 22241-4 Refilling Interface</w:t>
            </w:r>
          </w:p>
          <w:p>
            <w:pPr>
              <w:numPr>
                <w:ilvl w:val="0"/>
                <w:numId w:val="28982"/>
              </w:numPr>
              <w:spacing w:before="0" w:after="0" w:line="262" w:lineRule="auto"/>
              <w:jc w:val="left"/>
              <w:rPr>
                <w:color w:val="00274C"/>
                <w:sz w:val="20"/>
                <w:szCs w:val="20"/>
              </w:rPr>
            </w:pPr>
            <w:r>
              <w:rPr>
                <w:color w:val="00274C"/>
                <w:position w:val="-2"/>
                <w:sz w:val="20"/>
                <w:szCs w:val="20"/>
                <w:u w:val="none"/>
              </w:rPr>
              <w:t xml:space="preserve">The DEF tank must be filled by means of the specific automatic filling nozzle at the authorised distributors, refer to the car manual for refilling operations.</w:t>
            </w:r>
          </w:p>
          <w:p>
            <w:pPr>
              <w:numPr>
                <w:ilvl w:val="0"/>
                <w:numId w:val="28982"/>
              </w:numPr>
              <w:spacing w:before="0" w:after="0" w:line="262" w:lineRule="auto"/>
              <w:jc w:val="left"/>
              <w:rPr>
                <w:color w:val="00274C"/>
                <w:sz w:val="20"/>
                <w:szCs w:val="20"/>
              </w:rPr>
            </w:pPr>
            <w:r>
              <w:rPr>
                <w:color w:val="00274C"/>
                <w:position w:val="-2"/>
                <w:sz w:val="20"/>
                <w:szCs w:val="20"/>
                <w:u w:val="none"/>
              </w:rPr>
              <w:t xml:space="preserve">Upon refilling, comply with the MAX level indicated on the tank.</w:t>
            </w:r>
          </w:p>
          <w:p>
            <w:pPr>
              <w:numPr>
                <w:ilvl w:val="0"/>
                <w:numId w:val="28982"/>
              </w:numPr>
              <w:spacing w:before="0" w:after="0" w:line="262" w:lineRule="auto"/>
              <w:jc w:val="left"/>
              <w:rPr>
                <w:color w:val="00274C"/>
                <w:sz w:val="20"/>
                <w:szCs w:val="20"/>
              </w:rPr>
            </w:pPr>
            <w:r>
              <w:rPr>
                <w:color w:val="00274C"/>
                <w:position w:val="-2"/>
                <w:sz w:val="20"/>
                <w:szCs w:val="20"/>
                <w:u w:val="none"/>
              </w:rPr>
              <w:t xml:space="preserve">During the refilling operations prevent any impurity from entering the tank.</w:t>
            </w:r>
          </w:p>
          <w:p>
            <w:pPr>
              <w:numPr>
                <w:ilvl w:val="0"/>
                <w:numId w:val="28982"/>
              </w:numPr>
              <w:spacing w:before="0" w:after="0" w:line="262" w:lineRule="auto"/>
              <w:jc w:val="left"/>
              <w:rPr>
                <w:color w:val="00274C"/>
                <w:sz w:val="20"/>
                <w:szCs w:val="20"/>
              </w:rPr>
            </w:pPr>
            <w:r>
              <w:rPr>
                <w:color w:val="00274C"/>
                <w:position w:val="-2"/>
                <w:sz w:val="20"/>
                <w:szCs w:val="20"/>
                <w:u w:val="none"/>
              </w:rPr>
              <w:t xml:space="preserve">At tank inlet there is a filter that must be periodically cleaned or replaced (see maintenance and replacement table - for tank supplied by Kohler only).</w:t>
            </w:r>
          </w:p>
          <w:p>
            <w:pPr>
              <w:numPr>
                <w:ilvl w:val="0"/>
                <w:numId w:val="28982"/>
              </w:numPr>
              <w:spacing w:before="0" w:after="0" w:line="262" w:lineRule="auto"/>
              <w:jc w:val="left"/>
              <w:rPr>
                <w:color w:val="00274C"/>
                <w:sz w:val="20"/>
                <w:szCs w:val="20"/>
              </w:rPr>
            </w:pPr>
            <w:r>
              <w:rPr>
                <w:color w:val="00274C"/>
                <w:position w:val="-2"/>
                <w:sz w:val="20"/>
                <w:szCs w:val="20"/>
                <w:u w:val="none"/>
              </w:rPr>
              <w:t xml:space="preserve">DEF quality must comply with the specifications described in Table 2.45.</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62053402" name="name398264535c0600646"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859264535c0600642"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Warning</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Do not mix DEF with fuel or other liquids (including water) and do not fill the fuel tank with DEF.</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The presence of DEF inside the specific tank is required to start the engine.</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Purchase in containers: the container, even if opened, can be stocked with the same conditions of a sealed container.</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Do not stock the container with a temperature higher than 35°C as this could alter the DEF.</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In case of DEF freezing inside the container (&lt; -11,5 °C | 11,3 °F), DEF can be used when it returns to its liquid state.</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Do not expose DEF to direct sunlight.</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In case of opening and closing of the original purchase container, DEF must be checked through a spectrometer to check its quality before use.</w:t>
            </w:r>
          </w:p>
          <w:p>
            <w:pPr>
              <w:numPr>
                <w:ilvl w:val="0"/>
                <w:numId w:val="28971"/>
              </w:numPr>
              <w:spacing w:before="0" w:after="0" w:line="262" w:lineRule="auto"/>
              <w:jc w:val="left"/>
              <w:rPr>
                <w:color w:val="00274C"/>
                <w:sz w:val="20"/>
                <w:szCs w:val="20"/>
              </w:rPr>
            </w:pPr>
            <w:r>
              <w:rPr>
                <w:color w:val="00274C"/>
                <w:position w:val="-2"/>
                <w:sz w:val="20"/>
                <w:szCs w:val="20"/>
                <w:u w:val="none"/>
              </w:rPr>
              <w:t xml:space="preserve">Do not insert altered DEF in the tank as the engine could not respect the emission parameters, generate DCU errors and as a consequence turn off or fail to start the engine.</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2.45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PARAMETERS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MEASUREMENT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Title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31,8 ÷ 33,2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Density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1.087 ÷ 1.093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Refraction index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1,3814 ÷ 1,3843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Alkalinity like NH3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Biuret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Aldehyde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Insoluble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Phosphates like PO4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Calcium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Iron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Chrome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Nickel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Aluminium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Magnesium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Sodium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Potassium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Freezing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11</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u w:val="none"/>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u w:val="none"/>
              </w:rPr>
              <w:br/>
              <w:t xml:space="preserve">Tab 2.43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support box</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Conductor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Conducted balance shaft</w:t>
                  </w:r>
                </w:p>
              </w:tc>
            </w:tr>
          </w:tbl>
          <w:p/>
        </w:tc>
        <w:tc>
          <w:tcPr>
            <w:tcW w:w="0" w:type="auto"/>
            <w:tcMar>
              <w:top w:w="150" w:type="dxa"/>
              <w:left w:w="150" w:type="dxa"/>
              <w:bottom w:w="150" w:type="dxa"/>
              <w:right w:w="150" w:type="dxa"/>
            </w:tcMar>
            <w:vAlign w:val="top"/>
          </w:tcPr>
          <w:p>
            <w:r>
              <w:rPr>
                <w:position w:val="-344"/>
              </w:rPr>
              <w:drawing>
                <wp:inline distT="0" distB="0" distL="0" distR="0">
                  <wp:extent cx="2232000" cy="2217600"/>
                  <wp:effectExtent b="0" l="0" r="0" t="0"/>
                  <wp:docPr id="42973917" name="name631964535c061c609"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809864535c061c603"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u w:val="none"/>
              </w:rPr>
              <w:br/>
              <w:t xml:space="preserve">Fig 2.69</w:t>
            </w:r>
          </w:p>
        </w:tc>
      </w:tr>
    </w:tbl>
    <w:p>
      <w:pPr>
        <w:widowControl w:val="on"/>
        <w:pBdr/>
        <w:spacing w:before="0" w:after="0" w:line="262" w:lineRule="auto"/>
        <w:ind w:left="0" w:right="0"/>
        <w:jc w:val="left"/>
      </w:pPr>
      <w:r>
        <w:rPr>
          <w:color w:val="00274C"/>
          <w:sz w:val="20"/>
          <w:szCs w:val="20"/>
          <w:u w:val="none"/>
        </w:rPr>
        <w:t xml:space="preserve"> </w:t>
      </w:r>
    </w:p>
    <w:p w14:paraId="0A0D3A03" w14:textId="77777777" w:rsidR="00B31D8B" w:rsidRDefault="00B31D8B" w:rsidP="00614CDD"/>
    <w:p w14:paraId="38773D49" w14:textId="77777777" w:rsidR="00B31D8B" w:rsidRDefault="00B31D8B" w:rsidP="00614CDD"/>
    <w:p w14:paraId="5176FC33" w14:textId="77777777" w:rsidR="00B31D8B" w:rsidRDefault="00B31D8B" w:rsidP="00614CDD"/>
    <w:p w14:paraId="5CB612D5" w14:textId="77777777" w:rsidR="00B31D8B" w:rsidRDefault="00B31D8B" w:rsidP="00614CDD"/>
    <w:p w14:paraId="4FFD5B35" w14:textId="77777777" w:rsidR="00B31D8B" w:rsidRDefault="00B31D8B" w:rsidP="00614CDD"/>
    <w:p w14:paraId="45A0D453" w14:textId="77777777" w:rsidR="00B31D8B" w:rsidRDefault="00B31D8B" w:rsidP="00614CDD"/>
    <w:p w14:paraId="45FE4659" w14:textId="77777777" w:rsidR="00B31D8B" w:rsidRDefault="00B31D8B" w:rsidP="00614CDD"/>
    <w:p w14:paraId="46DDA823" w14:textId="77777777" w:rsidR="00B31D8B" w:rsidRDefault="00B31D8B" w:rsidP="00614CDD"/>
    <w:p w14:paraId="40881E75" w14:textId="77777777" w:rsidR="00B31D8B" w:rsidRDefault="00B31D8B" w:rsidP="00614CDD"/>
    <w:p w14:paraId="41053CE1" w14:textId="77777777" w:rsidR="00B31D8B" w:rsidRDefault="00B31D8B" w:rsidP="00614CDD"/>
    <w:p w14:paraId="00FD5D6E" w14:textId="77777777" w:rsidR="00B31D8B" w:rsidRDefault="00B31D8B" w:rsidP="00614CDD"/>
    <w:p w14:paraId="12F608B3" w14:textId="77777777" w:rsidR="00B31D8B" w:rsidRDefault="00B31D8B" w:rsidP="00614CDD"/>
    <w:p w14:paraId="03B8764D" w14:textId="77777777" w:rsidR="00B31D8B" w:rsidRDefault="00B31D8B" w:rsidP="00614CDD"/>
    <w:p w14:paraId="569F1A96" w14:textId="77777777" w:rsidR="00B31D8B" w:rsidRDefault="00B31D8B" w:rsidP="00614CDD"/>
    <w:p w14:paraId="30CBCDF0" w14:textId="77777777" w:rsidR="00B31D8B" w:rsidRDefault="00B31D8B" w:rsidP="00614CDD"/>
    <w:p w14:paraId="15A83F77" w14:textId="77777777" w:rsidR="00B31D8B" w:rsidRDefault="00B31D8B" w:rsidP="00614CDD"/>
    <w:p w14:paraId="72977272" w14:textId="77777777" w:rsidR="00B31D8B" w:rsidRDefault="00B31D8B" w:rsidP="00614CDD"/>
    <w:p w14:paraId="370E84CA" w14:textId="77777777" w:rsidR="00B31D8B" w:rsidRDefault="00B31D8B" w:rsidP="00614CDD"/>
    <w:p w14:paraId="4308F926" w14:textId="77777777" w:rsidR="00B31D8B" w:rsidRDefault="00B31D8B" w:rsidP="00614CDD"/>
    <w:p w14:paraId="4A4AF062" w14:textId="77777777" w:rsidR="00B31D8B" w:rsidRDefault="00B31D8B" w:rsidP="00614CDD"/>
    <w:p w14:paraId="37F4C7AE" w14:textId="77777777" w:rsidR="00B31D8B" w:rsidRDefault="00B31D8B" w:rsidP="00614CDD"/>
    <w:p w14:paraId="449D1D27" w14:textId="77777777" w:rsidR="00B31D8B" w:rsidRDefault="00B31D8B" w:rsidP="00614CDD"/>
    <w:p w14:paraId="5A742AD2" w14:textId="77777777"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14:paraId="359BA955" w14:textId="77777777" w:rsidR="00614CDD" w:rsidRPr="00614CDD" w:rsidRDefault="00EA430F" w:rsidP="00614CDD">
      <w:r>
        <w:rPr>
          <w:noProof/>
          <w:lang w:eastAsia="it-IT"/>
        </w:rPr>
        <w:lastRenderedPageBreak/>
        <w:drawing>
          <wp:anchor distT="0" distB="0" distL="114300" distR="114300" simplePos="0" relativeHeight="251658240" behindDoc="1" locked="0" layoutInCell="1" allowOverlap="1" wp14:anchorId="2FBC0310" wp14:editId="5ACE46D7">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69F42D" w14:textId="77777777" w:rsidR="00270DB5" w:rsidRDefault="00270DB5" w:rsidP="001F6AC5">
      <w:r>
        <w:separator/>
      </w:r>
    </w:p>
  </w:endnote>
  <w:endnote w:type="continuationSeparator" w:id="0">
    <w:p w14:paraId="6B38F689" w14:textId="77777777" w:rsidR="00270DB5" w:rsidRDefault="00270DB5"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84"/>
      <w:gridCol w:w="5284"/>
      <w:gridCol w:w="5639"/>
    </w:tblGrid>
    <w:tr w:rsidR="00201482" w14:paraId="41FE322B" w14:textId="77777777"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14:paraId="0E91CB12" w14:textId="77777777"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14:paraId="0A282ACA" w14:textId="77777777" w:rsidR="00201482" w:rsidRDefault="00201482" w:rsidP="00E078A4">
          <w:pPr>
            <w:pStyle w:val="Pidipagina"/>
            <w:jc w:val="right"/>
          </w:pPr>
        </w:p>
      </w:tc>
    </w:tr>
    <w:bookmarkEnd w:id="0"/>
    <w:bookmarkEnd w:id="1"/>
    <w:bookmarkEnd w:id="2"/>
  </w:tbl>
  <w:p w14:paraId="4FD76A98" w14:textId="77777777" w:rsidR="001F1579" w:rsidRDefault="001F1579">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DFEA61" w14:textId="77777777"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6"/>
      <w:gridCol w:w="5084"/>
      <w:gridCol w:w="889"/>
    </w:tblGrid>
    <w:tr w:rsidR="00614CDD" w14:paraId="00FB483D" w14:textId="77777777" w:rsidTr="00614CDD">
      <w:trPr>
        <w:trHeight w:val="573"/>
      </w:trPr>
      <w:tc>
        <w:tcPr>
          <w:tcW w:w="1134" w:type="dxa"/>
          <w:shd w:val="clear" w:color="auto" w:fill="00274C"/>
          <w:vAlign w:val="center"/>
        </w:tcPr>
        <w:p w14:paraId="332F4981" w14:textId="77777777"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Content>
          <w:tc>
            <w:tcPr>
              <w:tcW w:w="4804" w:type="dxa"/>
              <w:shd w:val="clear" w:color="auto" w:fill="E1E2E0"/>
              <w:vAlign w:val="center"/>
            </w:tcPr>
            <w:p w14:paraId="3823B188" w14:textId="77777777"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14:paraId="4C5E75D0" w14:textId="77777777"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14:paraId="430F0AF3" w14:textId="77777777" w:rsidR="00614CDD" w:rsidRDefault="00614CDD" w:rsidP="00614CDD">
    <w:pPr>
      <w:pStyle w:val="Pidipagina"/>
      <w:ind w:left="-113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C21B9C" w14:textId="77777777"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9"/>
      <w:gridCol w:w="9176"/>
      <w:gridCol w:w="1842"/>
    </w:tblGrid>
    <w:tr w:rsidR="00201482" w14:paraId="4576D1CC" w14:textId="77777777"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14:paraId="23D0DA85" w14:textId="77777777"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FF45F2">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14:paraId="1E5BDE96" w14:textId="77777777" w:rsidR="00201482" w:rsidRDefault="00201482" w:rsidP="00014366">
          <w:pPr>
            <w:pStyle w:val="Pidipagina"/>
            <w:jc w:val="right"/>
          </w:pPr>
        </w:p>
      </w:tc>
    </w:tr>
  </w:tbl>
  <w:p w14:paraId="7A5B4683" w14:textId="77777777" w:rsidR="00F042B3" w:rsidRDefault="00F042B3">
    <w:pPr>
      <w:pStyle w:val="Pidipa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C098F" w14:textId="77777777"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3"/>
      <w:gridCol w:w="9035"/>
      <w:gridCol w:w="889"/>
    </w:tblGrid>
    <w:tr w:rsidR="00201482" w14:paraId="47DF55C3" w14:textId="77777777" w:rsidTr="00E078A4">
      <w:trPr>
        <w:trHeight w:val="573"/>
      </w:trPr>
      <w:tc>
        <w:tcPr>
          <w:tcW w:w="1985" w:type="dxa"/>
          <w:tcBorders>
            <w:right w:val="single" w:sz="4" w:space="0" w:color="FFFFFF" w:themeColor="background1"/>
          </w:tcBorders>
          <w:shd w:val="clear" w:color="auto" w:fill="E1E2E0"/>
          <w:tcMar>
            <w:left w:w="284" w:type="dxa"/>
          </w:tcMar>
          <w:vAlign w:val="center"/>
        </w:tcPr>
        <w:p w14:paraId="2067BE78" w14:textId="77777777"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14:paraId="4702BD76" w14:textId="77777777"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FF45F2">
            <w:rPr>
              <w:b/>
              <w:i/>
              <w:noProof/>
            </w:rPr>
            <w:t>5</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14:paraId="5DE9EBA9" w14:textId="77777777" w:rsidR="00F43C79" w:rsidRDefault="00F43C79" w:rsidP="00614CDD">
    <w:pPr>
      <w:pStyle w:val="Pidipagina"/>
      <w:ind w:left="-1134"/>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359808" w14:textId="77777777" w:rsidR="00EA430F" w:rsidRDefault="00EA430F">
    <w:pPr>
      <w:pStyle w:val="Pidipa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FCBE9" w14:textId="77777777" w:rsidR="00481018" w:rsidRDefault="00481018"/>
  <w:p w14:paraId="4DFE9DA2" w14:textId="77777777" w:rsidR="00481018" w:rsidRDefault="00481018" w:rsidP="00614CDD">
    <w:pPr>
      <w:pStyle w:val="Pidipagina"/>
      <w:ind w:left="-113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90357A" w14:textId="77777777" w:rsidR="00270DB5" w:rsidRDefault="00270DB5" w:rsidP="001F6AC5">
      <w:r>
        <w:separator/>
      </w:r>
    </w:p>
  </w:footnote>
  <w:footnote w:type="continuationSeparator" w:id="0">
    <w:p w14:paraId="020E417D" w14:textId="77777777" w:rsidR="00270DB5" w:rsidRDefault="00270DB5" w:rsidP="001F6AC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FB86D1" w14:textId="77777777" w:rsidR="001F1579" w:rsidRDefault="001F1579">
    <w:pPr>
      <w:pStyle w:val="Intestazione"/>
    </w:pPr>
  </w:p>
  <w:p w14:paraId="776FBE30" w14:textId="77777777"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14:paraId="731A2FDA" w14:textId="77777777" w:rsidTr="006D432C">
      <w:trPr>
        <w:trHeight w:val="570"/>
      </w:trPr>
      <w:tc>
        <w:tcPr>
          <w:tcW w:w="1276" w:type="dxa"/>
          <w:shd w:val="clear" w:color="auto" w:fill="E1E2E0"/>
          <w:vAlign w:val="center"/>
        </w:tcPr>
        <w:p w14:paraId="14E03578" w14:textId="77777777" w:rsidR="00F940F2" w:rsidRDefault="00C10C7C" w:rsidP="00F940F2">
          <w:pPr>
            <w:pStyle w:val="Intestazione"/>
          </w:pPr>
          <w:r>
            <w:rPr>
              <w:noProof/>
              <w:lang w:eastAsia="it-IT"/>
            </w:rPr>
            <w:drawing>
              <wp:inline distT="0" distB="0" distL="0" distR="0" wp14:anchorId="611C03C9" wp14:editId="0ACA26B7">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78700426" w14:textId="77777777"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7C5C118C" w14:textId="77777777" w:rsidR="00F940F2" w:rsidRDefault="00F940F2" w:rsidP="00F940F2">
          <w:pPr>
            <w:pStyle w:val="Intestazione"/>
            <w:jc w:val="right"/>
          </w:pPr>
        </w:p>
      </w:tc>
    </w:tr>
  </w:tbl>
  <w:p w14:paraId="4EAAB21C" w14:textId="77777777" w:rsidR="00F940F2" w:rsidRDefault="00F940F2">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7662C4" w14:textId="77777777" w:rsidR="00F91B1B" w:rsidRDefault="00F91B1B" w:rsidP="001F6AC5">
    <w:pPr>
      <w:pStyle w:val="Intestazione"/>
    </w:pPr>
  </w:p>
  <w:p w14:paraId="4BB7AC3B" w14:textId="77777777"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14:paraId="6CBD3E89" w14:textId="77777777" w:rsidTr="003D4FC9">
      <w:trPr>
        <w:trHeight w:val="570"/>
      </w:trPr>
      <w:tc>
        <w:tcPr>
          <w:tcW w:w="1276" w:type="dxa"/>
          <w:shd w:val="clear" w:color="auto" w:fill="E1E2E0"/>
          <w:vAlign w:val="center"/>
        </w:tcPr>
        <w:p w14:paraId="605721A8" w14:textId="77777777" w:rsidR="000F6647" w:rsidRDefault="000F6647" w:rsidP="000F6647">
          <w:pPr>
            <w:pStyle w:val="Intestazione"/>
          </w:pPr>
          <w:r>
            <w:rPr>
              <w:noProof/>
              <w:lang w:eastAsia="it-IT"/>
            </w:rPr>
            <w:drawing>
              <wp:inline distT="0" distB="0" distL="0" distR="0" wp14:anchorId="083BF527" wp14:editId="7F389542">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14:paraId="09B31C27" w14:textId="77777777"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374BA9C8" w14:textId="77777777" w:rsidR="000F6647" w:rsidRDefault="000F6647" w:rsidP="000F6647">
          <w:pPr>
            <w:pStyle w:val="Intestazione"/>
            <w:jc w:val="right"/>
          </w:pPr>
        </w:p>
      </w:tc>
    </w:tr>
  </w:tbl>
  <w:p w14:paraId="331508A7" w14:textId="77777777" w:rsidR="00F940F2" w:rsidRDefault="00F940F2" w:rsidP="001F6AC5">
    <w:pPr>
      <w:pStyle w:val="Intestazion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C1BD0" w14:textId="77777777" w:rsidR="00342EC8" w:rsidRDefault="00342EC8">
    <w:pPr>
      <w:pStyle w:val="Intestazione"/>
    </w:pPr>
  </w:p>
  <w:p w14:paraId="2843AC9E" w14:textId="77777777"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587EE45C" w14:textId="77777777"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14:paraId="46B1B8CD" w14:textId="77777777"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4741E9C3" w14:textId="15227473"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2B0B7DF2" w14:textId="77777777" w:rsidR="00342EC8" w:rsidRDefault="00342EC8" w:rsidP="00F940F2">
          <w:pPr>
            <w:pStyle w:val="Intestazione"/>
          </w:pPr>
        </w:p>
      </w:tc>
      <w:tc>
        <w:tcPr>
          <w:tcW w:w="7088" w:type="dxa"/>
          <w:shd w:val="clear" w:color="auto" w:fill="E1E2E0"/>
          <w:vAlign w:val="center"/>
        </w:tcPr>
        <w:p w14:paraId="72EB6ED9" w14:textId="747252ED"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Pr>
              <w:b/>
              <w:caps/>
              <w:color w:val="00274C"/>
              <w:sz w:val="32"/>
              <w:szCs w:val="32"/>
            </w:rPr>
            <w:fldChar w:fldCharType="separate"/>
          </w:r>
          <w:r w:rsidR="00E03F42">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14:paraId="4D08750A" w14:textId="77777777" w:rsidR="00342EC8" w:rsidRDefault="00342EC8" w:rsidP="00F940F2">
          <w:pPr>
            <w:pStyle w:val="Intestazione"/>
            <w:jc w:val="right"/>
          </w:pPr>
          <w:r>
            <w:rPr>
              <w:noProof/>
              <w:lang w:eastAsia="it-IT"/>
            </w:rPr>
            <w:drawing>
              <wp:inline distT="0" distB="0" distL="0" distR="0" wp14:anchorId="38C2F8BE" wp14:editId="2ACD5CED">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14:paraId="170B9490" w14:textId="77777777" w:rsidR="00342EC8" w:rsidRDefault="00342EC8">
    <w:pPr>
      <w:pStyle w:val="Intestazion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A62BB" w14:textId="77777777" w:rsidR="00342EC8" w:rsidRDefault="00342EC8" w:rsidP="001F6AC5">
    <w:pPr>
      <w:pStyle w:val="Intestazione"/>
    </w:pPr>
  </w:p>
  <w:p w14:paraId="385A6731" w14:textId="77777777"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02A9F67C" w14:textId="77777777" w:rsidTr="00CF5459">
      <w:trPr>
        <w:trHeight w:val="570"/>
      </w:trPr>
      <w:tc>
        <w:tcPr>
          <w:tcW w:w="1276" w:type="dxa"/>
          <w:shd w:val="clear" w:color="auto" w:fill="E1E2E0"/>
          <w:vAlign w:val="center"/>
        </w:tcPr>
        <w:p w14:paraId="7F3592AC" w14:textId="77777777" w:rsidR="00342EC8" w:rsidRDefault="00CF5459" w:rsidP="00F940F2">
          <w:pPr>
            <w:pStyle w:val="Intestazione"/>
          </w:pPr>
          <w:r>
            <w:rPr>
              <w:noProof/>
              <w:lang w:eastAsia="it-IT"/>
            </w:rPr>
            <w:drawing>
              <wp:inline distT="0" distB="0" distL="0" distR="0" wp14:anchorId="2372CA04" wp14:editId="05BCADBC">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4548C273" w14:textId="39AFDAF5"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Pr="00614CDD">
            <w:rPr>
              <w:b/>
              <w:caps/>
              <w:color w:val="00274C"/>
              <w:sz w:val="32"/>
              <w:szCs w:val="32"/>
            </w:rPr>
            <w:fldChar w:fldCharType="separate"/>
          </w:r>
          <w:r w:rsidR="00E03F42">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14:paraId="49229FB5" w14:textId="77777777"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13589A42" w14:textId="1C7A2A67"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5055B267" w14:textId="77777777" w:rsidR="00342EC8" w:rsidRDefault="00342EC8" w:rsidP="00F940F2">
          <w:pPr>
            <w:pStyle w:val="Intestazione"/>
            <w:jc w:val="right"/>
          </w:pPr>
        </w:p>
      </w:tc>
    </w:tr>
  </w:tbl>
  <w:p w14:paraId="4D619716" w14:textId="77777777" w:rsidR="00342EC8" w:rsidRDefault="00342EC8" w:rsidP="001F6AC5">
    <w:pPr>
      <w:pStyle w:val="Intestazion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14:paraId="11A36875" w14:textId="77777777" w:rsidTr="0012438B">
      <w:trPr>
        <w:trHeight w:val="1408"/>
        <w:jc w:val="center"/>
      </w:trPr>
      <w:tc>
        <w:tcPr>
          <w:tcW w:w="6804" w:type="dxa"/>
          <w:shd w:val="clear" w:color="auto" w:fill="00274C"/>
          <w:vAlign w:val="center"/>
        </w:tcPr>
        <w:p w14:paraId="68D01430" w14:textId="77777777"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14:paraId="05F931E3" w14:textId="77777777" w:rsidTr="0012438B">
      <w:trPr>
        <w:trHeight w:val="974"/>
        <w:jc w:val="center"/>
      </w:trPr>
      <w:tc>
        <w:tcPr>
          <w:tcW w:w="6804" w:type="dxa"/>
          <w:shd w:val="clear" w:color="auto" w:fill="1985FF"/>
          <w:vAlign w:val="center"/>
        </w:tcPr>
        <w:p w14:paraId="44EAFD03" w14:textId="77777777"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14:paraId="43FB841E" w14:textId="77777777" w:rsidR="00342EC8" w:rsidRDefault="00342EC8">
    <w:pPr>
      <w:pStyle w:val="Intestazion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3E4E4D" w14:textId="77777777" w:rsidR="00EA430F" w:rsidRDefault="00EA430F">
    <w:pPr>
      <w:pStyle w:val="Intestazion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F8D65" w14:textId="77777777" w:rsidR="00481018" w:rsidRDefault="00481018" w:rsidP="001F6AC5">
    <w:pPr>
      <w:pStyle w:val="Intestazione"/>
    </w:pPr>
  </w:p>
  <w:p w14:paraId="73402425" w14:textId="77777777" w:rsidR="00481018" w:rsidRDefault="00481018" w:rsidP="001F6AC5">
    <w:pPr>
      <w:pStyle w:val="Intestazione"/>
    </w:pPr>
  </w:p>
  <w:p w14:paraId="7EB79214" w14:textId="77777777" w:rsidR="00481018" w:rsidRDefault="00481018" w:rsidP="001F6AC5">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28982">
    <w:multiLevelType w:val="hybridMultilevel"/>
    <w:lvl w:ilvl="0" w:tplc="83824711">
      <w:start w:val="1"/>
      <w:numFmt w:val="decimal"/>
      <w:lvlText w:val="%1."/>
      <w:lvlJc w:val="left"/>
      <w:pPr>
        <w:ind w:left="720" w:hanging="360"/>
      </w:pPr>
    </w:lvl>
    <w:lvl w:ilvl="1" w:tplc="83824711" w:tentative="1">
      <w:start w:val="1"/>
      <w:numFmt w:val="lowerLetter"/>
      <w:lvlText w:val="%2."/>
      <w:lvlJc w:val="left"/>
      <w:pPr>
        <w:ind w:left="1440" w:hanging="360"/>
      </w:pPr>
    </w:lvl>
    <w:lvl w:ilvl="2" w:tplc="83824711" w:tentative="1">
      <w:start w:val="1"/>
      <w:numFmt w:val="lowerRoman"/>
      <w:lvlText w:val="%3."/>
      <w:lvlJc w:val="right"/>
      <w:pPr>
        <w:ind w:left="2160" w:hanging="180"/>
      </w:pPr>
    </w:lvl>
    <w:lvl w:ilvl="3" w:tplc="83824711" w:tentative="1">
      <w:start w:val="1"/>
      <w:numFmt w:val="decimal"/>
      <w:lvlText w:val="%4."/>
      <w:lvlJc w:val="left"/>
      <w:pPr>
        <w:ind w:left="2880" w:hanging="360"/>
      </w:pPr>
    </w:lvl>
    <w:lvl w:ilvl="4" w:tplc="83824711" w:tentative="1">
      <w:start w:val="1"/>
      <w:numFmt w:val="lowerLetter"/>
      <w:lvlText w:val="%5."/>
      <w:lvlJc w:val="left"/>
      <w:pPr>
        <w:ind w:left="3600" w:hanging="360"/>
      </w:pPr>
    </w:lvl>
    <w:lvl w:ilvl="5" w:tplc="83824711" w:tentative="1">
      <w:start w:val="1"/>
      <w:numFmt w:val="lowerRoman"/>
      <w:lvlText w:val="%6."/>
      <w:lvlJc w:val="right"/>
      <w:pPr>
        <w:ind w:left="4320" w:hanging="180"/>
      </w:pPr>
    </w:lvl>
    <w:lvl w:ilvl="6" w:tplc="83824711" w:tentative="1">
      <w:start w:val="1"/>
      <w:numFmt w:val="decimal"/>
      <w:lvlText w:val="%7."/>
      <w:lvlJc w:val="left"/>
      <w:pPr>
        <w:ind w:left="5040" w:hanging="360"/>
      </w:pPr>
    </w:lvl>
    <w:lvl w:ilvl="7" w:tplc="83824711" w:tentative="1">
      <w:start w:val="1"/>
      <w:numFmt w:val="lowerLetter"/>
      <w:lvlText w:val="%8."/>
      <w:lvlJc w:val="left"/>
      <w:pPr>
        <w:ind w:left="5760" w:hanging="360"/>
      </w:pPr>
    </w:lvl>
    <w:lvl w:ilvl="8" w:tplc="83824711" w:tentative="1">
      <w:start w:val="1"/>
      <w:numFmt w:val="lowerRoman"/>
      <w:lvlText w:val="%9."/>
      <w:lvlJc w:val="right"/>
      <w:pPr>
        <w:ind w:left="6480" w:hanging="180"/>
      </w:pPr>
    </w:lvl>
  </w:abstractNum>
  <w:abstractNum w:abstractNumId="28981">
    <w:multiLevelType w:val="hybridMultilevel"/>
    <w:lvl w:ilvl="0" w:tplc="98236910">
      <w:start w:val="1"/>
      <w:numFmt w:val="decimal"/>
      <w:lvlText w:val="%1."/>
      <w:lvlJc w:val="left"/>
      <w:pPr>
        <w:ind w:left="720" w:hanging="360"/>
      </w:pPr>
    </w:lvl>
    <w:lvl w:ilvl="1" w:tplc="98236910" w:tentative="1">
      <w:start w:val="1"/>
      <w:numFmt w:val="lowerLetter"/>
      <w:lvlText w:val="%2."/>
      <w:lvlJc w:val="left"/>
      <w:pPr>
        <w:ind w:left="1440" w:hanging="360"/>
      </w:pPr>
    </w:lvl>
    <w:lvl w:ilvl="2" w:tplc="98236910" w:tentative="1">
      <w:start w:val="1"/>
      <w:numFmt w:val="lowerRoman"/>
      <w:lvlText w:val="%3."/>
      <w:lvlJc w:val="right"/>
      <w:pPr>
        <w:ind w:left="2160" w:hanging="180"/>
      </w:pPr>
    </w:lvl>
    <w:lvl w:ilvl="3" w:tplc="98236910" w:tentative="1">
      <w:start w:val="1"/>
      <w:numFmt w:val="decimal"/>
      <w:lvlText w:val="%4."/>
      <w:lvlJc w:val="left"/>
      <w:pPr>
        <w:ind w:left="2880" w:hanging="360"/>
      </w:pPr>
    </w:lvl>
    <w:lvl w:ilvl="4" w:tplc="98236910" w:tentative="1">
      <w:start w:val="1"/>
      <w:numFmt w:val="lowerLetter"/>
      <w:lvlText w:val="%5."/>
      <w:lvlJc w:val="left"/>
      <w:pPr>
        <w:ind w:left="3600" w:hanging="360"/>
      </w:pPr>
    </w:lvl>
    <w:lvl w:ilvl="5" w:tplc="98236910" w:tentative="1">
      <w:start w:val="1"/>
      <w:numFmt w:val="lowerRoman"/>
      <w:lvlText w:val="%6."/>
      <w:lvlJc w:val="right"/>
      <w:pPr>
        <w:ind w:left="4320" w:hanging="180"/>
      </w:pPr>
    </w:lvl>
    <w:lvl w:ilvl="6" w:tplc="98236910" w:tentative="1">
      <w:start w:val="1"/>
      <w:numFmt w:val="decimal"/>
      <w:lvlText w:val="%7."/>
      <w:lvlJc w:val="left"/>
      <w:pPr>
        <w:ind w:left="5040" w:hanging="360"/>
      </w:pPr>
    </w:lvl>
    <w:lvl w:ilvl="7" w:tplc="98236910" w:tentative="1">
      <w:start w:val="1"/>
      <w:numFmt w:val="lowerLetter"/>
      <w:lvlText w:val="%8."/>
      <w:lvlJc w:val="left"/>
      <w:pPr>
        <w:ind w:left="5760" w:hanging="360"/>
      </w:pPr>
    </w:lvl>
    <w:lvl w:ilvl="8" w:tplc="98236910" w:tentative="1">
      <w:start w:val="1"/>
      <w:numFmt w:val="lowerRoman"/>
      <w:lvlText w:val="%9."/>
      <w:lvlJc w:val="right"/>
      <w:pPr>
        <w:ind w:left="6480" w:hanging="180"/>
      </w:pPr>
    </w:lvl>
  </w:abstractNum>
  <w:abstractNum w:abstractNumId="28980">
    <w:multiLevelType w:val="hybridMultilevel"/>
    <w:lvl w:ilvl="0" w:tplc="70906552">
      <w:start w:val="1"/>
      <w:numFmt w:val="decimal"/>
      <w:lvlText w:val="%1."/>
      <w:lvlJc w:val="left"/>
      <w:pPr>
        <w:ind w:left="720" w:hanging="360"/>
      </w:pPr>
    </w:lvl>
    <w:lvl w:ilvl="1" w:tplc="70906552" w:tentative="1">
      <w:start w:val="1"/>
      <w:numFmt w:val="lowerLetter"/>
      <w:lvlText w:val="%2."/>
      <w:lvlJc w:val="left"/>
      <w:pPr>
        <w:ind w:left="1440" w:hanging="360"/>
      </w:pPr>
    </w:lvl>
    <w:lvl w:ilvl="2" w:tplc="70906552" w:tentative="1">
      <w:start w:val="1"/>
      <w:numFmt w:val="lowerRoman"/>
      <w:lvlText w:val="%3."/>
      <w:lvlJc w:val="right"/>
      <w:pPr>
        <w:ind w:left="2160" w:hanging="180"/>
      </w:pPr>
    </w:lvl>
    <w:lvl w:ilvl="3" w:tplc="70906552" w:tentative="1">
      <w:start w:val="1"/>
      <w:numFmt w:val="decimal"/>
      <w:lvlText w:val="%4."/>
      <w:lvlJc w:val="left"/>
      <w:pPr>
        <w:ind w:left="2880" w:hanging="360"/>
      </w:pPr>
    </w:lvl>
    <w:lvl w:ilvl="4" w:tplc="70906552" w:tentative="1">
      <w:start w:val="1"/>
      <w:numFmt w:val="lowerLetter"/>
      <w:lvlText w:val="%5."/>
      <w:lvlJc w:val="left"/>
      <w:pPr>
        <w:ind w:left="3600" w:hanging="360"/>
      </w:pPr>
    </w:lvl>
    <w:lvl w:ilvl="5" w:tplc="70906552" w:tentative="1">
      <w:start w:val="1"/>
      <w:numFmt w:val="lowerRoman"/>
      <w:lvlText w:val="%6."/>
      <w:lvlJc w:val="right"/>
      <w:pPr>
        <w:ind w:left="4320" w:hanging="180"/>
      </w:pPr>
    </w:lvl>
    <w:lvl w:ilvl="6" w:tplc="70906552" w:tentative="1">
      <w:start w:val="1"/>
      <w:numFmt w:val="decimal"/>
      <w:lvlText w:val="%7."/>
      <w:lvlJc w:val="left"/>
      <w:pPr>
        <w:ind w:left="5040" w:hanging="360"/>
      </w:pPr>
    </w:lvl>
    <w:lvl w:ilvl="7" w:tplc="70906552" w:tentative="1">
      <w:start w:val="1"/>
      <w:numFmt w:val="lowerLetter"/>
      <w:lvlText w:val="%8."/>
      <w:lvlJc w:val="left"/>
      <w:pPr>
        <w:ind w:left="5760" w:hanging="360"/>
      </w:pPr>
    </w:lvl>
    <w:lvl w:ilvl="8" w:tplc="70906552" w:tentative="1">
      <w:start w:val="1"/>
      <w:numFmt w:val="lowerRoman"/>
      <w:lvlText w:val="%9."/>
      <w:lvlJc w:val="right"/>
      <w:pPr>
        <w:ind w:left="6480" w:hanging="180"/>
      </w:pPr>
    </w:lvl>
  </w:abstractNum>
  <w:abstractNum w:abstractNumId="28979">
    <w:multiLevelType w:val="hybridMultilevel"/>
    <w:lvl w:ilvl="0" w:tplc="66364985">
      <w:start w:val="1"/>
      <w:numFmt w:val="decimal"/>
      <w:lvlText w:val="%1."/>
      <w:lvlJc w:val="left"/>
      <w:pPr>
        <w:ind w:left="720" w:hanging="360"/>
      </w:pPr>
    </w:lvl>
    <w:lvl w:ilvl="1" w:tplc="66364985" w:tentative="1">
      <w:start w:val="1"/>
      <w:numFmt w:val="lowerLetter"/>
      <w:lvlText w:val="%2."/>
      <w:lvlJc w:val="left"/>
      <w:pPr>
        <w:ind w:left="1440" w:hanging="360"/>
      </w:pPr>
    </w:lvl>
    <w:lvl w:ilvl="2" w:tplc="66364985" w:tentative="1">
      <w:start w:val="1"/>
      <w:numFmt w:val="lowerRoman"/>
      <w:lvlText w:val="%3."/>
      <w:lvlJc w:val="right"/>
      <w:pPr>
        <w:ind w:left="2160" w:hanging="180"/>
      </w:pPr>
    </w:lvl>
    <w:lvl w:ilvl="3" w:tplc="66364985" w:tentative="1">
      <w:start w:val="1"/>
      <w:numFmt w:val="decimal"/>
      <w:lvlText w:val="%4."/>
      <w:lvlJc w:val="left"/>
      <w:pPr>
        <w:ind w:left="2880" w:hanging="360"/>
      </w:pPr>
    </w:lvl>
    <w:lvl w:ilvl="4" w:tplc="66364985" w:tentative="1">
      <w:start w:val="1"/>
      <w:numFmt w:val="lowerLetter"/>
      <w:lvlText w:val="%5."/>
      <w:lvlJc w:val="left"/>
      <w:pPr>
        <w:ind w:left="3600" w:hanging="360"/>
      </w:pPr>
    </w:lvl>
    <w:lvl w:ilvl="5" w:tplc="66364985" w:tentative="1">
      <w:start w:val="1"/>
      <w:numFmt w:val="lowerRoman"/>
      <w:lvlText w:val="%6."/>
      <w:lvlJc w:val="right"/>
      <w:pPr>
        <w:ind w:left="4320" w:hanging="180"/>
      </w:pPr>
    </w:lvl>
    <w:lvl w:ilvl="6" w:tplc="66364985" w:tentative="1">
      <w:start w:val="1"/>
      <w:numFmt w:val="decimal"/>
      <w:lvlText w:val="%7."/>
      <w:lvlJc w:val="left"/>
      <w:pPr>
        <w:ind w:left="5040" w:hanging="360"/>
      </w:pPr>
    </w:lvl>
    <w:lvl w:ilvl="7" w:tplc="66364985" w:tentative="1">
      <w:start w:val="1"/>
      <w:numFmt w:val="lowerLetter"/>
      <w:lvlText w:val="%8."/>
      <w:lvlJc w:val="left"/>
      <w:pPr>
        <w:ind w:left="5760" w:hanging="360"/>
      </w:pPr>
    </w:lvl>
    <w:lvl w:ilvl="8" w:tplc="66364985" w:tentative="1">
      <w:start w:val="1"/>
      <w:numFmt w:val="lowerRoman"/>
      <w:lvlText w:val="%9."/>
      <w:lvlJc w:val="right"/>
      <w:pPr>
        <w:ind w:left="6480" w:hanging="180"/>
      </w:pPr>
    </w:lvl>
  </w:abstractNum>
  <w:abstractNum w:abstractNumId="28978">
    <w:multiLevelType w:val="hybridMultilevel"/>
    <w:lvl w:ilvl="0" w:tplc="86018096">
      <w:start w:val="1"/>
      <w:numFmt w:val="decimal"/>
      <w:lvlText w:val="%1."/>
      <w:lvlJc w:val="left"/>
      <w:pPr>
        <w:ind w:left="720" w:hanging="360"/>
      </w:pPr>
    </w:lvl>
    <w:lvl w:ilvl="1" w:tplc="86018096" w:tentative="1">
      <w:start w:val="1"/>
      <w:numFmt w:val="lowerLetter"/>
      <w:lvlText w:val="%2."/>
      <w:lvlJc w:val="left"/>
      <w:pPr>
        <w:ind w:left="1440" w:hanging="360"/>
      </w:pPr>
    </w:lvl>
    <w:lvl w:ilvl="2" w:tplc="86018096" w:tentative="1">
      <w:start w:val="1"/>
      <w:numFmt w:val="lowerRoman"/>
      <w:lvlText w:val="%3."/>
      <w:lvlJc w:val="right"/>
      <w:pPr>
        <w:ind w:left="2160" w:hanging="180"/>
      </w:pPr>
    </w:lvl>
    <w:lvl w:ilvl="3" w:tplc="86018096" w:tentative="1">
      <w:start w:val="1"/>
      <w:numFmt w:val="decimal"/>
      <w:lvlText w:val="%4."/>
      <w:lvlJc w:val="left"/>
      <w:pPr>
        <w:ind w:left="2880" w:hanging="360"/>
      </w:pPr>
    </w:lvl>
    <w:lvl w:ilvl="4" w:tplc="86018096" w:tentative="1">
      <w:start w:val="1"/>
      <w:numFmt w:val="lowerLetter"/>
      <w:lvlText w:val="%5."/>
      <w:lvlJc w:val="left"/>
      <w:pPr>
        <w:ind w:left="3600" w:hanging="360"/>
      </w:pPr>
    </w:lvl>
    <w:lvl w:ilvl="5" w:tplc="86018096" w:tentative="1">
      <w:start w:val="1"/>
      <w:numFmt w:val="lowerRoman"/>
      <w:lvlText w:val="%6."/>
      <w:lvlJc w:val="right"/>
      <w:pPr>
        <w:ind w:left="4320" w:hanging="180"/>
      </w:pPr>
    </w:lvl>
    <w:lvl w:ilvl="6" w:tplc="86018096" w:tentative="1">
      <w:start w:val="1"/>
      <w:numFmt w:val="decimal"/>
      <w:lvlText w:val="%7."/>
      <w:lvlJc w:val="left"/>
      <w:pPr>
        <w:ind w:left="5040" w:hanging="360"/>
      </w:pPr>
    </w:lvl>
    <w:lvl w:ilvl="7" w:tplc="86018096" w:tentative="1">
      <w:start w:val="1"/>
      <w:numFmt w:val="lowerLetter"/>
      <w:lvlText w:val="%8."/>
      <w:lvlJc w:val="left"/>
      <w:pPr>
        <w:ind w:left="5760" w:hanging="360"/>
      </w:pPr>
    </w:lvl>
    <w:lvl w:ilvl="8" w:tplc="86018096" w:tentative="1">
      <w:start w:val="1"/>
      <w:numFmt w:val="lowerRoman"/>
      <w:lvlText w:val="%9."/>
      <w:lvlJc w:val="right"/>
      <w:pPr>
        <w:ind w:left="6480" w:hanging="180"/>
      </w:pPr>
    </w:lvl>
  </w:abstractNum>
  <w:abstractNum w:abstractNumId="28977">
    <w:multiLevelType w:val="hybridMultilevel"/>
    <w:lvl w:ilvl="0" w:tplc="10670756">
      <w:start w:val="1"/>
      <w:numFmt w:val="decimal"/>
      <w:lvlText w:val="%1."/>
      <w:lvlJc w:val="left"/>
      <w:pPr>
        <w:ind w:left="720" w:hanging="360"/>
      </w:pPr>
    </w:lvl>
    <w:lvl w:ilvl="1" w:tplc="10670756" w:tentative="1">
      <w:start w:val="1"/>
      <w:numFmt w:val="lowerLetter"/>
      <w:lvlText w:val="%2."/>
      <w:lvlJc w:val="left"/>
      <w:pPr>
        <w:ind w:left="1440" w:hanging="360"/>
      </w:pPr>
    </w:lvl>
    <w:lvl w:ilvl="2" w:tplc="10670756" w:tentative="1">
      <w:start w:val="1"/>
      <w:numFmt w:val="lowerRoman"/>
      <w:lvlText w:val="%3."/>
      <w:lvlJc w:val="right"/>
      <w:pPr>
        <w:ind w:left="2160" w:hanging="180"/>
      </w:pPr>
    </w:lvl>
    <w:lvl w:ilvl="3" w:tplc="10670756" w:tentative="1">
      <w:start w:val="1"/>
      <w:numFmt w:val="decimal"/>
      <w:lvlText w:val="%4."/>
      <w:lvlJc w:val="left"/>
      <w:pPr>
        <w:ind w:left="2880" w:hanging="360"/>
      </w:pPr>
    </w:lvl>
    <w:lvl w:ilvl="4" w:tplc="10670756" w:tentative="1">
      <w:start w:val="1"/>
      <w:numFmt w:val="lowerLetter"/>
      <w:lvlText w:val="%5."/>
      <w:lvlJc w:val="left"/>
      <w:pPr>
        <w:ind w:left="3600" w:hanging="360"/>
      </w:pPr>
    </w:lvl>
    <w:lvl w:ilvl="5" w:tplc="10670756" w:tentative="1">
      <w:start w:val="1"/>
      <w:numFmt w:val="lowerRoman"/>
      <w:lvlText w:val="%6."/>
      <w:lvlJc w:val="right"/>
      <w:pPr>
        <w:ind w:left="4320" w:hanging="180"/>
      </w:pPr>
    </w:lvl>
    <w:lvl w:ilvl="6" w:tplc="10670756" w:tentative="1">
      <w:start w:val="1"/>
      <w:numFmt w:val="decimal"/>
      <w:lvlText w:val="%7."/>
      <w:lvlJc w:val="left"/>
      <w:pPr>
        <w:ind w:left="5040" w:hanging="360"/>
      </w:pPr>
    </w:lvl>
    <w:lvl w:ilvl="7" w:tplc="10670756" w:tentative="1">
      <w:start w:val="1"/>
      <w:numFmt w:val="lowerLetter"/>
      <w:lvlText w:val="%8."/>
      <w:lvlJc w:val="left"/>
      <w:pPr>
        <w:ind w:left="5760" w:hanging="360"/>
      </w:pPr>
    </w:lvl>
    <w:lvl w:ilvl="8" w:tplc="10670756" w:tentative="1">
      <w:start w:val="1"/>
      <w:numFmt w:val="lowerRoman"/>
      <w:lvlText w:val="%9."/>
      <w:lvlJc w:val="right"/>
      <w:pPr>
        <w:ind w:left="6480" w:hanging="180"/>
      </w:pPr>
    </w:lvl>
  </w:abstractNum>
  <w:abstractNum w:abstractNumId="28976">
    <w:multiLevelType w:val="hybridMultilevel"/>
    <w:lvl w:ilvl="0" w:tplc="19952128">
      <w:start w:val="1"/>
      <w:numFmt w:val="decimal"/>
      <w:lvlText w:val="%1."/>
      <w:lvlJc w:val="left"/>
      <w:pPr>
        <w:ind w:left="720" w:hanging="360"/>
      </w:pPr>
    </w:lvl>
    <w:lvl w:ilvl="1" w:tplc="19952128" w:tentative="1">
      <w:start w:val="1"/>
      <w:numFmt w:val="lowerLetter"/>
      <w:lvlText w:val="%2."/>
      <w:lvlJc w:val="left"/>
      <w:pPr>
        <w:ind w:left="1440" w:hanging="360"/>
      </w:pPr>
    </w:lvl>
    <w:lvl w:ilvl="2" w:tplc="19952128" w:tentative="1">
      <w:start w:val="1"/>
      <w:numFmt w:val="lowerRoman"/>
      <w:lvlText w:val="%3."/>
      <w:lvlJc w:val="right"/>
      <w:pPr>
        <w:ind w:left="2160" w:hanging="180"/>
      </w:pPr>
    </w:lvl>
    <w:lvl w:ilvl="3" w:tplc="19952128" w:tentative="1">
      <w:start w:val="1"/>
      <w:numFmt w:val="decimal"/>
      <w:lvlText w:val="%4."/>
      <w:lvlJc w:val="left"/>
      <w:pPr>
        <w:ind w:left="2880" w:hanging="360"/>
      </w:pPr>
    </w:lvl>
    <w:lvl w:ilvl="4" w:tplc="19952128" w:tentative="1">
      <w:start w:val="1"/>
      <w:numFmt w:val="lowerLetter"/>
      <w:lvlText w:val="%5."/>
      <w:lvlJc w:val="left"/>
      <w:pPr>
        <w:ind w:left="3600" w:hanging="360"/>
      </w:pPr>
    </w:lvl>
    <w:lvl w:ilvl="5" w:tplc="19952128" w:tentative="1">
      <w:start w:val="1"/>
      <w:numFmt w:val="lowerRoman"/>
      <w:lvlText w:val="%6."/>
      <w:lvlJc w:val="right"/>
      <w:pPr>
        <w:ind w:left="4320" w:hanging="180"/>
      </w:pPr>
    </w:lvl>
    <w:lvl w:ilvl="6" w:tplc="19952128" w:tentative="1">
      <w:start w:val="1"/>
      <w:numFmt w:val="decimal"/>
      <w:lvlText w:val="%7."/>
      <w:lvlJc w:val="left"/>
      <w:pPr>
        <w:ind w:left="5040" w:hanging="360"/>
      </w:pPr>
    </w:lvl>
    <w:lvl w:ilvl="7" w:tplc="19952128" w:tentative="1">
      <w:start w:val="1"/>
      <w:numFmt w:val="lowerLetter"/>
      <w:lvlText w:val="%8."/>
      <w:lvlJc w:val="left"/>
      <w:pPr>
        <w:ind w:left="5760" w:hanging="360"/>
      </w:pPr>
    </w:lvl>
    <w:lvl w:ilvl="8" w:tplc="19952128" w:tentative="1">
      <w:start w:val="1"/>
      <w:numFmt w:val="lowerRoman"/>
      <w:lvlText w:val="%9."/>
      <w:lvlJc w:val="right"/>
      <w:pPr>
        <w:ind w:left="6480" w:hanging="180"/>
      </w:pPr>
    </w:lvl>
  </w:abstractNum>
  <w:abstractNum w:abstractNumId="28975">
    <w:multiLevelType w:val="hybridMultilevel"/>
    <w:lvl w:ilvl="0" w:tplc="22221204">
      <w:start w:val="1"/>
      <w:numFmt w:val="decimal"/>
      <w:lvlText w:val="%1."/>
      <w:lvlJc w:val="left"/>
      <w:pPr>
        <w:ind w:left="720" w:hanging="360"/>
      </w:pPr>
    </w:lvl>
    <w:lvl w:ilvl="1" w:tplc="22221204" w:tentative="1">
      <w:start w:val="1"/>
      <w:numFmt w:val="lowerLetter"/>
      <w:lvlText w:val="%2."/>
      <w:lvlJc w:val="left"/>
      <w:pPr>
        <w:ind w:left="1440" w:hanging="360"/>
      </w:pPr>
    </w:lvl>
    <w:lvl w:ilvl="2" w:tplc="22221204" w:tentative="1">
      <w:start w:val="1"/>
      <w:numFmt w:val="lowerRoman"/>
      <w:lvlText w:val="%3."/>
      <w:lvlJc w:val="right"/>
      <w:pPr>
        <w:ind w:left="2160" w:hanging="180"/>
      </w:pPr>
    </w:lvl>
    <w:lvl w:ilvl="3" w:tplc="22221204" w:tentative="1">
      <w:start w:val="1"/>
      <w:numFmt w:val="decimal"/>
      <w:lvlText w:val="%4."/>
      <w:lvlJc w:val="left"/>
      <w:pPr>
        <w:ind w:left="2880" w:hanging="360"/>
      </w:pPr>
    </w:lvl>
    <w:lvl w:ilvl="4" w:tplc="22221204" w:tentative="1">
      <w:start w:val="1"/>
      <w:numFmt w:val="lowerLetter"/>
      <w:lvlText w:val="%5."/>
      <w:lvlJc w:val="left"/>
      <w:pPr>
        <w:ind w:left="3600" w:hanging="360"/>
      </w:pPr>
    </w:lvl>
    <w:lvl w:ilvl="5" w:tplc="22221204" w:tentative="1">
      <w:start w:val="1"/>
      <w:numFmt w:val="lowerRoman"/>
      <w:lvlText w:val="%6."/>
      <w:lvlJc w:val="right"/>
      <w:pPr>
        <w:ind w:left="4320" w:hanging="180"/>
      </w:pPr>
    </w:lvl>
    <w:lvl w:ilvl="6" w:tplc="22221204" w:tentative="1">
      <w:start w:val="1"/>
      <w:numFmt w:val="decimal"/>
      <w:lvlText w:val="%7."/>
      <w:lvlJc w:val="left"/>
      <w:pPr>
        <w:ind w:left="5040" w:hanging="360"/>
      </w:pPr>
    </w:lvl>
    <w:lvl w:ilvl="7" w:tplc="22221204" w:tentative="1">
      <w:start w:val="1"/>
      <w:numFmt w:val="lowerLetter"/>
      <w:lvlText w:val="%8."/>
      <w:lvlJc w:val="left"/>
      <w:pPr>
        <w:ind w:left="5760" w:hanging="360"/>
      </w:pPr>
    </w:lvl>
    <w:lvl w:ilvl="8" w:tplc="22221204" w:tentative="1">
      <w:start w:val="1"/>
      <w:numFmt w:val="lowerRoman"/>
      <w:lvlText w:val="%9."/>
      <w:lvlJc w:val="right"/>
      <w:pPr>
        <w:ind w:left="6480" w:hanging="180"/>
      </w:pPr>
    </w:lvl>
  </w:abstractNum>
  <w:abstractNum w:abstractNumId="28974">
    <w:multiLevelType w:val="hybridMultilevel"/>
    <w:lvl w:ilvl="0" w:tplc="97634060">
      <w:start w:val="1"/>
      <w:numFmt w:val="decimal"/>
      <w:lvlText w:val="%1."/>
      <w:lvlJc w:val="left"/>
      <w:pPr>
        <w:ind w:left="720" w:hanging="360"/>
      </w:pPr>
    </w:lvl>
    <w:lvl w:ilvl="1" w:tplc="97634060" w:tentative="1">
      <w:start w:val="1"/>
      <w:numFmt w:val="lowerLetter"/>
      <w:lvlText w:val="%2."/>
      <w:lvlJc w:val="left"/>
      <w:pPr>
        <w:ind w:left="1440" w:hanging="360"/>
      </w:pPr>
    </w:lvl>
    <w:lvl w:ilvl="2" w:tplc="97634060" w:tentative="1">
      <w:start w:val="1"/>
      <w:numFmt w:val="lowerRoman"/>
      <w:lvlText w:val="%3."/>
      <w:lvlJc w:val="right"/>
      <w:pPr>
        <w:ind w:left="2160" w:hanging="180"/>
      </w:pPr>
    </w:lvl>
    <w:lvl w:ilvl="3" w:tplc="97634060" w:tentative="1">
      <w:start w:val="1"/>
      <w:numFmt w:val="decimal"/>
      <w:lvlText w:val="%4."/>
      <w:lvlJc w:val="left"/>
      <w:pPr>
        <w:ind w:left="2880" w:hanging="360"/>
      </w:pPr>
    </w:lvl>
    <w:lvl w:ilvl="4" w:tplc="97634060" w:tentative="1">
      <w:start w:val="1"/>
      <w:numFmt w:val="lowerLetter"/>
      <w:lvlText w:val="%5."/>
      <w:lvlJc w:val="left"/>
      <w:pPr>
        <w:ind w:left="3600" w:hanging="360"/>
      </w:pPr>
    </w:lvl>
    <w:lvl w:ilvl="5" w:tplc="97634060" w:tentative="1">
      <w:start w:val="1"/>
      <w:numFmt w:val="lowerRoman"/>
      <w:lvlText w:val="%6."/>
      <w:lvlJc w:val="right"/>
      <w:pPr>
        <w:ind w:left="4320" w:hanging="180"/>
      </w:pPr>
    </w:lvl>
    <w:lvl w:ilvl="6" w:tplc="97634060" w:tentative="1">
      <w:start w:val="1"/>
      <w:numFmt w:val="decimal"/>
      <w:lvlText w:val="%7."/>
      <w:lvlJc w:val="left"/>
      <w:pPr>
        <w:ind w:left="5040" w:hanging="360"/>
      </w:pPr>
    </w:lvl>
    <w:lvl w:ilvl="7" w:tplc="97634060" w:tentative="1">
      <w:start w:val="1"/>
      <w:numFmt w:val="lowerLetter"/>
      <w:lvlText w:val="%8."/>
      <w:lvlJc w:val="left"/>
      <w:pPr>
        <w:ind w:left="5760" w:hanging="360"/>
      </w:pPr>
    </w:lvl>
    <w:lvl w:ilvl="8" w:tplc="97634060" w:tentative="1">
      <w:start w:val="1"/>
      <w:numFmt w:val="lowerRoman"/>
      <w:lvlText w:val="%9."/>
      <w:lvlJc w:val="right"/>
      <w:pPr>
        <w:ind w:left="6480" w:hanging="180"/>
      </w:pPr>
    </w:lvl>
  </w:abstractNum>
  <w:abstractNum w:abstractNumId="28973">
    <w:multiLevelType w:val="hybridMultilevel"/>
    <w:lvl w:ilvl="0" w:tplc="93286086">
      <w:start w:val="1"/>
      <w:numFmt w:val="decimal"/>
      <w:lvlText w:val="%1."/>
      <w:lvlJc w:val="left"/>
      <w:pPr>
        <w:ind w:left="720" w:hanging="360"/>
      </w:pPr>
    </w:lvl>
    <w:lvl w:ilvl="1" w:tplc="93286086" w:tentative="1">
      <w:start w:val="1"/>
      <w:numFmt w:val="lowerLetter"/>
      <w:lvlText w:val="%2."/>
      <w:lvlJc w:val="left"/>
      <w:pPr>
        <w:ind w:left="1440" w:hanging="360"/>
      </w:pPr>
    </w:lvl>
    <w:lvl w:ilvl="2" w:tplc="93286086" w:tentative="1">
      <w:start w:val="1"/>
      <w:numFmt w:val="lowerRoman"/>
      <w:lvlText w:val="%3."/>
      <w:lvlJc w:val="right"/>
      <w:pPr>
        <w:ind w:left="2160" w:hanging="180"/>
      </w:pPr>
    </w:lvl>
    <w:lvl w:ilvl="3" w:tplc="93286086" w:tentative="1">
      <w:start w:val="1"/>
      <w:numFmt w:val="decimal"/>
      <w:lvlText w:val="%4."/>
      <w:lvlJc w:val="left"/>
      <w:pPr>
        <w:ind w:left="2880" w:hanging="360"/>
      </w:pPr>
    </w:lvl>
    <w:lvl w:ilvl="4" w:tplc="93286086" w:tentative="1">
      <w:start w:val="1"/>
      <w:numFmt w:val="lowerLetter"/>
      <w:lvlText w:val="%5."/>
      <w:lvlJc w:val="left"/>
      <w:pPr>
        <w:ind w:left="3600" w:hanging="360"/>
      </w:pPr>
    </w:lvl>
    <w:lvl w:ilvl="5" w:tplc="93286086" w:tentative="1">
      <w:start w:val="1"/>
      <w:numFmt w:val="lowerRoman"/>
      <w:lvlText w:val="%6."/>
      <w:lvlJc w:val="right"/>
      <w:pPr>
        <w:ind w:left="4320" w:hanging="180"/>
      </w:pPr>
    </w:lvl>
    <w:lvl w:ilvl="6" w:tplc="93286086" w:tentative="1">
      <w:start w:val="1"/>
      <w:numFmt w:val="decimal"/>
      <w:lvlText w:val="%7."/>
      <w:lvlJc w:val="left"/>
      <w:pPr>
        <w:ind w:left="5040" w:hanging="360"/>
      </w:pPr>
    </w:lvl>
    <w:lvl w:ilvl="7" w:tplc="93286086" w:tentative="1">
      <w:start w:val="1"/>
      <w:numFmt w:val="lowerLetter"/>
      <w:lvlText w:val="%8."/>
      <w:lvlJc w:val="left"/>
      <w:pPr>
        <w:ind w:left="5760" w:hanging="360"/>
      </w:pPr>
    </w:lvl>
    <w:lvl w:ilvl="8" w:tplc="93286086" w:tentative="1">
      <w:start w:val="1"/>
      <w:numFmt w:val="lowerRoman"/>
      <w:lvlText w:val="%9."/>
      <w:lvlJc w:val="right"/>
      <w:pPr>
        <w:ind w:left="6480" w:hanging="180"/>
      </w:pPr>
    </w:lvl>
  </w:abstractNum>
  <w:abstractNum w:abstractNumId="28972">
    <w:multiLevelType w:val="hybridMultilevel"/>
    <w:lvl w:ilvl="0" w:tplc="70400005">
      <w:start w:val="1"/>
      <w:numFmt w:val="decimal"/>
      <w:lvlText w:val="%1."/>
      <w:lvlJc w:val="left"/>
      <w:pPr>
        <w:ind w:left="720" w:hanging="360"/>
      </w:pPr>
    </w:lvl>
    <w:lvl w:ilvl="1" w:tplc="70400005" w:tentative="1">
      <w:start w:val="1"/>
      <w:numFmt w:val="lowerLetter"/>
      <w:lvlText w:val="%2."/>
      <w:lvlJc w:val="left"/>
      <w:pPr>
        <w:ind w:left="1440" w:hanging="360"/>
      </w:pPr>
    </w:lvl>
    <w:lvl w:ilvl="2" w:tplc="70400005" w:tentative="1">
      <w:start w:val="1"/>
      <w:numFmt w:val="lowerRoman"/>
      <w:lvlText w:val="%3."/>
      <w:lvlJc w:val="right"/>
      <w:pPr>
        <w:ind w:left="2160" w:hanging="180"/>
      </w:pPr>
    </w:lvl>
    <w:lvl w:ilvl="3" w:tplc="70400005" w:tentative="1">
      <w:start w:val="1"/>
      <w:numFmt w:val="decimal"/>
      <w:lvlText w:val="%4."/>
      <w:lvlJc w:val="left"/>
      <w:pPr>
        <w:ind w:left="2880" w:hanging="360"/>
      </w:pPr>
    </w:lvl>
    <w:lvl w:ilvl="4" w:tplc="70400005" w:tentative="1">
      <w:start w:val="1"/>
      <w:numFmt w:val="lowerLetter"/>
      <w:lvlText w:val="%5."/>
      <w:lvlJc w:val="left"/>
      <w:pPr>
        <w:ind w:left="3600" w:hanging="360"/>
      </w:pPr>
    </w:lvl>
    <w:lvl w:ilvl="5" w:tplc="70400005" w:tentative="1">
      <w:start w:val="1"/>
      <w:numFmt w:val="lowerRoman"/>
      <w:lvlText w:val="%6."/>
      <w:lvlJc w:val="right"/>
      <w:pPr>
        <w:ind w:left="4320" w:hanging="180"/>
      </w:pPr>
    </w:lvl>
    <w:lvl w:ilvl="6" w:tplc="70400005" w:tentative="1">
      <w:start w:val="1"/>
      <w:numFmt w:val="decimal"/>
      <w:lvlText w:val="%7."/>
      <w:lvlJc w:val="left"/>
      <w:pPr>
        <w:ind w:left="5040" w:hanging="360"/>
      </w:pPr>
    </w:lvl>
    <w:lvl w:ilvl="7" w:tplc="70400005" w:tentative="1">
      <w:start w:val="1"/>
      <w:numFmt w:val="lowerLetter"/>
      <w:lvlText w:val="%8."/>
      <w:lvlJc w:val="left"/>
      <w:pPr>
        <w:ind w:left="5760" w:hanging="360"/>
      </w:pPr>
    </w:lvl>
    <w:lvl w:ilvl="8" w:tplc="70400005" w:tentative="1">
      <w:start w:val="1"/>
      <w:numFmt w:val="lowerRoman"/>
      <w:lvlText w:val="%9."/>
      <w:lvlJc w:val="right"/>
      <w:pPr>
        <w:ind w:left="6480" w:hanging="180"/>
      </w:pPr>
    </w:lvl>
  </w:abstractNum>
  <w:abstractNum w:abstractNumId="28971">
    <w:multiLevelType w:val="hybridMultilevel"/>
    <w:lvl w:ilvl="0" w:tplc="1422971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15:restartNumberingAfterBreak="0">
    <w:nsid w:val="FFFFFF7C"/>
    <w:multiLevelType w:val="singleLevel"/>
    <w:tmpl w:val="EB8AA8E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33C614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888AA7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49810A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632C4B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15:restartNumberingAfterBreak="0">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15:restartNumberingAfterBreak="0">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15:restartNumberingAfterBreak="0">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15:restartNumberingAfterBreak="0">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15:restartNumberingAfterBreak="0">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15:restartNumberingAfterBreak="0">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13E5235"/>
    <w:multiLevelType w:val="multilevel"/>
    <w:tmpl w:val="CE809E20"/>
    <w:numStyleLink w:val="Stile1"/>
  </w:abstractNum>
  <w:abstractNum w:abstractNumId="24" w15:restartNumberingAfterBreak="0">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15:restartNumberingAfterBreak="0">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15:restartNumberingAfterBreak="0">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15:restartNumberingAfterBreak="0">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16cid:durableId="227301508">
    <w:abstractNumId w:val="26"/>
  </w:num>
  <w:num w:numId="2" w16cid:durableId="189995719">
    <w:abstractNumId w:val="17"/>
  </w:num>
  <w:num w:numId="3" w16cid:durableId="1364790232">
    <w:abstractNumId w:val="14"/>
  </w:num>
  <w:num w:numId="4" w16cid:durableId="119349283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535075198">
    <w:abstractNumId w:val="10"/>
  </w:num>
  <w:num w:numId="6" w16cid:durableId="185674855">
    <w:abstractNumId w:val="22"/>
  </w:num>
  <w:num w:numId="7" w16cid:durableId="684748162">
    <w:abstractNumId w:val="13"/>
  </w:num>
  <w:num w:numId="8" w16cid:durableId="1608695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10457619">
    <w:abstractNumId w:val="21"/>
  </w:num>
  <w:num w:numId="10" w16cid:durableId="149070570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256596849">
    <w:abstractNumId w:val="18"/>
  </w:num>
  <w:num w:numId="12" w16cid:durableId="293759772">
    <w:abstractNumId w:val="19"/>
  </w:num>
  <w:num w:numId="13" w16cid:durableId="367217559">
    <w:abstractNumId w:val="23"/>
  </w:num>
  <w:num w:numId="14" w16cid:durableId="206114930">
    <w:abstractNumId w:val="25"/>
  </w:num>
  <w:num w:numId="15" w16cid:durableId="951015181">
    <w:abstractNumId w:val="12"/>
  </w:num>
  <w:num w:numId="16" w16cid:durableId="2032796419">
    <w:abstractNumId w:val="20"/>
  </w:num>
  <w:num w:numId="17" w16cid:durableId="1715617545">
    <w:abstractNumId w:val="27"/>
  </w:num>
  <w:num w:numId="18" w16cid:durableId="1993020164">
    <w:abstractNumId w:val="11"/>
  </w:num>
  <w:num w:numId="19" w16cid:durableId="1272317421">
    <w:abstractNumId w:val="24"/>
  </w:num>
  <w:num w:numId="20" w16cid:durableId="90125604">
    <w:abstractNumId w:val="16"/>
  </w:num>
  <w:num w:numId="21" w16cid:durableId="1488671133">
    <w:abstractNumId w:val="15"/>
  </w:num>
  <w:num w:numId="22" w16cid:durableId="1392072454">
    <w:abstractNumId w:val="8"/>
  </w:num>
  <w:num w:numId="23" w16cid:durableId="351807693">
    <w:abstractNumId w:val="3"/>
  </w:num>
  <w:num w:numId="24" w16cid:durableId="115565065">
    <w:abstractNumId w:val="2"/>
  </w:num>
  <w:num w:numId="25" w16cid:durableId="922572690">
    <w:abstractNumId w:val="1"/>
  </w:num>
  <w:num w:numId="26" w16cid:durableId="1625887683">
    <w:abstractNumId w:val="0"/>
  </w:num>
  <w:num w:numId="27" w16cid:durableId="1171140080">
    <w:abstractNumId w:val="9"/>
  </w:num>
  <w:num w:numId="28" w16cid:durableId="272052575">
    <w:abstractNumId w:val="7"/>
  </w:num>
  <w:num w:numId="29" w16cid:durableId="1786580774">
    <w:abstractNumId w:val="6"/>
  </w:num>
  <w:num w:numId="30" w16cid:durableId="1040471235">
    <w:abstractNumId w:val="5"/>
  </w:num>
  <w:num w:numId="31" w16cid:durableId="1809056302">
    <w:abstractNumId w:val="4"/>
  </w:num>
  <w:num w:numId="28971">
    <w:abstractNumId w:val="28971"/>
  </w:num>
  <w:num w:numId="28972">
    <w:abstractNumId w:val="28972"/>
  </w:num>
  <w:num w:numId="28973">
    <w:abstractNumId w:val="28973"/>
  </w:num>
  <w:num w:numId="28974">
    <w:abstractNumId w:val="28974"/>
  </w:num>
  <w:num w:numId="28975">
    <w:abstractNumId w:val="28975"/>
  </w:num>
  <w:num w:numId="28976">
    <w:abstractNumId w:val="28976"/>
  </w:num>
  <w:num w:numId="28977">
    <w:abstractNumId w:val="28977"/>
  </w:num>
  <w:num w:numId="28978">
    <w:abstractNumId w:val="28978"/>
  </w:num>
  <w:num w:numId="28979">
    <w:abstractNumId w:val="28979"/>
  </w:num>
  <w:num w:numId="28980">
    <w:abstractNumId w:val="28980"/>
  </w:num>
  <w:num w:numId="28981">
    <w:abstractNumId w:val="28981"/>
  </w:num>
  <w:num w:numId="28982">
    <w:abstractNumId w:val="2898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saveSubsetFonts/>
  <w:proofState w:spelling="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1B1B"/>
    <w:rsid w:val="00001A24"/>
    <w:rsid w:val="00010F58"/>
    <w:rsid w:val="00014366"/>
    <w:rsid w:val="000565F3"/>
    <w:rsid w:val="000754D5"/>
    <w:rsid w:val="000E3653"/>
    <w:rsid w:val="000F6647"/>
    <w:rsid w:val="00113D27"/>
    <w:rsid w:val="0011636C"/>
    <w:rsid w:val="0012438B"/>
    <w:rsid w:val="00173988"/>
    <w:rsid w:val="001842D2"/>
    <w:rsid w:val="001F1579"/>
    <w:rsid w:val="001F6AC5"/>
    <w:rsid w:val="00201482"/>
    <w:rsid w:val="00221395"/>
    <w:rsid w:val="00270DB5"/>
    <w:rsid w:val="00292FCC"/>
    <w:rsid w:val="00294046"/>
    <w:rsid w:val="00297B85"/>
    <w:rsid w:val="002A3734"/>
    <w:rsid w:val="002B0392"/>
    <w:rsid w:val="002D0411"/>
    <w:rsid w:val="002D283B"/>
    <w:rsid w:val="00312482"/>
    <w:rsid w:val="00330EA5"/>
    <w:rsid w:val="00342EC8"/>
    <w:rsid w:val="00355493"/>
    <w:rsid w:val="00382E95"/>
    <w:rsid w:val="003D58B9"/>
    <w:rsid w:val="00481018"/>
    <w:rsid w:val="0051143E"/>
    <w:rsid w:val="00594054"/>
    <w:rsid w:val="00595B13"/>
    <w:rsid w:val="005E0FB0"/>
    <w:rsid w:val="005E2553"/>
    <w:rsid w:val="005F64A1"/>
    <w:rsid w:val="005F6E75"/>
    <w:rsid w:val="00606AB6"/>
    <w:rsid w:val="00614CDD"/>
    <w:rsid w:val="006517E1"/>
    <w:rsid w:val="00665FA1"/>
    <w:rsid w:val="006A1243"/>
    <w:rsid w:val="006B1E45"/>
    <w:rsid w:val="006D432C"/>
    <w:rsid w:val="006E1571"/>
    <w:rsid w:val="006F1130"/>
    <w:rsid w:val="006F730B"/>
    <w:rsid w:val="00721871"/>
    <w:rsid w:val="007714A9"/>
    <w:rsid w:val="007A5F9D"/>
    <w:rsid w:val="007B279A"/>
    <w:rsid w:val="007F5116"/>
    <w:rsid w:val="008102F3"/>
    <w:rsid w:val="00845016"/>
    <w:rsid w:val="0085768A"/>
    <w:rsid w:val="008600F4"/>
    <w:rsid w:val="008642AA"/>
    <w:rsid w:val="0088626F"/>
    <w:rsid w:val="008E43E1"/>
    <w:rsid w:val="008F1CE0"/>
    <w:rsid w:val="009359A3"/>
    <w:rsid w:val="00956B27"/>
    <w:rsid w:val="009D2D1F"/>
    <w:rsid w:val="009E1E86"/>
    <w:rsid w:val="00A05648"/>
    <w:rsid w:val="00A962B2"/>
    <w:rsid w:val="00AD7EE8"/>
    <w:rsid w:val="00B17A05"/>
    <w:rsid w:val="00B31D8B"/>
    <w:rsid w:val="00B46E41"/>
    <w:rsid w:val="00B65D9A"/>
    <w:rsid w:val="00BF18EA"/>
    <w:rsid w:val="00C00180"/>
    <w:rsid w:val="00C10C7C"/>
    <w:rsid w:val="00C4555F"/>
    <w:rsid w:val="00C54547"/>
    <w:rsid w:val="00CA15CC"/>
    <w:rsid w:val="00CC2880"/>
    <w:rsid w:val="00CC61BF"/>
    <w:rsid w:val="00CE55FD"/>
    <w:rsid w:val="00CE7483"/>
    <w:rsid w:val="00CF5459"/>
    <w:rsid w:val="00D7267C"/>
    <w:rsid w:val="00DA7650"/>
    <w:rsid w:val="00DD1E42"/>
    <w:rsid w:val="00E03F42"/>
    <w:rsid w:val="00E078A4"/>
    <w:rsid w:val="00E33DAD"/>
    <w:rsid w:val="00E6405C"/>
    <w:rsid w:val="00EA430F"/>
    <w:rsid w:val="00EC4ED5"/>
    <w:rsid w:val="00ED26CF"/>
    <w:rsid w:val="00F042B3"/>
    <w:rsid w:val="00F32386"/>
    <w:rsid w:val="00F43C79"/>
    <w:rsid w:val="00F7631B"/>
    <w:rsid w:val="00F91B1B"/>
    <w:rsid w:val="00F940F2"/>
    <w:rsid w:val="00FA03B1"/>
    <w:rsid w:val="00FF45F2"/>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4AFD7D"/>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606AB6"/>
    <w:rPr>
      <w:rFonts w:ascii="HelveticaNeueLT Pro 55 Roman" w:hAnsi="HelveticaNeueLT Pro 55 Roman" w:cs="Arial"/>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table" w:customStyle="1" w:styleId="datalist">
    <w:name w:val="datalist"/>
    <w:basedOn w:val="Tabellanormale"/>
    <w:uiPriority w:val="99"/>
    <w:rsid w:val="00606AB6"/>
    <w:pPr>
      <w:spacing w:after="0" w:line="240" w:lineRule="auto"/>
    </w:pPr>
    <w:rPr>
      <w:rFonts w:ascii="HelveticaNeueLT Pro 55 Roman" w:hAnsi="HelveticaNeueLT Pro 55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color w:val="FFFFFF" w:themeColor="background1"/>
      </w:rPr>
      <w:tblPr/>
      <w:tcPr>
        <w:tcBorders>
          <w:top w:val="nil"/>
          <w:left w:val="nil"/>
          <w:bottom w:val="nil"/>
          <w:right w:val="nil"/>
          <w:insideH w:val="nil"/>
          <w:insideV w:val="nil"/>
          <w:tl2br w:val="nil"/>
          <w:tr2bl w:val="nil"/>
        </w:tcBorders>
        <w:shd w:val="clear" w:color="auto" w:fill="081F2C"/>
      </w:tcPr>
    </w:tblStylePr>
    <w:tblStylePr w:type="nwCell">
      <w:pPr>
        <w:jc w:val="center"/>
      </w:pPr>
      <w:rPr>
        <w:color w:val="FFFFFF" w:themeColor="background1"/>
      </w:rPr>
    </w:tblStyle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646595669" Type="http://schemas.openxmlformats.org/officeDocument/2006/relationships/comments" Target="comments.xml"/><Relationship Id="rId984535364" Type="http://schemas.microsoft.com/office/2011/relationships/commentsExtended" Target="commentsExtended.xml"/><Relationship Id="rId78610503" Type="http://schemas.openxmlformats.org/officeDocument/2006/relationships/image" Target="media/imgrId78610503.jpg"/><Relationship Id="rId789064535bff95b8f" Type="http://schemas.openxmlformats.org/officeDocument/2006/relationships/hyperlink" Target="https://iservice.lombardini.it/jsp/Template2/manuale.jsp?id=638&amp;parent=1273" TargetMode="External"/><Relationship Id="rId562464535bffb0877" Type="http://schemas.openxmlformats.org/officeDocument/2006/relationships/hyperlink" Target="https://iservice.lombardini.it/jsp/Template2/manuale.jsp?id=573&amp;parent=1273" TargetMode="External"/><Relationship Id="rId523964535c0001f19" Type="http://schemas.openxmlformats.org/officeDocument/2006/relationships/hyperlink" Target="https://iservice.lombardini.it/jsp/Template2/manuale.jsp?id=573&amp;parent=1273" TargetMode="External"/><Relationship Id="rId843764535c000274c" Type="http://schemas.openxmlformats.org/officeDocument/2006/relationships/hyperlink" Target="https://iservice.lombardini.it/jsp/Template2/manuale.jsp?id=573&amp;parent=1273" TargetMode="External"/><Relationship Id="rId338564535c0036e66" Type="http://schemas.openxmlformats.org/officeDocument/2006/relationships/hyperlink" Target="https://www.youtube.com/embed/rtTjmWlZ1cc?rel=0&amp;showinfo=0" TargetMode="External"/><Relationship Id="rId739764535c00de968" Type="http://schemas.openxmlformats.org/officeDocument/2006/relationships/hyperlink" Target="https://iservice.lombardini.it/jsp/Template2/manuale.jsp?id=637&amp;parent=1273" TargetMode="External"/><Relationship Id="rId999364535c0363e0f" Type="http://schemas.openxmlformats.org/officeDocument/2006/relationships/hyperlink" Target="https://iservice.lombardini.it/jsp/Template2/manuale.jsp?id=619&amp;parent=1273" TargetMode="External"/><Relationship Id="rId605064535c038871b" Type="http://schemas.openxmlformats.org/officeDocument/2006/relationships/hyperlink" Target="https://iservice.lombardini.it/jsp/Template2/manuale.jsp?id=560&amp;parent=1273" TargetMode="External"/><Relationship Id="rId669464535c03a3d76" Type="http://schemas.openxmlformats.org/officeDocument/2006/relationships/hyperlink" Target="https://iservice.lombardini.it/jsp/Template2/manuale.jsp?id=560&amp;parent=1273" TargetMode="External"/><Relationship Id="rId460564535c04796b2" Type="http://schemas.openxmlformats.org/officeDocument/2006/relationships/hyperlink" Target="https://iservice.lombardini.it/jsp/Template2/manuale.jsp?id=560&amp;parent=1273" TargetMode="External"/><Relationship Id="rId705764535c05401da" Type="http://schemas.openxmlformats.org/officeDocument/2006/relationships/hyperlink" Target="https://iservice.lombardini.it/jsp/Template2/manuale.jsp?id=101&amp;parent=1273" TargetMode="External"/><Relationship Id="rId216064535c055fb55" Type="http://schemas.openxmlformats.org/officeDocument/2006/relationships/hyperlink" Target="https://iservice.lombardini.it/jsp/Template2/manuale.jsp?id=637&amp;parent=1273" TargetMode="External"/><Relationship Id="rId729964535c0598652" Type="http://schemas.openxmlformats.org/officeDocument/2006/relationships/hyperlink" Target="https://iservice.lombardini.it/jsp/Template2/manuale.jsp?id=101&amp;parent=1273" TargetMode="External"/><Relationship Id="rId896564535c0598fad" Type="http://schemas.openxmlformats.org/officeDocument/2006/relationships/hyperlink" Target="https://iservice.lombardini.it/jsp/Template2/manuale.jsp?id=635&amp;parent=1273" TargetMode="External"/><Relationship Id="rId587164535c05ad8f4" Type="http://schemas.openxmlformats.org/officeDocument/2006/relationships/hyperlink" Target="https://iservice.lombardini.it/jsp/Template2/manuale.jsp?id=638&amp;parent=1273" TargetMode="External"/><Relationship Id="rId754864535bff0704a" Type="http://schemas.openxmlformats.org/officeDocument/2006/relationships/image" Target="media/imgrId754864535bff0704a.png"/><Relationship Id="rId828464535bff192e2" Type="http://schemas.openxmlformats.org/officeDocument/2006/relationships/image" Target="media/imgrId828464535bff192e2.jpg"/><Relationship Id="rId695164535bff23e1b" Type="http://schemas.openxmlformats.org/officeDocument/2006/relationships/image" Target="media/imgrId695164535bff23e1b.jpg"/><Relationship Id="rId582064535bff2d805" Type="http://schemas.openxmlformats.org/officeDocument/2006/relationships/image" Target="media/imgrId582064535bff2d805.jpg"/><Relationship Id="rId517764535bff33108" Type="http://schemas.openxmlformats.org/officeDocument/2006/relationships/image" Target="media/imgrId517764535bff33108.jpg"/><Relationship Id="rId981764535bff388d1" Type="http://schemas.openxmlformats.org/officeDocument/2006/relationships/image" Target="media/imgrId981764535bff388d1.jpg"/><Relationship Id="rId140664535bff3fbea" Type="http://schemas.openxmlformats.org/officeDocument/2006/relationships/image" Target="media/imgrId140664535bff3fbea.jpg"/><Relationship Id="rId595364535bff46668" Type="http://schemas.openxmlformats.org/officeDocument/2006/relationships/image" Target="media/imgrId595364535bff46668.jpg"/><Relationship Id="rId621464535bff565fb" Type="http://schemas.openxmlformats.org/officeDocument/2006/relationships/image" Target="media/imgrId621464535bff565fb.png"/><Relationship Id="rId618764535bff74580" Type="http://schemas.openxmlformats.org/officeDocument/2006/relationships/image" Target="media/imgrId618764535bff74580.jpg"/><Relationship Id="rId292364535bff845b4" Type="http://schemas.openxmlformats.org/officeDocument/2006/relationships/image" Target="media/imgrId292364535bff845b4.png"/><Relationship Id="rId168364535bff8e813" Type="http://schemas.openxmlformats.org/officeDocument/2006/relationships/image" Target="media/imgrId168364535bff8e813.png"/><Relationship Id="rId137164535bff95257" Type="http://schemas.openxmlformats.org/officeDocument/2006/relationships/image" Target="media/imgrId137164535bff95257.jpg"/><Relationship Id="rId468064535bffa1dbd" Type="http://schemas.openxmlformats.org/officeDocument/2006/relationships/image" Target="media/imgrId468064535bffa1dbd.jpg"/><Relationship Id="rId191964535bffa893d" Type="http://schemas.openxmlformats.org/officeDocument/2006/relationships/image" Target="media/imgrId191964535bffa893d.png"/><Relationship Id="rId487064535bffaf96a" Type="http://schemas.openxmlformats.org/officeDocument/2006/relationships/image" Target="media/imgrId487064535bffaf96a.jpg"/><Relationship Id="rId337164535bffb9cdf" Type="http://schemas.openxmlformats.org/officeDocument/2006/relationships/image" Target="media/imgrId337164535bffb9cdf.jpg"/><Relationship Id="rId435464535bffc1e1f" Type="http://schemas.openxmlformats.org/officeDocument/2006/relationships/image" Target="media/imgrId435464535bffc1e1f.jpg"/><Relationship Id="rId948964535bffcb17c" Type="http://schemas.openxmlformats.org/officeDocument/2006/relationships/image" Target="media/imgrId948964535bffcb17c.jpg"/><Relationship Id="rId488164535bffda97a" Type="http://schemas.openxmlformats.org/officeDocument/2006/relationships/image" Target="media/imgrId488164535bffda97a.jpg"/><Relationship Id="rId836764535bffec205" Type="http://schemas.openxmlformats.org/officeDocument/2006/relationships/image" Target="media/imgrId836764535bffec205.jpg"/><Relationship Id="rId222064535c00012bf" Type="http://schemas.openxmlformats.org/officeDocument/2006/relationships/image" Target="media/imgrId222064535c00012bf.jpg"/><Relationship Id="rId270064535c0006129" Type="http://schemas.openxmlformats.org/officeDocument/2006/relationships/image" Target="media/imgrId270064535c0006129.jpg"/><Relationship Id="rId670964535c000dfec" Type="http://schemas.openxmlformats.org/officeDocument/2006/relationships/image" Target="media/imgrId670964535c000dfec.jpg"/><Relationship Id="rId883364535c00134ea" Type="http://schemas.openxmlformats.org/officeDocument/2006/relationships/image" Target="media/imgrId883364535c00134ea.jpg"/><Relationship Id="rId978664535c001aff1" Type="http://schemas.openxmlformats.org/officeDocument/2006/relationships/image" Target="media/imgrId978664535c001aff1.jpg"/><Relationship Id="rId632464535c002bf26" Type="http://schemas.openxmlformats.org/officeDocument/2006/relationships/image" Target="media/imgrId632464535c002bf26.png"/><Relationship Id="rId414264535c00366f7" Type="http://schemas.openxmlformats.org/officeDocument/2006/relationships/image" Target="media/imgrId414264535c00366f7.png"/><Relationship Id="rId721164535c0041d12" Type="http://schemas.openxmlformats.org/officeDocument/2006/relationships/image" Target="media/imgrId721164535c0041d12.png"/><Relationship Id="rId802564535c004d1dd" Type="http://schemas.openxmlformats.org/officeDocument/2006/relationships/image" Target="media/imgrId802564535c004d1dd.png"/><Relationship Id="rId925864535c006eae4" Type="http://schemas.openxmlformats.org/officeDocument/2006/relationships/image" Target="media/imgrId925864535c006eae4.png"/><Relationship Id="rId846564535c0087830" Type="http://schemas.openxmlformats.org/officeDocument/2006/relationships/image" Target="media/imgrId846564535c0087830.png"/><Relationship Id="rId985464535c00993af" Type="http://schemas.openxmlformats.org/officeDocument/2006/relationships/image" Target="media/imgrId985464535c00993af.png"/><Relationship Id="rId209564535c00a83ba" Type="http://schemas.openxmlformats.org/officeDocument/2006/relationships/image" Target="media/imgrId209564535c00a83ba.png"/><Relationship Id="rId607164535c00b643d" Type="http://schemas.openxmlformats.org/officeDocument/2006/relationships/image" Target="media/imgrId607164535c00b643d.png"/><Relationship Id="rId374564535c00c9132" Type="http://schemas.openxmlformats.org/officeDocument/2006/relationships/image" Target="media/imgrId374564535c00c9132.png"/><Relationship Id="rId893464535c00d7141" Type="http://schemas.openxmlformats.org/officeDocument/2006/relationships/image" Target="media/imgrId893464535c00d7141.png"/><Relationship Id="rId848264535c00de1a2" Type="http://schemas.openxmlformats.org/officeDocument/2006/relationships/image" Target="media/imgrId848264535c00de1a2.jpg"/><Relationship Id="rId662964535c00ec3ae" Type="http://schemas.openxmlformats.org/officeDocument/2006/relationships/image" Target="media/imgrId662964535c00ec3ae.jpg"/><Relationship Id="rId431464535c0107651" Type="http://schemas.openxmlformats.org/officeDocument/2006/relationships/image" Target="media/imgrId431464535c0107651.png"/><Relationship Id="rId178064535c01144ce" Type="http://schemas.openxmlformats.org/officeDocument/2006/relationships/image" Target="media/imgrId178064535c01144ce.png"/><Relationship Id="rId513964535c0183b01" Type="http://schemas.openxmlformats.org/officeDocument/2006/relationships/image" Target="media/imgrId513964535c0183b01.png"/><Relationship Id="rId239864535c01876c1" Type="http://schemas.openxmlformats.org/officeDocument/2006/relationships/image" Target="media/imgrId239864535c01876c1.jpg"/><Relationship Id="rId942564535c019c601" Type="http://schemas.openxmlformats.org/officeDocument/2006/relationships/image" Target="media/imgrId942564535c019c601.png"/><Relationship Id="rId279364535c01a2ba1" Type="http://schemas.openxmlformats.org/officeDocument/2006/relationships/image" Target="media/imgrId279364535c01a2ba1.jpg"/><Relationship Id="rId543664535c01c508d" Type="http://schemas.openxmlformats.org/officeDocument/2006/relationships/image" Target="media/imgrId543664535c01c508d.png"/><Relationship Id="rId754764535c01c9538" Type="http://schemas.openxmlformats.org/officeDocument/2006/relationships/image" Target="media/imgrId754764535c01c9538.png"/><Relationship Id="rId421264535c01ce7df" Type="http://schemas.openxmlformats.org/officeDocument/2006/relationships/image" Target="media/imgrId421264535c01ce7df.png"/><Relationship Id="rId315264535c01d5c09" Type="http://schemas.openxmlformats.org/officeDocument/2006/relationships/image" Target="media/imgrId315264535c01d5c09.png"/><Relationship Id="rId657364535c01d9797" Type="http://schemas.openxmlformats.org/officeDocument/2006/relationships/image" Target="media/imgrId657364535c01d9797.png"/><Relationship Id="rId860964535c01e6fb3" Type="http://schemas.openxmlformats.org/officeDocument/2006/relationships/image" Target="media/imgrId860964535c01e6fb3.png"/><Relationship Id="rId410964535c01ebe1d" Type="http://schemas.openxmlformats.org/officeDocument/2006/relationships/image" Target="media/imgrId410964535c01ebe1d.png"/><Relationship Id="rId483964535c01f1079" Type="http://schemas.openxmlformats.org/officeDocument/2006/relationships/image" Target="media/imgrId483964535c01f1079.png"/><Relationship Id="rId460164535c0201e93" Type="http://schemas.openxmlformats.org/officeDocument/2006/relationships/image" Target="media/imgrId460164535c0201e93.jpg"/><Relationship Id="rId662564535c020782b" Type="http://schemas.openxmlformats.org/officeDocument/2006/relationships/image" Target="media/imgrId662564535c020782b.jpg"/><Relationship Id="rId732464535c020eee3" Type="http://schemas.openxmlformats.org/officeDocument/2006/relationships/image" Target="media/imgrId732464535c020eee3.png"/><Relationship Id="rId283464535c0221d68" Type="http://schemas.openxmlformats.org/officeDocument/2006/relationships/image" Target="media/imgrId283464535c0221d68.jpg"/><Relationship Id="rId226464535c022dfb8" Type="http://schemas.openxmlformats.org/officeDocument/2006/relationships/image" Target="media/imgrId226464535c022dfb8.png"/><Relationship Id="rId457564535c023e25b" Type="http://schemas.openxmlformats.org/officeDocument/2006/relationships/image" Target="media/imgrId457564535c023e25b.jpg"/><Relationship Id="rId303264535c0246ede" Type="http://schemas.openxmlformats.org/officeDocument/2006/relationships/image" Target="media/imgrId303264535c0246ede.jpg"/><Relationship Id="rId609964535c0250ec7" Type="http://schemas.openxmlformats.org/officeDocument/2006/relationships/image" Target="media/imgrId609964535c0250ec7.png"/><Relationship Id="rId412064535c026258f" Type="http://schemas.openxmlformats.org/officeDocument/2006/relationships/image" Target="media/imgrId412064535c026258f.jpg"/><Relationship Id="rId306464535c0269f46" Type="http://schemas.openxmlformats.org/officeDocument/2006/relationships/image" Target="media/imgrId306464535c0269f46.png"/><Relationship Id="rId454564535c0272f9b" Type="http://schemas.openxmlformats.org/officeDocument/2006/relationships/image" Target="media/imgrId454564535c0272f9b.jpg"/><Relationship Id="rId587064535c0278c57" Type="http://schemas.openxmlformats.org/officeDocument/2006/relationships/image" Target="media/imgrId587064535c0278c57.png"/><Relationship Id="rId170264535c0281299" Type="http://schemas.openxmlformats.org/officeDocument/2006/relationships/image" Target="media/imgrId170264535c0281299.png"/><Relationship Id="rId367864535c0288148" Type="http://schemas.openxmlformats.org/officeDocument/2006/relationships/image" Target="media/imgrId367864535c0288148.jpg"/><Relationship Id="rId805364535c0291286" Type="http://schemas.openxmlformats.org/officeDocument/2006/relationships/image" Target="media/imgrId805364535c0291286.jpg"/><Relationship Id="rId353864535c029addd" Type="http://schemas.openxmlformats.org/officeDocument/2006/relationships/image" Target="media/imgrId353864535c029addd.jpg"/><Relationship Id="rId648564535c02a2064" Type="http://schemas.openxmlformats.org/officeDocument/2006/relationships/image" Target="media/imgrId648564535c02a2064.jpg"/><Relationship Id="rId239464535c02aae2f" Type="http://schemas.openxmlformats.org/officeDocument/2006/relationships/image" Target="media/imgrId239464535c02aae2f.jpg"/><Relationship Id="rId993264535c02b3f84" Type="http://schemas.openxmlformats.org/officeDocument/2006/relationships/image" Target="media/imgrId993264535c02b3f84.jpg"/><Relationship Id="rId314064535c02baf9e" Type="http://schemas.openxmlformats.org/officeDocument/2006/relationships/image" Target="media/imgrId314064535c02baf9e.jpg"/><Relationship Id="rId307364535c02c41ee" Type="http://schemas.openxmlformats.org/officeDocument/2006/relationships/image" Target="media/imgrId307364535c02c41ee.jpg"/><Relationship Id="rId856464535c02cab49" Type="http://schemas.openxmlformats.org/officeDocument/2006/relationships/image" Target="media/imgrId856464535c02cab49.jpg"/><Relationship Id="rId755664535c02d11a0" Type="http://schemas.openxmlformats.org/officeDocument/2006/relationships/image" Target="media/imgrId755664535c02d11a0.jpg"/><Relationship Id="rId908764535c02da22f" Type="http://schemas.openxmlformats.org/officeDocument/2006/relationships/image" Target="media/imgrId908764535c02da22f.jpg"/><Relationship Id="rId207564535c02e353b" Type="http://schemas.openxmlformats.org/officeDocument/2006/relationships/image" Target="media/imgrId207564535c02e353b.png"/><Relationship Id="rId785064535c02f1e71" Type="http://schemas.openxmlformats.org/officeDocument/2006/relationships/image" Target="media/imgrId785064535c02f1e71.jpg"/><Relationship Id="rId568264535c0307671" Type="http://schemas.openxmlformats.org/officeDocument/2006/relationships/image" Target="media/imgrId568264535c0307671.jpg"/><Relationship Id="rId274164535c030e31d" Type="http://schemas.openxmlformats.org/officeDocument/2006/relationships/image" Target="media/imgrId274164535c030e31d.jpg"/><Relationship Id="rId198064535c0317904" Type="http://schemas.openxmlformats.org/officeDocument/2006/relationships/image" Target="media/imgrId198064535c0317904.jpg"/><Relationship Id="rId613364535c031e248" Type="http://schemas.openxmlformats.org/officeDocument/2006/relationships/image" Target="media/imgrId613364535c031e248.jpg"/><Relationship Id="rId823764535c032443c" Type="http://schemas.openxmlformats.org/officeDocument/2006/relationships/image" Target="media/imgrId823764535c032443c.jpg"/><Relationship Id="rId392364535c03314ac" Type="http://schemas.openxmlformats.org/officeDocument/2006/relationships/image" Target="media/imgrId392364535c03314ac.jpg"/><Relationship Id="rId798564535c0338c9c" Type="http://schemas.openxmlformats.org/officeDocument/2006/relationships/image" Target="media/imgrId798564535c0338c9c.jpg"/><Relationship Id="rId529964535c0342057" Type="http://schemas.openxmlformats.org/officeDocument/2006/relationships/image" Target="media/imgrId529964535c0342057.jpg"/><Relationship Id="rId568864535c034ad69" Type="http://schemas.openxmlformats.org/officeDocument/2006/relationships/image" Target="media/imgrId568864535c034ad69.jpg"/><Relationship Id="rId203064535c0353a63" Type="http://schemas.openxmlformats.org/officeDocument/2006/relationships/image" Target="media/imgrId203064535c0353a63.png"/><Relationship Id="rId787264535c036b6a3" Type="http://schemas.openxmlformats.org/officeDocument/2006/relationships/image" Target="media/imgrId787264535c036b6a3.jpg"/><Relationship Id="rId980564535c0375b1b" Type="http://schemas.openxmlformats.org/officeDocument/2006/relationships/image" Target="media/imgrId980564535c0375b1b.jpg"/><Relationship Id="rId450464535c0383437" Type="http://schemas.openxmlformats.org/officeDocument/2006/relationships/image" Target="media/imgrId450464535c0383437.jpg"/><Relationship Id="rId644064535c0387b6e" Type="http://schemas.openxmlformats.org/officeDocument/2006/relationships/image" Target="media/imgrId644064535c0387b6e.jpg"/><Relationship Id="rId183864535c0393059" Type="http://schemas.openxmlformats.org/officeDocument/2006/relationships/image" Target="media/imgrId183864535c0393059.png"/><Relationship Id="rId812364535c039ca4b" Type="http://schemas.openxmlformats.org/officeDocument/2006/relationships/image" Target="media/imgrId812364535c039ca4b.jpg"/><Relationship Id="rId824564535c03a3594" Type="http://schemas.openxmlformats.org/officeDocument/2006/relationships/image" Target="media/imgrId824564535c03a3594.jpg"/><Relationship Id="rId904364535c03b1d17" Type="http://schemas.openxmlformats.org/officeDocument/2006/relationships/image" Target="media/imgrId904364535c03b1d17.jpg"/><Relationship Id="rId108064535c03b9302" Type="http://schemas.openxmlformats.org/officeDocument/2006/relationships/image" Target="media/imgrId108064535c03b9302.jpg"/><Relationship Id="rId215664535c03c8173" Type="http://schemas.openxmlformats.org/officeDocument/2006/relationships/image" Target="media/imgrId215664535c03c8173.jpg"/><Relationship Id="rId809064535c03d22e8" Type="http://schemas.openxmlformats.org/officeDocument/2006/relationships/image" Target="media/imgrId809064535c03d22e8.jpg"/><Relationship Id="rId589764535c03ddc87" Type="http://schemas.openxmlformats.org/officeDocument/2006/relationships/image" Target="media/imgrId589764535c03ddc87.jpg"/><Relationship Id="rId877264535c03eaf8a" Type="http://schemas.openxmlformats.org/officeDocument/2006/relationships/image" Target="media/imgrId877264535c03eaf8a.png"/><Relationship Id="rId921264535c03f2d07" Type="http://schemas.openxmlformats.org/officeDocument/2006/relationships/image" Target="media/imgrId921264535c03f2d07.png"/><Relationship Id="rId176364535c040d6ee" Type="http://schemas.openxmlformats.org/officeDocument/2006/relationships/image" Target="media/imgrId176364535c040d6ee.jpg"/><Relationship Id="rId670164535c041d70f" Type="http://schemas.openxmlformats.org/officeDocument/2006/relationships/image" Target="media/imgrId670164535c041d70f.png"/><Relationship Id="rId817964535c042558e" Type="http://schemas.openxmlformats.org/officeDocument/2006/relationships/image" Target="media/imgrId817964535c042558e.png"/><Relationship Id="rId115864535c043817e" Type="http://schemas.openxmlformats.org/officeDocument/2006/relationships/image" Target="media/imgrId115864535c043817e.png"/><Relationship Id="rId797664535c043cb7c" Type="http://schemas.openxmlformats.org/officeDocument/2006/relationships/image" Target="media/imgrId797664535c043cb7c.jpg"/><Relationship Id="rId443164535c04473fe" Type="http://schemas.openxmlformats.org/officeDocument/2006/relationships/image" Target="media/imgrId443164535c04473fe.png"/><Relationship Id="rId457164535c0453b6c" Type="http://schemas.openxmlformats.org/officeDocument/2006/relationships/image" Target="media/imgrId457164535c0453b6c.png"/><Relationship Id="rId996864535c045f9c2" Type="http://schemas.openxmlformats.org/officeDocument/2006/relationships/image" Target="media/imgrId996864535c045f9c2.png"/><Relationship Id="rId488564535c0469756" Type="http://schemas.openxmlformats.org/officeDocument/2006/relationships/image" Target="media/imgrId488564535c0469756.jpg"/><Relationship Id="rId627664535c0472107" Type="http://schemas.openxmlformats.org/officeDocument/2006/relationships/image" Target="media/imgrId627664535c0472107.png"/><Relationship Id="rId510964535c0478f64" Type="http://schemas.openxmlformats.org/officeDocument/2006/relationships/image" Target="media/imgrId510964535c0478f64.jpg"/><Relationship Id="rId713364535c048288a" Type="http://schemas.openxmlformats.org/officeDocument/2006/relationships/image" Target="media/imgrId713364535c048288a.jpg"/><Relationship Id="rId218564535c048c772" Type="http://schemas.openxmlformats.org/officeDocument/2006/relationships/image" Target="media/imgrId218564535c048c772.jpg"/><Relationship Id="rId816664535c0496453" Type="http://schemas.openxmlformats.org/officeDocument/2006/relationships/image" Target="media/imgrId816664535c0496453.jpg"/><Relationship Id="rId636364535c049d74a" Type="http://schemas.openxmlformats.org/officeDocument/2006/relationships/image" Target="media/imgrId636364535c049d74a.jpg"/><Relationship Id="rId243964535c04a8bb9" Type="http://schemas.openxmlformats.org/officeDocument/2006/relationships/image" Target="media/imgrId243964535c04a8bb9.png"/><Relationship Id="rId700264535c04b1260" Type="http://schemas.openxmlformats.org/officeDocument/2006/relationships/image" Target="media/imgrId700264535c04b1260.jpg"/><Relationship Id="rId294564535c04bbf1c" Type="http://schemas.openxmlformats.org/officeDocument/2006/relationships/image" Target="media/imgrId294564535c04bbf1c.png"/><Relationship Id="rId373064535c04c5c14" Type="http://schemas.openxmlformats.org/officeDocument/2006/relationships/image" Target="media/imgrId373064535c04c5c14.jpg"/><Relationship Id="rId457164535c04d3624" Type="http://schemas.openxmlformats.org/officeDocument/2006/relationships/image" Target="media/imgrId457164535c04d3624.png"/><Relationship Id="rId122964535c04d9db3" Type="http://schemas.openxmlformats.org/officeDocument/2006/relationships/image" Target="media/imgrId122964535c04d9db3.png"/><Relationship Id="rId390164535c04de479" Type="http://schemas.openxmlformats.org/officeDocument/2006/relationships/image" Target="media/imgrId390164535c04de479.png"/><Relationship Id="rId284664535c04e7d70" Type="http://schemas.openxmlformats.org/officeDocument/2006/relationships/image" Target="media/imgrId284664535c04e7d70.jpg"/><Relationship Id="rId994864535c0502b6b" Type="http://schemas.openxmlformats.org/officeDocument/2006/relationships/image" Target="media/imgrId994864535c0502b6b.jpg"/><Relationship Id="rId558864535c0509836" Type="http://schemas.openxmlformats.org/officeDocument/2006/relationships/image" Target="media/imgrId558864535c0509836.jpg"/><Relationship Id="rId591264535c051a5a0" Type="http://schemas.openxmlformats.org/officeDocument/2006/relationships/image" Target="media/imgrId591264535c051a5a0.jpg"/><Relationship Id="rId535364535c052d130" Type="http://schemas.openxmlformats.org/officeDocument/2006/relationships/image" Target="media/imgrId535364535c052d130.jpg"/><Relationship Id="rId473664535c053ea61" Type="http://schemas.openxmlformats.org/officeDocument/2006/relationships/image" Target="media/imgrId473664535c053ea61.jpg"/><Relationship Id="rId473464535c054b62a" Type="http://schemas.openxmlformats.org/officeDocument/2006/relationships/image" Target="media/imgrId473464535c054b62a.jpg"/><Relationship Id="rId601664535c055113d" Type="http://schemas.openxmlformats.org/officeDocument/2006/relationships/image" Target="media/imgrId601664535c055113d.jpg"/><Relationship Id="rId311164535c0559eda" Type="http://schemas.openxmlformats.org/officeDocument/2006/relationships/image" Target="media/imgrId311164535c0559eda.jpg"/><Relationship Id="rId134864535c055f36f" Type="http://schemas.openxmlformats.org/officeDocument/2006/relationships/image" Target="media/imgrId134864535c055f36f.jpg"/><Relationship Id="rId574464535c056726e" Type="http://schemas.openxmlformats.org/officeDocument/2006/relationships/image" Target="media/imgrId574464535c056726e.jpg"/><Relationship Id="rId208364535c056fed5" Type="http://schemas.openxmlformats.org/officeDocument/2006/relationships/image" Target="media/imgrId208364535c056fed5.png"/><Relationship Id="rId722964535c0576a00" Type="http://schemas.openxmlformats.org/officeDocument/2006/relationships/image" Target="media/imgrId722964535c0576a00.png"/><Relationship Id="rId842664535c057e55a" Type="http://schemas.openxmlformats.org/officeDocument/2006/relationships/image" Target="media/imgrId842664535c057e55a.png"/><Relationship Id="rId524064535c0586296" Type="http://schemas.openxmlformats.org/officeDocument/2006/relationships/image" Target="media/imgrId524064535c0586296.png"/><Relationship Id="rId613264535c058ea01" Type="http://schemas.openxmlformats.org/officeDocument/2006/relationships/image" Target="media/imgrId613264535c058ea01.png"/><Relationship Id="rId452464535c05960cc" Type="http://schemas.openxmlformats.org/officeDocument/2006/relationships/image" Target="media/imgrId452464535c05960cc.png"/><Relationship Id="rId127264535c05a1fce" Type="http://schemas.openxmlformats.org/officeDocument/2006/relationships/image" Target="media/imgrId127264535c05a1fce.jpg"/><Relationship Id="rId608464535c05a8dd4" Type="http://schemas.openxmlformats.org/officeDocument/2006/relationships/image" Target="media/imgrId608464535c05a8dd4.jpg"/><Relationship Id="rId291664535c05ac9c7" Type="http://schemas.openxmlformats.org/officeDocument/2006/relationships/image" Target="media/imgrId291664535c05ac9c7.jpg"/><Relationship Id="rId960864535c05b2607" Type="http://schemas.openxmlformats.org/officeDocument/2006/relationships/image" Target="media/imgrId960864535c05b2607.jpg"/><Relationship Id="rId258164535c05ba47b" Type="http://schemas.openxmlformats.org/officeDocument/2006/relationships/image" Target="media/imgrId258164535c05ba47b.jpg"/><Relationship Id="rId320364535c05c3644" Type="http://schemas.openxmlformats.org/officeDocument/2006/relationships/image" Target="media/imgrId320364535c05c3644.jpg"/><Relationship Id="rId738364535c05c897c" Type="http://schemas.openxmlformats.org/officeDocument/2006/relationships/image" Target="media/imgrId738364535c05c897c.jpg"/><Relationship Id="rId917364535c05d07c4" Type="http://schemas.openxmlformats.org/officeDocument/2006/relationships/image" Target="media/imgrId917364535c05d07c4.jpg"/><Relationship Id="rId726064535c05d753f" Type="http://schemas.openxmlformats.org/officeDocument/2006/relationships/image" Target="media/imgrId726064535c05d753f.jpg"/><Relationship Id="rId501264535c05e80d4" Type="http://schemas.openxmlformats.org/officeDocument/2006/relationships/image" Target="media/imgrId501264535c05e80d4.png"/><Relationship Id="rId859264535c0600642" Type="http://schemas.openxmlformats.org/officeDocument/2006/relationships/image" Target="media/imgrId859264535c0600642.png"/><Relationship Id="rId809864535c061c603" Type="http://schemas.openxmlformats.org/officeDocument/2006/relationships/image" Target="media/imgrId809864535c061c603.jpg"/></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78610503" Type="http://schemas.openxmlformats.org/officeDocument/2006/relationships/image" Target="media/imgrId78610503.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78610503" Type="http://schemas.openxmlformats.org/officeDocument/2006/relationships/image" Target="media/imgrId78610503.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78610503" Type="http://schemas.openxmlformats.org/officeDocument/2006/relationships/image" Target="media/imgrId78610503.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78610503" Type="http://schemas.openxmlformats.org/officeDocument/2006/relationships/image" Target="media/imgrId78610503.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78610503" Type="http://schemas.openxmlformats.org/officeDocument/2006/relationships/image" Target="media/imgrId78610503.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78610503" Type="http://schemas.openxmlformats.org/officeDocument/2006/relationships/image" Target="media/imgrId78610503.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18BF"/>
    <w:rsid w:val="001E21B4"/>
    <w:rsid w:val="001F264C"/>
    <w:rsid w:val="002011F0"/>
    <w:rsid w:val="003C1AB5"/>
    <w:rsid w:val="0040035A"/>
    <w:rsid w:val="004F194E"/>
    <w:rsid w:val="004F7FC5"/>
    <w:rsid w:val="00563554"/>
    <w:rsid w:val="006B01F0"/>
    <w:rsid w:val="00781CB4"/>
    <w:rsid w:val="007B6C39"/>
    <w:rsid w:val="007C764C"/>
    <w:rsid w:val="008113C5"/>
    <w:rsid w:val="008C4FAF"/>
    <w:rsid w:val="009C2D1B"/>
    <w:rsid w:val="009F5AA7"/>
    <w:rsid w:val="00AE30E1"/>
    <w:rsid w:val="00B151A2"/>
    <w:rsid w:val="00B8515A"/>
    <w:rsid w:val="00BB26C4"/>
    <w:rsid w:val="00C60EC8"/>
    <w:rsid w:val="00CA10A3"/>
    <w:rsid w:val="00CF1E6A"/>
    <w:rsid w:val="00D918BF"/>
    <w:rsid w:val="00DF4943"/>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Testosegnaposto">
    <w:name w:val="Placeholder Text"/>
    <w:basedOn w:val="Carpredefinitoparagrafo"/>
    <w:uiPriority w:val="99"/>
    <w:semiHidden/>
    <w:rsid w:val="00AE30E1"/>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A8537B-6BEC-4D6F-8B4D-0863A50B6C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250</TotalTime>
  <Pages>6</Pages>
  <Words>71</Words>
  <Characters>410</Characters>
  <Application>Microsoft Office Word</Application>
  <DocSecurity>0</DocSecurity>
  <Lines>3</Lines>
  <Paragraphs>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federico filippi</cp:lastModifiedBy>
  <cp:revision>24</cp:revision>
  <dcterms:created xsi:type="dcterms:W3CDTF">2018-11-13T09:11:00Z</dcterms:created>
  <dcterms:modified xsi:type="dcterms:W3CDTF">2022-11-25T10:59:00Z</dcterms:modified>
</cp:coreProperties>
</file>