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KSD 1403 (Rev. 00.1)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12398576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3231479"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8407365" w:name="ctxt"/>
    <w:bookmarkEnd w:id="48407365"/>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valvole per cilindro;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indiretta.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 (versione base)</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21070944" name="name667965a807588436b"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979165a8075884367"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8452353" name="name139765a8075894386"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562165a8075894382"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65056615" name="name193065a80758a25af"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804565a80758a25aa"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99317626" name="name419665a80758ae757"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162465a80758ae753"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463843" name="name893965a80758b65a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0865a80758b659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8182"/>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8182"/>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8182"/>
        </w:numPr>
        <w:spacing w:before="0" w:after="0" w:line="240" w:lineRule="auto"/>
        <w:jc w:val="left"/>
        <w:rPr>
          <w:color w:val="00274C"/>
          <w:sz w:val="20"/>
          <w:szCs w:val="20"/>
        </w:rPr>
      </w:pPr>
      <w:r>
        <w:rPr>
          <w:color w:val="00274C"/>
          <w:sz w:val="20"/>
          <w:szCs w:val="20"/>
          <w:u w:val="none"/>
        </w:rPr>
        <w:t xml:space="preserve">Utilizzare unicamente l'olio approvato al fine di garantire una adeguata protezione, efficenza e durata del motore.</w:t>
      </w:r>
    </w:p>
    <w:p>
      <w:pPr>
        <w:numPr>
          <w:ilvl w:val="0"/>
          <w:numId w:val="28182"/>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8182"/>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878498" name="name160565a80758c057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6065a80758c057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182"/>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8182"/>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8182"/>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974365a80758c0fb8"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8182"/>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8182"/>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 superiore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9345077" name="name388265a80758c90c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07965a80758c90c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8182"/>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8182"/>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15124098" name="name998465a80758d3c8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46265a80758d3c8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28182"/>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28182"/>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28182"/>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2.4</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Certificatione --&gt;</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Stage 5</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Stage 3A</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4</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Tier III</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IV</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non certificati</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NOTE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Tipo di Carburante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EN590.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Per ambienti con temperature inferiori agli 0°C (32°F) senza diesel artico disponibile (Grade 1-D S15, Grade 2-D S15, ASTM D 975) usare i seguenti additivi per prevenire possibili danni al motore con bassi carichi in ambienti freddi: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182"/>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Additivi differenti non sono ammessi.</w:t>
                  </w:r>
                </w:p>
                <w:p>
                  <w:pPr>
                    <w:widowControl w:val="on"/>
                    <w:pBdr/>
                    <w:spacing w:before="0" w:after="0" w:line="262" w:lineRule="auto"/>
                    <w:ind w:left="0" w:right="0"/>
                    <w:jc w:val="left"/>
                    <w:textAlignment w:val="center"/>
                  </w:pPr>
                  <w:r>
                    <w:rPr>
                      <w:color w:val="00274C"/>
                      <w:position w:val="-2"/>
                      <w:sz w:val="20"/>
                      <w:szCs w:val="20"/>
                      <w:u w:val="none"/>
                    </w:rPr>
                    <w:t xml:space="preserve">L'uso degli additivi ammessi non ha alcun impatto sulla tabella della manutenzione programmata.</w:t>
                  </w:r>
                </w:p>
                <w:p/>
                <w:p/>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ASTM D975 Grade1 and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ADDITIVI CARBURANTE</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top"/>
                </w:tcPr>
                <w:p>
                  <w:pPr>
                    <w:widowControl w:val="on"/>
                    <w:pBdr/>
                    <w:spacing w:before="0" w:after="0" w:line="240" w:lineRule="auto"/>
                    <w:ind w:left="0" w:right="0"/>
                    <w:jc w:val="left"/>
                  </w:pPr>
                  <w:r>
                    <w:rPr>
                      <w:b/>
                      <w:bCs/>
                      <w:color w:val="FFFFFF"/>
                      <w:position w:val="0"/>
                      <w:sz w:val="20"/>
                      <w:szCs w:val="20"/>
                      <w:u w:val="none"/>
                      <w:shd w:val="clear" w:color="auto" w:fill="00274C"/>
                    </w:rPr>
                    <w:t xml:space="preserve">NOTE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Per i prodotti suggeriti, contattare lo staff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carburante con funzioni differenti non sono ammessi.</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KSD: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182"/>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8182"/>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8673677" name="name567465a80758e161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16865a80758e161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8182"/>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8182"/>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5 anni o 4000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CONDIZIONI DI FUNZIONAMENTO STANDARD TEMPERATURA AMBIENTE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CAPACITÀ DELLA BATTERIA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CORRENTE DI SCARICA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CONDIZIONI DI FUNZIONAMENTO STANDARD TEMPERATURA AMBIENTE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CAPACITÀ DELLA BATTERIA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CORRENTE DI SCARICA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8183">
    <w:multiLevelType w:val="hybridMultilevel"/>
    <w:lvl w:ilvl="0" w:tplc="64821812">
      <w:start w:val="1"/>
      <w:numFmt w:val="decimal"/>
      <w:lvlText w:val="%1."/>
      <w:lvlJc w:val="left"/>
      <w:pPr>
        <w:ind w:left="720" w:hanging="360"/>
      </w:pPr>
    </w:lvl>
    <w:lvl w:ilvl="1" w:tplc="64821812" w:tentative="1">
      <w:start w:val="1"/>
      <w:numFmt w:val="lowerLetter"/>
      <w:lvlText w:val="%2."/>
      <w:lvlJc w:val="left"/>
      <w:pPr>
        <w:ind w:left="1440" w:hanging="360"/>
      </w:pPr>
    </w:lvl>
    <w:lvl w:ilvl="2" w:tplc="64821812" w:tentative="1">
      <w:start w:val="1"/>
      <w:numFmt w:val="lowerRoman"/>
      <w:lvlText w:val="%3."/>
      <w:lvlJc w:val="right"/>
      <w:pPr>
        <w:ind w:left="2160" w:hanging="180"/>
      </w:pPr>
    </w:lvl>
    <w:lvl w:ilvl="3" w:tplc="64821812" w:tentative="1">
      <w:start w:val="1"/>
      <w:numFmt w:val="decimal"/>
      <w:lvlText w:val="%4."/>
      <w:lvlJc w:val="left"/>
      <w:pPr>
        <w:ind w:left="2880" w:hanging="360"/>
      </w:pPr>
    </w:lvl>
    <w:lvl w:ilvl="4" w:tplc="64821812" w:tentative="1">
      <w:start w:val="1"/>
      <w:numFmt w:val="lowerLetter"/>
      <w:lvlText w:val="%5."/>
      <w:lvlJc w:val="left"/>
      <w:pPr>
        <w:ind w:left="3600" w:hanging="360"/>
      </w:pPr>
    </w:lvl>
    <w:lvl w:ilvl="5" w:tplc="64821812" w:tentative="1">
      <w:start w:val="1"/>
      <w:numFmt w:val="lowerRoman"/>
      <w:lvlText w:val="%6."/>
      <w:lvlJc w:val="right"/>
      <w:pPr>
        <w:ind w:left="4320" w:hanging="180"/>
      </w:pPr>
    </w:lvl>
    <w:lvl w:ilvl="6" w:tplc="64821812" w:tentative="1">
      <w:start w:val="1"/>
      <w:numFmt w:val="decimal"/>
      <w:lvlText w:val="%7."/>
      <w:lvlJc w:val="left"/>
      <w:pPr>
        <w:ind w:left="5040" w:hanging="360"/>
      </w:pPr>
    </w:lvl>
    <w:lvl w:ilvl="7" w:tplc="64821812" w:tentative="1">
      <w:start w:val="1"/>
      <w:numFmt w:val="lowerLetter"/>
      <w:lvlText w:val="%8."/>
      <w:lvlJc w:val="left"/>
      <w:pPr>
        <w:ind w:left="5760" w:hanging="360"/>
      </w:pPr>
    </w:lvl>
    <w:lvl w:ilvl="8" w:tplc="64821812" w:tentative="1">
      <w:start w:val="1"/>
      <w:numFmt w:val="lowerRoman"/>
      <w:lvlText w:val="%9."/>
      <w:lvlJc w:val="right"/>
      <w:pPr>
        <w:ind w:left="6480" w:hanging="180"/>
      </w:pPr>
    </w:lvl>
  </w:abstractNum>
  <w:abstractNum w:abstractNumId="28182">
    <w:multiLevelType w:val="hybridMultilevel"/>
    <w:lvl w:ilvl="0" w:tplc="5901102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182">
    <w:abstractNumId w:val="28182"/>
  </w:num>
  <w:num w:numId="28183">
    <w:abstractNumId w:val="281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97892772" Type="http://schemas.openxmlformats.org/officeDocument/2006/relationships/comments" Target="comments.xml"/><Relationship Id="rId725331075" Type="http://schemas.microsoft.com/office/2011/relationships/commentsExtended" Target="commentsExtended.xml"/><Relationship Id="rId43231479" Type="http://schemas.openxmlformats.org/officeDocument/2006/relationships/image" Target="media/imgrId43231479.jpg"/><Relationship Id="rId974365a80758c0fb8" Type="http://schemas.openxmlformats.org/officeDocument/2006/relationships/hyperlink" Target="https://iservice.lombardini.it/jsp/Template2/manuale.jsp?id=203&amp;parent=1000" TargetMode="External"/><Relationship Id="rId979165a8075884367" Type="http://schemas.openxmlformats.org/officeDocument/2006/relationships/image" Target="media/imgrId979165a8075884367.png"/><Relationship Id="rId562165a8075894382" Type="http://schemas.openxmlformats.org/officeDocument/2006/relationships/image" Target="media/imgrId562165a8075894382.png"/><Relationship Id="rId804565a80758a25aa" Type="http://schemas.openxmlformats.org/officeDocument/2006/relationships/image" Target="media/imgrId804565a80758a25aa.png"/><Relationship Id="rId162465a80758ae753" Type="http://schemas.openxmlformats.org/officeDocument/2006/relationships/image" Target="media/imgrId162465a80758ae753.png"/><Relationship Id="rId230865a80758b659e" Type="http://schemas.openxmlformats.org/officeDocument/2006/relationships/image" Target="media/imgrId230865a80758b659e.jpg"/><Relationship Id="rId246065a80758c0579" Type="http://schemas.openxmlformats.org/officeDocument/2006/relationships/image" Target="media/imgrId246065a80758c0579.jpg"/><Relationship Id="rId207965a80758c90ca" Type="http://schemas.openxmlformats.org/officeDocument/2006/relationships/image" Target="media/imgrId207965a80758c90ca.png"/><Relationship Id="rId546265a80758d3c8b" Type="http://schemas.openxmlformats.org/officeDocument/2006/relationships/image" Target="media/imgrId546265a80758d3c8b.png"/><Relationship Id="rId216865a80758e161b" Type="http://schemas.openxmlformats.org/officeDocument/2006/relationships/image" Target="media/imgrId216865a80758e161b.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3231479" Type="http://schemas.openxmlformats.org/officeDocument/2006/relationships/image" Target="media/imgrId4323147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3231479" Type="http://schemas.openxmlformats.org/officeDocument/2006/relationships/image" Target="media/imgrId4323147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3231479" Type="http://schemas.openxmlformats.org/officeDocument/2006/relationships/image" Target="media/imgrId4323147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3231479" Type="http://schemas.openxmlformats.org/officeDocument/2006/relationships/image" Target="media/imgrId4323147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3231479" Type="http://schemas.openxmlformats.org/officeDocument/2006/relationships/image" Target="media/imgrId4323147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3231479" Type="http://schemas.openxmlformats.org/officeDocument/2006/relationships/image" Target="media/imgrId4323147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